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Content>
        <w:p w14:paraId="5D17601E" w14:textId="752FE071" w:rsidR="00705604" w:rsidRPr="0050054B" w:rsidRDefault="009B665E" w:rsidP="00776BCA">
          <w:pPr>
            <w:ind w:firstLine="567"/>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5408" behindDoc="0" locked="0" layoutInCell="1" allowOverlap="1" wp14:anchorId="6AA8B90B" wp14:editId="65CFD0EE">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455C0C5" w14:textId="0D456DB6" w:rsidR="00DF1A88" w:rsidRDefault="00DF1A88"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9416F5F" w14:textId="0F3EAAB5" w:rsidR="00DF1A88" w:rsidRPr="00DC2CC1" w:rsidRDefault="00DF1A88">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83030ED" w14:textId="77777777" w:rsidR="00DF1A88" w:rsidRDefault="00DF1A88">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AA8B90B" id="Группа 453" o:spid="_x0000_s1026" style="position:absolute;left:0;text-align:left;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5455C0C5" w14:textId="0D456DB6" w:rsidR="00DF1A88" w:rsidRDefault="00DF1A88"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9416F5F" w14:textId="0F3EAAB5" w:rsidR="00DF1A88" w:rsidRPr="00DC2CC1" w:rsidRDefault="00DF1A88">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83030ED" w14:textId="77777777" w:rsidR="00DF1A88" w:rsidRDefault="00DF1A88">
                            <w:pPr>
                              <w:pStyle w:val="af1"/>
                              <w:spacing w:line="360" w:lineRule="auto"/>
                              <w:rPr>
                                <w:color w:val="FFFFFF" w:themeColor="background1"/>
                              </w:rPr>
                            </w:pPr>
                          </w:p>
                        </w:txbxContent>
                      </v:textbox>
                    </v:rect>
                    <w10:wrap anchorx="page" anchory="page"/>
                  </v:group>
                </w:pict>
              </mc:Fallback>
            </mc:AlternateContent>
          </w:r>
          <w:r w:rsidR="00B55E85" w:rsidRPr="0050054B">
            <w:rPr>
              <w:rFonts w:ascii="Myriad Pro" w:hAnsi="Myriad Pro"/>
              <w:i/>
              <w:noProof/>
              <w:color w:val="4F6228" w:themeColor="accent3" w:themeShade="80"/>
              <w:lang w:eastAsia="ru-RU"/>
            </w:rPr>
            <w:drawing>
              <wp:inline distT="0" distB="0" distL="0" distR="0" wp14:anchorId="34B24261" wp14:editId="35A9634C">
                <wp:extent cx="2108959" cy="923925"/>
                <wp:effectExtent l="0" t="0" r="571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4CF48C5" w14:textId="77777777" w:rsidR="00705604" w:rsidRPr="0050054B" w:rsidRDefault="00BB231F">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7456" behindDoc="0" locked="0" layoutInCell="0" allowOverlap="1" wp14:anchorId="01AE6FD2" wp14:editId="26D51978">
                    <wp:simplePos x="0" y="0"/>
                    <wp:positionH relativeFrom="page">
                      <wp:align>left</wp:align>
                    </wp:positionH>
                    <wp:positionV relativeFrom="page">
                      <wp:posOffset>2705100</wp:posOffset>
                    </wp:positionV>
                    <wp:extent cx="6891130" cy="4377690"/>
                    <wp:effectExtent l="0" t="0" r="2413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1130"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6683C01E" w14:textId="77777777" w:rsidR="00DF1A88" w:rsidRDefault="00DF1A88" w:rsidP="006E7EC9">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676E3AC1" w14:textId="5BAB6616" w:rsidR="00DF1A88" w:rsidRPr="0025785E" w:rsidRDefault="00DF1A88" w:rsidP="006E7EC9">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sidRPr="00F17EFD">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25785E">
                                  <w:rPr>
                                    <w:rFonts w:ascii="Myriad Pro" w:hAnsi="Myriad Pro" w:cs="Times New Roman"/>
                                    <w:b/>
                                    <w:sz w:val="36"/>
                                    <w:szCs w:val="36"/>
                                    <w:shd w:val="clear" w:color="auto" w:fill="C4BC96" w:themeFill="background2" w:themeFillShade="BF"/>
                                  </w:rPr>
                                  <w:t>ПАО «Ленэнерго»</w:t>
                                </w:r>
                                <w:r>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t>на территории города Санкт-Петербурга</w:t>
                                </w:r>
                              </w:p>
                              <w:p w14:paraId="7B9B70B5" w14:textId="77777777" w:rsidR="00DF1A88" w:rsidRDefault="00DF1A88" w:rsidP="006E7EC9">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p>
                              <w:p w14:paraId="0AD0E19F" w14:textId="583EC86A" w:rsidR="00DF1A88" w:rsidRPr="0025785E" w:rsidRDefault="00DF1A88" w:rsidP="006E7EC9">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25785E">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25785E">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25785E">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25785E">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25785E">
                                  <w:rPr>
                                    <w:rFonts w:ascii="Myriad Pro" w:hAnsi="Myriad Pro" w:cs="Times New Roman"/>
                                    <w:b/>
                                    <w:sz w:val="28"/>
                                    <w:szCs w:val="28"/>
                                    <w:shd w:val="clear" w:color="auto" w:fill="C4BC96" w:themeFill="background2" w:themeFillShade="BF"/>
                                  </w:rPr>
                                  <w:t>гг.,</w:t>
                                </w:r>
                              </w:p>
                              <w:p w14:paraId="0A6C4CA2" w14:textId="77777777" w:rsidR="00DF1A88" w:rsidRPr="0025785E" w:rsidRDefault="00DF1A88" w:rsidP="006E7EC9">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25785E">
                                  <w:rPr>
                                    <w:rFonts w:ascii="Myriad Pro" w:hAnsi="Myriad Pro" w:cs="Times New Roman"/>
                                    <w:b/>
                                    <w:sz w:val="28"/>
                                    <w:szCs w:val="28"/>
                                    <w:shd w:val="clear" w:color="auto" w:fill="C4BC96" w:themeFill="background2" w:themeFillShade="BF"/>
                                  </w:rPr>
                                  <w:t>№ 20-902 от 29.01.2020 года</w:t>
                                </w:r>
                              </w:p>
                              <w:p w14:paraId="6175A1A3" w14:textId="667BE28B" w:rsidR="00DF1A88" w:rsidRPr="00963C82" w:rsidRDefault="00DF1A88" w:rsidP="006E7EC9">
                                <w:pPr>
                                  <w:pStyle w:val="af1"/>
                                  <w:shd w:val="clear" w:color="auto" w:fill="C4BC96" w:themeFill="background2" w:themeFillShade="BF"/>
                                  <w:ind w:left="284"/>
                                  <w:jc w:val="center"/>
                                  <w:rPr>
                                    <w:sz w:val="36"/>
                                    <w:szCs w:val="36"/>
                                  </w:rPr>
                                </w:pPr>
                                <w:r w:rsidRPr="0025785E">
                                  <w:rPr>
                                    <w:rFonts w:ascii="Myriad Pro" w:hAnsi="Myriad Pro" w:cs="Times New Roman"/>
                                    <w:b/>
                                    <w:sz w:val="36"/>
                                    <w:szCs w:val="36"/>
                                    <w:shd w:val="clear" w:color="auto" w:fill="C4BC96" w:themeFill="background2" w:themeFillShade="BF"/>
                                  </w:rPr>
                                  <w:t>Этап 1.1.1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AE6FD2" id="Прямоугольник 16" o:spid="_x0000_s1031" style="position:absolute;margin-left:0;margin-top:213pt;width:542.6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" o:allowincell="f" fillcolor="#c4bc96 [2414]" strokecolor="black [3213]" strokeweight="1.5pt">
                    <v:textbox inset="14.4pt,,14.4pt">
                      <w:txbxContent>
                        <w:p w14:paraId="6683C01E" w14:textId="77777777" w:rsidR="00DF1A88" w:rsidRDefault="00DF1A88" w:rsidP="006E7EC9">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676E3AC1" w14:textId="5BAB6616" w:rsidR="00DF1A88" w:rsidRPr="0025785E" w:rsidRDefault="00DF1A88" w:rsidP="006E7EC9">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sidRPr="00F17EFD">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25785E">
                            <w:rPr>
                              <w:rFonts w:ascii="Myriad Pro" w:hAnsi="Myriad Pro" w:cs="Times New Roman"/>
                              <w:b/>
                              <w:sz w:val="36"/>
                              <w:szCs w:val="36"/>
                              <w:shd w:val="clear" w:color="auto" w:fill="C4BC96" w:themeFill="background2" w:themeFillShade="BF"/>
                            </w:rPr>
                            <w:t>ПАО «Ленэнерго»</w:t>
                          </w:r>
                          <w:r>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t>на территории города Санкт-Петербурга</w:t>
                          </w:r>
                        </w:p>
                        <w:p w14:paraId="7B9B70B5" w14:textId="77777777" w:rsidR="00DF1A88" w:rsidRDefault="00DF1A88" w:rsidP="006E7EC9">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p>
                        <w:p w14:paraId="0AD0E19F" w14:textId="583EC86A" w:rsidR="00DF1A88" w:rsidRPr="0025785E" w:rsidRDefault="00DF1A88" w:rsidP="006E7EC9">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25785E">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25785E">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25785E">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25785E">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25785E">
                            <w:rPr>
                              <w:rFonts w:ascii="Myriad Pro" w:hAnsi="Myriad Pro" w:cs="Times New Roman"/>
                              <w:b/>
                              <w:sz w:val="28"/>
                              <w:szCs w:val="28"/>
                              <w:shd w:val="clear" w:color="auto" w:fill="C4BC96" w:themeFill="background2" w:themeFillShade="BF"/>
                            </w:rPr>
                            <w:t>гг.,</w:t>
                          </w:r>
                        </w:p>
                        <w:p w14:paraId="0A6C4CA2" w14:textId="77777777" w:rsidR="00DF1A88" w:rsidRPr="0025785E" w:rsidRDefault="00DF1A88" w:rsidP="006E7EC9">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25785E">
                            <w:rPr>
                              <w:rFonts w:ascii="Myriad Pro" w:hAnsi="Myriad Pro" w:cs="Times New Roman"/>
                              <w:b/>
                              <w:sz w:val="28"/>
                              <w:szCs w:val="28"/>
                              <w:shd w:val="clear" w:color="auto" w:fill="C4BC96" w:themeFill="background2" w:themeFillShade="BF"/>
                            </w:rPr>
                            <w:t>№ 20-902 от 29.01.2020 года</w:t>
                          </w:r>
                        </w:p>
                        <w:p w14:paraId="6175A1A3" w14:textId="667BE28B" w:rsidR="00DF1A88" w:rsidRPr="00963C82" w:rsidRDefault="00DF1A88" w:rsidP="006E7EC9">
                          <w:pPr>
                            <w:pStyle w:val="af1"/>
                            <w:shd w:val="clear" w:color="auto" w:fill="C4BC96" w:themeFill="background2" w:themeFillShade="BF"/>
                            <w:ind w:left="284"/>
                            <w:jc w:val="center"/>
                            <w:rPr>
                              <w:sz w:val="36"/>
                              <w:szCs w:val="36"/>
                            </w:rPr>
                          </w:pPr>
                          <w:r w:rsidRPr="0025785E">
                            <w:rPr>
                              <w:rFonts w:ascii="Myriad Pro" w:hAnsi="Myriad Pro" w:cs="Times New Roman"/>
                              <w:b/>
                              <w:sz w:val="36"/>
                              <w:szCs w:val="36"/>
                              <w:shd w:val="clear" w:color="auto" w:fill="C4BC96" w:themeFill="background2" w:themeFillShade="BF"/>
                            </w:rPr>
                            <w:t>Этап 1.1.1</w:t>
                          </w:r>
                        </w:p>
                      </w:txbxContent>
                    </v:textbox>
                    <w10:wrap anchorx="page" anchory="page"/>
                  </v:rect>
                </w:pict>
              </mc:Fallback>
            </mc:AlternateContent>
          </w:r>
          <w:r w:rsidR="00705604" w:rsidRPr="0050054B">
            <w:rPr>
              <w:rFonts w:ascii="Myriad Pro" w:hAnsi="Myriad Pro"/>
              <w:i/>
              <w:color w:val="4F6228" w:themeColor="accent3" w:themeShade="80"/>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bCs/>
        </w:rPr>
      </w:sdtEndPr>
      <w:sdtContent>
        <w:p w14:paraId="7F27A0A7" w14:textId="77777777" w:rsidR="0029734F" w:rsidRPr="00195A4D" w:rsidRDefault="0029734F">
          <w:pPr>
            <w:pStyle w:val="ac"/>
            <w:rPr>
              <w:rFonts w:ascii="Myriad Pro" w:hAnsi="Myriad Pro"/>
              <w:i/>
              <w:color w:val="4F6228" w:themeColor="accent3" w:themeShade="80"/>
              <w:sz w:val="24"/>
              <w:szCs w:val="24"/>
            </w:rPr>
          </w:pPr>
          <w:r w:rsidRPr="00195A4D">
            <w:rPr>
              <w:rFonts w:ascii="Myriad Pro" w:hAnsi="Myriad Pro"/>
              <w:i/>
              <w:color w:val="4F6228" w:themeColor="accent3" w:themeShade="80"/>
              <w:sz w:val="24"/>
              <w:szCs w:val="24"/>
            </w:rPr>
            <w:t>Оглавление</w:t>
          </w:r>
        </w:p>
        <w:p w14:paraId="7F6A4F59" w14:textId="48752C76" w:rsidR="00195A4D" w:rsidRPr="004006B4" w:rsidRDefault="0029734F" w:rsidP="004006B4">
          <w:pPr>
            <w:pStyle w:val="32"/>
            <w:tabs>
              <w:tab w:val="left" w:pos="880"/>
              <w:tab w:val="right" w:leader="dot" w:pos="9345"/>
            </w:tabs>
            <w:jc w:val="both"/>
            <w:rPr>
              <w:rFonts w:ascii="Myriad Pro" w:eastAsiaTheme="minorEastAsia" w:hAnsi="Myriad Pro"/>
              <w:b/>
              <w:bCs/>
              <w:noProof/>
              <w:lang w:eastAsia="ru-RU"/>
            </w:rPr>
          </w:pPr>
          <w:r w:rsidRPr="00195A4D">
            <w:rPr>
              <w:rFonts w:ascii="Myriad Pro" w:hAnsi="Myriad Pro"/>
              <w:i/>
              <w:color w:val="4F6228" w:themeColor="accent3" w:themeShade="80"/>
              <w:sz w:val="24"/>
              <w:szCs w:val="24"/>
            </w:rPr>
            <w:fldChar w:fldCharType="begin"/>
          </w:r>
          <w:r w:rsidRPr="00195A4D">
            <w:rPr>
              <w:rFonts w:ascii="Myriad Pro" w:hAnsi="Myriad Pro"/>
              <w:i/>
              <w:color w:val="4F6228" w:themeColor="accent3" w:themeShade="80"/>
              <w:sz w:val="24"/>
              <w:szCs w:val="24"/>
            </w:rPr>
            <w:instrText xml:space="preserve"> TOC \o "1-3" \h \z \u </w:instrText>
          </w:r>
          <w:r w:rsidRPr="00195A4D">
            <w:rPr>
              <w:rFonts w:ascii="Myriad Pro" w:hAnsi="Myriad Pro"/>
              <w:i/>
              <w:color w:val="4F6228" w:themeColor="accent3" w:themeShade="80"/>
              <w:sz w:val="24"/>
              <w:szCs w:val="24"/>
            </w:rPr>
            <w:fldChar w:fldCharType="separate"/>
          </w:r>
          <w:bookmarkStart w:id="0" w:name="_GoBack"/>
          <w:r w:rsidR="00DF1A88" w:rsidRPr="004006B4">
            <w:rPr>
              <w:rFonts w:ascii="Myriad Pro" w:hAnsi="Myriad Pro"/>
              <w:noProof/>
            </w:rPr>
            <w:fldChar w:fldCharType="begin"/>
          </w:r>
          <w:r w:rsidR="00DF1A88" w:rsidRPr="004006B4">
            <w:rPr>
              <w:rFonts w:ascii="Myriad Pro" w:hAnsi="Myriad Pro"/>
              <w:noProof/>
            </w:rPr>
            <w:instrText xml:space="preserve"> HYPERLINK \l "_Toc39830935" </w:instrText>
          </w:r>
          <w:r w:rsidR="004006B4" w:rsidRPr="004006B4">
            <w:rPr>
              <w:rFonts w:ascii="Myriad Pro" w:hAnsi="Myriad Pro"/>
              <w:noProof/>
            </w:rPr>
          </w:r>
          <w:r w:rsidR="00DF1A88" w:rsidRPr="004006B4">
            <w:rPr>
              <w:rFonts w:ascii="Myriad Pro" w:hAnsi="Myriad Pro"/>
              <w:noProof/>
            </w:rPr>
            <w:fldChar w:fldCharType="separate"/>
          </w:r>
          <w:r w:rsidR="00195A4D" w:rsidRPr="004006B4">
            <w:rPr>
              <w:rStyle w:val="aa"/>
              <w:rFonts w:ascii="Myriad Pro" w:hAnsi="Myriad Pro"/>
              <w:b/>
              <w:bCs/>
              <w:noProof/>
            </w:rPr>
            <w:t>1.</w:t>
          </w:r>
          <w:r w:rsidR="00195A4D" w:rsidRPr="004006B4">
            <w:rPr>
              <w:rFonts w:ascii="Myriad Pro" w:eastAsiaTheme="minorEastAsia" w:hAnsi="Myriad Pro"/>
              <w:b/>
              <w:bCs/>
              <w:noProof/>
              <w:lang w:eastAsia="ru-RU"/>
            </w:rPr>
            <w:tab/>
          </w:r>
          <w:r w:rsidR="00195A4D" w:rsidRPr="004006B4">
            <w:rPr>
              <w:rStyle w:val="aa"/>
              <w:rFonts w:ascii="Myriad Pro" w:hAnsi="Myriad Pro"/>
              <w:b/>
              <w:bCs/>
              <w:noProof/>
            </w:rPr>
            <w:t>Вводная часть</w:t>
          </w:r>
          <w:r w:rsidR="00195A4D" w:rsidRPr="004006B4">
            <w:rPr>
              <w:rFonts w:ascii="Myriad Pro" w:hAnsi="Myriad Pro"/>
              <w:b/>
              <w:bCs/>
              <w:noProof/>
              <w:webHidden/>
            </w:rPr>
            <w:tab/>
          </w:r>
          <w:r w:rsidR="00195A4D" w:rsidRPr="004006B4">
            <w:rPr>
              <w:rFonts w:ascii="Myriad Pro" w:hAnsi="Myriad Pro"/>
              <w:b/>
              <w:bCs/>
              <w:noProof/>
              <w:webHidden/>
            </w:rPr>
            <w:fldChar w:fldCharType="begin"/>
          </w:r>
          <w:r w:rsidR="00195A4D" w:rsidRPr="004006B4">
            <w:rPr>
              <w:rFonts w:ascii="Myriad Pro" w:hAnsi="Myriad Pro"/>
              <w:b/>
              <w:bCs/>
              <w:noProof/>
              <w:webHidden/>
            </w:rPr>
            <w:instrText xml:space="preserve"> PAGEREF _Toc39830935 \h </w:instrText>
          </w:r>
          <w:r w:rsidR="00195A4D" w:rsidRPr="004006B4">
            <w:rPr>
              <w:rFonts w:ascii="Myriad Pro" w:hAnsi="Myriad Pro"/>
              <w:b/>
              <w:bCs/>
              <w:noProof/>
              <w:webHidden/>
            </w:rPr>
          </w:r>
          <w:r w:rsidR="00195A4D" w:rsidRPr="004006B4">
            <w:rPr>
              <w:rFonts w:ascii="Myriad Pro" w:hAnsi="Myriad Pro"/>
              <w:b/>
              <w:bCs/>
              <w:noProof/>
              <w:webHidden/>
            </w:rPr>
            <w:fldChar w:fldCharType="separate"/>
          </w:r>
          <w:r w:rsidR="0038717D">
            <w:rPr>
              <w:rFonts w:ascii="Myriad Pro" w:hAnsi="Myriad Pro"/>
              <w:b/>
              <w:bCs/>
              <w:noProof/>
              <w:webHidden/>
            </w:rPr>
            <w:t>6</w:t>
          </w:r>
          <w:r w:rsidR="00195A4D" w:rsidRPr="004006B4">
            <w:rPr>
              <w:rFonts w:ascii="Myriad Pro" w:hAnsi="Myriad Pro"/>
              <w:b/>
              <w:bCs/>
              <w:noProof/>
              <w:webHidden/>
            </w:rPr>
            <w:fldChar w:fldCharType="end"/>
          </w:r>
          <w:r w:rsidR="00DF1A88" w:rsidRPr="004006B4">
            <w:rPr>
              <w:rFonts w:ascii="Myriad Pro" w:hAnsi="Myriad Pro"/>
              <w:b/>
              <w:bCs/>
              <w:noProof/>
            </w:rPr>
            <w:fldChar w:fldCharType="end"/>
          </w:r>
        </w:p>
        <w:p w14:paraId="2C7312D4" w14:textId="53244BA1" w:rsidR="00195A4D" w:rsidRPr="004006B4" w:rsidRDefault="00DF1A88" w:rsidP="004006B4">
          <w:pPr>
            <w:pStyle w:val="32"/>
            <w:tabs>
              <w:tab w:val="left" w:pos="1100"/>
              <w:tab w:val="right" w:leader="dot" w:pos="9345"/>
            </w:tabs>
            <w:jc w:val="both"/>
            <w:rPr>
              <w:rFonts w:ascii="Myriad Pro" w:eastAsiaTheme="minorEastAsia" w:hAnsi="Myriad Pro"/>
              <w:b/>
              <w:bCs/>
              <w:noProof/>
              <w:lang w:eastAsia="ru-RU"/>
            </w:rPr>
          </w:pPr>
          <w:hyperlink w:anchor="_Toc39830936" w:history="1">
            <w:r w:rsidR="00195A4D" w:rsidRPr="004006B4">
              <w:rPr>
                <w:rStyle w:val="aa"/>
                <w:rFonts w:ascii="Myriad Pro" w:hAnsi="Myriad Pro"/>
                <w:b/>
                <w:bCs/>
                <w:noProof/>
              </w:rPr>
              <w:t>1.1.</w:t>
            </w:r>
            <w:r w:rsidR="00195A4D" w:rsidRPr="004006B4">
              <w:rPr>
                <w:rFonts w:ascii="Myriad Pro" w:eastAsiaTheme="minorEastAsia" w:hAnsi="Myriad Pro"/>
                <w:b/>
                <w:bCs/>
                <w:noProof/>
                <w:lang w:eastAsia="ru-RU"/>
              </w:rPr>
              <w:tab/>
            </w:r>
            <w:r w:rsidR="00195A4D" w:rsidRPr="004006B4">
              <w:rPr>
                <w:rStyle w:val="aa"/>
                <w:rFonts w:ascii="Myriad Pro" w:hAnsi="Myriad Pro"/>
                <w:b/>
                <w:bCs/>
                <w:noProof/>
              </w:rPr>
              <w:t>Сведения о Заказчике</w:t>
            </w:r>
            <w:r w:rsidR="00195A4D" w:rsidRPr="004006B4">
              <w:rPr>
                <w:rFonts w:ascii="Myriad Pro" w:hAnsi="Myriad Pro"/>
                <w:b/>
                <w:bCs/>
                <w:noProof/>
                <w:webHidden/>
              </w:rPr>
              <w:tab/>
            </w:r>
            <w:r w:rsidR="00195A4D" w:rsidRPr="004006B4">
              <w:rPr>
                <w:rFonts w:ascii="Myriad Pro" w:hAnsi="Myriad Pro"/>
                <w:b/>
                <w:bCs/>
                <w:noProof/>
                <w:webHidden/>
              </w:rPr>
              <w:fldChar w:fldCharType="begin"/>
            </w:r>
            <w:r w:rsidR="00195A4D" w:rsidRPr="004006B4">
              <w:rPr>
                <w:rFonts w:ascii="Myriad Pro" w:hAnsi="Myriad Pro"/>
                <w:b/>
                <w:bCs/>
                <w:noProof/>
                <w:webHidden/>
              </w:rPr>
              <w:instrText xml:space="preserve"> PAGEREF _Toc39830936 \h </w:instrText>
            </w:r>
            <w:r w:rsidR="00195A4D" w:rsidRPr="004006B4">
              <w:rPr>
                <w:rFonts w:ascii="Myriad Pro" w:hAnsi="Myriad Pro"/>
                <w:b/>
                <w:bCs/>
                <w:noProof/>
                <w:webHidden/>
              </w:rPr>
            </w:r>
            <w:r w:rsidR="00195A4D" w:rsidRPr="004006B4">
              <w:rPr>
                <w:rFonts w:ascii="Myriad Pro" w:hAnsi="Myriad Pro"/>
                <w:b/>
                <w:bCs/>
                <w:noProof/>
                <w:webHidden/>
              </w:rPr>
              <w:fldChar w:fldCharType="separate"/>
            </w:r>
            <w:r w:rsidR="0038717D">
              <w:rPr>
                <w:rFonts w:ascii="Myriad Pro" w:hAnsi="Myriad Pro"/>
                <w:b/>
                <w:bCs/>
                <w:noProof/>
                <w:webHidden/>
              </w:rPr>
              <w:t>6</w:t>
            </w:r>
            <w:r w:rsidR="00195A4D" w:rsidRPr="004006B4">
              <w:rPr>
                <w:rFonts w:ascii="Myriad Pro" w:hAnsi="Myriad Pro"/>
                <w:b/>
                <w:bCs/>
                <w:noProof/>
                <w:webHidden/>
              </w:rPr>
              <w:fldChar w:fldCharType="end"/>
            </w:r>
          </w:hyperlink>
        </w:p>
        <w:p w14:paraId="55A60E7B" w14:textId="7B236CF6" w:rsidR="00195A4D" w:rsidRPr="004006B4" w:rsidRDefault="00DF1A88" w:rsidP="004006B4">
          <w:pPr>
            <w:pStyle w:val="32"/>
            <w:tabs>
              <w:tab w:val="left" w:pos="1100"/>
              <w:tab w:val="right" w:leader="dot" w:pos="9345"/>
            </w:tabs>
            <w:jc w:val="both"/>
            <w:rPr>
              <w:rFonts w:ascii="Myriad Pro" w:eastAsiaTheme="minorEastAsia" w:hAnsi="Myriad Pro"/>
              <w:b/>
              <w:bCs/>
              <w:noProof/>
              <w:lang w:eastAsia="ru-RU"/>
            </w:rPr>
          </w:pPr>
          <w:hyperlink w:anchor="_Toc39830937" w:history="1">
            <w:r w:rsidR="00195A4D" w:rsidRPr="004006B4">
              <w:rPr>
                <w:rStyle w:val="aa"/>
                <w:rFonts w:ascii="Myriad Pro" w:hAnsi="Myriad Pro"/>
                <w:b/>
                <w:bCs/>
                <w:noProof/>
              </w:rPr>
              <w:t>1.2.</w:t>
            </w:r>
            <w:r w:rsidR="00195A4D" w:rsidRPr="004006B4">
              <w:rPr>
                <w:rFonts w:ascii="Myriad Pro" w:eastAsiaTheme="minorEastAsia" w:hAnsi="Myriad Pro"/>
                <w:b/>
                <w:bCs/>
                <w:noProof/>
                <w:lang w:eastAsia="ru-RU"/>
              </w:rPr>
              <w:tab/>
            </w:r>
            <w:r w:rsidR="00195A4D" w:rsidRPr="004006B4">
              <w:rPr>
                <w:rStyle w:val="aa"/>
                <w:rFonts w:ascii="Myriad Pro" w:hAnsi="Myriad Pro"/>
                <w:b/>
                <w:bCs/>
                <w:noProof/>
              </w:rPr>
              <w:t>Сведения об Исполнителе</w:t>
            </w:r>
            <w:r w:rsidR="00195A4D" w:rsidRPr="004006B4">
              <w:rPr>
                <w:rFonts w:ascii="Myriad Pro" w:hAnsi="Myriad Pro"/>
                <w:b/>
                <w:bCs/>
                <w:noProof/>
                <w:webHidden/>
              </w:rPr>
              <w:tab/>
            </w:r>
            <w:r w:rsidR="00195A4D" w:rsidRPr="004006B4">
              <w:rPr>
                <w:rFonts w:ascii="Myriad Pro" w:hAnsi="Myriad Pro"/>
                <w:b/>
                <w:bCs/>
                <w:noProof/>
                <w:webHidden/>
              </w:rPr>
              <w:fldChar w:fldCharType="begin"/>
            </w:r>
            <w:r w:rsidR="00195A4D" w:rsidRPr="004006B4">
              <w:rPr>
                <w:rFonts w:ascii="Myriad Pro" w:hAnsi="Myriad Pro"/>
                <w:b/>
                <w:bCs/>
                <w:noProof/>
                <w:webHidden/>
              </w:rPr>
              <w:instrText xml:space="preserve"> PAGEREF _Toc39830937 \h </w:instrText>
            </w:r>
            <w:r w:rsidR="00195A4D" w:rsidRPr="004006B4">
              <w:rPr>
                <w:rFonts w:ascii="Myriad Pro" w:hAnsi="Myriad Pro"/>
                <w:b/>
                <w:bCs/>
                <w:noProof/>
                <w:webHidden/>
              </w:rPr>
            </w:r>
            <w:r w:rsidR="00195A4D" w:rsidRPr="004006B4">
              <w:rPr>
                <w:rFonts w:ascii="Myriad Pro" w:hAnsi="Myriad Pro"/>
                <w:b/>
                <w:bCs/>
                <w:noProof/>
                <w:webHidden/>
              </w:rPr>
              <w:fldChar w:fldCharType="separate"/>
            </w:r>
            <w:r w:rsidR="0038717D">
              <w:rPr>
                <w:rFonts w:ascii="Myriad Pro" w:hAnsi="Myriad Pro"/>
                <w:b/>
                <w:bCs/>
                <w:noProof/>
                <w:webHidden/>
              </w:rPr>
              <w:t>6</w:t>
            </w:r>
            <w:r w:rsidR="00195A4D" w:rsidRPr="004006B4">
              <w:rPr>
                <w:rFonts w:ascii="Myriad Pro" w:hAnsi="Myriad Pro"/>
                <w:b/>
                <w:bCs/>
                <w:noProof/>
                <w:webHidden/>
              </w:rPr>
              <w:fldChar w:fldCharType="end"/>
            </w:r>
          </w:hyperlink>
        </w:p>
        <w:p w14:paraId="5E8658C0" w14:textId="4D23C194" w:rsidR="00195A4D" w:rsidRPr="004006B4" w:rsidRDefault="00DF1A88" w:rsidP="004006B4">
          <w:pPr>
            <w:pStyle w:val="32"/>
            <w:tabs>
              <w:tab w:val="left" w:pos="1100"/>
              <w:tab w:val="right" w:leader="dot" w:pos="9345"/>
            </w:tabs>
            <w:jc w:val="both"/>
            <w:rPr>
              <w:rFonts w:ascii="Myriad Pro" w:eastAsiaTheme="minorEastAsia" w:hAnsi="Myriad Pro"/>
              <w:b/>
              <w:bCs/>
              <w:noProof/>
              <w:lang w:eastAsia="ru-RU"/>
            </w:rPr>
          </w:pPr>
          <w:hyperlink w:anchor="_Toc39830938" w:history="1">
            <w:r w:rsidR="00195A4D" w:rsidRPr="004006B4">
              <w:rPr>
                <w:rStyle w:val="aa"/>
                <w:rFonts w:ascii="Myriad Pro" w:hAnsi="Myriad Pro"/>
                <w:b/>
                <w:bCs/>
                <w:noProof/>
              </w:rPr>
              <w:t>1.3.</w:t>
            </w:r>
            <w:r w:rsidR="00195A4D" w:rsidRPr="004006B4">
              <w:rPr>
                <w:rFonts w:ascii="Myriad Pro" w:eastAsiaTheme="minorEastAsia" w:hAnsi="Myriad Pro"/>
                <w:b/>
                <w:bCs/>
                <w:noProof/>
                <w:lang w:eastAsia="ru-RU"/>
              </w:rPr>
              <w:tab/>
            </w:r>
            <w:r w:rsidR="00195A4D" w:rsidRPr="004006B4">
              <w:rPr>
                <w:rStyle w:val="aa"/>
                <w:rFonts w:ascii="Myriad Pro" w:hAnsi="Myriad Pro"/>
                <w:b/>
                <w:bCs/>
                <w:noProof/>
              </w:rPr>
              <w:t>Основание для оказания услуг</w:t>
            </w:r>
            <w:r w:rsidR="00195A4D" w:rsidRPr="004006B4">
              <w:rPr>
                <w:rFonts w:ascii="Myriad Pro" w:hAnsi="Myriad Pro"/>
                <w:b/>
                <w:bCs/>
                <w:noProof/>
                <w:webHidden/>
              </w:rPr>
              <w:tab/>
            </w:r>
            <w:r w:rsidR="00195A4D" w:rsidRPr="004006B4">
              <w:rPr>
                <w:rFonts w:ascii="Myriad Pro" w:hAnsi="Myriad Pro"/>
                <w:b/>
                <w:bCs/>
                <w:noProof/>
                <w:webHidden/>
              </w:rPr>
              <w:fldChar w:fldCharType="begin"/>
            </w:r>
            <w:r w:rsidR="00195A4D" w:rsidRPr="004006B4">
              <w:rPr>
                <w:rFonts w:ascii="Myriad Pro" w:hAnsi="Myriad Pro"/>
                <w:b/>
                <w:bCs/>
                <w:noProof/>
                <w:webHidden/>
              </w:rPr>
              <w:instrText xml:space="preserve"> PAGEREF _Toc39830938 \h </w:instrText>
            </w:r>
            <w:r w:rsidR="00195A4D" w:rsidRPr="004006B4">
              <w:rPr>
                <w:rFonts w:ascii="Myriad Pro" w:hAnsi="Myriad Pro"/>
                <w:b/>
                <w:bCs/>
                <w:noProof/>
                <w:webHidden/>
              </w:rPr>
            </w:r>
            <w:r w:rsidR="00195A4D" w:rsidRPr="004006B4">
              <w:rPr>
                <w:rFonts w:ascii="Myriad Pro" w:hAnsi="Myriad Pro"/>
                <w:b/>
                <w:bCs/>
                <w:noProof/>
                <w:webHidden/>
              </w:rPr>
              <w:fldChar w:fldCharType="separate"/>
            </w:r>
            <w:r w:rsidR="0038717D">
              <w:rPr>
                <w:rFonts w:ascii="Myriad Pro" w:hAnsi="Myriad Pro"/>
                <w:b/>
                <w:bCs/>
                <w:noProof/>
                <w:webHidden/>
              </w:rPr>
              <w:t>7</w:t>
            </w:r>
            <w:r w:rsidR="00195A4D" w:rsidRPr="004006B4">
              <w:rPr>
                <w:rFonts w:ascii="Myriad Pro" w:hAnsi="Myriad Pro"/>
                <w:b/>
                <w:bCs/>
                <w:noProof/>
                <w:webHidden/>
              </w:rPr>
              <w:fldChar w:fldCharType="end"/>
            </w:r>
          </w:hyperlink>
        </w:p>
        <w:p w14:paraId="6307B64F" w14:textId="1F8B3F14" w:rsidR="00195A4D" w:rsidRPr="004006B4" w:rsidRDefault="00DF1A88" w:rsidP="004006B4">
          <w:pPr>
            <w:pStyle w:val="32"/>
            <w:tabs>
              <w:tab w:val="left" w:pos="1100"/>
              <w:tab w:val="right" w:leader="dot" w:pos="9345"/>
            </w:tabs>
            <w:jc w:val="both"/>
            <w:rPr>
              <w:rFonts w:ascii="Myriad Pro" w:eastAsiaTheme="minorEastAsia" w:hAnsi="Myriad Pro"/>
              <w:b/>
              <w:bCs/>
              <w:noProof/>
              <w:lang w:eastAsia="ru-RU"/>
            </w:rPr>
          </w:pPr>
          <w:hyperlink w:anchor="_Toc39830939" w:history="1">
            <w:r w:rsidR="00195A4D" w:rsidRPr="004006B4">
              <w:rPr>
                <w:rStyle w:val="aa"/>
                <w:rFonts w:ascii="Myriad Pro" w:hAnsi="Myriad Pro"/>
                <w:b/>
                <w:bCs/>
                <w:noProof/>
              </w:rPr>
              <w:t>1.4.</w:t>
            </w:r>
            <w:r w:rsidR="00195A4D" w:rsidRPr="004006B4">
              <w:rPr>
                <w:rFonts w:ascii="Myriad Pro" w:eastAsiaTheme="minorEastAsia" w:hAnsi="Myriad Pro"/>
                <w:b/>
                <w:bCs/>
                <w:noProof/>
                <w:lang w:eastAsia="ru-RU"/>
              </w:rPr>
              <w:tab/>
            </w:r>
            <w:r w:rsidR="00195A4D" w:rsidRPr="004006B4">
              <w:rPr>
                <w:rStyle w:val="aa"/>
                <w:rFonts w:ascii="Myriad Pro" w:hAnsi="Myriad Pro"/>
                <w:b/>
                <w:bCs/>
                <w:noProof/>
              </w:rPr>
              <w:t>Цель оказания услуг</w:t>
            </w:r>
            <w:r w:rsidR="00195A4D" w:rsidRPr="004006B4">
              <w:rPr>
                <w:rFonts w:ascii="Myriad Pro" w:hAnsi="Myriad Pro"/>
                <w:b/>
                <w:bCs/>
                <w:noProof/>
                <w:webHidden/>
              </w:rPr>
              <w:tab/>
            </w:r>
            <w:r w:rsidR="00195A4D" w:rsidRPr="004006B4">
              <w:rPr>
                <w:rFonts w:ascii="Myriad Pro" w:hAnsi="Myriad Pro"/>
                <w:b/>
                <w:bCs/>
                <w:noProof/>
                <w:webHidden/>
              </w:rPr>
              <w:fldChar w:fldCharType="begin"/>
            </w:r>
            <w:r w:rsidR="00195A4D" w:rsidRPr="004006B4">
              <w:rPr>
                <w:rFonts w:ascii="Myriad Pro" w:hAnsi="Myriad Pro"/>
                <w:b/>
                <w:bCs/>
                <w:noProof/>
                <w:webHidden/>
              </w:rPr>
              <w:instrText xml:space="preserve"> PAGEREF _Toc39830939 \h </w:instrText>
            </w:r>
            <w:r w:rsidR="00195A4D" w:rsidRPr="004006B4">
              <w:rPr>
                <w:rFonts w:ascii="Myriad Pro" w:hAnsi="Myriad Pro"/>
                <w:b/>
                <w:bCs/>
                <w:noProof/>
                <w:webHidden/>
              </w:rPr>
            </w:r>
            <w:r w:rsidR="00195A4D" w:rsidRPr="004006B4">
              <w:rPr>
                <w:rFonts w:ascii="Myriad Pro" w:hAnsi="Myriad Pro"/>
                <w:b/>
                <w:bCs/>
                <w:noProof/>
                <w:webHidden/>
              </w:rPr>
              <w:fldChar w:fldCharType="separate"/>
            </w:r>
            <w:r w:rsidR="0038717D">
              <w:rPr>
                <w:rFonts w:ascii="Myriad Pro" w:hAnsi="Myriad Pro"/>
                <w:b/>
                <w:bCs/>
                <w:noProof/>
                <w:webHidden/>
              </w:rPr>
              <w:t>7</w:t>
            </w:r>
            <w:r w:rsidR="00195A4D" w:rsidRPr="004006B4">
              <w:rPr>
                <w:rFonts w:ascii="Myriad Pro" w:hAnsi="Myriad Pro"/>
                <w:b/>
                <w:bCs/>
                <w:noProof/>
                <w:webHidden/>
              </w:rPr>
              <w:fldChar w:fldCharType="end"/>
            </w:r>
          </w:hyperlink>
        </w:p>
        <w:p w14:paraId="39E9D881" w14:textId="587F1BEB" w:rsidR="00195A4D" w:rsidRPr="004006B4" w:rsidRDefault="00DF1A88" w:rsidP="004006B4">
          <w:pPr>
            <w:pStyle w:val="32"/>
            <w:tabs>
              <w:tab w:val="left" w:pos="1100"/>
              <w:tab w:val="right" w:leader="dot" w:pos="9345"/>
            </w:tabs>
            <w:jc w:val="both"/>
            <w:rPr>
              <w:rFonts w:ascii="Myriad Pro" w:eastAsiaTheme="minorEastAsia" w:hAnsi="Myriad Pro"/>
              <w:b/>
              <w:bCs/>
              <w:noProof/>
              <w:lang w:eastAsia="ru-RU"/>
            </w:rPr>
          </w:pPr>
          <w:hyperlink w:anchor="_Toc39830940" w:history="1">
            <w:r w:rsidR="00195A4D" w:rsidRPr="004006B4">
              <w:rPr>
                <w:rStyle w:val="aa"/>
                <w:rFonts w:ascii="Myriad Pro" w:hAnsi="Myriad Pro"/>
                <w:b/>
                <w:bCs/>
                <w:noProof/>
              </w:rPr>
              <w:t>1.5.</w:t>
            </w:r>
            <w:r w:rsidR="00195A4D" w:rsidRPr="004006B4">
              <w:rPr>
                <w:rFonts w:ascii="Myriad Pro" w:eastAsiaTheme="minorEastAsia" w:hAnsi="Myriad Pro"/>
                <w:b/>
                <w:bCs/>
                <w:noProof/>
                <w:lang w:eastAsia="ru-RU"/>
              </w:rPr>
              <w:tab/>
            </w:r>
            <w:r w:rsidR="00195A4D" w:rsidRPr="004006B4">
              <w:rPr>
                <w:rStyle w:val="aa"/>
                <w:rFonts w:ascii="Myriad Pro" w:hAnsi="Myriad Pro"/>
                <w:b/>
                <w:bCs/>
                <w:noProof/>
              </w:rPr>
              <w:t>Нормативно-правовая база</w:t>
            </w:r>
            <w:r w:rsidR="00195A4D" w:rsidRPr="004006B4">
              <w:rPr>
                <w:rFonts w:ascii="Myriad Pro" w:hAnsi="Myriad Pro"/>
                <w:b/>
                <w:bCs/>
                <w:noProof/>
                <w:webHidden/>
              </w:rPr>
              <w:tab/>
            </w:r>
            <w:r w:rsidR="00195A4D" w:rsidRPr="004006B4">
              <w:rPr>
                <w:rFonts w:ascii="Myriad Pro" w:hAnsi="Myriad Pro"/>
                <w:b/>
                <w:bCs/>
                <w:noProof/>
                <w:webHidden/>
              </w:rPr>
              <w:fldChar w:fldCharType="begin"/>
            </w:r>
            <w:r w:rsidR="00195A4D" w:rsidRPr="004006B4">
              <w:rPr>
                <w:rFonts w:ascii="Myriad Pro" w:hAnsi="Myriad Pro"/>
                <w:b/>
                <w:bCs/>
                <w:noProof/>
                <w:webHidden/>
              </w:rPr>
              <w:instrText xml:space="preserve"> PAGEREF _Toc39830940 \h </w:instrText>
            </w:r>
            <w:r w:rsidR="00195A4D" w:rsidRPr="004006B4">
              <w:rPr>
                <w:rFonts w:ascii="Myriad Pro" w:hAnsi="Myriad Pro"/>
                <w:b/>
                <w:bCs/>
                <w:noProof/>
                <w:webHidden/>
              </w:rPr>
            </w:r>
            <w:r w:rsidR="00195A4D" w:rsidRPr="004006B4">
              <w:rPr>
                <w:rFonts w:ascii="Myriad Pro" w:hAnsi="Myriad Pro"/>
                <w:b/>
                <w:bCs/>
                <w:noProof/>
                <w:webHidden/>
              </w:rPr>
              <w:fldChar w:fldCharType="separate"/>
            </w:r>
            <w:r w:rsidR="0038717D">
              <w:rPr>
                <w:rFonts w:ascii="Myriad Pro" w:hAnsi="Myriad Pro"/>
                <w:b/>
                <w:bCs/>
                <w:noProof/>
                <w:webHidden/>
              </w:rPr>
              <w:t>9</w:t>
            </w:r>
            <w:r w:rsidR="00195A4D" w:rsidRPr="004006B4">
              <w:rPr>
                <w:rFonts w:ascii="Myriad Pro" w:hAnsi="Myriad Pro"/>
                <w:b/>
                <w:bCs/>
                <w:noProof/>
                <w:webHidden/>
              </w:rPr>
              <w:fldChar w:fldCharType="end"/>
            </w:r>
          </w:hyperlink>
        </w:p>
        <w:p w14:paraId="5B23A49A" w14:textId="151FD10D" w:rsidR="00195A4D" w:rsidRPr="004006B4" w:rsidRDefault="00DF1A88" w:rsidP="004006B4">
          <w:pPr>
            <w:pStyle w:val="32"/>
            <w:tabs>
              <w:tab w:val="left" w:pos="1100"/>
              <w:tab w:val="right" w:leader="dot" w:pos="9345"/>
            </w:tabs>
            <w:jc w:val="both"/>
            <w:rPr>
              <w:rFonts w:ascii="Myriad Pro" w:eastAsiaTheme="minorEastAsia" w:hAnsi="Myriad Pro"/>
              <w:b/>
              <w:bCs/>
              <w:noProof/>
              <w:lang w:eastAsia="ru-RU"/>
            </w:rPr>
          </w:pPr>
          <w:hyperlink w:anchor="_Toc39830941" w:history="1">
            <w:r w:rsidR="00195A4D" w:rsidRPr="004006B4">
              <w:rPr>
                <w:rStyle w:val="aa"/>
                <w:rFonts w:ascii="Myriad Pro" w:hAnsi="Myriad Pro"/>
                <w:b/>
                <w:bCs/>
                <w:noProof/>
              </w:rPr>
              <w:t>1.6.</w:t>
            </w:r>
            <w:r w:rsidR="00195A4D" w:rsidRPr="004006B4">
              <w:rPr>
                <w:rFonts w:ascii="Myriad Pro" w:eastAsiaTheme="minorEastAsia" w:hAnsi="Myriad Pro"/>
                <w:b/>
                <w:bCs/>
                <w:noProof/>
                <w:lang w:eastAsia="ru-RU"/>
              </w:rPr>
              <w:tab/>
            </w:r>
            <w:r w:rsidR="00195A4D" w:rsidRPr="004006B4">
              <w:rPr>
                <w:rStyle w:val="aa"/>
                <w:rFonts w:ascii="Myriad Pro" w:hAnsi="Myriad Pro"/>
                <w:b/>
                <w:bCs/>
                <w:noProof/>
              </w:rPr>
              <w:t>Общая информация об организации</w:t>
            </w:r>
            <w:r w:rsidR="00195A4D" w:rsidRPr="004006B4">
              <w:rPr>
                <w:rFonts w:ascii="Myriad Pro" w:hAnsi="Myriad Pro"/>
                <w:b/>
                <w:bCs/>
                <w:noProof/>
                <w:webHidden/>
              </w:rPr>
              <w:tab/>
            </w:r>
            <w:r w:rsidR="00195A4D" w:rsidRPr="004006B4">
              <w:rPr>
                <w:rFonts w:ascii="Myriad Pro" w:hAnsi="Myriad Pro"/>
                <w:b/>
                <w:bCs/>
                <w:noProof/>
                <w:webHidden/>
              </w:rPr>
              <w:fldChar w:fldCharType="begin"/>
            </w:r>
            <w:r w:rsidR="00195A4D" w:rsidRPr="004006B4">
              <w:rPr>
                <w:rFonts w:ascii="Myriad Pro" w:hAnsi="Myriad Pro"/>
                <w:b/>
                <w:bCs/>
                <w:noProof/>
                <w:webHidden/>
              </w:rPr>
              <w:instrText xml:space="preserve"> PAGEREF _Toc39830941 \h </w:instrText>
            </w:r>
            <w:r w:rsidR="00195A4D" w:rsidRPr="004006B4">
              <w:rPr>
                <w:rFonts w:ascii="Myriad Pro" w:hAnsi="Myriad Pro"/>
                <w:b/>
                <w:bCs/>
                <w:noProof/>
                <w:webHidden/>
              </w:rPr>
            </w:r>
            <w:r w:rsidR="00195A4D" w:rsidRPr="004006B4">
              <w:rPr>
                <w:rFonts w:ascii="Myriad Pro" w:hAnsi="Myriad Pro"/>
                <w:b/>
                <w:bCs/>
                <w:noProof/>
                <w:webHidden/>
              </w:rPr>
              <w:fldChar w:fldCharType="separate"/>
            </w:r>
            <w:r w:rsidR="0038717D">
              <w:rPr>
                <w:rFonts w:ascii="Myriad Pro" w:hAnsi="Myriad Pro"/>
                <w:b/>
                <w:bCs/>
                <w:noProof/>
                <w:webHidden/>
              </w:rPr>
              <w:t>12</w:t>
            </w:r>
            <w:r w:rsidR="00195A4D" w:rsidRPr="004006B4">
              <w:rPr>
                <w:rFonts w:ascii="Myriad Pro" w:hAnsi="Myriad Pro"/>
                <w:b/>
                <w:bCs/>
                <w:noProof/>
                <w:webHidden/>
              </w:rPr>
              <w:fldChar w:fldCharType="end"/>
            </w:r>
          </w:hyperlink>
        </w:p>
        <w:p w14:paraId="016E9CB0" w14:textId="20D1007E" w:rsidR="00195A4D" w:rsidRPr="004006B4" w:rsidRDefault="00DF1A88" w:rsidP="004006B4">
          <w:pPr>
            <w:pStyle w:val="32"/>
            <w:tabs>
              <w:tab w:val="left" w:pos="880"/>
              <w:tab w:val="right" w:leader="dot" w:pos="9345"/>
            </w:tabs>
            <w:jc w:val="both"/>
            <w:rPr>
              <w:rFonts w:ascii="Myriad Pro" w:eastAsiaTheme="minorEastAsia" w:hAnsi="Myriad Pro"/>
              <w:b/>
              <w:bCs/>
              <w:noProof/>
              <w:lang w:eastAsia="ru-RU"/>
            </w:rPr>
          </w:pPr>
          <w:hyperlink w:anchor="_Toc39830942" w:history="1">
            <w:r w:rsidR="00195A4D" w:rsidRPr="004006B4">
              <w:rPr>
                <w:rStyle w:val="aa"/>
                <w:rFonts w:ascii="Myriad Pro" w:eastAsiaTheme="majorEastAsia" w:hAnsi="Myriad Pro" w:cstheme="majorBidi"/>
                <w:b/>
                <w:bCs/>
                <w:noProof/>
              </w:rPr>
              <w:t>2.</w:t>
            </w:r>
            <w:r w:rsidR="00195A4D" w:rsidRPr="004006B4">
              <w:rPr>
                <w:rFonts w:ascii="Myriad Pro" w:eastAsiaTheme="minorEastAsia" w:hAnsi="Myriad Pro"/>
                <w:b/>
                <w:bCs/>
                <w:noProof/>
                <w:lang w:eastAsia="ru-RU"/>
              </w:rPr>
              <w:tab/>
            </w:r>
            <w:r w:rsidR="00195A4D" w:rsidRPr="004006B4">
              <w:rPr>
                <w:rStyle w:val="aa"/>
                <w:rFonts w:ascii="Myriad Pro" w:eastAsiaTheme="majorEastAsia" w:hAnsi="Myriad Pro" w:cstheme="majorBidi"/>
                <w:b/>
                <w:bCs/>
                <w:noProof/>
              </w:rPr>
              <w:t>Анализ документов, предоставленных ПАО «Ленэнерго» в Комитет по тарифам Санкт-Петербурга в рамках рассмотрения дел об установлении тарифов на 2019 год, на основании которых Комитетом по тарифам Санкт-Петербурга были приняты соответствующие тарифно-балансовые решения.</w:t>
            </w:r>
            <w:r w:rsidR="00195A4D" w:rsidRPr="004006B4">
              <w:rPr>
                <w:rFonts w:ascii="Myriad Pro" w:hAnsi="Myriad Pro"/>
                <w:b/>
                <w:bCs/>
                <w:noProof/>
                <w:webHidden/>
              </w:rPr>
              <w:tab/>
            </w:r>
            <w:r w:rsidR="00195A4D" w:rsidRPr="004006B4">
              <w:rPr>
                <w:rFonts w:ascii="Myriad Pro" w:hAnsi="Myriad Pro"/>
                <w:b/>
                <w:bCs/>
                <w:noProof/>
                <w:webHidden/>
              </w:rPr>
              <w:fldChar w:fldCharType="begin"/>
            </w:r>
            <w:r w:rsidR="00195A4D" w:rsidRPr="004006B4">
              <w:rPr>
                <w:rFonts w:ascii="Myriad Pro" w:hAnsi="Myriad Pro"/>
                <w:b/>
                <w:bCs/>
                <w:noProof/>
                <w:webHidden/>
              </w:rPr>
              <w:instrText xml:space="preserve"> PAGEREF _Toc39830942 \h </w:instrText>
            </w:r>
            <w:r w:rsidR="00195A4D" w:rsidRPr="004006B4">
              <w:rPr>
                <w:rFonts w:ascii="Myriad Pro" w:hAnsi="Myriad Pro"/>
                <w:b/>
                <w:bCs/>
                <w:noProof/>
                <w:webHidden/>
              </w:rPr>
            </w:r>
            <w:r w:rsidR="00195A4D" w:rsidRPr="004006B4">
              <w:rPr>
                <w:rFonts w:ascii="Myriad Pro" w:hAnsi="Myriad Pro"/>
                <w:b/>
                <w:bCs/>
                <w:noProof/>
                <w:webHidden/>
              </w:rPr>
              <w:fldChar w:fldCharType="separate"/>
            </w:r>
            <w:r w:rsidR="0038717D">
              <w:rPr>
                <w:rFonts w:ascii="Myriad Pro" w:hAnsi="Myriad Pro"/>
                <w:b/>
                <w:bCs/>
                <w:noProof/>
                <w:webHidden/>
              </w:rPr>
              <w:t>16</w:t>
            </w:r>
            <w:r w:rsidR="00195A4D" w:rsidRPr="004006B4">
              <w:rPr>
                <w:rFonts w:ascii="Myriad Pro" w:hAnsi="Myriad Pro"/>
                <w:b/>
                <w:bCs/>
                <w:noProof/>
                <w:webHidden/>
              </w:rPr>
              <w:fldChar w:fldCharType="end"/>
            </w:r>
          </w:hyperlink>
        </w:p>
        <w:p w14:paraId="0B7DBF44" w14:textId="37958C1D" w:rsidR="00195A4D" w:rsidRPr="004006B4" w:rsidRDefault="00DF1A88" w:rsidP="004006B4">
          <w:pPr>
            <w:pStyle w:val="32"/>
            <w:tabs>
              <w:tab w:val="left" w:pos="1100"/>
              <w:tab w:val="right" w:leader="dot" w:pos="9345"/>
            </w:tabs>
            <w:jc w:val="both"/>
            <w:rPr>
              <w:rFonts w:ascii="Myriad Pro" w:eastAsiaTheme="minorEastAsia" w:hAnsi="Myriad Pro"/>
              <w:b/>
              <w:bCs/>
              <w:noProof/>
              <w:lang w:eastAsia="ru-RU"/>
            </w:rPr>
          </w:pPr>
          <w:hyperlink w:anchor="_Toc39830943" w:history="1">
            <w:r w:rsidR="00195A4D" w:rsidRPr="004006B4">
              <w:rPr>
                <w:rStyle w:val="aa"/>
                <w:rFonts w:ascii="Myriad Pro" w:eastAsiaTheme="majorEastAsia" w:hAnsi="Myriad Pro" w:cstheme="majorBidi"/>
                <w:b/>
                <w:bCs/>
                <w:noProof/>
              </w:rPr>
              <w:t>2.1.</w:t>
            </w:r>
            <w:r w:rsidR="00195A4D" w:rsidRPr="004006B4">
              <w:rPr>
                <w:rFonts w:ascii="Myriad Pro" w:eastAsiaTheme="minorEastAsia" w:hAnsi="Myriad Pro"/>
                <w:b/>
                <w:bCs/>
                <w:noProof/>
                <w:lang w:eastAsia="ru-RU"/>
              </w:rPr>
              <w:tab/>
            </w:r>
            <w:r w:rsidR="00195A4D" w:rsidRPr="004006B4">
              <w:rPr>
                <w:rStyle w:val="aa"/>
                <w:rFonts w:ascii="Myriad Pro" w:eastAsiaTheme="majorEastAsia" w:hAnsi="Myriad Pro" w:cstheme="majorBidi"/>
                <w:b/>
                <w:bCs/>
                <w:noProof/>
              </w:rPr>
              <w:t xml:space="preserve">Анализ принятых тарифно-балансовых решений </w:t>
            </w:r>
            <w:r w:rsidR="00195A4D" w:rsidRPr="004006B4">
              <w:rPr>
                <w:rStyle w:val="aa"/>
                <w:rFonts w:ascii="Myriad Pro" w:hAnsi="Myriad Pro"/>
                <w:b/>
                <w:bCs/>
                <w:noProof/>
              </w:rPr>
              <w:t>Комитета по тарифам Санкт-Петербурга</w:t>
            </w:r>
            <w:r w:rsidR="00195A4D" w:rsidRPr="004006B4">
              <w:rPr>
                <w:rFonts w:ascii="Myriad Pro" w:hAnsi="Myriad Pro"/>
                <w:b/>
                <w:bCs/>
                <w:noProof/>
                <w:webHidden/>
              </w:rPr>
              <w:tab/>
            </w:r>
            <w:r w:rsidR="00195A4D" w:rsidRPr="004006B4">
              <w:rPr>
                <w:rFonts w:ascii="Myriad Pro" w:hAnsi="Myriad Pro"/>
                <w:b/>
                <w:bCs/>
                <w:noProof/>
                <w:webHidden/>
              </w:rPr>
              <w:fldChar w:fldCharType="begin"/>
            </w:r>
            <w:r w:rsidR="00195A4D" w:rsidRPr="004006B4">
              <w:rPr>
                <w:rFonts w:ascii="Myriad Pro" w:hAnsi="Myriad Pro"/>
                <w:b/>
                <w:bCs/>
                <w:noProof/>
                <w:webHidden/>
              </w:rPr>
              <w:instrText xml:space="preserve"> PAGEREF _Toc39830943 \h </w:instrText>
            </w:r>
            <w:r w:rsidR="00195A4D" w:rsidRPr="004006B4">
              <w:rPr>
                <w:rFonts w:ascii="Myriad Pro" w:hAnsi="Myriad Pro"/>
                <w:b/>
                <w:bCs/>
                <w:noProof/>
                <w:webHidden/>
              </w:rPr>
            </w:r>
            <w:r w:rsidR="00195A4D" w:rsidRPr="004006B4">
              <w:rPr>
                <w:rFonts w:ascii="Myriad Pro" w:hAnsi="Myriad Pro"/>
                <w:b/>
                <w:bCs/>
                <w:noProof/>
                <w:webHidden/>
              </w:rPr>
              <w:fldChar w:fldCharType="separate"/>
            </w:r>
            <w:r w:rsidR="0038717D">
              <w:rPr>
                <w:rFonts w:ascii="Myriad Pro" w:hAnsi="Myriad Pro"/>
                <w:b/>
                <w:bCs/>
                <w:noProof/>
                <w:webHidden/>
              </w:rPr>
              <w:t>16</w:t>
            </w:r>
            <w:r w:rsidR="00195A4D" w:rsidRPr="004006B4">
              <w:rPr>
                <w:rFonts w:ascii="Myriad Pro" w:hAnsi="Myriad Pro"/>
                <w:b/>
                <w:bCs/>
                <w:noProof/>
                <w:webHidden/>
              </w:rPr>
              <w:fldChar w:fldCharType="end"/>
            </w:r>
          </w:hyperlink>
        </w:p>
        <w:p w14:paraId="721F5770" w14:textId="7C7532B3" w:rsidR="00195A4D" w:rsidRPr="004006B4" w:rsidRDefault="00DF1A88" w:rsidP="004006B4">
          <w:pPr>
            <w:pStyle w:val="32"/>
            <w:tabs>
              <w:tab w:val="left" w:pos="1100"/>
              <w:tab w:val="right" w:leader="dot" w:pos="9345"/>
            </w:tabs>
            <w:jc w:val="both"/>
            <w:rPr>
              <w:rFonts w:ascii="Myriad Pro" w:eastAsiaTheme="minorEastAsia" w:hAnsi="Myriad Pro"/>
              <w:b/>
              <w:bCs/>
              <w:noProof/>
              <w:lang w:eastAsia="ru-RU"/>
            </w:rPr>
          </w:pPr>
          <w:hyperlink w:anchor="_Toc39830944" w:history="1">
            <w:r w:rsidR="00195A4D" w:rsidRPr="004006B4">
              <w:rPr>
                <w:rStyle w:val="aa"/>
                <w:rFonts w:ascii="Myriad Pro" w:eastAsiaTheme="majorEastAsia" w:hAnsi="Myriad Pro" w:cstheme="majorBidi"/>
                <w:b/>
                <w:bCs/>
                <w:noProof/>
              </w:rPr>
              <w:t>2.2.</w:t>
            </w:r>
            <w:r w:rsidR="00195A4D" w:rsidRPr="004006B4">
              <w:rPr>
                <w:rFonts w:ascii="Myriad Pro" w:eastAsiaTheme="minorEastAsia" w:hAnsi="Myriad Pro"/>
                <w:b/>
                <w:bCs/>
                <w:noProof/>
                <w:lang w:eastAsia="ru-RU"/>
              </w:rPr>
              <w:tab/>
            </w:r>
            <w:r w:rsidR="00195A4D" w:rsidRPr="004006B4">
              <w:rPr>
                <w:rStyle w:val="aa"/>
                <w:rFonts w:ascii="Myriad Pro" w:eastAsiaTheme="majorEastAsia" w:hAnsi="Myriad Pro" w:cstheme="majorBidi"/>
                <w:b/>
                <w:bCs/>
                <w:noProof/>
              </w:rPr>
              <w:t>Анализ документов, предоставленных ПАО «Ленэнерго» в Комитет по тарифам Санкт-Петербурга в рамках рассмотрения дела об установлении тарифов на 2019 год</w:t>
            </w:r>
            <w:r w:rsidR="00195A4D" w:rsidRPr="004006B4">
              <w:rPr>
                <w:rFonts w:ascii="Myriad Pro" w:hAnsi="Myriad Pro"/>
                <w:b/>
                <w:bCs/>
                <w:noProof/>
                <w:webHidden/>
              </w:rPr>
              <w:tab/>
            </w:r>
            <w:r w:rsidR="00195A4D" w:rsidRPr="004006B4">
              <w:rPr>
                <w:rFonts w:ascii="Myriad Pro" w:hAnsi="Myriad Pro"/>
                <w:b/>
                <w:bCs/>
                <w:noProof/>
                <w:webHidden/>
              </w:rPr>
              <w:fldChar w:fldCharType="begin"/>
            </w:r>
            <w:r w:rsidR="00195A4D" w:rsidRPr="004006B4">
              <w:rPr>
                <w:rFonts w:ascii="Myriad Pro" w:hAnsi="Myriad Pro"/>
                <w:b/>
                <w:bCs/>
                <w:noProof/>
                <w:webHidden/>
              </w:rPr>
              <w:instrText xml:space="preserve"> PAGEREF _Toc39830944 \h </w:instrText>
            </w:r>
            <w:r w:rsidR="00195A4D" w:rsidRPr="004006B4">
              <w:rPr>
                <w:rFonts w:ascii="Myriad Pro" w:hAnsi="Myriad Pro"/>
                <w:b/>
                <w:bCs/>
                <w:noProof/>
                <w:webHidden/>
              </w:rPr>
            </w:r>
            <w:r w:rsidR="00195A4D" w:rsidRPr="004006B4">
              <w:rPr>
                <w:rFonts w:ascii="Myriad Pro" w:hAnsi="Myriad Pro"/>
                <w:b/>
                <w:bCs/>
                <w:noProof/>
                <w:webHidden/>
              </w:rPr>
              <w:fldChar w:fldCharType="separate"/>
            </w:r>
            <w:r w:rsidR="0038717D">
              <w:rPr>
                <w:rFonts w:ascii="Myriad Pro" w:hAnsi="Myriad Pro"/>
                <w:b/>
                <w:bCs/>
                <w:noProof/>
                <w:webHidden/>
              </w:rPr>
              <w:t>20</w:t>
            </w:r>
            <w:r w:rsidR="00195A4D" w:rsidRPr="004006B4">
              <w:rPr>
                <w:rFonts w:ascii="Myriad Pro" w:hAnsi="Myriad Pro"/>
                <w:b/>
                <w:bCs/>
                <w:noProof/>
                <w:webHidden/>
              </w:rPr>
              <w:fldChar w:fldCharType="end"/>
            </w:r>
          </w:hyperlink>
        </w:p>
        <w:p w14:paraId="376A50D2" w14:textId="6E7A0A6B" w:rsidR="00195A4D" w:rsidRPr="004006B4" w:rsidRDefault="00DF1A88" w:rsidP="004006B4">
          <w:pPr>
            <w:pStyle w:val="32"/>
            <w:tabs>
              <w:tab w:val="left" w:pos="880"/>
              <w:tab w:val="right" w:leader="dot" w:pos="9345"/>
            </w:tabs>
            <w:jc w:val="both"/>
            <w:rPr>
              <w:rFonts w:ascii="Myriad Pro" w:eastAsiaTheme="minorEastAsia" w:hAnsi="Myriad Pro"/>
              <w:b/>
              <w:bCs/>
              <w:noProof/>
              <w:lang w:eastAsia="ru-RU"/>
            </w:rPr>
          </w:pPr>
          <w:hyperlink w:anchor="_Toc39830945" w:history="1">
            <w:r w:rsidR="00195A4D" w:rsidRPr="004006B4">
              <w:rPr>
                <w:rStyle w:val="aa"/>
                <w:rFonts w:ascii="Myriad Pro" w:eastAsiaTheme="majorEastAsia" w:hAnsi="Myriad Pro" w:cstheme="majorBidi"/>
                <w:b/>
                <w:bCs/>
                <w:noProof/>
              </w:rPr>
              <w:t>3.</w:t>
            </w:r>
            <w:r w:rsidR="00195A4D" w:rsidRPr="004006B4">
              <w:rPr>
                <w:rFonts w:ascii="Myriad Pro" w:eastAsiaTheme="minorEastAsia" w:hAnsi="Myriad Pro"/>
                <w:b/>
                <w:bCs/>
                <w:noProof/>
                <w:lang w:eastAsia="ru-RU"/>
              </w:rPr>
              <w:tab/>
            </w:r>
            <w:r w:rsidR="00195A4D" w:rsidRPr="004006B4">
              <w:rPr>
                <w:rStyle w:val="aa"/>
                <w:rFonts w:ascii="Myriad Pro" w:eastAsiaTheme="majorEastAsia" w:hAnsi="Myriad Pro" w:cstheme="majorBidi"/>
                <w:b/>
                <w:bCs/>
                <w:noProof/>
              </w:rPr>
              <w:t xml:space="preserve">Экспертиза обоснованности принятых </w:t>
            </w:r>
            <w:r w:rsidR="00195A4D" w:rsidRPr="004006B4">
              <w:rPr>
                <w:rStyle w:val="aa"/>
                <w:rFonts w:ascii="Myriad Pro" w:hAnsi="Myriad Pro"/>
                <w:b/>
                <w:bCs/>
                <w:noProof/>
              </w:rPr>
              <w:t>Комитетом по тарифам Санкт-Петербурга</w:t>
            </w:r>
            <w:r w:rsidR="00195A4D" w:rsidRPr="004006B4">
              <w:rPr>
                <w:rStyle w:val="aa"/>
                <w:rFonts w:ascii="Myriad Pro" w:eastAsiaTheme="majorEastAsia" w:hAnsi="Myriad Pro" w:cstheme="majorBidi"/>
                <w:b/>
                <w:bCs/>
                <w:noProof/>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195A4D" w:rsidRPr="004006B4">
              <w:rPr>
                <w:rFonts w:ascii="Myriad Pro" w:hAnsi="Myriad Pro"/>
                <w:b/>
                <w:bCs/>
                <w:noProof/>
                <w:webHidden/>
              </w:rPr>
              <w:tab/>
            </w:r>
            <w:r w:rsidR="00195A4D" w:rsidRPr="004006B4">
              <w:rPr>
                <w:rFonts w:ascii="Myriad Pro" w:hAnsi="Myriad Pro"/>
                <w:b/>
                <w:bCs/>
                <w:noProof/>
                <w:webHidden/>
              </w:rPr>
              <w:fldChar w:fldCharType="begin"/>
            </w:r>
            <w:r w:rsidR="00195A4D" w:rsidRPr="004006B4">
              <w:rPr>
                <w:rFonts w:ascii="Myriad Pro" w:hAnsi="Myriad Pro"/>
                <w:b/>
                <w:bCs/>
                <w:noProof/>
                <w:webHidden/>
              </w:rPr>
              <w:instrText xml:space="preserve"> PAGEREF _Toc39830945 \h </w:instrText>
            </w:r>
            <w:r w:rsidR="00195A4D" w:rsidRPr="004006B4">
              <w:rPr>
                <w:rFonts w:ascii="Myriad Pro" w:hAnsi="Myriad Pro"/>
                <w:b/>
                <w:bCs/>
                <w:noProof/>
                <w:webHidden/>
              </w:rPr>
            </w:r>
            <w:r w:rsidR="00195A4D" w:rsidRPr="004006B4">
              <w:rPr>
                <w:rFonts w:ascii="Myriad Pro" w:hAnsi="Myriad Pro"/>
                <w:b/>
                <w:bCs/>
                <w:noProof/>
                <w:webHidden/>
              </w:rPr>
              <w:fldChar w:fldCharType="separate"/>
            </w:r>
            <w:r w:rsidR="0038717D">
              <w:rPr>
                <w:rFonts w:ascii="Myriad Pro" w:hAnsi="Myriad Pro"/>
                <w:b/>
                <w:bCs/>
                <w:noProof/>
                <w:webHidden/>
              </w:rPr>
              <w:t>31</w:t>
            </w:r>
            <w:r w:rsidR="00195A4D" w:rsidRPr="004006B4">
              <w:rPr>
                <w:rFonts w:ascii="Myriad Pro" w:hAnsi="Myriad Pro"/>
                <w:b/>
                <w:bCs/>
                <w:noProof/>
                <w:webHidden/>
              </w:rPr>
              <w:fldChar w:fldCharType="end"/>
            </w:r>
          </w:hyperlink>
        </w:p>
        <w:p w14:paraId="04AB6488" w14:textId="0F907BF6" w:rsidR="00195A4D" w:rsidRPr="004006B4" w:rsidRDefault="00DF1A88" w:rsidP="004006B4">
          <w:pPr>
            <w:pStyle w:val="32"/>
            <w:tabs>
              <w:tab w:val="left" w:pos="880"/>
              <w:tab w:val="right" w:leader="dot" w:pos="9345"/>
            </w:tabs>
            <w:jc w:val="both"/>
            <w:rPr>
              <w:rFonts w:ascii="Myriad Pro" w:eastAsiaTheme="minorEastAsia" w:hAnsi="Myriad Pro"/>
              <w:b/>
              <w:bCs/>
              <w:noProof/>
              <w:lang w:eastAsia="ru-RU"/>
            </w:rPr>
          </w:pPr>
          <w:hyperlink w:anchor="_Toc39830946" w:history="1">
            <w:r w:rsidR="00195A4D" w:rsidRPr="004006B4">
              <w:rPr>
                <w:rStyle w:val="aa"/>
                <w:rFonts w:ascii="Myriad Pro" w:eastAsiaTheme="majorEastAsia" w:hAnsi="Myriad Pro" w:cstheme="majorBidi"/>
                <w:b/>
                <w:bCs/>
                <w:noProof/>
              </w:rPr>
              <w:t>4.</w:t>
            </w:r>
            <w:r w:rsidR="00195A4D" w:rsidRPr="004006B4">
              <w:rPr>
                <w:rFonts w:ascii="Myriad Pro" w:eastAsiaTheme="minorEastAsia" w:hAnsi="Myriad Pro"/>
                <w:b/>
                <w:bCs/>
                <w:noProof/>
                <w:lang w:eastAsia="ru-RU"/>
              </w:rPr>
              <w:tab/>
            </w:r>
            <w:r w:rsidR="00195A4D" w:rsidRPr="004006B4">
              <w:rPr>
                <w:rStyle w:val="aa"/>
                <w:rFonts w:ascii="Myriad Pro" w:eastAsiaTheme="majorEastAsia" w:hAnsi="Myriad Pro" w:cstheme="majorBidi"/>
                <w:b/>
                <w:bCs/>
                <w:noProof/>
              </w:rPr>
              <w:t>Экспертиза экономической обоснованности базового уровня операционных (подконтрольных) и неподконтрольных расходов по статьям расходов, учтенных Комитетом по тарифам Санкт-Петербурга в необходимой валовой выручке при установлении тарифов на 2019 год, являющийся первым годом долгосрочного периода регулирования.</w:t>
            </w:r>
            <w:r w:rsidR="00195A4D" w:rsidRPr="004006B4">
              <w:rPr>
                <w:rFonts w:ascii="Myriad Pro" w:hAnsi="Myriad Pro"/>
                <w:b/>
                <w:bCs/>
                <w:noProof/>
                <w:webHidden/>
              </w:rPr>
              <w:tab/>
            </w:r>
            <w:r w:rsidR="00195A4D" w:rsidRPr="004006B4">
              <w:rPr>
                <w:rFonts w:ascii="Myriad Pro" w:hAnsi="Myriad Pro"/>
                <w:b/>
                <w:bCs/>
                <w:noProof/>
                <w:webHidden/>
              </w:rPr>
              <w:fldChar w:fldCharType="begin"/>
            </w:r>
            <w:r w:rsidR="00195A4D" w:rsidRPr="004006B4">
              <w:rPr>
                <w:rFonts w:ascii="Myriad Pro" w:hAnsi="Myriad Pro"/>
                <w:b/>
                <w:bCs/>
                <w:noProof/>
                <w:webHidden/>
              </w:rPr>
              <w:instrText xml:space="preserve"> PAGEREF _Toc39830946 \h </w:instrText>
            </w:r>
            <w:r w:rsidR="00195A4D" w:rsidRPr="004006B4">
              <w:rPr>
                <w:rFonts w:ascii="Myriad Pro" w:hAnsi="Myriad Pro"/>
                <w:b/>
                <w:bCs/>
                <w:noProof/>
                <w:webHidden/>
              </w:rPr>
            </w:r>
            <w:r w:rsidR="00195A4D" w:rsidRPr="004006B4">
              <w:rPr>
                <w:rFonts w:ascii="Myriad Pro" w:hAnsi="Myriad Pro"/>
                <w:b/>
                <w:bCs/>
                <w:noProof/>
                <w:webHidden/>
              </w:rPr>
              <w:fldChar w:fldCharType="separate"/>
            </w:r>
            <w:r w:rsidR="0038717D">
              <w:rPr>
                <w:rFonts w:ascii="Myriad Pro" w:hAnsi="Myriad Pro"/>
                <w:b/>
                <w:bCs/>
                <w:noProof/>
                <w:webHidden/>
              </w:rPr>
              <w:t>45</w:t>
            </w:r>
            <w:r w:rsidR="00195A4D" w:rsidRPr="004006B4">
              <w:rPr>
                <w:rFonts w:ascii="Myriad Pro" w:hAnsi="Myriad Pro"/>
                <w:b/>
                <w:bCs/>
                <w:noProof/>
                <w:webHidden/>
              </w:rPr>
              <w:fldChar w:fldCharType="end"/>
            </w:r>
          </w:hyperlink>
        </w:p>
        <w:p w14:paraId="3E3C5986" w14:textId="02AB122B" w:rsidR="00195A4D" w:rsidRPr="004006B4" w:rsidRDefault="00DF1A88" w:rsidP="004006B4">
          <w:pPr>
            <w:pStyle w:val="32"/>
            <w:tabs>
              <w:tab w:val="left" w:pos="1100"/>
              <w:tab w:val="right" w:leader="dot" w:pos="9345"/>
            </w:tabs>
            <w:jc w:val="both"/>
            <w:rPr>
              <w:rFonts w:ascii="Myriad Pro" w:eastAsiaTheme="minorEastAsia" w:hAnsi="Myriad Pro"/>
              <w:b/>
              <w:bCs/>
              <w:noProof/>
              <w:lang w:eastAsia="ru-RU"/>
            </w:rPr>
          </w:pPr>
          <w:hyperlink w:anchor="_Toc39830947" w:history="1">
            <w:r w:rsidR="00195A4D" w:rsidRPr="004006B4">
              <w:rPr>
                <w:rStyle w:val="aa"/>
                <w:rFonts w:ascii="Myriad Pro" w:eastAsiaTheme="majorEastAsia" w:hAnsi="Myriad Pro" w:cstheme="majorBidi"/>
                <w:b/>
                <w:bCs/>
                <w:noProof/>
              </w:rPr>
              <w:t>4.1.</w:t>
            </w:r>
            <w:r w:rsidR="00195A4D" w:rsidRPr="004006B4">
              <w:rPr>
                <w:rFonts w:ascii="Myriad Pro" w:eastAsiaTheme="minorEastAsia" w:hAnsi="Myriad Pro"/>
                <w:b/>
                <w:bCs/>
                <w:noProof/>
                <w:lang w:eastAsia="ru-RU"/>
              </w:rPr>
              <w:tab/>
            </w:r>
            <w:r w:rsidR="00195A4D" w:rsidRPr="004006B4">
              <w:rPr>
                <w:rStyle w:val="aa"/>
                <w:rFonts w:ascii="Myriad Pro" w:eastAsiaTheme="majorEastAsia" w:hAnsi="Myriad Pro" w:cstheme="majorBidi"/>
                <w:b/>
                <w:bCs/>
                <w:noProof/>
              </w:rPr>
              <w:t>Экспертиза экономической обоснованности базового уровня операционных (подконтрольных), учтенного Комитетом по тарифам Санкт-Петербурга в необходимой валовой выручке при установлении тарифов на 2019 год.</w:t>
            </w:r>
            <w:r w:rsidR="00195A4D" w:rsidRPr="004006B4">
              <w:rPr>
                <w:rFonts w:ascii="Myriad Pro" w:hAnsi="Myriad Pro"/>
                <w:b/>
                <w:bCs/>
                <w:noProof/>
                <w:webHidden/>
              </w:rPr>
              <w:tab/>
            </w:r>
            <w:r w:rsidR="00195A4D" w:rsidRPr="004006B4">
              <w:rPr>
                <w:rFonts w:ascii="Myriad Pro" w:hAnsi="Myriad Pro"/>
                <w:b/>
                <w:bCs/>
                <w:noProof/>
                <w:webHidden/>
              </w:rPr>
              <w:fldChar w:fldCharType="begin"/>
            </w:r>
            <w:r w:rsidR="00195A4D" w:rsidRPr="004006B4">
              <w:rPr>
                <w:rFonts w:ascii="Myriad Pro" w:hAnsi="Myriad Pro"/>
                <w:b/>
                <w:bCs/>
                <w:noProof/>
                <w:webHidden/>
              </w:rPr>
              <w:instrText xml:space="preserve"> PAGEREF _Toc39830947 \h </w:instrText>
            </w:r>
            <w:r w:rsidR="00195A4D" w:rsidRPr="004006B4">
              <w:rPr>
                <w:rFonts w:ascii="Myriad Pro" w:hAnsi="Myriad Pro"/>
                <w:b/>
                <w:bCs/>
                <w:noProof/>
                <w:webHidden/>
              </w:rPr>
            </w:r>
            <w:r w:rsidR="00195A4D" w:rsidRPr="004006B4">
              <w:rPr>
                <w:rFonts w:ascii="Myriad Pro" w:hAnsi="Myriad Pro"/>
                <w:b/>
                <w:bCs/>
                <w:noProof/>
                <w:webHidden/>
              </w:rPr>
              <w:fldChar w:fldCharType="separate"/>
            </w:r>
            <w:r w:rsidR="0038717D">
              <w:rPr>
                <w:rFonts w:ascii="Myriad Pro" w:hAnsi="Myriad Pro"/>
                <w:b/>
                <w:bCs/>
                <w:noProof/>
                <w:webHidden/>
              </w:rPr>
              <w:t>46</w:t>
            </w:r>
            <w:r w:rsidR="00195A4D" w:rsidRPr="004006B4">
              <w:rPr>
                <w:rFonts w:ascii="Myriad Pro" w:hAnsi="Myriad Pro"/>
                <w:b/>
                <w:bCs/>
                <w:noProof/>
                <w:webHidden/>
              </w:rPr>
              <w:fldChar w:fldCharType="end"/>
            </w:r>
          </w:hyperlink>
        </w:p>
        <w:p w14:paraId="2C433249" w14:textId="18CB1E88" w:rsidR="00195A4D" w:rsidRPr="004006B4" w:rsidRDefault="00DF1A88" w:rsidP="004006B4">
          <w:pPr>
            <w:pStyle w:val="32"/>
            <w:tabs>
              <w:tab w:val="left" w:pos="1100"/>
              <w:tab w:val="right" w:leader="dot" w:pos="9345"/>
            </w:tabs>
            <w:jc w:val="both"/>
            <w:rPr>
              <w:rFonts w:ascii="Myriad Pro" w:eastAsiaTheme="minorEastAsia" w:hAnsi="Myriad Pro"/>
              <w:b/>
              <w:bCs/>
              <w:noProof/>
              <w:lang w:eastAsia="ru-RU"/>
            </w:rPr>
          </w:pPr>
          <w:hyperlink w:anchor="_Toc39830948" w:history="1">
            <w:r w:rsidR="00195A4D" w:rsidRPr="004006B4">
              <w:rPr>
                <w:rStyle w:val="aa"/>
                <w:rFonts w:ascii="Myriad Pro" w:eastAsiaTheme="majorEastAsia" w:hAnsi="Myriad Pro" w:cstheme="majorBidi"/>
                <w:b/>
                <w:bCs/>
                <w:noProof/>
              </w:rPr>
              <w:t>4.2.</w:t>
            </w:r>
            <w:r w:rsidR="00195A4D" w:rsidRPr="004006B4">
              <w:rPr>
                <w:rFonts w:ascii="Myriad Pro" w:eastAsiaTheme="minorEastAsia" w:hAnsi="Myriad Pro"/>
                <w:b/>
                <w:bCs/>
                <w:noProof/>
                <w:lang w:eastAsia="ru-RU"/>
              </w:rPr>
              <w:tab/>
            </w:r>
            <w:r w:rsidR="00195A4D" w:rsidRPr="004006B4">
              <w:rPr>
                <w:rStyle w:val="aa"/>
                <w:rFonts w:ascii="Myriad Pro" w:hAnsi="Myriad Pro"/>
                <w:b/>
                <w:bCs/>
                <w:noProof/>
              </w:rPr>
              <w:t>Экспертиза экономической обоснованности неподконтрольных расходов по статьям расходов, учтенных Комитетом по тарифам Санкт-Петербурга в необходимой валовой выручке при установлении тарифов на 2019 год</w:t>
            </w:r>
            <w:r w:rsidR="00195A4D" w:rsidRPr="004006B4">
              <w:rPr>
                <w:rFonts w:ascii="Myriad Pro" w:hAnsi="Myriad Pro"/>
                <w:b/>
                <w:bCs/>
                <w:noProof/>
                <w:webHidden/>
              </w:rPr>
              <w:tab/>
            </w:r>
            <w:r w:rsidR="00195A4D" w:rsidRPr="004006B4">
              <w:rPr>
                <w:rFonts w:ascii="Myriad Pro" w:hAnsi="Myriad Pro"/>
                <w:b/>
                <w:bCs/>
                <w:noProof/>
                <w:webHidden/>
              </w:rPr>
              <w:fldChar w:fldCharType="begin"/>
            </w:r>
            <w:r w:rsidR="00195A4D" w:rsidRPr="004006B4">
              <w:rPr>
                <w:rFonts w:ascii="Myriad Pro" w:hAnsi="Myriad Pro"/>
                <w:b/>
                <w:bCs/>
                <w:noProof/>
                <w:webHidden/>
              </w:rPr>
              <w:instrText xml:space="preserve"> PAGEREF _Toc39830948 \h </w:instrText>
            </w:r>
            <w:r w:rsidR="00195A4D" w:rsidRPr="004006B4">
              <w:rPr>
                <w:rFonts w:ascii="Myriad Pro" w:hAnsi="Myriad Pro"/>
                <w:b/>
                <w:bCs/>
                <w:noProof/>
                <w:webHidden/>
              </w:rPr>
            </w:r>
            <w:r w:rsidR="00195A4D" w:rsidRPr="004006B4">
              <w:rPr>
                <w:rFonts w:ascii="Myriad Pro" w:hAnsi="Myriad Pro"/>
                <w:b/>
                <w:bCs/>
                <w:noProof/>
                <w:webHidden/>
              </w:rPr>
              <w:fldChar w:fldCharType="separate"/>
            </w:r>
            <w:r w:rsidR="0038717D">
              <w:rPr>
                <w:rFonts w:ascii="Myriad Pro" w:hAnsi="Myriad Pro"/>
                <w:b/>
                <w:bCs/>
                <w:noProof/>
                <w:webHidden/>
              </w:rPr>
              <w:t>58</w:t>
            </w:r>
            <w:r w:rsidR="00195A4D" w:rsidRPr="004006B4">
              <w:rPr>
                <w:rFonts w:ascii="Myriad Pro" w:hAnsi="Myriad Pro"/>
                <w:b/>
                <w:bCs/>
                <w:noProof/>
                <w:webHidden/>
              </w:rPr>
              <w:fldChar w:fldCharType="end"/>
            </w:r>
          </w:hyperlink>
        </w:p>
        <w:p w14:paraId="28ECF4BC" w14:textId="2CC8CD6A" w:rsidR="00195A4D" w:rsidRPr="004006B4" w:rsidRDefault="00DF1A88" w:rsidP="004006B4">
          <w:pPr>
            <w:pStyle w:val="32"/>
            <w:tabs>
              <w:tab w:val="left" w:pos="880"/>
              <w:tab w:val="right" w:leader="dot" w:pos="9345"/>
            </w:tabs>
            <w:jc w:val="both"/>
            <w:rPr>
              <w:rFonts w:ascii="Myriad Pro" w:eastAsiaTheme="minorEastAsia" w:hAnsi="Myriad Pro"/>
              <w:b/>
              <w:bCs/>
              <w:noProof/>
              <w:lang w:eastAsia="ru-RU"/>
            </w:rPr>
          </w:pPr>
          <w:hyperlink w:anchor="_Toc39830949" w:history="1">
            <w:r w:rsidR="00195A4D" w:rsidRPr="004006B4">
              <w:rPr>
                <w:rStyle w:val="aa"/>
                <w:rFonts w:ascii="Myriad Pro" w:hAnsi="Myriad Pro"/>
                <w:b/>
                <w:bCs/>
                <w:noProof/>
              </w:rPr>
              <w:t>5.</w:t>
            </w:r>
            <w:r w:rsidR="00195A4D" w:rsidRPr="004006B4">
              <w:rPr>
                <w:rFonts w:ascii="Myriad Pro" w:eastAsiaTheme="minorEastAsia" w:hAnsi="Myriad Pro"/>
                <w:b/>
                <w:bCs/>
                <w:noProof/>
                <w:lang w:eastAsia="ru-RU"/>
              </w:rPr>
              <w:tab/>
            </w:r>
            <w:r w:rsidR="00195A4D" w:rsidRPr="004006B4">
              <w:rPr>
                <w:rStyle w:val="aa"/>
                <w:rFonts w:ascii="Myriad Pro" w:hAnsi="Myriad Pro"/>
                <w:b/>
                <w:bCs/>
                <w:noProof/>
              </w:rPr>
              <w:t>Экспертиза расчетов операционных (подконтрольных) расходов, учтенных Комитетом по тарифам Санкт-Петербурга в необходимой валовой выручке при установлении тарифов на 2019 год, не являющийся первым годом долгосрочного периода регулирования</w:t>
            </w:r>
            <w:r w:rsidR="00195A4D" w:rsidRPr="004006B4">
              <w:rPr>
                <w:rFonts w:ascii="Myriad Pro" w:hAnsi="Myriad Pro"/>
                <w:b/>
                <w:bCs/>
                <w:noProof/>
                <w:webHidden/>
              </w:rPr>
              <w:tab/>
            </w:r>
            <w:r w:rsidR="00195A4D" w:rsidRPr="004006B4">
              <w:rPr>
                <w:rFonts w:ascii="Myriad Pro" w:hAnsi="Myriad Pro"/>
                <w:b/>
                <w:bCs/>
                <w:noProof/>
                <w:webHidden/>
              </w:rPr>
              <w:fldChar w:fldCharType="begin"/>
            </w:r>
            <w:r w:rsidR="00195A4D" w:rsidRPr="004006B4">
              <w:rPr>
                <w:rFonts w:ascii="Myriad Pro" w:hAnsi="Myriad Pro"/>
                <w:b/>
                <w:bCs/>
                <w:noProof/>
                <w:webHidden/>
              </w:rPr>
              <w:instrText xml:space="preserve"> PAGEREF _Toc39830949 \h </w:instrText>
            </w:r>
            <w:r w:rsidR="00195A4D" w:rsidRPr="004006B4">
              <w:rPr>
                <w:rFonts w:ascii="Myriad Pro" w:hAnsi="Myriad Pro"/>
                <w:b/>
                <w:bCs/>
                <w:noProof/>
                <w:webHidden/>
              </w:rPr>
            </w:r>
            <w:r w:rsidR="00195A4D" w:rsidRPr="004006B4">
              <w:rPr>
                <w:rFonts w:ascii="Myriad Pro" w:hAnsi="Myriad Pro"/>
                <w:b/>
                <w:bCs/>
                <w:noProof/>
                <w:webHidden/>
              </w:rPr>
              <w:fldChar w:fldCharType="separate"/>
            </w:r>
            <w:r w:rsidR="0038717D">
              <w:rPr>
                <w:rFonts w:ascii="Myriad Pro" w:hAnsi="Myriad Pro"/>
                <w:b/>
                <w:bCs/>
                <w:noProof/>
                <w:webHidden/>
              </w:rPr>
              <w:t>115</w:t>
            </w:r>
            <w:r w:rsidR="00195A4D" w:rsidRPr="004006B4">
              <w:rPr>
                <w:rFonts w:ascii="Myriad Pro" w:hAnsi="Myriad Pro"/>
                <w:b/>
                <w:bCs/>
                <w:noProof/>
                <w:webHidden/>
              </w:rPr>
              <w:fldChar w:fldCharType="end"/>
            </w:r>
          </w:hyperlink>
        </w:p>
        <w:p w14:paraId="25759E73" w14:textId="127A7FC5" w:rsidR="00195A4D" w:rsidRPr="004006B4" w:rsidRDefault="00DF1A88" w:rsidP="004006B4">
          <w:pPr>
            <w:pStyle w:val="32"/>
            <w:tabs>
              <w:tab w:val="left" w:pos="880"/>
              <w:tab w:val="right" w:leader="dot" w:pos="9345"/>
            </w:tabs>
            <w:jc w:val="both"/>
            <w:rPr>
              <w:rFonts w:ascii="Myriad Pro" w:eastAsiaTheme="minorEastAsia" w:hAnsi="Myriad Pro"/>
              <w:b/>
              <w:bCs/>
              <w:noProof/>
              <w:lang w:eastAsia="ru-RU"/>
            </w:rPr>
          </w:pPr>
          <w:hyperlink w:anchor="_Toc39830950" w:history="1">
            <w:r w:rsidR="00195A4D" w:rsidRPr="004006B4">
              <w:rPr>
                <w:rStyle w:val="aa"/>
                <w:rFonts w:ascii="Myriad Pro" w:hAnsi="Myriad Pro"/>
                <w:b/>
                <w:bCs/>
                <w:noProof/>
              </w:rPr>
              <w:t>6.</w:t>
            </w:r>
            <w:r w:rsidR="00195A4D" w:rsidRPr="004006B4">
              <w:rPr>
                <w:rFonts w:ascii="Myriad Pro" w:eastAsiaTheme="minorEastAsia" w:hAnsi="Myriad Pro"/>
                <w:b/>
                <w:bCs/>
                <w:noProof/>
                <w:lang w:eastAsia="ru-RU"/>
              </w:rPr>
              <w:tab/>
            </w:r>
            <w:r w:rsidR="00195A4D" w:rsidRPr="004006B4">
              <w:rPr>
                <w:rStyle w:val="aa"/>
                <w:rFonts w:ascii="Myriad Pro" w:eastAsiaTheme="majorEastAsia" w:hAnsi="Myriad Pro" w:cstheme="majorBidi"/>
                <w:b/>
                <w:bCs/>
                <w:noProof/>
              </w:rPr>
              <w:t xml:space="preserve">Анализ расчетов и обоснованности принятых </w:t>
            </w:r>
            <w:r w:rsidR="00195A4D" w:rsidRPr="004006B4">
              <w:rPr>
                <w:rStyle w:val="aa"/>
                <w:rFonts w:ascii="Myriad Pro" w:hAnsi="Myriad Pro"/>
                <w:b/>
                <w:bCs/>
                <w:noProof/>
              </w:rPr>
              <w:t>Комитетом по тарифам Санкт-Петербурга</w:t>
            </w:r>
            <w:r w:rsidR="00195A4D" w:rsidRPr="004006B4">
              <w:rPr>
                <w:rStyle w:val="aa"/>
                <w:rFonts w:ascii="Myriad Pro" w:eastAsiaTheme="majorEastAsia" w:hAnsi="Myriad Pro" w:cstheme="majorBidi"/>
                <w:b/>
                <w:bCs/>
                <w:noProof/>
              </w:rPr>
              <w:t xml:space="preserve"> в расчет тарифов на 2019 год долгосрочных параметров регулирования: индекса эффективности операционных расходов, уровня надежности и качества услуг</w:t>
            </w:r>
            <w:r w:rsidR="00195A4D" w:rsidRPr="004006B4">
              <w:rPr>
                <w:rFonts w:ascii="Myriad Pro" w:hAnsi="Myriad Pro"/>
                <w:b/>
                <w:bCs/>
                <w:noProof/>
                <w:webHidden/>
              </w:rPr>
              <w:tab/>
            </w:r>
            <w:r w:rsidR="00195A4D" w:rsidRPr="004006B4">
              <w:rPr>
                <w:rFonts w:ascii="Myriad Pro" w:hAnsi="Myriad Pro"/>
                <w:b/>
                <w:bCs/>
                <w:noProof/>
                <w:webHidden/>
              </w:rPr>
              <w:fldChar w:fldCharType="begin"/>
            </w:r>
            <w:r w:rsidR="00195A4D" w:rsidRPr="004006B4">
              <w:rPr>
                <w:rFonts w:ascii="Myriad Pro" w:hAnsi="Myriad Pro"/>
                <w:b/>
                <w:bCs/>
                <w:noProof/>
                <w:webHidden/>
              </w:rPr>
              <w:instrText xml:space="preserve"> PAGEREF _Toc39830950 \h </w:instrText>
            </w:r>
            <w:r w:rsidR="00195A4D" w:rsidRPr="004006B4">
              <w:rPr>
                <w:rFonts w:ascii="Myriad Pro" w:hAnsi="Myriad Pro"/>
                <w:b/>
                <w:bCs/>
                <w:noProof/>
                <w:webHidden/>
              </w:rPr>
            </w:r>
            <w:r w:rsidR="00195A4D" w:rsidRPr="004006B4">
              <w:rPr>
                <w:rFonts w:ascii="Myriad Pro" w:hAnsi="Myriad Pro"/>
                <w:b/>
                <w:bCs/>
                <w:noProof/>
                <w:webHidden/>
              </w:rPr>
              <w:fldChar w:fldCharType="separate"/>
            </w:r>
            <w:r w:rsidR="0038717D">
              <w:rPr>
                <w:rFonts w:ascii="Myriad Pro" w:hAnsi="Myriad Pro"/>
                <w:b/>
                <w:bCs/>
                <w:noProof/>
                <w:webHidden/>
              </w:rPr>
              <w:t>128</w:t>
            </w:r>
            <w:r w:rsidR="00195A4D" w:rsidRPr="004006B4">
              <w:rPr>
                <w:rFonts w:ascii="Myriad Pro" w:hAnsi="Myriad Pro"/>
                <w:b/>
                <w:bCs/>
                <w:noProof/>
                <w:webHidden/>
              </w:rPr>
              <w:fldChar w:fldCharType="end"/>
            </w:r>
          </w:hyperlink>
        </w:p>
        <w:p w14:paraId="2C4C6690" w14:textId="7030AAA6" w:rsidR="00195A4D" w:rsidRPr="004006B4" w:rsidRDefault="00DF1A88" w:rsidP="004006B4">
          <w:pPr>
            <w:pStyle w:val="32"/>
            <w:tabs>
              <w:tab w:val="left" w:pos="1100"/>
              <w:tab w:val="right" w:leader="dot" w:pos="9345"/>
            </w:tabs>
            <w:jc w:val="both"/>
            <w:rPr>
              <w:rFonts w:ascii="Myriad Pro" w:eastAsiaTheme="minorEastAsia" w:hAnsi="Myriad Pro"/>
              <w:b/>
              <w:bCs/>
              <w:noProof/>
              <w:lang w:eastAsia="ru-RU"/>
            </w:rPr>
          </w:pPr>
          <w:hyperlink w:anchor="_Toc39830951" w:history="1">
            <w:r w:rsidR="00195A4D" w:rsidRPr="004006B4">
              <w:rPr>
                <w:rStyle w:val="aa"/>
                <w:rFonts w:ascii="Myriad Pro" w:eastAsia="Calibri" w:hAnsi="Myriad Pro" w:cs="Times New Roman"/>
                <w:b/>
                <w:bCs/>
                <w:noProof/>
              </w:rPr>
              <w:t>6.1.</w:t>
            </w:r>
            <w:r w:rsidR="00195A4D" w:rsidRPr="004006B4">
              <w:rPr>
                <w:rFonts w:ascii="Myriad Pro" w:eastAsiaTheme="minorEastAsia" w:hAnsi="Myriad Pro"/>
                <w:b/>
                <w:bCs/>
                <w:noProof/>
                <w:lang w:eastAsia="ru-RU"/>
              </w:rPr>
              <w:tab/>
            </w:r>
            <w:r w:rsidR="00195A4D" w:rsidRPr="004006B4">
              <w:rPr>
                <w:rStyle w:val="aa"/>
                <w:rFonts w:ascii="Myriad Pro" w:eastAsiaTheme="majorEastAsia" w:hAnsi="Myriad Pro" w:cstheme="majorBidi"/>
                <w:b/>
                <w:bCs/>
                <w:noProof/>
              </w:rPr>
              <w:t>Индекс эффективности подконтрольных расходов</w:t>
            </w:r>
            <w:r w:rsidR="00195A4D" w:rsidRPr="004006B4">
              <w:rPr>
                <w:rFonts w:ascii="Myriad Pro" w:hAnsi="Myriad Pro"/>
                <w:b/>
                <w:bCs/>
                <w:noProof/>
                <w:webHidden/>
              </w:rPr>
              <w:tab/>
            </w:r>
            <w:r w:rsidR="00195A4D" w:rsidRPr="004006B4">
              <w:rPr>
                <w:rFonts w:ascii="Myriad Pro" w:hAnsi="Myriad Pro"/>
                <w:b/>
                <w:bCs/>
                <w:noProof/>
                <w:webHidden/>
              </w:rPr>
              <w:fldChar w:fldCharType="begin"/>
            </w:r>
            <w:r w:rsidR="00195A4D" w:rsidRPr="004006B4">
              <w:rPr>
                <w:rFonts w:ascii="Myriad Pro" w:hAnsi="Myriad Pro"/>
                <w:b/>
                <w:bCs/>
                <w:noProof/>
                <w:webHidden/>
              </w:rPr>
              <w:instrText xml:space="preserve"> PAGEREF _Toc39830951 \h </w:instrText>
            </w:r>
            <w:r w:rsidR="00195A4D" w:rsidRPr="004006B4">
              <w:rPr>
                <w:rFonts w:ascii="Myriad Pro" w:hAnsi="Myriad Pro"/>
                <w:b/>
                <w:bCs/>
                <w:noProof/>
                <w:webHidden/>
              </w:rPr>
            </w:r>
            <w:r w:rsidR="00195A4D" w:rsidRPr="004006B4">
              <w:rPr>
                <w:rFonts w:ascii="Myriad Pro" w:hAnsi="Myriad Pro"/>
                <w:b/>
                <w:bCs/>
                <w:noProof/>
                <w:webHidden/>
              </w:rPr>
              <w:fldChar w:fldCharType="separate"/>
            </w:r>
            <w:r w:rsidR="0038717D">
              <w:rPr>
                <w:rFonts w:ascii="Myriad Pro" w:hAnsi="Myriad Pro"/>
                <w:b/>
                <w:bCs/>
                <w:noProof/>
                <w:webHidden/>
              </w:rPr>
              <w:t>129</w:t>
            </w:r>
            <w:r w:rsidR="00195A4D" w:rsidRPr="004006B4">
              <w:rPr>
                <w:rFonts w:ascii="Myriad Pro" w:hAnsi="Myriad Pro"/>
                <w:b/>
                <w:bCs/>
                <w:noProof/>
                <w:webHidden/>
              </w:rPr>
              <w:fldChar w:fldCharType="end"/>
            </w:r>
          </w:hyperlink>
        </w:p>
        <w:p w14:paraId="0A07726A" w14:textId="6FA3C07A" w:rsidR="00195A4D" w:rsidRPr="004006B4" w:rsidRDefault="00DF1A88" w:rsidP="004006B4">
          <w:pPr>
            <w:pStyle w:val="32"/>
            <w:tabs>
              <w:tab w:val="left" w:pos="1100"/>
              <w:tab w:val="right" w:leader="dot" w:pos="9345"/>
            </w:tabs>
            <w:jc w:val="both"/>
            <w:rPr>
              <w:rFonts w:ascii="Myriad Pro" w:eastAsiaTheme="minorEastAsia" w:hAnsi="Myriad Pro"/>
              <w:b/>
              <w:bCs/>
              <w:noProof/>
              <w:lang w:eastAsia="ru-RU"/>
            </w:rPr>
          </w:pPr>
          <w:hyperlink w:anchor="_Toc39830952" w:history="1">
            <w:r w:rsidR="00195A4D" w:rsidRPr="004006B4">
              <w:rPr>
                <w:rStyle w:val="aa"/>
                <w:rFonts w:ascii="Myriad Pro" w:eastAsia="Calibri" w:hAnsi="Myriad Pro" w:cs="Times New Roman"/>
                <w:b/>
                <w:bCs/>
                <w:noProof/>
              </w:rPr>
              <w:t>6.2.</w:t>
            </w:r>
            <w:r w:rsidR="00195A4D" w:rsidRPr="004006B4">
              <w:rPr>
                <w:rFonts w:ascii="Myriad Pro" w:eastAsiaTheme="minorEastAsia" w:hAnsi="Myriad Pro"/>
                <w:b/>
                <w:bCs/>
                <w:noProof/>
                <w:lang w:eastAsia="ru-RU"/>
              </w:rPr>
              <w:tab/>
            </w:r>
            <w:r w:rsidR="00195A4D" w:rsidRPr="004006B4">
              <w:rPr>
                <w:rStyle w:val="aa"/>
                <w:rFonts w:ascii="Myriad Pro" w:eastAsiaTheme="majorEastAsia" w:hAnsi="Myriad Pro" w:cstheme="majorBidi"/>
                <w:b/>
                <w:bCs/>
                <w:noProof/>
              </w:rPr>
              <w:t>Показатели уровня надежности и качества</w:t>
            </w:r>
            <w:r w:rsidR="00195A4D" w:rsidRPr="004006B4">
              <w:rPr>
                <w:rFonts w:ascii="Myriad Pro" w:hAnsi="Myriad Pro"/>
                <w:b/>
                <w:bCs/>
                <w:noProof/>
                <w:webHidden/>
              </w:rPr>
              <w:tab/>
            </w:r>
            <w:r w:rsidR="00195A4D" w:rsidRPr="004006B4">
              <w:rPr>
                <w:rFonts w:ascii="Myriad Pro" w:hAnsi="Myriad Pro"/>
                <w:b/>
                <w:bCs/>
                <w:noProof/>
                <w:webHidden/>
              </w:rPr>
              <w:fldChar w:fldCharType="begin"/>
            </w:r>
            <w:r w:rsidR="00195A4D" w:rsidRPr="004006B4">
              <w:rPr>
                <w:rFonts w:ascii="Myriad Pro" w:hAnsi="Myriad Pro"/>
                <w:b/>
                <w:bCs/>
                <w:noProof/>
                <w:webHidden/>
              </w:rPr>
              <w:instrText xml:space="preserve"> PAGEREF _Toc39830952 \h </w:instrText>
            </w:r>
            <w:r w:rsidR="00195A4D" w:rsidRPr="004006B4">
              <w:rPr>
                <w:rFonts w:ascii="Myriad Pro" w:hAnsi="Myriad Pro"/>
                <w:b/>
                <w:bCs/>
                <w:noProof/>
                <w:webHidden/>
              </w:rPr>
            </w:r>
            <w:r w:rsidR="00195A4D" w:rsidRPr="004006B4">
              <w:rPr>
                <w:rFonts w:ascii="Myriad Pro" w:hAnsi="Myriad Pro"/>
                <w:b/>
                <w:bCs/>
                <w:noProof/>
                <w:webHidden/>
              </w:rPr>
              <w:fldChar w:fldCharType="separate"/>
            </w:r>
            <w:r w:rsidR="0038717D">
              <w:rPr>
                <w:rFonts w:ascii="Myriad Pro" w:hAnsi="Myriad Pro"/>
                <w:b/>
                <w:bCs/>
                <w:noProof/>
                <w:webHidden/>
              </w:rPr>
              <w:t>134</w:t>
            </w:r>
            <w:r w:rsidR="00195A4D" w:rsidRPr="004006B4">
              <w:rPr>
                <w:rFonts w:ascii="Myriad Pro" w:hAnsi="Myriad Pro"/>
                <w:b/>
                <w:bCs/>
                <w:noProof/>
                <w:webHidden/>
              </w:rPr>
              <w:fldChar w:fldCharType="end"/>
            </w:r>
          </w:hyperlink>
        </w:p>
        <w:p w14:paraId="5ABD06A7" w14:textId="65073F4B" w:rsidR="00195A4D" w:rsidRPr="004006B4" w:rsidRDefault="00DF1A88" w:rsidP="004006B4">
          <w:pPr>
            <w:pStyle w:val="32"/>
            <w:tabs>
              <w:tab w:val="left" w:pos="880"/>
              <w:tab w:val="right" w:leader="dot" w:pos="9345"/>
            </w:tabs>
            <w:jc w:val="both"/>
            <w:rPr>
              <w:rFonts w:ascii="Myriad Pro" w:eastAsiaTheme="minorEastAsia" w:hAnsi="Myriad Pro"/>
              <w:b/>
              <w:bCs/>
              <w:noProof/>
              <w:lang w:eastAsia="ru-RU"/>
            </w:rPr>
          </w:pPr>
          <w:hyperlink w:anchor="_Toc39830953" w:history="1">
            <w:r w:rsidR="00195A4D" w:rsidRPr="004006B4">
              <w:rPr>
                <w:rStyle w:val="aa"/>
                <w:rFonts w:ascii="Myriad Pro" w:eastAsiaTheme="majorEastAsia" w:hAnsi="Myriad Pro" w:cstheme="majorBidi"/>
                <w:b/>
                <w:bCs/>
                <w:noProof/>
              </w:rPr>
              <w:t>7.</w:t>
            </w:r>
            <w:r w:rsidR="00195A4D" w:rsidRPr="004006B4">
              <w:rPr>
                <w:rFonts w:ascii="Myriad Pro" w:eastAsiaTheme="minorEastAsia" w:hAnsi="Myriad Pro"/>
                <w:b/>
                <w:bCs/>
                <w:noProof/>
                <w:lang w:eastAsia="ru-RU"/>
              </w:rPr>
              <w:tab/>
            </w:r>
            <w:r w:rsidR="00195A4D" w:rsidRPr="004006B4">
              <w:rPr>
                <w:rStyle w:val="aa"/>
                <w:rFonts w:ascii="Myriad Pro" w:eastAsiaTheme="majorEastAsia" w:hAnsi="Myriad Pro" w:cstheme="majorBidi"/>
                <w:b/>
                <w:bCs/>
                <w:noProof/>
              </w:rPr>
              <w:t>Экспертиза расчета величин возврата инвестированного капитала и дохода на инвестированный капитал, учтенных Комитетом по тарифам Санкт-Петербурга в расчетах необходимой валовой выручки на 2019 год</w:t>
            </w:r>
            <w:r w:rsidR="00195A4D" w:rsidRPr="004006B4">
              <w:rPr>
                <w:rFonts w:ascii="Myriad Pro" w:hAnsi="Myriad Pro"/>
                <w:b/>
                <w:bCs/>
                <w:noProof/>
                <w:webHidden/>
              </w:rPr>
              <w:tab/>
              <w:t>……………………………….</w:t>
            </w:r>
            <w:r w:rsidR="00195A4D" w:rsidRPr="004006B4">
              <w:rPr>
                <w:rFonts w:ascii="Myriad Pro" w:hAnsi="Myriad Pro"/>
                <w:b/>
                <w:bCs/>
                <w:noProof/>
                <w:webHidden/>
              </w:rPr>
              <w:fldChar w:fldCharType="begin"/>
            </w:r>
            <w:r w:rsidR="00195A4D" w:rsidRPr="004006B4">
              <w:rPr>
                <w:rFonts w:ascii="Myriad Pro" w:hAnsi="Myriad Pro"/>
                <w:b/>
                <w:bCs/>
                <w:noProof/>
                <w:webHidden/>
              </w:rPr>
              <w:instrText xml:space="preserve"> PAGEREF _Toc39830953 \h </w:instrText>
            </w:r>
            <w:r w:rsidR="00195A4D" w:rsidRPr="004006B4">
              <w:rPr>
                <w:rFonts w:ascii="Myriad Pro" w:hAnsi="Myriad Pro"/>
                <w:b/>
                <w:bCs/>
                <w:noProof/>
                <w:webHidden/>
              </w:rPr>
            </w:r>
            <w:r w:rsidR="00195A4D" w:rsidRPr="004006B4">
              <w:rPr>
                <w:rFonts w:ascii="Myriad Pro" w:hAnsi="Myriad Pro"/>
                <w:b/>
                <w:bCs/>
                <w:noProof/>
                <w:webHidden/>
              </w:rPr>
              <w:fldChar w:fldCharType="separate"/>
            </w:r>
            <w:r w:rsidR="0038717D">
              <w:rPr>
                <w:rFonts w:ascii="Myriad Pro" w:hAnsi="Myriad Pro"/>
                <w:b/>
                <w:bCs/>
                <w:noProof/>
                <w:webHidden/>
              </w:rPr>
              <w:t>143</w:t>
            </w:r>
            <w:r w:rsidR="00195A4D" w:rsidRPr="004006B4">
              <w:rPr>
                <w:rFonts w:ascii="Myriad Pro" w:hAnsi="Myriad Pro"/>
                <w:b/>
                <w:bCs/>
                <w:noProof/>
                <w:webHidden/>
              </w:rPr>
              <w:fldChar w:fldCharType="end"/>
            </w:r>
          </w:hyperlink>
        </w:p>
        <w:p w14:paraId="20B50CB6" w14:textId="33C9EB87" w:rsidR="00195A4D" w:rsidRPr="004006B4" w:rsidRDefault="00DF1A88" w:rsidP="004006B4">
          <w:pPr>
            <w:pStyle w:val="32"/>
            <w:tabs>
              <w:tab w:val="left" w:pos="880"/>
              <w:tab w:val="right" w:leader="dot" w:pos="9345"/>
            </w:tabs>
            <w:jc w:val="both"/>
            <w:rPr>
              <w:rFonts w:ascii="Myriad Pro" w:eastAsiaTheme="minorEastAsia" w:hAnsi="Myriad Pro"/>
              <w:b/>
              <w:bCs/>
              <w:noProof/>
              <w:lang w:eastAsia="ru-RU"/>
            </w:rPr>
          </w:pPr>
          <w:hyperlink w:anchor="_Toc39830954" w:history="1">
            <w:r w:rsidR="00195A4D" w:rsidRPr="004006B4">
              <w:rPr>
                <w:rStyle w:val="aa"/>
                <w:rFonts w:ascii="Myriad Pro" w:eastAsiaTheme="majorEastAsia" w:hAnsi="Myriad Pro" w:cstheme="majorBidi"/>
                <w:b/>
                <w:bCs/>
                <w:noProof/>
              </w:rPr>
              <w:t>8.</w:t>
            </w:r>
            <w:r w:rsidR="00195A4D" w:rsidRPr="004006B4">
              <w:rPr>
                <w:rFonts w:ascii="Myriad Pro" w:eastAsiaTheme="minorEastAsia" w:hAnsi="Myriad Pro"/>
                <w:b/>
                <w:bCs/>
                <w:noProof/>
                <w:lang w:eastAsia="ru-RU"/>
              </w:rPr>
              <w:tab/>
            </w:r>
            <w:r w:rsidR="00195A4D" w:rsidRPr="004006B4">
              <w:rPr>
                <w:rStyle w:val="aa"/>
                <w:rFonts w:ascii="Myriad Pro" w:eastAsiaTheme="majorEastAsia" w:hAnsi="Myriad Pro" w:cstheme="majorBidi"/>
                <w:b/>
                <w:bCs/>
                <w:noProof/>
              </w:rPr>
              <w:t>Экспертиза обоснованности расчета расходов на компенсацию потерь, учтенных Комитетом по тарифам Санкт-Петербурга в необходимой валовой выручке ПАО «Ленэнерго» на 2019 год</w:t>
            </w:r>
            <w:r w:rsidR="00195A4D" w:rsidRPr="004006B4">
              <w:rPr>
                <w:rFonts w:ascii="Myriad Pro" w:hAnsi="Myriad Pro"/>
                <w:b/>
                <w:bCs/>
                <w:noProof/>
                <w:webHidden/>
              </w:rPr>
              <w:tab/>
            </w:r>
            <w:r w:rsidR="00195A4D" w:rsidRPr="004006B4">
              <w:rPr>
                <w:rFonts w:ascii="Myriad Pro" w:hAnsi="Myriad Pro"/>
                <w:b/>
                <w:bCs/>
                <w:noProof/>
                <w:webHidden/>
              </w:rPr>
              <w:fldChar w:fldCharType="begin"/>
            </w:r>
            <w:r w:rsidR="00195A4D" w:rsidRPr="004006B4">
              <w:rPr>
                <w:rFonts w:ascii="Myriad Pro" w:hAnsi="Myriad Pro"/>
                <w:b/>
                <w:bCs/>
                <w:noProof/>
                <w:webHidden/>
              </w:rPr>
              <w:instrText xml:space="preserve"> PAGEREF _Toc39830954 \h </w:instrText>
            </w:r>
            <w:r w:rsidR="00195A4D" w:rsidRPr="004006B4">
              <w:rPr>
                <w:rFonts w:ascii="Myriad Pro" w:hAnsi="Myriad Pro"/>
                <w:b/>
                <w:bCs/>
                <w:noProof/>
                <w:webHidden/>
              </w:rPr>
            </w:r>
            <w:r w:rsidR="00195A4D" w:rsidRPr="004006B4">
              <w:rPr>
                <w:rFonts w:ascii="Myriad Pro" w:hAnsi="Myriad Pro"/>
                <w:b/>
                <w:bCs/>
                <w:noProof/>
                <w:webHidden/>
              </w:rPr>
              <w:fldChar w:fldCharType="separate"/>
            </w:r>
            <w:r w:rsidR="0038717D">
              <w:rPr>
                <w:rFonts w:ascii="Myriad Pro" w:hAnsi="Myriad Pro"/>
                <w:b/>
                <w:bCs/>
                <w:noProof/>
                <w:webHidden/>
              </w:rPr>
              <w:t>163</w:t>
            </w:r>
            <w:r w:rsidR="00195A4D" w:rsidRPr="004006B4">
              <w:rPr>
                <w:rFonts w:ascii="Myriad Pro" w:hAnsi="Myriad Pro"/>
                <w:b/>
                <w:bCs/>
                <w:noProof/>
                <w:webHidden/>
              </w:rPr>
              <w:fldChar w:fldCharType="end"/>
            </w:r>
          </w:hyperlink>
        </w:p>
        <w:bookmarkEnd w:id="0"/>
        <w:p w14:paraId="32DF1109" w14:textId="5CB56600" w:rsidR="00CC5FEA" w:rsidRDefault="0029734F" w:rsidP="00CC5FEA">
          <w:pPr>
            <w:pStyle w:val="32"/>
            <w:tabs>
              <w:tab w:val="left" w:pos="1100"/>
              <w:tab w:val="right" w:leader="dot" w:pos="9338"/>
            </w:tabs>
            <w:ind w:left="0"/>
            <w:rPr>
              <w:rFonts w:ascii="Myriad Pro" w:hAnsi="Myriad Pro"/>
              <w:bCs/>
              <w:i/>
              <w:color w:val="4F6228" w:themeColor="accent3" w:themeShade="80"/>
              <w:sz w:val="24"/>
              <w:szCs w:val="24"/>
            </w:rPr>
          </w:pPr>
          <w:r w:rsidRPr="00195A4D">
            <w:rPr>
              <w:rFonts w:ascii="Myriad Pro" w:hAnsi="Myriad Pro"/>
              <w:bCs/>
              <w:i/>
              <w:color w:val="4F6228" w:themeColor="accent3" w:themeShade="80"/>
              <w:sz w:val="24"/>
              <w:szCs w:val="24"/>
            </w:rPr>
            <w:fldChar w:fldCharType="end"/>
          </w:r>
        </w:p>
      </w:sdtContent>
    </w:sdt>
    <w:p w14:paraId="6C22E275" w14:textId="77777777" w:rsidR="00AC6D1E" w:rsidRDefault="00AC6D1E" w:rsidP="00AC6D1E">
      <w:pPr>
        <w:shd w:val="clear" w:color="auto" w:fill="FFFFFF"/>
        <w:spacing w:before="100" w:beforeAutospacing="1" w:after="100" w:afterAutospacing="1" w:line="360" w:lineRule="auto"/>
        <w:ind w:firstLine="567"/>
        <w:contextualSpacing/>
        <w:jc w:val="both"/>
        <w:rPr>
          <w:rFonts w:ascii="Myriad Pro" w:hAnsi="Myriad Pro"/>
          <w:sz w:val="26"/>
          <w:szCs w:val="26"/>
        </w:rPr>
      </w:pPr>
      <w:r>
        <w:rPr>
          <w:rFonts w:ascii="Myriad Pro" w:hAnsi="Myriad Pro"/>
          <w:sz w:val="26"/>
          <w:szCs w:val="26"/>
        </w:rPr>
        <w:br w:type="page"/>
      </w:r>
    </w:p>
    <w:p w14:paraId="3DD90F92" w14:textId="7D136834" w:rsidR="009A4340" w:rsidRDefault="009A4340" w:rsidP="009A4340">
      <w:pPr>
        <w:shd w:val="clear" w:color="auto" w:fill="FFFFFF"/>
        <w:spacing w:after="0"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ам анализа принятых</w:t>
      </w:r>
      <w:r w:rsidRPr="006F0CB0">
        <w:rPr>
          <w:rFonts w:ascii="Myriad Pro" w:hAnsi="Myriad Pro"/>
          <w:sz w:val="26"/>
          <w:szCs w:val="26"/>
        </w:rPr>
        <w:t xml:space="preserve"> регулиру</w:t>
      </w:r>
      <w:r>
        <w:rPr>
          <w:rFonts w:ascii="Myriad Pro" w:hAnsi="Myriad Pro"/>
          <w:sz w:val="26"/>
          <w:szCs w:val="26"/>
        </w:rPr>
        <w:t xml:space="preserve">ющим органом </w:t>
      </w:r>
      <w:r w:rsidRPr="0025785E">
        <w:rPr>
          <w:rFonts w:ascii="Myriad Pro" w:hAnsi="Myriad Pro"/>
          <w:sz w:val="26"/>
          <w:szCs w:val="26"/>
        </w:rPr>
        <w:t xml:space="preserve">тарифно-балансовых решений за 2019 год в отношении ПАО «Ленэнерго»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ПАО «Ленэнерго» (далее – регулируемая организация) при установлении регулируемых тарифов на услуги по передаче электрической энергии </w:t>
      </w:r>
      <w:r w:rsidR="000D4BD4">
        <w:rPr>
          <w:rFonts w:ascii="Myriad Pro" w:hAnsi="Myriad Pro"/>
          <w:sz w:val="26"/>
          <w:szCs w:val="26"/>
        </w:rPr>
        <w:t xml:space="preserve">с применением </w:t>
      </w:r>
      <w:r w:rsidRPr="0025785E">
        <w:rPr>
          <w:rFonts w:ascii="Myriad Pro" w:hAnsi="Myriad Pro"/>
          <w:sz w:val="26"/>
          <w:szCs w:val="26"/>
        </w:rPr>
        <w:t>метод</w:t>
      </w:r>
      <w:r w:rsidR="000D4BD4">
        <w:rPr>
          <w:rFonts w:ascii="Myriad Pro" w:hAnsi="Myriad Pro"/>
          <w:sz w:val="26"/>
          <w:szCs w:val="26"/>
        </w:rPr>
        <w:t>а</w:t>
      </w:r>
      <w:r w:rsidRPr="0025785E">
        <w:rPr>
          <w:rFonts w:ascii="Myriad Pro" w:hAnsi="Myriad Pro"/>
          <w:sz w:val="26"/>
          <w:szCs w:val="26"/>
        </w:rPr>
        <w:t xml:space="preserve"> доходности инвестированного капитала на 2019 год на территории города Санкт-Петербурга, экспертизы обосновывающих материалов, предоставленных ПАО «Ленэнерго» в регулирующий орган – в Комитет по тарифам Санкт-Петербурга </w:t>
      </w:r>
      <w:r w:rsidR="000D4BD4">
        <w:rPr>
          <w:rFonts w:ascii="Myriad Pro" w:hAnsi="Myriad Pro"/>
          <w:sz w:val="26"/>
          <w:szCs w:val="26"/>
        </w:rPr>
        <w:t>(далее – регулирующий орган, Комитет</w:t>
      </w:r>
      <w:r w:rsidR="001347C7">
        <w:rPr>
          <w:rFonts w:ascii="Myriad Pro" w:hAnsi="Myriad Pro"/>
          <w:sz w:val="26"/>
          <w:szCs w:val="26"/>
        </w:rPr>
        <w:t>, КТ СПб</w:t>
      </w:r>
      <w:r w:rsidR="000D4BD4">
        <w:rPr>
          <w:rFonts w:ascii="Myriad Pro" w:hAnsi="Myriad Pro"/>
          <w:sz w:val="26"/>
          <w:szCs w:val="26"/>
        </w:rPr>
        <w:t xml:space="preserve">) </w:t>
      </w:r>
      <w:r w:rsidRPr="0025785E">
        <w:rPr>
          <w:rFonts w:ascii="Myriad Pro" w:hAnsi="Myriad Pro"/>
          <w:sz w:val="26"/>
          <w:szCs w:val="26"/>
        </w:rPr>
        <w:t>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ПАО «Ленэнерго» при установлении</w:t>
      </w:r>
      <w:r w:rsidRPr="00C7211D">
        <w:rPr>
          <w:rFonts w:ascii="Myriad Pro" w:hAnsi="Myriad Pro"/>
          <w:sz w:val="26"/>
          <w:szCs w:val="26"/>
        </w:rPr>
        <w:t xml:space="preserve"> тарифов</w:t>
      </w:r>
      <w:r>
        <w:rPr>
          <w:rFonts w:ascii="Myriad Pro" w:hAnsi="Myriad Pro"/>
          <w:sz w:val="26"/>
          <w:szCs w:val="26"/>
        </w:rPr>
        <w:t xml:space="preserve"> на услуги по передаче электрической энергии</w:t>
      </w:r>
      <w:r w:rsidRPr="006A1052">
        <w:rPr>
          <w:rFonts w:ascii="Myriad Pro" w:hAnsi="Myriad Pro"/>
          <w:sz w:val="26"/>
          <w:szCs w:val="26"/>
        </w:rPr>
        <w:t>, а именно:</w:t>
      </w:r>
    </w:p>
    <w:p w14:paraId="4B373419" w14:textId="77777777" w:rsidR="009A4340" w:rsidRPr="002426B2" w:rsidRDefault="009A4340" w:rsidP="009A4340">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2426B2">
        <w:rPr>
          <w:rFonts w:ascii="Myriad Pro" w:eastAsia="Times New Roman" w:hAnsi="Myriad Pro"/>
          <w:sz w:val="26"/>
          <w:szCs w:val="26"/>
        </w:rPr>
        <w:t>Анализа документов, предоставленных ПАО «Ленэнерго» в Комитет по тарифам Санкт-Петербурга в рамках рассмотрения дела об установлении тарифов, на основании которых Комитетом по тарифам Санкт-Петербурга были приняты соответствующие тарифно-балансовые решения на 2019 год.</w:t>
      </w:r>
    </w:p>
    <w:p w14:paraId="1FD677AE" w14:textId="77777777" w:rsidR="009A4340" w:rsidRPr="002426B2" w:rsidRDefault="009A4340" w:rsidP="009A4340">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2426B2">
        <w:rPr>
          <w:rFonts w:ascii="Myriad Pro" w:eastAsia="Times New Roman" w:hAnsi="Myriad Pro"/>
          <w:sz w:val="26"/>
          <w:szCs w:val="26"/>
        </w:rPr>
        <w:t>Экспертизы обоснованности принятых Комитетом по тарифам Санкт-Петербурга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01BA0477" w14:textId="77777777" w:rsidR="009A4340" w:rsidRPr="002426B2" w:rsidRDefault="009A4340" w:rsidP="009A4340">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2426B2">
        <w:rPr>
          <w:rFonts w:ascii="Myriad Pro" w:eastAsia="Times New Roman" w:hAnsi="Myriad Pro"/>
          <w:sz w:val="26"/>
          <w:szCs w:val="26"/>
        </w:rPr>
        <w:t>Экспертизы экономической обоснованности базового уровня операционных (подконтрольных) и неподконтрольных расходов по статьям расходов, учтенных Комитетом по тарифам Санкт-Петербурга в необходимой валовой выручке при установлении тарифов на 2019 год, являющийся первым годом долгосрочного периода регулирования.</w:t>
      </w:r>
    </w:p>
    <w:p w14:paraId="5849E9D3" w14:textId="77777777" w:rsidR="009A4340" w:rsidRPr="002426B2" w:rsidRDefault="009A4340" w:rsidP="009A4340">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2426B2">
        <w:rPr>
          <w:rFonts w:ascii="Myriad Pro" w:eastAsia="Times New Roman" w:hAnsi="Myriad Pro"/>
          <w:sz w:val="26"/>
          <w:szCs w:val="26"/>
        </w:rPr>
        <w:t xml:space="preserve">Экспертизы расчетов операционных (подконтрольных) расходов, учтенных Комитетом по тарифам Санкт-Петербурга в необходимой валовой </w:t>
      </w:r>
      <w:r w:rsidRPr="002426B2">
        <w:rPr>
          <w:rFonts w:ascii="Myriad Pro" w:eastAsia="Times New Roman" w:hAnsi="Myriad Pro"/>
          <w:sz w:val="26"/>
          <w:szCs w:val="26"/>
        </w:rPr>
        <w:lastRenderedPageBreak/>
        <w:t>выручке при установлении тарифов на 2019 год, не являющийся первым годом долгосрочного периода регулирования.</w:t>
      </w:r>
    </w:p>
    <w:p w14:paraId="269C1E05" w14:textId="77777777" w:rsidR="009A4340" w:rsidRPr="002426B2" w:rsidRDefault="009A4340" w:rsidP="009A4340">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2426B2">
        <w:rPr>
          <w:rFonts w:ascii="Myriad Pro" w:eastAsia="Times New Roman" w:hAnsi="Myriad Pro"/>
          <w:sz w:val="26"/>
          <w:szCs w:val="26"/>
        </w:rPr>
        <w:t>Анализа расчетов и обоснованности принятых Комитетом по тарифам Санкт-Петербурга в расчет тарифов на 2019 год, являющийся первым годом долгосрочного периода регулирования, долгосрочных параметров регулирования: индекса эффективности операционных расходов, уровня надежности и качества услуг.</w:t>
      </w:r>
    </w:p>
    <w:p w14:paraId="4E38728B" w14:textId="77777777" w:rsidR="009A4340" w:rsidRPr="002426B2" w:rsidRDefault="009A4340" w:rsidP="009A4340">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2426B2">
        <w:rPr>
          <w:rFonts w:ascii="Myriad Pro" w:eastAsia="Times New Roman" w:hAnsi="Myriad Pro"/>
          <w:sz w:val="26"/>
          <w:szCs w:val="26"/>
        </w:rPr>
        <w:t>Экспертизы расчета величин возврата инвестированного капитала и дохода на инвестированный капитал, учтенных Комитетом по тарифам Санкт-Петербурга в расчетах необходимой валовой выручки на 2019 год.</w:t>
      </w:r>
    </w:p>
    <w:p w14:paraId="668F1855" w14:textId="77777777" w:rsidR="009A4340" w:rsidRPr="002426B2" w:rsidRDefault="009A4340" w:rsidP="009A4340">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2426B2">
        <w:rPr>
          <w:rFonts w:ascii="Myriad Pro" w:eastAsia="Times New Roman" w:hAnsi="Myriad Pro"/>
          <w:sz w:val="26"/>
          <w:szCs w:val="26"/>
        </w:rPr>
        <w:t>Экспертизы обоснованности расчета расходов на компенсацию потерь, учтенных Комитетом по тарифам Санкт-Петербурга в необходимой валовой выручке на 2019 год.</w:t>
      </w:r>
    </w:p>
    <w:p w14:paraId="1AA56CEB" w14:textId="77777777" w:rsidR="009A4340" w:rsidRDefault="009A4340" w:rsidP="009A4340">
      <w:pPr>
        <w:shd w:val="clear" w:color="auto" w:fill="FFFFFF"/>
        <w:spacing w:after="0" w:line="360" w:lineRule="auto"/>
        <w:ind w:firstLine="567"/>
        <w:jc w:val="both"/>
        <w:rPr>
          <w:rFonts w:ascii="Myriad Pro" w:hAnsi="Myriad Pro"/>
          <w:sz w:val="26"/>
          <w:szCs w:val="26"/>
        </w:rPr>
      </w:pPr>
      <w:r>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w:t>
      </w:r>
      <w:r w:rsidRPr="009A4340">
        <w:rPr>
          <w:rFonts w:ascii="Myriad Pro" w:hAnsi="Myriad Pro"/>
          <w:sz w:val="26"/>
          <w:szCs w:val="26"/>
        </w:rPr>
        <w:t xml:space="preserve">принятых </w:t>
      </w:r>
      <w:r w:rsidRPr="00FC13CB">
        <w:rPr>
          <w:rFonts w:ascii="Myriad Pro" w:hAnsi="Myriad Pro"/>
          <w:sz w:val="26"/>
          <w:szCs w:val="26"/>
        </w:rPr>
        <w:t>Комитетом по тарифам Санкт-Петербурга</w:t>
      </w:r>
      <w:r w:rsidRPr="009A4340">
        <w:rPr>
          <w:rFonts w:ascii="Myriad Pro" w:hAnsi="Myriad Pro"/>
          <w:sz w:val="26"/>
          <w:szCs w:val="26"/>
        </w:rPr>
        <w:t xml:space="preserve"> тарифно-балансовых</w:t>
      </w:r>
      <w:r>
        <w:rPr>
          <w:rFonts w:ascii="Myriad Pro" w:hAnsi="Myriad Pro"/>
          <w:sz w:val="26"/>
          <w:szCs w:val="26"/>
        </w:rPr>
        <w:t xml:space="preserve">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57502665" w14:textId="77777777" w:rsidR="009A4340" w:rsidRPr="00282B4C" w:rsidRDefault="009A4340" w:rsidP="009A4340">
      <w:pPr>
        <w:shd w:val="clear" w:color="auto" w:fill="FFFFFF"/>
        <w:spacing w:before="100" w:beforeAutospacing="1" w:after="100" w:afterAutospacing="1" w:line="360" w:lineRule="auto"/>
        <w:jc w:val="both"/>
        <w:rPr>
          <w:rFonts w:ascii="Myriad Pro" w:hAnsi="Myriad Pro"/>
          <w:sz w:val="26"/>
          <w:szCs w:val="26"/>
        </w:rPr>
      </w:pPr>
    </w:p>
    <w:p w14:paraId="38DDE548" w14:textId="77777777" w:rsidR="009A4340" w:rsidRPr="00282B4C" w:rsidRDefault="009A4340" w:rsidP="009A4340">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4AA08FFE" w14:textId="77777777" w:rsidR="00282B4C" w:rsidRPr="00282B4C" w:rsidRDefault="00282B4C" w:rsidP="00282B4C">
      <w:pPr>
        <w:shd w:val="clear" w:color="auto" w:fill="FFFFFF"/>
        <w:spacing w:before="100" w:beforeAutospacing="1" w:after="100" w:afterAutospacing="1" w:line="360" w:lineRule="auto"/>
        <w:jc w:val="both"/>
        <w:rPr>
          <w:rFonts w:ascii="Myriad Pro" w:hAnsi="Myriad Pro"/>
          <w:sz w:val="26"/>
          <w:szCs w:val="26"/>
        </w:rPr>
      </w:pPr>
    </w:p>
    <w:p w14:paraId="6092F4D0" w14:textId="77777777" w:rsidR="00282B4C" w:rsidRDefault="00282B4C" w:rsidP="00282B4C">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00C6C5F4" w14:textId="77777777" w:rsidR="0089184D" w:rsidRDefault="0089184D" w:rsidP="003F5237">
      <w:pPr>
        <w:pStyle w:val="3"/>
        <w:numPr>
          <w:ilvl w:val="0"/>
          <w:numId w:val="1"/>
        </w:numPr>
        <w:spacing w:line="360" w:lineRule="auto"/>
        <w:rPr>
          <w:rFonts w:ascii="Myriad Pro" w:hAnsi="Myriad Pro"/>
          <w:b/>
          <w:color w:val="4F6228" w:themeColor="accent3" w:themeShade="80"/>
          <w:sz w:val="28"/>
          <w:szCs w:val="28"/>
        </w:rPr>
      </w:pPr>
      <w:bookmarkStart w:id="1" w:name="_Toc39830935"/>
      <w:r w:rsidRPr="006C2AE2">
        <w:rPr>
          <w:rFonts w:ascii="Myriad Pro" w:hAnsi="Myriad Pro"/>
          <w:b/>
          <w:color w:val="4F6228" w:themeColor="accent3" w:themeShade="80"/>
          <w:sz w:val="28"/>
          <w:szCs w:val="28"/>
        </w:rPr>
        <w:lastRenderedPageBreak/>
        <w:t>Вводная часть</w:t>
      </w:r>
      <w:bookmarkEnd w:id="1"/>
    </w:p>
    <w:p w14:paraId="64A4D4D1" w14:textId="77777777" w:rsidR="0089184D" w:rsidRPr="0029734F"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39830936"/>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p>
    <w:tbl>
      <w:tblPr>
        <w:tblStyle w:val="16"/>
        <w:tblW w:w="9242" w:type="dxa"/>
        <w:tblInd w:w="-5" w:type="dxa"/>
        <w:tblLayout w:type="fixed"/>
        <w:tblLook w:val="01E0" w:firstRow="1" w:lastRow="1" w:firstColumn="1" w:lastColumn="1" w:noHBand="0" w:noVBand="0"/>
      </w:tblPr>
      <w:tblGrid>
        <w:gridCol w:w="4621"/>
        <w:gridCol w:w="4621"/>
      </w:tblGrid>
      <w:tr w:rsidR="0089184D" w:rsidRPr="004E59DD" w14:paraId="18256097" w14:textId="77777777" w:rsidTr="00FC1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tcPr>
          <w:p w14:paraId="22853217" w14:textId="77777777" w:rsidR="0089184D" w:rsidRPr="004E59DD" w:rsidRDefault="0089184D" w:rsidP="0089184D">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0" w:type="dxa"/>
            <w:tcBorders>
              <w:bottom w:val="nil"/>
            </w:tcBorders>
          </w:tcPr>
          <w:p w14:paraId="6ADF6B54" w14:textId="77777777" w:rsidR="0089184D" w:rsidRPr="004E59DD"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89184D" w:rsidRPr="004E59DD" w14:paraId="05BE58E9" w14:textId="77777777" w:rsidTr="00FC13CB">
        <w:tc>
          <w:tcPr>
            <w:cnfStyle w:val="001000000000" w:firstRow="0" w:lastRow="0" w:firstColumn="1" w:lastColumn="0" w:oddVBand="0" w:evenVBand="0" w:oddHBand="0" w:evenHBand="0" w:firstRowFirstColumn="0" w:firstRowLastColumn="0" w:lastRowFirstColumn="0" w:lastRowLastColumn="0"/>
            <w:tcW w:w="0" w:type="dxa"/>
            <w:tcBorders>
              <w:top w:val="nil"/>
              <w:left w:val="single" w:sz="4" w:space="0" w:color="4F6228" w:themeColor="accent3" w:themeShade="80"/>
            </w:tcBorders>
          </w:tcPr>
          <w:p w14:paraId="6CF74A0F"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Заказчика</w:t>
            </w:r>
          </w:p>
        </w:tc>
        <w:tc>
          <w:tcPr>
            <w:tcW w:w="0" w:type="dxa"/>
            <w:tcBorders>
              <w:top w:val="nil"/>
              <w:right w:val="single" w:sz="4" w:space="0" w:color="4F6228" w:themeColor="accent3" w:themeShade="80"/>
            </w:tcBorders>
          </w:tcPr>
          <w:p w14:paraId="65E10D0B" w14:textId="29DF200C" w:rsidR="0089184D" w:rsidRPr="006F38C7" w:rsidRDefault="00843BF6"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43BF6">
              <w:rPr>
                <w:rFonts w:ascii="Myriad Pro" w:hAnsi="Myriad Pro"/>
                <w:i w:val="0"/>
                <w:sz w:val="26"/>
                <w:szCs w:val="26"/>
              </w:rPr>
              <w:t xml:space="preserve">Публичное акционерное общество энергетики и электрификации </w:t>
            </w:r>
            <w:r w:rsidR="00CC5FEA">
              <w:rPr>
                <w:rFonts w:ascii="Myriad Pro" w:hAnsi="Myriad Pro"/>
                <w:i w:val="0"/>
                <w:sz w:val="26"/>
                <w:szCs w:val="26"/>
              </w:rPr>
              <w:t>«</w:t>
            </w:r>
            <w:r w:rsidRPr="00843BF6">
              <w:rPr>
                <w:rFonts w:ascii="Myriad Pro" w:hAnsi="Myriad Pro"/>
                <w:i w:val="0"/>
                <w:sz w:val="26"/>
                <w:szCs w:val="26"/>
              </w:rPr>
              <w:t>Ленэнерго</w:t>
            </w:r>
            <w:r w:rsidR="00CC5FEA">
              <w:rPr>
                <w:rFonts w:ascii="Myriad Pro" w:hAnsi="Myriad Pro"/>
                <w:i w:val="0"/>
                <w:sz w:val="26"/>
                <w:szCs w:val="26"/>
              </w:rPr>
              <w:t>»</w:t>
            </w:r>
          </w:p>
        </w:tc>
      </w:tr>
      <w:tr w:rsidR="0089184D" w:rsidRPr="004E59DD" w14:paraId="73439EA3" w14:textId="77777777" w:rsidTr="00FC13CB">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7265840F"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Заказчика</w:t>
            </w:r>
          </w:p>
        </w:tc>
        <w:tc>
          <w:tcPr>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3B88341A" w14:textId="2B25E734" w:rsidR="0089184D" w:rsidRPr="006F38C7" w:rsidRDefault="000C5C65"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6F38C7">
              <w:rPr>
                <w:rFonts w:ascii="Myriad Pro" w:hAnsi="Myriad Pro"/>
                <w:i w:val="0"/>
                <w:sz w:val="26"/>
                <w:szCs w:val="26"/>
              </w:rPr>
              <w:t xml:space="preserve">ПАО </w:t>
            </w:r>
            <w:r w:rsidR="0040080B" w:rsidRPr="006F38C7">
              <w:rPr>
                <w:rFonts w:ascii="Myriad Pro" w:hAnsi="Myriad Pro"/>
                <w:i w:val="0"/>
                <w:sz w:val="26"/>
                <w:szCs w:val="26"/>
              </w:rPr>
              <w:t>«</w:t>
            </w:r>
            <w:r w:rsidR="006F38C7" w:rsidRPr="006F38C7">
              <w:rPr>
                <w:rFonts w:ascii="Myriad Pro" w:hAnsi="Myriad Pro"/>
                <w:i w:val="0"/>
                <w:sz w:val="26"/>
                <w:szCs w:val="26"/>
              </w:rPr>
              <w:t>Ленэнерго</w:t>
            </w:r>
            <w:r w:rsidR="0040080B" w:rsidRPr="006F38C7">
              <w:rPr>
                <w:rFonts w:ascii="Myriad Pro" w:hAnsi="Myriad Pro"/>
                <w:i w:val="0"/>
                <w:sz w:val="26"/>
                <w:szCs w:val="26"/>
              </w:rPr>
              <w:t>»</w:t>
            </w:r>
          </w:p>
        </w:tc>
      </w:tr>
      <w:tr w:rsidR="0089184D" w:rsidRPr="004E59DD" w14:paraId="22C00775" w14:textId="77777777" w:rsidTr="00FC13CB">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0429C137" w14:textId="77777777" w:rsidR="0089184D" w:rsidRPr="001449C2" w:rsidRDefault="0089184D" w:rsidP="0015398B">
            <w:pPr>
              <w:pStyle w:val="a8"/>
              <w:spacing w:before="0" w:after="0"/>
              <w:contextualSpacing/>
              <w:rPr>
                <w:rFonts w:ascii="Myriad Pro" w:hAnsi="Myriad Pro"/>
                <w:i w:val="0"/>
                <w:sz w:val="26"/>
                <w:szCs w:val="26"/>
              </w:rPr>
            </w:pPr>
            <w:r w:rsidRPr="001449C2">
              <w:rPr>
                <w:rFonts w:ascii="Myriad Pro" w:hAnsi="Myriad Pro"/>
                <w:i w:val="0"/>
                <w:sz w:val="26"/>
                <w:szCs w:val="26"/>
              </w:rPr>
              <w:t>ОГРН</w:t>
            </w:r>
          </w:p>
        </w:tc>
        <w:tc>
          <w:tcPr>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50E600F8" w14:textId="5B837284" w:rsidR="0089184D" w:rsidRPr="001449C2" w:rsidRDefault="001449C2"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1449C2">
              <w:rPr>
                <w:rFonts w:ascii="Myriad Pro" w:hAnsi="Myriad Pro"/>
                <w:i w:val="0"/>
                <w:sz w:val="26"/>
                <w:szCs w:val="26"/>
              </w:rPr>
              <w:t>1027809170300</w:t>
            </w:r>
          </w:p>
        </w:tc>
      </w:tr>
      <w:tr w:rsidR="0089184D" w:rsidRPr="004E59DD" w14:paraId="13FFC0CD" w14:textId="77777777" w:rsidTr="00FC13CB">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3BEAD36B"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3ABD8763" w14:textId="35642363" w:rsidR="0089184D" w:rsidRPr="00D44526" w:rsidRDefault="006F38C7"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sidRPr="006F38C7">
              <w:rPr>
                <w:rFonts w:ascii="Myriad Pro" w:hAnsi="Myriad Pro"/>
                <w:i w:val="0"/>
                <w:sz w:val="26"/>
                <w:szCs w:val="26"/>
              </w:rPr>
              <w:t>7803002209</w:t>
            </w:r>
            <w:r w:rsidR="0067514F" w:rsidRPr="006F38C7">
              <w:rPr>
                <w:rFonts w:ascii="Myriad Pro" w:hAnsi="Myriad Pro"/>
                <w:i w:val="0"/>
                <w:sz w:val="26"/>
                <w:szCs w:val="26"/>
              </w:rPr>
              <w:t xml:space="preserve"> / </w:t>
            </w:r>
            <w:r w:rsidRPr="006F38C7">
              <w:rPr>
                <w:rFonts w:ascii="Myriad Pro" w:hAnsi="Myriad Pro"/>
                <w:i w:val="0"/>
                <w:sz w:val="26"/>
                <w:szCs w:val="26"/>
              </w:rPr>
              <w:t>781001001</w:t>
            </w:r>
          </w:p>
        </w:tc>
      </w:tr>
      <w:tr w:rsidR="0089184D" w:rsidRPr="004E59DD" w14:paraId="2BBFE1D9" w14:textId="77777777" w:rsidTr="00FC13CB">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55943829"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Заказчика</w:t>
            </w:r>
          </w:p>
        </w:tc>
        <w:tc>
          <w:tcPr>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323B65DF" w14:textId="74195E1A" w:rsidR="0089184D" w:rsidRPr="00D44526" w:rsidRDefault="006F38C7"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Pr>
                <w:rFonts w:ascii="Myriad Pro" w:hAnsi="Myriad Pro"/>
                <w:i w:val="0"/>
                <w:sz w:val="26"/>
                <w:szCs w:val="26"/>
              </w:rPr>
              <w:t>196</w:t>
            </w:r>
            <w:r w:rsidR="007305B2">
              <w:rPr>
                <w:rFonts w:ascii="Myriad Pro" w:hAnsi="Myriad Pro"/>
                <w:i w:val="0"/>
                <w:sz w:val="26"/>
                <w:szCs w:val="26"/>
              </w:rPr>
              <w:t> </w:t>
            </w:r>
            <w:r>
              <w:rPr>
                <w:rFonts w:ascii="Myriad Pro" w:hAnsi="Myriad Pro"/>
                <w:i w:val="0"/>
                <w:sz w:val="26"/>
                <w:szCs w:val="26"/>
              </w:rPr>
              <w:t xml:space="preserve">247, г. Санкт-Петербург, </w:t>
            </w:r>
            <w:r w:rsidR="00D809E3">
              <w:rPr>
                <w:rFonts w:ascii="Myriad Pro" w:hAnsi="Myriad Pro"/>
                <w:i w:val="0"/>
                <w:sz w:val="26"/>
                <w:szCs w:val="26"/>
              </w:rPr>
              <w:br/>
            </w:r>
            <w:r>
              <w:rPr>
                <w:rFonts w:ascii="Myriad Pro" w:hAnsi="Myriad Pro"/>
                <w:i w:val="0"/>
                <w:sz w:val="26"/>
                <w:szCs w:val="26"/>
              </w:rPr>
              <w:t>пл. Конституции, д. 1</w:t>
            </w:r>
          </w:p>
        </w:tc>
      </w:tr>
      <w:tr w:rsidR="00963C82" w:rsidRPr="004E59DD" w14:paraId="1315B2DF" w14:textId="77777777" w:rsidTr="00FC13CB">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7B480065"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Заказчика</w:t>
            </w:r>
          </w:p>
        </w:tc>
        <w:tc>
          <w:tcPr>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1444163C" w14:textId="0C3BFBB1" w:rsidR="0089184D" w:rsidRPr="00D44526" w:rsidRDefault="006F38C7"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Pr>
                <w:rFonts w:ascii="Myriad Pro" w:hAnsi="Myriad Pro"/>
                <w:i w:val="0"/>
                <w:sz w:val="26"/>
                <w:szCs w:val="26"/>
              </w:rPr>
              <w:t>196</w:t>
            </w:r>
            <w:r w:rsidR="007305B2">
              <w:rPr>
                <w:rFonts w:ascii="Myriad Pro" w:hAnsi="Myriad Pro"/>
                <w:i w:val="0"/>
                <w:sz w:val="26"/>
                <w:szCs w:val="26"/>
              </w:rPr>
              <w:t> </w:t>
            </w:r>
            <w:r>
              <w:rPr>
                <w:rFonts w:ascii="Myriad Pro" w:hAnsi="Myriad Pro"/>
                <w:i w:val="0"/>
                <w:sz w:val="26"/>
                <w:szCs w:val="26"/>
              </w:rPr>
              <w:t xml:space="preserve">247, г. Санкт-Петербург, </w:t>
            </w:r>
            <w:r w:rsidR="00D809E3">
              <w:rPr>
                <w:rFonts w:ascii="Myriad Pro" w:hAnsi="Myriad Pro"/>
                <w:i w:val="0"/>
                <w:sz w:val="26"/>
                <w:szCs w:val="26"/>
              </w:rPr>
              <w:br/>
            </w:r>
            <w:r>
              <w:rPr>
                <w:rFonts w:ascii="Myriad Pro" w:hAnsi="Myriad Pro"/>
                <w:i w:val="0"/>
                <w:sz w:val="26"/>
                <w:szCs w:val="26"/>
              </w:rPr>
              <w:t>пл. Конституции, д. 1</w:t>
            </w:r>
          </w:p>
        </w:tc>
      </w:tr>
      <w:tr w:rsidR="0089184D" w:rsidRPr="004E59DD" w14:paraId="07BE9489" w14:textId="77777777" w:rsidTr="00FC13CB">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427BDBE5"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 Заказчика</w:t>
            </w:r>
          </w:p>
        </w:tc>
        <w:tc>
          <w:tcPr>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69F9D722" w14:textId="77777777" w:rsidR="001449C2" w:rsidRPr="001449C2" w:rsidRDefault="001449C2" w:rsidP="001449C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 xml:space="preserve">р/сч 40702810855000164957 </w:t>
            </w:r>
          </w:p>
          <w:p w14:paraId="30BF16DC" w14:textId="7640C9C6" w:rsidR="001449C2" w:rsidRPr="001449C2" w:rsidRDefault="001449C2" w:rsidP="001449C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 xml:space="preserve">в </w:t>
            </w:r>
            <w:r w:rsidR="007305B2" w:rsidRPr="001449C2">
              <w:rPr>
                <w:rFonts w:ascii="Myriad Pro" w:hAnsi="Myriad Pro"/>
                <w:i w:val="0"/>
                <w:sz w:val="26"/>
                <w:szCs w:val="26"/>
              </w:rPr>
              <w:t>СЕВЕРО-ЗАПАДНОМ БАНКЕ</w:t>
            </w:r>
            <w:r w:rsidRPr="001449C2">
              <w:rPr>
                <w:rFonts w:ascii="Myriad Pro" w:hAnsi="Myriad Pro"/>
                <w:i w:val="0"/>
                <w:sz w:val="26"/>
                <w:szCs w:val="26"/>
              </w:rPr>
              <w:t xml:space="preserve"> </w:t>
            </w:r>
            <w:r w:rsidR="000D4BD4">
              <w:rPr>
                <w:rFonts w:ascii="Myriad Pro" w:hAnsi="Myriad Pro"/>
                <w:i w:val="0"/>
                <w:sz w:val="26"/>
                <w:szCs w:val="26"/>
              </w:rPr>
              <w:br/>
            </w:r>
            <w:r w:rsidRPr="001449C2">
              <w:rPr>
                <w:rFonts w:ascii="Myriad Pro" w:hAnsi="Myriad Pro"/>
                <w:i w:val="0"/>
                <w:sz w:val="26"/>
                <w:szCs w:val="26"/>
              </w:rPr>
              <w:t xml:space="preserve">ПАО </w:t>
            </w:r>
            <w:r w:rsidR="007305B2">
              <w:rPr>
                <w:rFonts w:ascii="Myriad Pro" w:hAnsi="Myriad Pro"/>
                <w:i w:val="0"/>
                <w:sz w:val="26"/>
                <w:szCs w:val="26"/>
              </w:rPr>
              <w:t>«</w:t>
            </w:r>
            <w:r w:rsidRPr="001449C2">
              <w:rPr>
                <w:rFonts w:ascii="Myriad Pro" w:hAnsi="Myriad Pro"/>
                <w:i w:val="0"/>
                <w:sz w:val="26"/>
                <w:szCs w:val="26"/>
              </w:rPr>
              <w:t>Сбербанк</w:t>
            </w:r>
            <w:r w:rsidR="007305B2">
              <w:rPr>
                <w:rFonts w:ascii="Myriad Pro" w:hAnsi="Myriad Pro"/>
                <w:i w:val="0"/>
                <w:sz w:val="26"/>
                <w:szCs w:val="26"/>
              </w:rPr>
              <w:t>»</w:t>
            </w:r>
          </w:p>
          <w:p w14:paraId="2DDCB1CB" w14:textId="77777777" w:rsidR="001449C2" w:rsidRPr="001449C2" w:rsidRDefault="001449C2" w:rsidP="001449C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 xml:space="preserve">БИК 044030653 </w:t>
            </w:r>
          </w:p>
          <w:p w14:paraId="129C0D80" w14:textId="069D713F" w:rsidR="00331960" w:rsidRPr="001449C2" w:rsidRDefault="001449C2" w:rsidP="001449C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к/с 30101810500000000653</w:t>
            </w:r>
          </w:p>
        </w:tc>
      </w:tr>
    </w:tbl>
    <w:p w14:paraId="1E21F288" w14:textId="77777777" w:rsidR="0089184D" w:rsidRPr="0029734F"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1" w:name="_Toc437621357"/>
      <w:bookmarkStart w:id="12" w:name="_Toc39830937"/>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1"/>
      <w:bookmarkEnd w:id="12"/>
    </w:p>
    <w:tbl>
      <w:tblPr>
        <w:tblStyle w:val="16"/>
        <w:tblW w:w="9242" w:type="dxa"/>
        <w:tblInd w:w="-5" w:type="dxa"/>
        <w:tblLayout w:type="fixed"/>
        <w:tblLook w:val="01E0" w:firstRow="1" w:lastRow="1" w:firstColumn="1" w:lastColumn="1" w:noHBand="0" w:noVBand="0"/>
      </w:tblPr>
      <w:tblGrid>
        <w:gridCol w:w="4621"/>
        <w:gridCol w:w="4621"/>
      </w:tblGrid>
      <w:tr w:rsidR="0089184D" w:rsidRPr="004E59DD" w14:paraId="3AEBADDB" w14:textId="77777777" w:rsidTr="00FC1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tcPr>
          <w:p w14:paraId="1762076D" w14:textId="77777777" w:rsidR="0089184D" w:rsidRPr="004E59DD" w:rsidRDefault="0089184D" w:rsidP="0089184D">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0" w:type="dxa"/>
            <w:tcBorders>
              <w:bottom w:val="nil"/>
            </w:tcBorders>
          </w:tcPr>
          <w:p w14:paraId="26C3A708" w14:textId="77777777" w:rsidR="0089184D" w:rsidRPr="004E59DD"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89184D" w:rsidRPr="004E59DD" w14:paraId="5768AFA4" w14:textId="77777777" w:rsidTr="00FC13CB">
        <w:tc>
          <w:tcPr>
            <w:cnfStyle w:val="001000000000" w:firstRow="0" w:lastRow="0" w:firstColumn="1" w:lastColumn="0" w:oddVBand="0" w:evenVBand="0" w:oddHBand="0" w:evenHBand="0" w:firstRowFirstColumn="0" w:firstRowLastColumn="0" w:lastRowFirstColumn="0" w:lastRowLastColumn="0"/>
            <w:tcW w:w="0" w:type="dxa"/>
            <w:tcBorders>
              <w:top w:val="nil"/>
              <w:left w:val="single" w:sz="4" w:space="0" w:color="4F6228" w:themeColor="accent3" w:themeShade="80"/>
            </w:tcBorders>
          </w:tcPr>
          <w:p w14:paraId="7E797D20"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0" w:type="dxa"/>
            <w:tcBorders>
              <w:top w:val="nil"/>
              <w:right w:val="single" w:sz="4" w:space="0" w:color="4F6228" w:themeColor="accent3" w:themeShade="80"/>
            </w:tcBorders>
          </w:tcPr>
          <w:p w14:paraId="15C23B46"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w:t>
            </w:r>
            <w:r w:rsidR="0040080B" w:rsidRPr="004E59DD">
              <w:rPr>
                <w:rFonts w:ascii="Myriad Pro" w:hAnsi="Myriad Pro"/>
                <w:i w:val="0"/>
                <w:sz w:val="26"/>
                <w:szCs w:val="26"/>
              </w:rPr>
              <w:t>«</w:t>
            </w:r>
            <w:r w:rsidR="000A5B47" w:rsidRPr="004E59DD">
              <w:rPr>
                <w:rFonts w:ascii="Myriad Pro" w:hAnsi="Myriad Pro"/>
                <w:i w:val="0"/>
                <w:sz w:val="26"/>
                <w:szCs w:val="26"/>
              </w:rPr>
              <w:t>Экспертная компания ЭПАР</w:t>
            </w:r>
            <w:r w:rsidR="0040080B" w:rsidRPr="004E59DD">
              <w:rPr>
                <w:rFonts w:ascii="Myriad Pro" w:hAnsi="Myriad Pro"/>
                <w:i w:val="0"/>
                <w:sz w:val="26"/>
                <w:szCs w:val="26"/>
              </w:rPr>
              <w:t>»</w:t>
            </w:r>
            <w:r w:rsidRPr="004E59DD">
              <w:rPr>
                <w:rFonts w:ascii="Myriad Pro" w:hAnsi="Myriad Pro"/>
                <w:i w:val="0"/>
                <w:sz w:val="26"/>
                <w:szCs w:val="26"/>
              </w:rPr>
              <w:t xml:space="preserve"> </w:t>
            </w:r>
          </w:p>
        </w:tc>
      </w:tr>
      <w:tr w:rsidR="0089184D" w:rsidRPr="004E59DD" w14:paraId="28F765B7" w14:textId="77777777" w:rsidTr="00FC13CB">
        <w:trPr>
          <w:trHeight w:val="567"/>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6626FDCB"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00E33F13"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ООО </w:t>
            </w:r>
            <w:r w:rsidR="0040080B" w:rsidRPr="004E59DD">
              <w:rPr>
                <w:rFonts w:ascii="Myriad Pro" w:hAnsi="Myriad Pro"/>
                <w:i w:val="0"/>
                <w:sz w:val="26"/>
                <w:szCs w:val="26"/>
              </w:rPr>
              <w:t>«</w:t>
            </w:r>
            <w:r w:rsidR="000A5B47" w:rsidRPr="004E59DD">
              <w:rPr>
                <w:rFonts w:ascii="Myriad Pro" w:hAnsi="Myriad Pro"/>
                <w:i w:val="0"/>
                <w:sz w:val="26"/>
                <w:szCs w:val="26"/>
              </w:rPr>
              <w:t>ЭК ЭПАР</w:t>
            </w:r>
            <w:r w:rsidR="0040080B" w:rsidRPr="004E59DD">
              <w:rPr>
                <w:rFonts w:ascii="Myriad Pro" w:hAnsi="Myriad Pro"/>
                <w:i w:val="0"/>
                <w:sz w:val="26"/>
                <w:szCs w:val="26"/>
              </w:rPr>
              <w:t>»</w:t>
            </w:r>
          </w:p>
        </w:tc>
      </w:tr>
      <w:tr w:rsidR="0089184D" w:rsidRPr="004E59DD" w14:paraId="233E0273" w14:textId="77777777" w:rsidTr="00FC13CB">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3605DE98"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1A394CA4"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89184D" w:rsidRPr="004E59DD" w14:paraId="1236DFD6" w14:textId="77777777" w:rsidTr="00FC13CB">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1CF0CB93"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5CBE790D"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89184D" w:rsidRPr="004E59DD" w14:paraId="76961554" w14:textId="77777777" w:rsidTr="00FC13CB">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5E35CEBC"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5148F2C3" w14:textId="7934CAD6" w:rsidR="0089184D" w:rsidRPr="004E59DD" w:rsidRDefault="007305B2"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89184D" w:rsidRPr="004E59DD" w14:paraId="7D030DA7" w14:textId="77777777" w:rsidTr="00FC13CB">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76BD2655"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51747D98" w14:textId="2FB6C8FF"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sidR="007305B2">
              <w:rPr>
                <w:rFonts w:ascii="Myriad Pro" w:hAnsi="Myriad Pro"/>
                <w:i w:val="0"/>
                <w:sz w:val="26"/>
                <w:szCs w:val="26"/>
              </w:rPr>
              <w:t> </w:t>
            </w:r>
            <w:r w:rsidRPr="004E59DD">
              <w:rPr>
                <w:rFonts w:ascii="Myriad Pro" w:hAnsi="Myriad Pro"/>
                <w:i w:val="0"/>
                <w:sz w:val="26"/>
                <w:szCs w:val="26"/>
              </w:rPr>
              <w:t>557, г</w:t>
            </w:r>
            <w:r w:rsidR="000A5B47" w:rsidRPr="004E59DD">
              <w:rPr>
                <w:rFonts w:ascii="Myriad Pro" w:hAnsi="Myriad Pro"/>
                <w:i w:val="0"/>
                <w:sz w:val="26"/>
                <w:szCs w:val="26"/>
              </w:rPr>
              <w:t>.</w:t>
            </w:r>
            <w:r w:rsidRPr="004E59DD">
              <w:rPr>
                <w:rFonts w:ascii="Myriad Pro" w:hAnsi="Myriad Pro"/>
                <w:i w:val="0"/>
                <w:sz w:val="26"/>
                <w:szCs w:val="26"/>
              </w:rPr>
              <w:t xml:space="preserve"> Москва, Средний Тишинский переулок, д</w:t>
            </w:r>
            <w:r w:rsidR="000A5B47" w:rsidRPr="004E59DD">
              <w:rPr>
                <w:rFonts w:ascii="Myriad Pro" w:hAnsi="Myriad Pro"/>
                <w:i w:val="0"/>
                <w:sz w:val="26"/>
                <w:szCs w:val="26"/>
              </w:rPr>
              <w:t>.</w:t>
            </w:r>
            <w:r w:rsidRPr="004E59DD">
              <w:rPr>
                <w:rFonts w:ascii="Myriad Pro" w:hAnsi="Myriad Pro"/>
                <w:i w:val="0"/>
                <w:sz w:val="26"/>
                <w:szCs w:val="26"/>
              </w:rPr>
              <w:t xml:space="preserve"> 28</w:t>
            </w:r>
          </w:p>
        </w:tc>
      </w:tr>
      <w:tr w:rsidR="0089184D" w:rsidRPr="004E59DD" w14:paraId="34F3A34F" w14:textId="77777777" w:rsidTr="00FC13CB">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792FACE9"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0" w:type="dxa"/>
            <w:tcBorders>
              <w:top w:val="single" w:sz="4" w:space="0" w:color="4F6228" w:themeColor="accent3" w:themeShade="80"/>
              <w:left w:val="single" w:sz="4" w:space="0" w:color="4F6228" w:themeColor="accent3" w:themeShade="80"/>
              <w:right w:val="single" w:sz="4" w:space="0" w:color="4F6228" w:themeColor="accent3" w:themeShade="80"/>
            </w:tcBorders>
          </w:tcPr>
          <w:p w14:paraId="3509608E"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r>
            <w:r w:rsidR="00DC6437" w:rsidRPr="004E59DD">
              <w:rPr>
                <w:rFonts w:ascii="Myriad Pro" w:hAnsi="Myriad Pro"/>
                <w:i w:val="0"/>
                <w:sz w:val="26"/>
                <w:szCs w:val="26"/>
              </w:rPr>
              <w:t>ПАО РОСБАНК</w:t>
            </w:r>
            <w:r w:rsidRPr="004E59DD">
              <w:rPr>
                <w:rFonts w:ascii="Myriad Pro" w:hAnsi="Myriad Pro"/>
                <w:i w:val="0"/>
                <w:sz w:val="26"/>
                <w:szCs w:val="26"/>
              </w:rPr>
              <w:br/>
              <w:t xml:space="preserve">к/с </w:t>
            </w:r>
            <w:r w:rsidR="00DC6437" w:rsidRPr="004E59DD">
              <w:rPr>
                <w:rFonts w:ascii="Myriad Pro" w:hAnsi="Myriad Pro"/>
                <w:i w:val="0"/>
                <w:sz w:val="26"/>
                <w:szCs w:val="26"/>
              </w:rPr>
              <w:t>30101810000000000256</w:t>
            </w:r>
          </w:p>
          <w:p w14:paraId="43C9EF71"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БИК </w:t>
            </w:r>
            <w:r w:rsidR="00DC6437" w:rsidRPr="004E59DD">
              <w:rPr>
                <w:rFonts w:ascii="Myriad Pro" w:hAnsi="Myriad Pro"/>
                <w:i w:val="0"/>
                <w:sz w:val="26"/>
                <w:szCs w:val="26"/>
              </w:rPr>
              <w:t>044525256</w:t>
            </w:r>
          </w:p>
        </w:tc>
      </w:tr>
    </w:tbl>
    <w:p w14:paraId="01CCDEB3" w14:textId="77777777" w:rsidR="001D4FFA" w:rsidRDefault="001D4FFA"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sectPr w:rsidR="001D4FFA" w:rsidSect="002205EA">
          <w:headerReference w:type="default" r:id="rId11"/>
          <w:footerReference w:type="default" r:id="rId12"/>
          <w:pgSz w:w="11906" w:h="16838"/>
          <w:pgMar w:top="1134" w:right="850" w:bottom="1134" w:left="1701" w:header="708" w:footer="708" w:gutter="0"/>
          <w:cols w:space="708"/>
          <w:titlePg/>
          <w:docGrid w:linePitch="360"/>
        </w:sectPr>
      </w:pPr>
      <w:bookmarkStart w:id="13" w:name="_Toc437621358"/>
    </w:p>
    <w:p w14:paraId="2B883A11" w14:textId="77777777" w:rsidR="0089184D"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4" w:name="_Toc39830938"/>
      <w:r w:rsidRPr="001335E3">
        <w:rPr>
          <w:rFonts w:ascii="Myriad Pro" w:hAnsi="Myriad Pro"/>
          <w:b/>
          <w:color w:val="4F6228" w:themeColor="accent3" w:themeShade="80"/>
          <w:sz w:val="28"/>
          <w:szCs w:val="28"/>
        </w:rPr>
        <w:lastRenderedPageBreak/>
        <w:t xml:space="preserve">Основание для </w:t>
      </w:r>
      <w:bookmarkEnd w:id="13"/>
      <w:r w:rsidR="001335E3">
        <w:rPr>
          <w:rFonts w:ascii="Myriad Pro" w:hAnsi="Myriad Pro"/>
          <w:b/>
          <w:color w:val="4F6228" w:themeColor="accent3" w:themeShade="80"/>
          <w:sz w:val="28"/>
          <w:szCs w:val="28"/>
        </w:rPr>
        <w:t>оказания услуг</w:t>
      </w:r>
      <w:bookmarkEnd w:id="14"/>
    </w:p>
    <w:p w14:paraId="24286B22" w14:textId="3AF4B546" w:rsidR="009D071A" w:rsidRDefault="0015567A" w:rsidP="00F8490E">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7305B2">
        <w:rPr>
          <w:rFonts w:ascii="Myriad Pro" w:eastAsiaTheme="minorHAnsi" w:hAnsi="Myriad Pro"/>
          <w:b w:val="0"/>
          <w:i w:val="0"/>
          <w:color w:val="000000" w:themeColor="text1"/>
          <w:sz w:val="26"/>
          <w:szCs w:val="26"/>
          <w:lang w:eastAsia="en-US"/>
        </w:rPr>
        <w:t>Основанием для проведения работы является договор №</w:t>
      </w:r>
      <w:r w:rsidR="00803C9B" w:rsidRPr="007305B2">
        <w:rPr>
          <w:rFonts w:ascii="Myriad Pro" w:eastAsiaTheme="minorHAnsi" w:hAnsi="Myriad Pro"/>
          <w:b w:val="0"/>
          <w:i w:val="0"/>
          <w:color w:val="000000" w:themeColor="text1"/>
          <w:sz w:val="26"/>
          <w:szCs w:val="26"/>
          <w:lang w:eastAsia="en-US"/>
        </w:rPr>
        <w:t xml:space="preserve"> </w:t>
      </w:r>
      <w:r w:rsidR="007305B2" w:rsidRPr="007305B2">
        <w:rPr>
          <w:rFonts w:ascii="Myriad Pro" w:eastAsiaTheme="minorHAnsi" w:hAnsi="Myriad Pro"/>
          <w:b w:val="0"/>
          <w:i w:val="0"/>
          <w:color w:val="000000" w:themeColor="text1"/>
          <w:sz w:val="26"/>
          <w:szCs w:val="26"/>
          <w:lang w:eastAsia="en-US"/>
        </w:rPr>
        <w:t>20-902</w:t>
      </w:r>
      <w:r w:rsidR="00345A01" w:rsidRPr="007305B2">
        <w:rPr>
          <w:rFonts w:ascii="Myriad Pro" w:eastAsiaTheme="minorHAnsi" w:hAnsi="Myriad Pro"/>
          <w:b w:val="0"/>
          <w:i w:val="0"/>
          <w:color w:val="000000" w:themeColor="text1"/>
          <w:sz w:val="26"/>
          <w:szCs w:val="26"/>
          <w:lang w:eastAsia="en-US"/>
        </w:rPr>
        <w:t> </w:t>
      </w:r>
      <w:r w:rsidR="00803C9B" w:rsidRPr="007305B2">
        <w:rPr>
          <w:rFonts w:ascii="Myriad Pro" w:eastAsiaTheme="minorHAnsi" w:hAnsi="Myriad Pro"/>
          <w:b w:val="0"/>
          <w:i w:val="0"/>
          <w:color w:val="000000" w:themeColor="text1"/>
          <w:sz w:val="26"/>
          <w:szCs w:val="26"/>
          <w:lang w:eastAsia="en-US"/>
        </w:rPr>
        <w:t>от 2</w:t>
      </w:r>
      <w:r w:rsidR="007305B2" w:rsidRPr="007305B2">
        <w:rPr>
          <w:rFonts w:ascii="Myriad Pro" w:eastAsiaTheme="minorHAnsi" w:hAnsi="Myriad Pro"/>
          <w:b w:val="0"/>
          <w:i w:val="0"/>
          <w:color w:val="000000" w:themeColor="text1"/>
          <w:sz w:val="26"/>
          <w:szCs w:val="26"/>
          <w:lang w:eastAsia="en-US"/>
        </w:rPr>
        <w:t>9</w:t>
      </w:r>
      <w:r w:rsidR="00803C9B" w:rsidRPr="007305B2">
        <w:rPr>
          <w:rFonts w:ascii="Myriad Pro" w:eastAsiaTheme="minorHAnsi" w:hAnsi="Myriad Pro"/>
          <w:b w:val="0"/>
          <w:i w:val="0"/>
          <w:color w:val="000000" w:themeColor="text1"/>
          <w:sz w:val="26"/>
          <w:szCs w:val="26"/>
          <w:lang w:eastAsia="en-US"/>
        </w:rPr>
        <w:t>.01.2020 года, на оказание</w:t>
      </w:r>
      <w:r w:rsidR="00F218AE" w:rsidRPr="007305B2">
        <w:rPr>
          <w:rFonts w:ascii="Myriad Pro" w:eastAsiaTheme="minorHAnsi" w:hAnsi="Myriad Pro"/>
          <w:b w:val="0"/>
          <w:i w:val="0"/>
          <w:color w:val="000000" w:themeColor="text1"/>
          <w:sz w:val="26"/>
          <w:szCs w:val="26"/>
          <w:lang w:eastAsia="en-US"/>
        </w:rPr>
        <w:t xml:space="preserve"> услуг </w:t>
      </w:r>
      <w:r w:rsidR="00803C9B" w:rsidRPr="007305B2">
        <w:rPr>
          <w:rFonts w:ascii="Myriad Pro" w:eastAsiaTheme="minorHAnsi" w:hAnsi="Myriad Pro"/>
          <w:b w:val="0"/>
          <w:i w:val="0"/>
          <w:color w:val="000000" w:themeColor="text1"/>
          <w:sz w:val="26"/>
          <w:szCs w:val="26"/>
          <w:lang w:eastAsia="en-US"/>
        </w:rPr>
        <w:t>по проведению экспертизы тарифно-</w:t>
      </w:r>
      <w:r w:rsidR="00803C9B">
        <w:rPr>
          <w:rFonts w:ascii="Myriad Pro" w:eastAsiaTheme="minorHAnsi" w:hAnsi="Myriad Pro"/>
          <w:b w:val="0"/>
          <w:i w:val="0"/>
          <w:color w:val="000000" w:themeColor="text1"/>
          <w:sz w:val="26"/>
          <w:szCs w:val="26"/>
          <w:lang w:eastAsia="en-US"/>
        </w:rPr>
        <w:t xml:space="preserve">балансовых решений, принятых регулирующими органами за период 2017-2019гг., </w:t>
      </w:r>
      <w:r w:rsidRPr="000A273A">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sidR="0040080B">
        <w:rPr>
          <w:rFonts w:ascii="Myriad Pro" w:eastAsiaTheme="minorHAnsi" w:hAnsi="Myriad Pro"/>
          <w:b w:val="0"/>
          <w:i w:val="0"/>
          <w:color w:val="000000" w:themeColor="text1"/>
          <w:sz w:val="26"/>
          <w:szCs w:val="26"/>
          <w:lang w:eastAsia="en-US"/>
        </w:rPr>
        <w:t>«</w:t>
      </w:r>
      <w:r w:rsidR="00A67B3D">
        <w:rPr>
          <w:rFonts w:ascii="Myriad Pro" w:eastAsiaTheme="minorHAnsi" w:hAnsi="Myriad Pro"/>
          <w:b w:val="0"/>
          <w:i w:val="0"/>
          <w:color w:val="000000" w:themeColor="text1"/>
          <w:sz w:val="26"/>
          <w:szCs w:val="26"/>
          <w:lang w:eastAsia="en-US"/>
        </w:rPr>
        <w:t>Экспертная компания ЭПАР</w:t>
      </w:r>
      <w:r w:rsidR="0040080B">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(ООО </w:t>
      </w:r>
      <w:r w:rsidR="00E4140B">
        <w:rPr>
          <w:rFonts w:ascii="Myriad Pro" w:eastAsiaTheme="minorHAnsi" w:hAnsi="Myriad Pro"/>
          <w:b w:val="0"/>
          <w:i w:val="0"/>
          <w:color w:val="000000" w:themeColor="text1"/>
          <w:sz w:val="26"/>
          <w:szCs w:val="26"/>
          <w:lang w:eastAsia="en-US"/>
        </w:rPr>
        <w:t>«</w:t>
      </w:r>
      <w:r w:rsidR="00A67B3D">
        <w:rPr>
          <w:rFonts w:ascii="Myriad Pro" w:eastAsiaTheme="minorHAnsi" w:hAnsi="Myriad Pro"/>
          <w:b w:val="0"/>
          <w:i w:val="0"/>
          <w:color w:val="000000" w:themeColor="text1"/>
          <w:sz w:val="26"/>
          <w:szCs w:val="26"/>
          <w:lang w:eastAsia="en-US"/>
        </w:rPr>
        <w:t>ЭК ЭПАР</w:t>
      </w:r>
      <w:r w:rsidR="0040080B">
        <w:rPr>
          <w:rFonts w:ascii="Myriad Pro" w:eastAsiaTheme="minorHAnsi" w:hAnsi="Myriad Pro"/>
          <w:b w:val="0"/>
          <w:i w:val="0"/>
          <w:color w:val="000000" w:themeColor="text1"/>
          <w:sz w:val="26"/>
          <w:szCs w:val="26"/>
          <w:lang w:eastAsia="en-US"/>
        </w:rPr>
        <w:t>»</w:t>
      </w:r>
      <w:r w:rsidR="008167B3">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в лице </w:t>
      </w:r>
      <w:r w:rsidR="007305B2">
        <w:rPr>
          <w:rFonts w:ascii="Myriad Pro" w:eastAsiaTheme="minorHAnsi" w:hAnsi="Myriad Pro"/>
          <w:b w:val="0"/>
          <w:i w:val="0"/>
          <w:color w:val="000000" w:themeColor="text1"/>
          <w:sz w:val="26"/>
          <w:szCs w:val="26"/>
          <w:lang w:eastAsia="en-US"/>
        </w:rPr>
        <w:t>Г</w:t>
      </w:r>
      <w:r w:rsidRPr="000A273A">
        <w:rPr>
          <w:rFonts w:ascii="Myriad Pro" w:eastAsiaTheme="minorHAnsi" w:hAnsi="Myriad Pro"/>
          <w:b w:val="0"/>
          <w:i w:val="0"/>
          <w:color w:val="000000" w:themeColor="text1"/>
          <w:sz w:val="26"/>
          <w:szCs w:val="26"/>
          <w:lang w:eastAsia="en-US"/>
        </w:rPr>
        <w:t xml:space="preserve">енерального директора </w:t>
      </w:r>
      <w:r w:rsidRPr="007305B2">
        <w:rPr>
          <w:rFonts w:ascii="Myriad Pro" w:eastAsiaTheme="minorHAnsi" w:hAnsi="Myriad Pro"/>
          <w:b w:val="0"/>
          <w:i w:val="0"/>
          <w:color w:val="000000" w:themeColor="text1"/>
          <w:sz w:val="26"/>
          <w:szCs w:val="26"/>
          <w:lang w:eastAsia="en-US"/>
        </w:rPr>
        <w:t>Логинова</w:t>
      </w:r>
      <w:r w:rsidR="000D4BD4">
        <w:rPr>
          <w:rFonts w:ascii="Myriad Pro" w:eastAsiaTheme="minorHAnsi" w:hAnsi="Myriad Pro"/>
          <w:b w:val="0"/>
          <w:i w:val="0"/>
          <w:color w:val="000000" w:themeColor="text1"/>
          <w:sz w:val="26"/>
          <w:szCs w:val="26"/>
          <w:lang w:eastAsia="en-US"/>
        </w:rPr>
        <w:t xml:space="preserve"> Виктора Никитовича</w:t>
      </w:r>
      <w:r w:rsidR="0015398B" w:rsidRPr="007305B2">
        <w:rPr>
          <w:rFonts w:ascii="Myriad Pro" w:eastAsiaTheme="minorHAnsi" w:hAnsi="Myriad Pro"/>
          <w:b w:val="0"/>
          <w:i w:val="0"/>
          <w:color w:val="000000" w:themeColor="text1"/>
          <w:sz w:val="26"/>
          <w:szCs w:val="26"/>
          <w:lang w:eastAsia="en-US"/>
        </w:rPr>
        <w:t>,</w:t>
      </w:r>
      <w:r w:rsidRPr="007305B2">
        <w:rPr>
          <w:rFonts w:ascii="Myriad Pro" w:eastAsiaTheme="minorHAnsi" w:hAnsi="Myriad Pro"/>
          <w:b w:val="0"/>
          <w:i w:val="0"/>
          <w:color w:val="000000" w:themeColor="text1"/>
          <w:sz w:val="26"/>
          <w:szCs w:val="26"/>
          <w:lang w:eastAsia="en-US"/>
        </w:rPr>
        <w:t xml:space="preserve"> и Публичным акционерным обществом </w:t>
      </w:r>
      <w:r w:rsidR="0040080B" w:rsidRPr="007305B2">
        <w:rPr>
          <w:rFonts w:ascii="Myriad Pro" w:eastAsiaTheme="minorHAnsi" w:hAnsi="Myriad Pro"/>
          <w:b w:val="0"/>
          <w:i w:val="0"/>
          <w:color w:val="000000" w:themeColor="text1"/>
          <w:sz w:val="26"/>
          <w:szCs w:val="26"/>
          <w:lang w:eastAsia="en-US"/>
        </w:rPr>
        <w:t>«</w:t>
      </w:r>
      <w:r w:rsidR="006F38C7" w:rsidRPr="007305B2">
        <w:rPr>
          <w:rFonts w:ascii="Myriad Pro" w:eastAsiaTheme="minorHAnsi" w:hAnsi="Myriad Pro"/>
          <w:b w:val="0"/>
          <w:i w:val="0"/>
          <w:color w:val="000000" w:themeColor="text1"/>
          <w:sz w:val="26"/>
          <w:szCs w:val="26"/>
          <w:lang w:eastAsia="en-US"/>
        </w:rPr>
        <w:t>Ленэнерго</w:t>
      </w:r>
      <w:r w:rsidR="0040080B" w:rsidRPr="007305B2">
        <w:rPr>
          <w:rFonts w:ascii="Myriad Pro" w:eastAsiaTheme="minorHAnsi" w:hAnsi="Myriad Pro"/>
          <w:b w:val="0"/>
          <w:i w:val="0"/>
          <w:color w:val="000000" w:themeColor="text1"/>
          <w:sz w:val="26"/>
          <w:szCs w:val="26"/>
          <w:lang w:eastAsia="en-US"/>
        </w:rPr>
        <w:t>»</w:t>
      </w:r>
      <w:r w:rsidRPr="007305B2">
        <w:rPr>
          <w:rFonts w:ascii="Myriad Pro" w:eastAsiaTheme="minorHAnsi" w:hAnsi="Myriad Pro"/>
          <w:b w:val="0"/>
          <w:i w:val="0"/>
          <w:color w:val="000000" w:themeColor="text1"/>
          <w:sz w:val="26"/>
          <w:szCs w:val="26"/>
          <w:lang w:eastAsia="en-US"/>
        </w:rPr>
        <w:t xml:space="preserve"> (ПАО</w:t>
      </w:r>
      <w:r w:rsidR="007305B2" w:rsidRPr="007305B2">
        <w:rPr>
          <w:rFonts w:ascii="Myriad Pro" w:eastAsiaTheme="minorHAnsi" w:hAnsi="Myriad Pro"/>
          <w:b w:val="0"/>
          <w:i w:val="0"/>
          <w:color w:val="000000" w:themeColor="text1"/>
          <w:sz w:val="26"/>
          <w:szCs w:val="26"/>
          <w:lang w:eastAsia="en-US"/>
        </w:rPr>
        <w:t> </w:t>
      </w:r>
      <w:r w:rsidR="0040080B" w:rsidRPr="007305B2">
        <w:rPr>
          <w:rFonts w:ascii="Myriad Pro" w:eastAsiaTheme="minorHAnsi" w:hAnsi="Myriad Pro"/>
          <w:b w:val="0"/>
          <w:i w:val="0"/>
          <w:color w:val="000000" w:themeColor="text1"/>
          <w:sz w:val="26"/>
          <w:szCs w:val="26"/>
          <w:lang w:eastAsia="en-US"/>
        </w:rPr>
        <w:t>«</w:t>
      </w:r>
      <w:r w:rsidR="006F38C7" w:rsidRPr="007305B2">
        <w:rPr>
          <w:rFonts w:ascii="Myriad Pro" w:eastAsiaTheme="minorHAnsi" w:hAnsi="Myriad Pro"/>
          <w:b w:val="0"/>
          <w:i w:val="0"/>
          <w:color w:val="000000" w:themeColor="text1"/>
          <w:sz w:val="26"/>
          <w:szCs w:val="26"/>
          <w:lang w:eastAsia="en-US"/>
        </w:rPr>
        <w:t>Ленэнерго</w:t>
      </w:r>
      <w:r w:rsidR="0040080B" w:rsidRPr="007305B2">
        <w:rPr>
          <w:rFonts w:ascii="Myriad Pro" w:eastAsiaTheme="minorHAnsi" w:hAnsi="Myriad Pro"/>
          <w:b w:val="0"/>
          <w:i w:val="0"/>
          <w:color w:val="000000" w:themeColor="text1"/>
          <w:sz w:val="26"/>
          <w:szCs w:val="26"/>
          <w:lang w:eastAsia="en-US"/>
        </w:rPr>
        <w:t>»</w:t>
      </w:r>
      <w:r w:rsidR="008167B3" w:rsidRPr="007305B2">
        <w:rPr>
          <w:rFonts w:ascii="Myriad Pro" w:eastAsiaTheme="minorHAnsi" w:hAnsi="Myriad Pro"/>
          <w:b w:val="0"/>
          <w:i w:val="0"/>
          <w:color w:val="000000" w:themeColor="text1"/>
          <w:sz w:val="26"/>
          <w:szCs w:val="26"/>
          <w:lang w:eastAsia="en-US"/>
        </w:rPr>
        <w:t>)</w:t>
      </w:r>
      <w:r w:rsidRPr="007305B2">
        <w:rPr>
          <w:rFonts w:ascii="Myriad Pro" w:eastAsiaTheme="minorHAnsi" w:hAnsi="Myriad Pro"/>
          <w:b w:val="0"/>
          <w:i w:val="0"/>
          <w:color w:val="000000" w:themeColor="text1"/>
          <w:sz w:val="26"/>
          <w:szCs w:val="26"/>
          <w:lang w:eastAsia="en-US"/>
        </w:rPr>
        <w:t xml:space="preserve">, в лице </w:t>
      </w:r>
      <w:r w:rsidR="007305B2">
        <w:rPr>
          <w:rFonts w:ascii="Myriad Pro" w:eastAsiaTheme="minorHAnsi" w:hAnsi="Myriad Pro"/>
          <w:b w:val="0"/>
          <w:i w:val="0"/>
          <w:color w:val="000000" w:themeColor="text1"/>
          <w:sz w:val="26"/>
          <w:szCs w:val="26"/>
          <w:lang w:eastAsia="en-US"/>
        </w:rPr>
        <w:t>З</w:t>
      </w:r>
      <w:r w:rsidR="007305B2" w:rsidRPr="007305B2">
        <w:rPr>
          <w:rFonts w:ascii="Myriad Pro" w:eastAsiaTheme="minorHAnsi" w:hAnsi="Myriad Pro"/>
          <w:b w:val="0"/>
          <w:i w:val="0"/>
          <w:color w:val="000000" w:themeColor="text1"/>
          <w:sz w:val="26"/>
          <w:szCs w:val="26"/>
          <w:lang w:eastAsia="en-US"/>
        </w:rPr>
        <w:t>аместителя генерального директора по экономике и финансам Полинова</w:t>
      </w:r>
      <w:r w:rsidR="000D4BD4">
        <w:rPr>
          <w:rFonts w:ascii="Myriad Pro" w:eastAsiaTheme="minorHAnsi" w:hAnsi="Myriad Pro"/>
          <w:b w:val="0"/>
          <w:i w:val="0"/>
          <w:color w:val="000000" w:themeColor="text1"/>
          <w:sz w:val="26"/>
          <w:szCs w:val="26"/>
          <w:lang w:eastAsia="en-US"/>
        </w:rPr>
        <w:t xml:space="preserve"> Алексея Александровича</w:t>
      </w:r>
      <w:r w:rsidR="007305B2" w:rsidRPr="007305B2">
        <w:rPr>
          <w:rFonts w:ascii="Myriad Pro" w:eastAsiaTheme="minorHAnsi" w:hAnsi="Myriad Pro"/>
          <w:b w:val="0"/>
          <w:i w:val="0"/>
          <w:color w:val="000000" w:themeColor="text1"/>
          <w:sz w:val="26"/>
          <w:szCs w:val="26"/>
          <w:lang w:eastAsia="en-US"/>
        </w:rPr>
        <w:t>.</w:t>
      </w:r>
    </w:p>
    <w:p w14:paraId="3DA2B05F" w14:textId="77777777" w:rsidR="00E60900" w:rsidRDefault="00E60900" w:rsidP="00F8490E">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25550F1F" w14:textId="77777777" w:rsidR="00D3333D" w:rsidRDefault="00D3333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5" w:name="_Toc39830939"/>
      <w:r>
        <w:rPr>
          <w:rFonts w:ascii="Myriad Pro" w:hAnsi="Myriad Pro"/>
          <w:b/>
          <w:color w:val="4F6228" w:themeColor="accent3" w:themeShade="80"/>
          <w:sz w:val="28"/>
          <w:szCs w:val="28"/>
        </w:rPr>
        <w:t>Цел</w:t>
      </w:r>
      <w:r w:rsidR="00250711">
        <w:rPr>
          <w:rFonts w:ascii="Myriad Pro" w:hAnsi="Myriad Pro"/>
          <w:b/>
          <w:color w:val="4F6228" w:themeColor="accent3" w:themeShade="80"/>
          <w:sz w:val="28"/>
          <w:szCs w:val="28"/>
        </w:rPr>
        <w:t>ь</w:t>
      </w:r>
      <w:r>
        <w:rPr>
          <w:rFonts w:ascii="Myriad Pro" w:hAnsi="Myriad Pro"/>
          <w:b/>
          <w:color w:val="4F6228" w:themeColor="accent3" w:themeShade="80"/>
          <w:sz w:val="28"/>
          <w:szCs w:val="28"/>
        </w:rPr>
        <w:t xml:space="preserve"> оказания услуг</w:t>
      </w:r>
      <w:bookmarkEnd w:id="15"/>
    </w:p>
    <w:p w14:paraId="1E897307" w14:textId="4E42E553" w:rsidR="007E2A79" w:rsidRPr="007E2A79" w:rsidRDefault="007E2A79" w:rsidP="007E2A79">
      <w:pPr>
        <w:spacing w:after="0" w:line="360" w:lineRule="auto"/>
        <w:ind w:firstLine="567"/>
        <w:contextualSpacing/>
        <w:jc w:val="both"/>
        <w:rPr>
          <w:rFonts w:ascii="Myriad Pro" w:hAnsi="Myriad Pro"/>
          <w:sz w:val="26"/>
          <w:szCs w:val="26"/>
        </w:rPr>
      </w:pPr>
      <w:r w:rsidRPr="007E2A79">
        <w:rPr>
          <w:rFonts w:ascii="Myriad Pro" w:hAnsi="Myriad Pro" w:cs="Times New Roman"/>
          <w:sz w:val="26"/>
          <w:szCs w:val="26"/>
        </w:rPr>
        <w:t xml:space="preserve">Экспертиза тарифно-балансовых решений, принятых </w:t>
      </w:r>
      <w:r w:rsidRPr="007E2A79">
        <w:rPr>
          <w:rFonts w:ascii="Myriad Pro" w:hAnsi="Myriad Pro"/>
          <w:sz w:val="26"/>
          <w:szCs w:val="26"/>
        </w:rPr>
        <w:t>Комитетом по тарифам Санкт-Петербурга в отношении ПАО «Ленэнерго» при установлении регулируемых тарифов</w:t>
      </w:r>
      <w:r w:rsidR="00CF449B">
        <w:rPr>
          <w:rFonts w:ascii="Myriad Pro" w:hAnsi="Myriad Pro"/>
          <w:sz w:val="26"/>
          <w:szCs w:val="26"/>
        </w:rPr>
        <w:t>.</w:t>
      </w:r>
    </w:p>
    <w:p w14:paraId="1A0E8C1E" w14:textId="776484A7" w:rsidR="007E2A79" w:rsidRPr="007E2A79" w:rsidRDefault="007E2A79" w:rsidP="007E2A79">
      <w:pPr>
        <w:spacing w:after="0" w:line="360" w:lineRule="auto"/>
        <w:ind w:firstLine="567"/>
        <w:contextualSpacing/>
        <w:jc w:val="both"/>
        <w:rPr>
          <w:rFonts w:ascii="Myriad Pro" w:hAnsi="Myriad Pro"/>
          <w:sz w:val="26"/>
          <w:szCs w:val="26"/>
        </w:rPr>
      </w:pPr>
      <w:r w:rsidRPr="007E2A79">
        <w:rPr>
          <w:rFonts w:ascii="Myriad Pro" w:hAnsi="Myriad Pro"/>
          <w:sz w:val="26"/>
          <w:szCs w:val="26"/>
        </w:rPr>
        <w:t>Экспертиза обосновывающих материалов, предоставляемых ПАО «Ленэнерго» в Комитет по тарифам Санкт-Петербурга в рамках рассмотрения дел об установлении тарифов</w:t>
      </w:r>
      <w:r w:rsidR="00CF449B">
        <w:rPr>
          <w:rFonts w:ascii="Myriad Pro" w:hAnsi="Myriad Pro"/>
          <w:sz w:val="26"/>
          <w:szCs w:val="26"/>
        </w:rPr>
        <w:t>.</w:t>
      </w:r>
    </w:p>
    <w:p w14:paraId="3B2213B2" w14:textId="66420343" w:rsidR="007E2A79" w:rsidRPr="007E2A79" w:rsidRDefault="007E2A79" w:rsidP="007E2A79">
      <w:pPr>
        <w:spacing w:after="0" w:line="360" w:lineRule="auto"/>
        <w:ind w:firstLine="567"/>
        <w:contextualSpacing/>
        <w:jc w:val="both"/>
        <w:rPr>
          <w:rFonts w:ascii="Myriad Pro" w:hAnsi="Myriad Pro"/>
          <w:sz w:val="26"/>
          <w:szCs w:val="26"/>
        </w:rPr>
      </w:pPr>
      <w:r w:rsidRPr="007E2A79">
        <w:rPr>
          <w:rFonts w:ascii="Myriad Pro" w:hAnsi="Myriad Pro"/>
          <w:sz w:val="26"/>
          <w:szCs w:val="26"/>
        </w:rPr>
        <w:t>Экспертиза обоснованности решений, принятых Комитетом по тарифам Санкт-Петербурга при определении необходимой валовой выручки ПАО «Ленэнерго» при установлении тарифов</w:t>
      </w:r>
      <w:r w:rsidR="00CF449B">
        <w:rPr>
          <w:rFonts w:ascii="Myriad Pro" w:hAnsi="Myriad Pro"/>
          <w:sz w:val="26"/>
          <w:szCs w:val="26"/>
        </w:rPr>
        <w:t>.</w:t>
      </w:r>
    </w:p>
    <w:p w14:paraId="4B31CD3C" w14:textId="39EC3F7C" w:rsidR="008F622C" w:rsidRDefault="007E2A79" w:rsidP="007E2A79">
      <w:pPr>
        <w:spacing w:after="0" w:line="360" w:lineRule="auto"/>
        <w:ind w:firstLine="567"/>
        <w:contextualSpacing/>
        <w:jc w:val="both"/>
        <w:rPr>
          <w:rFonts w:ascii="Myriad Pro" w:hAnsi="Myriad Pro" w:cs="Times New Roman"/>
          <w:sz w:val="26"/>
          <w:szCs w:val="26"/>
        </w:rPr>
      </w:pPr>
      <w:r w:rsidRPr="007E2A79">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тарифам Санкт-Петербурга</w:t>
      </w:r>
      <w:r w:rsidR="00087DA1">
        <w:rPr>
          <w:rFonts w:ascii="Myriad Pro" w:hAnsi="Myriad Pro" w:cs="Times New Roman"/>
          <w:sz w:val="26"/>
          <w:szCs w:val="26"/>
        </w:rPr>
        <w:t>.</w:t>
      </w:r>
    </w:p>
    <w:p w14:paraId="7CC69FA8" w14:textId="77777777" w:rsidR="00D14AC4" w:rsidRPr="00502032" w:rsidRDefault="00D14AC4" w:rsidP="008F622C">
      <w:pPr>
        <w:spacing w:after="0" w:line="360" w:lineRule="auto"/>
        <w:ind w:firstLine="567"/>
        <w:contextualSpacing/>
        <w:jc w:val="both"/>
        <w:rPr>
          <w:rFonts w:ascii="Myriad Pro" w:hAnsi="Myriad Pro" w:cs="Times New Roman"/>
          <w:sz w:val="26"/>
          <w:szCs w:val="26"/>
        </w:rPr>
      </w:pPr>
    </w:p>
    <w:p w14:paraId="4A2BE87B" w14:textId="0681DA77" w:rsidR="003C7A4A" w:rsidRPr="00D707BF" w:rsidRDefault="003556E4" w:rsidP="003556E4">
      <w:pPr>
        <w:tabs>
          <w:tab w:val="left" w:pos="993"/>
        </w:tabs>
        <w:spacing w:after="0" w:line="360" w:lineRule="auto"/>
        <w:ind w:firstLine="567"/>
        <w:jc w:val="both"/>
        <w:rPr>
          <w:rFonts w:ascii="Myriad Pro" w:eastAsia="Calibri" w:hAnsi="Myriad Pro" w:cs="Times New Roman"/>
          <w:b/>
          <w:sz w:val="26"/>
          <w:szCs w:val="26"/>
          <w:u w:val="single"/>
        </w:rPr>
      </w:pPr>
      <w:r w:rsidRPr="00D707BF">
        <w:rPr>
          <w:rFonts w:ascii="Myriad Pro" w:eastAsia="Calibri" w:hAnsi="Myriad Pro" w:cs="Times New Roman"/>
          <w:b/>
          <w:sz w:val="26"/>
          <w:szCs w:val="26"/>
          <w:u w:val="single"/>
        </w:rPr>
        <w:t>Этап № 1.</w:t>
      </w:r>
      <w:r w:rsidR="003C7A4A" w:rsidRPr="00D707BF">
        <w:rPr>
          <w:rFonts w:ascii="Myriad Pro" w:eastAsia="Calibri" w:hAnsi="Myriad Pro" w:cs="Times New Roman"/>
          <w:b/>
          <w:sz w:val="26"/>
          <w:szCs w:val="26"/>
          <w:u w:val="single"/>
        </w:rPr>
        <w:t xml:space="preserve">1.1. Анализ обосновывающих материалов и принятых </w:t>
      </w:r>
      <w:r w:rsidR="0060599C" w:rsidRPr="00D707BF">
        <w:rPr>
          <w:rFonts w:ascii="Myriad Pro" w:eastAsia="Calibri" w:hAnsi="Myriad Pro" w:cs="Times New Roman"/>
          <w:b/>
          <w:sz w:val="26"/>
          <w:szCs w:val="26"/>
          <w:u w:val="single"/>
        </w:rPr>
        <w:t xml:space="preserve">тарифно-балансовых </w:t>
      </w:r>
      <w:r w:rsidR="003C7A4A" w:rsidRPr="00D707BF">
        <w:rPr>
          <w:rFonts w:ascii="Myriad Pro" w:eastAsia="Calibri" w:hAnsi="Myriad Pro" w:cs="Times New Roman"/>
          <w:b/>
          <w:sz w:val="26"/>
          <w:szCs w:val="26"/>
          <w:u w:val="single"/>
        </w:rPr>
        <w:t>решений</w:t>
      </w:r>
    </w:p>
    <w:p w14:paraId="0546BB2E" w14:textId="5D1C6EAB" w:rsidR="00190CE7" w:rsidRPr="00190CE7" w:rsidRDefault="00190CE7" w:rsidP="00190CE7">
      <w:pPr>
        <w:tabs>
          <w:tab w:val="left" w:pos="993"/>
        </w:tabs>
        <w:spacing w:after="0" w:line="360" w:lineRule="auto"/>
        <w:jc w:val="both"/>
        <w:rPr>
          <w:rFonts w:ascii="Myriad Pro" w:eastAsia="Calibri" w:hAnsi="Myriad Pro" w:cs="Times New Roman"/>
          <w:sz w:val="26"/>
          <w:szCs w:val="26"/>
        </w:rPr>
      </w:pPr>
      <w:r w:rsidRPr="0024732B">
        <w:rPr>
          <w:rFonts w:ascii="Myriad Pro" w:eastAsia="Calibri" w:hAnsi="Myriad Pro" w:cs="Times New Roman"/>
          <w:sz w:val="26"/>
          <w:szCs w:val="26"/>
        </w:rPr>
        <w:t>1.1.1.</w:t>
      </w:r>
      <w:r>
        <w:rPr>
          <w:rFonts w:ascii="Myriad Pro" w:eastAsia="Calibri" w:hAnsi="Myriad Pro" w:cs="Times New Roman"/>
          <w:sz w:val="26"/>
          <w:szCs w:val="26"/>
        </w:rPr>
        <w:tab/>
        <w:t>Анализ</w:t>
      </w:r>
      <w:r w:rsidRPr="00190CE7">
        <w:rPr>
          <w:rFonts w:ascii="Myriad Pro" w:eastAsia="Calibri" w:hAnsi="Myriad Pro" w:cs="Times New Roman"/>
          <w:sz w:val="26"/>
          <w:szCs w:val="26"/>
        </w:rPr>
        <w:t xml:space="preserve"> документов, </w:t>
      </w:r>
      <w:r w:rsidRPr="007E2A79">
        <w:rPr>
          <w:rFonts w:ascii="Myriad Pro" w:eastAsia="Calibri" w:hAnsi="Myriad Pro" w:cs="Times New Roman"/>
          <w:sz w:val="26"/>
          <w:szCs w:val="26"/>
        </w:rPr>
        <w:t>предоставленных ПАО «</w:t>
      </w:r>
      <w:r w:rsidR="007E2A79" w:rsidRPr="007E2A79">
        <w:rPr>
          <w:rFonts w:ascii="Myriad Pro" w:eastAsia="Calibri" w:hAnsi="Myriad Pro" w:cs="Times New Roman"/>
          <w:sz w:val="26"/>
          <w:szCs w:val="26"/>
        </w:rPr>
        <w:t>Ленэнерго</w:t>
      </w:r>
      <w:r w:rsidRPr="007E2A79">
        <w:rPr>
          <w:rFonts w:ascii="Myriad Pro" w:eastAsia="Calibri" w:hAnsi="Myriad Pro" w:cs="Times New Roman"/>
          <w:sz w:val="26"/>
          <w:szCs w:val="26"/>
        </w:rPr>
        <w:t>»</w:t>
      </w:r>
      <w:r w:rsidRPr="00190CE7">
        <w:rPr>
          <w:rFonts w:ascii="Myriad Pro" w:eastAsia="Calibri" w:hAnsi="Myriad Pro" w:cs="Times New Roman"/>
          <w:sz w:val="26"/>
          <w:szCs w:val="26"/>
        </w:rPr>
        <w:t xml:space="preserve"> в </w:t>
      </w:r>
      <w:r w:rsidR="007305B2" w:rsidRPr="007E2A79">
        <w:rPr>
          <w:rFonts w:ascii="Myriad Pro" w:hAnsi="Myriad Pro"/>
          <w:sz w:val="26"/>
          <w:szCs w:val="26"/>
        </w:rPr>
        <w:t>Комитет по тарифам Санкт-Петербурга</w:t>
      </w:r>
      <w:r w:rsidRPr="00190CE7">
        <w:rPr>
          <w:rFonts w:ascii="Myriad Pro" w:eastAsia="Calibri" w:hAnsi="Myriad Pro" w:cs="Times New Roman"/>
          <w:sz w:val="26"/>
          <w:szCs w:val="26"/>
        </w:rPr>
        <w:t xml:space="preserve"> в рамках рассмотрения дела об установлении тарифов, на основании которых </w:t>
      </w:r>
      <w:r w:rsidR="007305B2" w:rsidRPr="007E2A79">
        <w:rPr>
          <w:rFonts w:ascii="Myriad Pro" w:hAnsi="Myriad Pro"/>
          <w:sz w:val="26"/>
          <w:szCs w:val="26"/>
        </w:rPr>
        <w:t>Комитетом по тарифам Санкт-Петербурга</w:t>
      </w:r>
      <w:r w:rsidR="007305B2" w:rsidRPr="00190CE7">
        <w:rPr>
          <w:rFonts w:ascii="Myriad Pro" w:eastAsia="Calibri" w:hAnsi="Myriad Pro" w:cs="Times New Roman"/>
          <w:sz w:val="26"/>
          <w:szCs w:val="26"/>
        </w:rPr>
        <w:t xml:space="preserve"> </w:t>
      </w:r>
      <w:r w:rsidRPr="00190CE7">
        <w:rPr>
          <w:rFonts w:ascii="Myriad Pro" w:eastAsia="Calibri" w:hAnsi="Myriad Pro" w:cs="Times New Roman"/>
          <w:sz w:val="26"/>
          <w:szCs w:val="26"/>
        </w:rPr>
        <w:t>были приняты соответствующие тарифно-балансовые решения на 2019 год.</w:t>
      </w:r>
    </w:p>
    <w:p w14:paraId="05879128" w14:textId="4C3AFAF4" w:rsidR="00190CE7" w:rsidRPr="007E2A79" w:rsidRDefault="00190CE7" w:rsidP="00190CE7">
      <w:pPr>
        <w:tabs>
          <w:tab w:val="left" w:pos="993"/>
        </w:tabs>
        <w:spacing w:after="0" w:line="360" w:lineRule="auto"/>
        <w:jc w:val="both"/>
        <w:rPr>
          <w:rFonts w:ascii="Myriad Pro" w:eastAsia="Calibri" w:hAnsi="Myriad Pro" w:cs="Times New Roman"/>
          <w:sz w:val="26"/>
          <w:szCs w:val="26"/>
        </w:rPr>
      </w:pPr>
      <w:r>
        <w:rPr>
          <w:rFonts w:ascii="Myriad Pro" w:eastAsia="Calibri" w:hAnsi="Myriad Pro" w:cs="Times New Roman"/>
          <w:sz w:val="26"/>
          <w:szCs w:val="26"/>
        </w:rPr>
        <w:lastRenderedPageBreak/>
        <w:t>1.1.2.</w:t>
      </w:r>
      <w:r>
        <w:rPr>
          <w:rFonts w:ascii="Myriad Pro" w:eastAsia="Calibri" w:hAnsi="Myriad Pro" w:cs="Times New Roman"/>
          <w:sz w:val="26"/>
          <w:szCs w:val="26"/>
        </w:rPr>
        <w:tab/>
        <w:t>Экспертиза</w:t>
      </w:r>
      <w:r w:rsidRPr="00190CE7">
        <w:rPr>
          <w:rFonts w:ascii="Myriad Pro" w:eastAsia="Calibri" w:hAnsi="Myriad Pro" w:cs="Times New Roman"/>
          <w:sz w:val="26"/>
          <w:szCs w:val="26"/>
        </w:rPr>
        <w:t xml:space="preserve"> обоснованности принятых </w:t>
      </w:r>
      <w:r w:rsidR="007305B2" w:rsidRPr="007E2A79">
        <w:rPr>
          <w:rFonts w:ascii="Myriad Pro" w:hAnsi="Myriad Pro"/>
          <w:sz w:val="26"/>
          <w:szCs w:val="26"/>
        </w:rPr>
        <w:t xml:space="preserve">Комитетом по тарифам </w:t>
      </w:r>
      <w:r w:rsidR="00FA5EC6">
        <w:rPr>
          <w:rFonts w:ascii="Myriad Pro" w:hAnsi="Myriad Pro"/>
          <w:sz w:val="26"/>
          <w:szCs w:val="26"/>
        </w:rPr>
        <w:br/>
      </w:r>
      <w:r w:rsidR="007305B2" w:rsidRPr="007E2A79">
        <w:rPr>
          <w:rFonts w:ascii="Myriad Pro" w:hAnsi="Myriad Pro"/>
          <w:sz w:val="26"/>
          <w:szCs w:val="26"/>
        </w:rPr>
        <w:t>Санкт-Петербурга</w:t>
      </w:r>
      <w:r w:rsidR="007305B2" w:rsidRPr="00190CE7">
        <w:rPr>
          <w:rFonts w:ascii="Myriad Pro" w:eastAsia="Calibri" w:hAnsi="Myriad Pro" w:cs="Times New Roman"/>
          <w:sz w:val="26"/>
          <w:szCs w:val="26"/>
        </w:rPr>
        <w:t xml:space="preserve"> </w:t>
      </w:r>
      <w:r w:rsidRPr="00190CE7">
        <w:rPr>
          <w:rFonts w:ascii="Myriad Pro" w:eastAsia="Calibri" w:hAnsi="Myriad Pro" w:cs="Times New Roman"/>
          <w:sz w:val="26"/>
          <w:szCs w:val="26"/>
        </w:rPr>
        <w:t xml:space="preserve">в расчет тарифов на 2019 год балансов электрической энергии (мощности) по уровням напряжения в разрезе групп потребителей, в том числе уровня потерь </w:t>
      </w:r>
      <w:r w:rsidRPr="007E2A79">
        <w:rPr>
          <w:rFonts w:ascii="Myriad Pro" w:eastAsia="Calibri" w:hAnsi="Myriad Pro" w:cs="Times New Roman"/>
          <w:sz w:val="26"/>
          <w:szCs w:val="26"/>
        </w:rPr>
        <w:t>электрической энергии при ее передаче по электрическим сетям.</w:t>
      </w:r>
    </w:p>
    <w:p w14:paraId="3CD85CE9" w14:textId="6C9F9475" w:rsidR="00190CE7" w:rsidRPr="007E2A79" w:rsidRDefault="00190CE7" w:rsidP="00190CE7">
      <w:pPr>
        <w:tabs>
          <w:tab w:val="left" w:pos="993"/>
        </w:tabs>
        <w:spacing w:after="0" w:line="360" w:lineRule="auto"/>
        <w:jc w:val="both"/>
        <w:rPr>
          <w:rFonts w:ascii="Myriad Pro" w:eastAsia="Calibri" w:hAnsi="Myriad Pro" w:cs="Times New Roman"/>
          <w:sz w:val="26"/>
          <w:szCs w:val="26"/>
        </w:rPr>
      </w:pPr>
      <w:r w:rsidRPr="007E2A79">
        <w:rPr>
          <w:rFonts w:ascii="Myriad Pro" w:eastAsia="Calibri" w:hAnsi="Myriad Pro" w:cs="Times New Roman"/>
          <w:sz w:val="26"/>
          <w:szCs w:val="26"/>
        </w:rPr>
        <w:t>1.1.3.</w:t>
      </w:r>
      <w:r w:rsidRPr="007E2A79">
        <w:rPr>
          <w:rFonts w:ascii="Myriad Pro" w:eastAsia="Calibri" w:hAnsi="Myriad Pro" w:cs="Times New Roman"/>
          <w:sz w:val="26"/>
          <w:szCs w:val="26"/>
        </w:rPr>
        <w:tab/>
        <w:t xml:space="preserve">Экспертиза экономической обоснованности базового уровня операционных (подконтрольных) и неподконтрольных расходов по статьям расходов, учтенных </w:t>
      </w:r>
      <w:r w:rsidR="007305B2" w:rsidRPr="007E2A79">
        <w:rPr>
          <w:rFonts w:ascii="Myriad Pro" w:hAnsi="Myriad Pro"/>
          <w:sz w:val="26"/>
          <w:szCs w:val="26"/>
        </w:rPr>
        <w:t>Комитетом по тарифам Санкт-Петербурга</w:t>
      </w:r>
      <w:r w:rsidR="007305B2" w:rsidRPr="007E2A79">
        <w:rPr>
          <w:rFonts w:ascii="Myriad Pro" w:eastAsia="Calibri" w:hAnsi="Myriad Pro" w:cs="Times New Roman"/>
          <w:sz w:val="26"/>
          <w:szCs w:val="26"/>
        </w:rPr>
        <w:t xml:space="preserve"> </w:t>
      </w:r>
      <w:r w:rsidRPr="007E2A79">
        <w:rPr>
          <w:rFonts w:ascii="Myriad Pro" w:eastAsia="Calibri" w:hAnsi="Myriad Pro" w:cs="Times New Roman"/>
          <w:sz w:val="26"/>
          <w:szCs w:val="26"/>
        </w:rPr>
        <w:t>в необходимой валовой выручке при установлении тарифов на 2019 год, являющийся первым годом долгосрочного периода регулирования.</w:t>
      </w:r>
    </w:p>
    <w:p w14:paraId="53712505" w14:textId="1A2CABF4" w:rsidR="00190CE7" w:rsidRPr="007E2A79" w:rsidRDefault="00190CE7" w:rsidP="00190CE7">
      <w:pPr>
        <w:tabs>
          <w:tab w:val="left" w:pos="993"/>
        </w:tabs>
        <w:spacing w:after="0" w:line="360" w:lineRule="auto"/>
        <w:jc w:val="both"/>
        <w:rPr>
          <w:rFonts w:ascii="Myriad Pro" w:eastAsia="Calibri" w:hAnsi="Myriad Pro" w:cs="Times New Roman"/>
          <w:sz w:val="26"/>
          <w:szCs w:val="26"/>
        </w:rPr>
      </w:pPr>
      <w:r w:rsidRPr="007E2A79">
        <w:rPr>
          <w:rFonts w:ascii="Myriad Pro" w:eastAsia="Calibri" w:hAnsi="Myriad Pro" w:cs="Times New Roman"/>
          <w:sz w:val="26"/>
          <w:szCs w:val="26"/>
        </w:rPr>
        <w:t>1.1.4.</w:t>
      </w:r>
      <w:r w:rsidRPr="007E2A79">
        <w:rPr>
          <w:rFonts w:ascii="Myriad Pro" w:eastAsia="Calibri" w:hAnsi="Myriad Pro" w:cs="Times New Roman"/>
          <w:sz w:val="26"/>
          <w:szCs w:val="26"/>
        </w:rPr>
        <w:tab/>
        <w:t xml:space="preserve">Экспертиза расчетов операционных (подконтрольных) расходов, учтенных </w:t>
      </w:r>
      <w:r w:rsidR="007305B2" w:rsidRPr="007E2A79">
        <w:rPr>
          <w:rFonts w:ascii="Myriad Pro" w:hAnsi="Myriad Pro"/>
          <w:sz w:val="26"/>
          <w:szCs w:val="26"/>
        </w:rPr>
        <w:t>Комитетом по тарифам Санкт-Петербурга</w:t>
      </w:r>
      <w:r w:rsidR="007305B2" w:rsidRPr="007E2A79">
        <w:rPr>
          <w:rFonts w:ascii="Myriad Pro" w:eastAsia="Calibri" w:hAnsi="Myriad Pro" w:cs="Times New Roman"/>
          <w:sz w:val="26"/>
          <w:szCs w:val="26"/>
        </w:rPr>
        <w:t xml:space="preserve"> </w:t>
      </w:r>
      <w:r w:rsidRPr="007E2A79">
        <w:rPr>
          <w:rFonts w:ascii="Myriad Pro" w:eastAsia="Calibri" w:hAnsi="Myriad Pro" w:cs="Times New Roman"/>
          <w:sz w:val="26"/>
          <w:szCs w:val="26"/>
        </w:rPr>
        <w:t>в необходимой валовой выручке при установлении тарифов на 2019 год, не являющийся первым годом долгосрочного периода регулирования.</w:t>
      </w:r>
    </w:p>
    <w:p w14:paraId="36A60A82" w14:textId="0964DD2A" w:rsidR="00190CE7" w:rsidRPr="007E2A79" w:rsidRDefault="00190CE7" w:rsidP="00190CE7">
      <w:pPr>
        <w:tabs>
          <w:tab w:val="left" w:pos="993"/>
        </w:tabs>
        <w:spacing w:after="0" w:line="360" w:lineRule="auto"/>
        <w:jc w:val="both"/>
        <w:rPr>
          <w:rFonts w:ascii="Myriad Pro" w:eastAsia="Calibri" w:hAnsi="Myriad Pro" w:cs="Times New Roman"/>
          <w:sz w:val="26"/>
          <w:szCs w:val="26"/>
        </w:rPr>
      </w:pPr>
      <w:r w:rsidRPr="007E2A79">
        <w:rPr>
          <w:rFonts w:ascii="Myriad Pro" w:eastAsia="Calibri" w:hAnsi="Myriad Pro" w:cs="Times New Roman"/>
          <w:sz w:val="26"/>
          <w:szCs w:val="26"/>
        </w:rPr>
        <w:t>1.1.5.</w:t>
      </w:r>
      <w:r w:rsidRPr="007E2A79">
        <w:rPr>
          <w:rFonts w:ascii="Myriad Pro" w:eastAsia="Calibri" w:hAnsi="Myriad Pro" w:cs="Times New Roman"/>
          <w:sz w:val="26"/>
          <w:szCs w:val="26"/>
        </w:rPr>
        <w:tab/>
        <w:t xml:space="preserve">Анализ расчетов и обоснованности принятых </w:t>
      </w:r>
      <w:r w:rsidR="007305B2" w:rsidRPr="007E2A79">
        <w:rPr>
          <w:rFonts w:ascii="Myriad Pro" w:hAnsi="Myriad Pro"/>
          <w:sz w:val="26"/>
          <w:szCs w:val="26"/>
        </w:rPr>
        <w:t>Комитетом по тарифам Санкт-Петербурга</w:t>
      </w:r>
      <w:r w:rsidR="007305B2" w:rsidRPr="007E2A79">
        <w:rPr>
          <w:rFonts w:ascii="Myriad Pro" w:eastAsia="Calibri" w:hAnsi="Myriad Pro" w:cs="Times New Roman"/>
          <w:sz w:val="26"/>
          <w:szCs w:val="26"/>
        </w:rPr>
        <w:t xml:space="preserve"> </w:t>
      </w:r>
      <w:r w:rsidRPr="007E2A79">
        <w:rPr>
          <w:rFonts w:ascii="Myriad Pro" w:eastAsia="Calibri" w:hAnsi="Myriad Pro" w:cs="Times New Roman"/>
          <w:sz w:val="26"/>
          <w:szCs w:val="26"/>
        </w:rPr>
        <w:t>в расчет тарифов на 2019 год, являющийся первым годом долгосрочного периода регулирования, долгосрочных параметров регулирования: индекса эффективности операционных расходов, уровня надежности и качества услуг.</w:t>
      </w:r>
    </w:p>
    <w:p w14:paraId="1AEDE0F7" w14:textId="0DBA47A6" w:rsidR="00190CE7" w:rsidRPr="007E2A79" w:rsidRDefault="00190CE7" w:rsidP="00190CE7">
      <w:pPr>
        <w:tabs>
          <w:tab w:val="left" w:pos="993"/>
        </w:tabs>
        <w:spacing w:after="0" w:line="360" w:lineRule="auto"/>
        <w:jc w:val="both"/>
        <w:rPr>
          <w:rFonts w:ascii="Myriad Pro" w:eastAsia="Calibri" w:hAnsi="Myriad Pro" w:cs="Times New Roman"/>
          <w:sz w:val="26"/>
          <w:szCs w:val="26"/>
        </w:rPr>
      </w:pPr>
      <w:r w:rsidRPr="007E2A79">
        <w:rPr>
          <w:rFonts w:ascii="Myriad Pro" w:eastAsia="Calibri" w:hAnsi="Myriad Pro" w:cs="Times New Roman"/>
          <w:sz w:val="26"/>
          <w:szCs w:val="26"/>
        </w:rPr>
        <w:t>1.1.6.</w:t>
      </w:r>
      <w:r w:rsidRPr="007E2A79">
        <w:rPr>
          <w:rFonts w:ascii="Myriad Pro" w:eastAsia="Calibri" w:hAnsi="Myriad Pro" w:cs="Times New Roman"/>
          <w:sz w:val="26"/>
          <w:szCs w:val="26"/>
        </w:rPr>
        <w:tab/>
        <w:t xml:space="preserve">Экспертиза расчета величин возврата инвестированного капитала и дохода на инвестированный капитал, учтенных </w:t>
      </w:r>
      <w:r w:rsidR="007305B2" w:rsidRPr="007E2A79">
        <w:rPr>
          <w:rFonts w:ascii="Myriad Pro" w:hAnsi="Myriad Pro"/>
          <w:sz w:val="26"/>
          <w:szCs w:val="26"/>
        </w:rPr>
        <w:t xml:space="preserve">Комитетом по тарифам </w:t>
      </w:r>
      <w:r w:rsidR="00FA5EC6">
        <w:rPr>
          <w:rFonts w:ascii="Myriad Pro" w:hAnsi="Myriad Pro"/>
          <w:sz w:val="26"/>
          <w:szCs w:val="26"/>
        </w:rPr>
        <w:br/>
      </w:r>
      <w:r w:rsidR="007305B2" w:rsidRPr="007E2A79">
        <w:rPr>
          <w:rFonts w:ascii="Myriad Pro" w:hAnsi="Myriad Pro"/>
          <w:sz w:val="26"/>
          <w:szCs w:val="26"/>
        </w:rPr>
        <w:t>Санкт-Петербурга</w:t>
      </w:r>
      <w:r w:rsidRPr="007E2A79">
        <w:rPr>
          <w:rFonts w:ascii="Myriad Pro" w:eastAsia="Calibri" w:hAnsi="Myriad Pro" w:cs="Times New Roman"/>
          <w:sz w:val="26"/>
          <w:szCs w:val="26"/>
        </w:rPr>
        <w:t xml:space="preserve"> в расчетах необходимой валовой выручки на 2019 год.</w:t>
      </w:r>
    </w:p>
    <w:p w14:paraId="7B7ADC95" w14:textId="474CCE21" w:rsidR="0060599C" w:rsidRDefault="00190CE7" w:rsidP="00190CE7">
      <w:pPr>
        <w:tabs>
          <w:tab w:val="left" w:pos="993"/>
        </w:tabs>
        <w:spacing w:after="0" w:line="360" w:lineRule="auto"/>
        <w:jc w:val="both"/>
        <w:rPr>
          <w:rFonts w:ascii="Myriad Pro" w:eastAsia="Calibri" w:hAnsi="Myriad Pro" w:cs="Times New Roman"/>
          <w:sz w:val="26"/>
          <w:szCs w:val="26"/>
        </w:rPr>
      </w:pPr>
      <w:r w:rsidRPr="007E2A79">
        <w:rPr>
          <w:rFonts w:ascii="Myriad Pro" w:eastAsia="Calibri" w:hAnsi="Myriad Pro" w:cs="Times New Roman"/>
          <w:sz w:val="26"/>
          <w:szCs w:val="26"/>
        </w:rPr>
        <w:t>1.1.7.</w:t>
      </w:r>
      <w:r w:rsidRPr="007E2A79">
        <w:rPr>
          <w:rFonts w:ascii="Myriad Pro" w:eastAsia="Calibri" w:hAnsi="Myriad Pro" w:cs="Times New Roman"/>
          <w:sz w:val="26"/>
          <w:szCs w:val="26"/>
        </w:rPr>
        <w:tab/>
        <w:t xml:space="preserve">Экспертиза обоснованности расчета расходов на компенсацию потерь, учтенных </w:t>
      </w:r>
      <w:r w:rsidR="007305B2" w:rsidRPr="007E2A79">
        <w:rPr>
          <w:rFonts w:ascii="Myriad Pro" w:hAnsi="Myriad Pro"/>
          <w:sz w:val="26"/>
          <w:szCs w:val="26"/>
        </w:rPr>
        <w:t>Комитетом по тарифам Санкт-Петербурга</w:t>
      </w:r>
      <w:r w:rsidR="007305B2" w:rsidRPr="007E2A79">
        <w:rPr>
          <w:rFonts w:ascii="Myriad Pro" w:eastAsia="Calibri" w:hAnsi="Myriad Pro" w:cs="Times New Roman"/>
          <w:sz w:val="26"/>
          <w:szCs w:val="26"/>
        </w:rPr>
        <w:t xml:space="preserve"> </w:t>
      </w:r>
      <w:r w:rsidRPr="007E2A79">
        <w:rPr>
          <w:rFonts w:ascii="Myriad Pro" w:eastAsia="Calibri" w:hAnsi="Myriad Pro" w:cs="Times New Roman"/>
          <w:sz w:val="26"/>
          <w:szCs w:val="26"/>
        </w:rPr>
        <w:t>в необходимой валовой выручке</w:t>
      </w:r>
      <w:r w:rsidRPr="007E2A79">
        <w:t xml:space="preserve"> </w:t>
      </w:r>
      <w:r w:rsidR="00A70674">
        <w:rPr>
          <w:rFonts w:ascii="Myriad Pro" w:eastAsia="Calibri" w:hAnsi="Myriad Pro" w:cs="Times New Roman"/>
          <w:sz w:val="26"/>
          <w:szCs w:val="26"/>
        </w:rPr>
        <w:t>ПАО «Ленэнерго»</w:t>
      </w:r>
      <w:r w:rsidRPr="007E2A79">
        <w:rPr>
          <w:rFonts w:ascii="Myriad Pro" w:eastAsia="Calibri" w:hAnsi="Myriad Pro" w:cs="Times New Roman"/>
          <w:sz w:val="26"/>
          <w:szCs w:val="26"/>
        </w:rPr>
        <w:t xml:space="preserve"> на 2019 год.</w:t>
      </w:r>
    </w:p>
    <w:p w14:paraId="05269E2B" w14:textId="0ECDDE81" w:rsidR="00B55E85" w:rsidRDefault="00B55E85" w:rsidP="00190CE7">
      <w:pPr>
        <w:tabs>
          <w:tab w:val="left" w:pos="993"/>
        </w:tabs>
        <w:spacing w:after="0" w:line="360" w:lineRule="auto"/>
        <w:jc w:val="both"/>
        <w:rPr>
          <w:rFonts w:ascii="Myriad Pro" w:eastAsia="Calibri" w:hAnsi="Myriad Pro" w:cs="Times New Roman"/>
          <w:sz w:val="26"/>
          <w:szCs w:val="26"/>
        </w:rPr>
      </w:pPr>
      <w:r>
        <w:rPr>
          <w:rFonts w:ascii="Myriad Pro" w:eastAsia="Calibri" w:hAnsi="Myriad Pro" w:cs="Times New Roman"/>
          <w:sz w:val="26"/>
          <w:szCs w:val="26"/>
        </w:rPr>
        <w:br w:type="page"/>
      </w:r>
    </w:p>
    <w:p w14:paraId="0A449E02" w14:textId="40FCFF9D" w:rsidR="00F12105" w:rsidRDefault="00144B00" w:rsidP="00826496">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6" w:name="_Toc39830940"/>
      <w:r>
        <w:rPr>
          <w:rFonts w:ascii="Myriad Pro" w:hAnsi="Myriad Pro"/>
          <w:b/>
          <w:color w:val="4F6228" w:themeColor="accent3" w:themeShade="80"/>
          <w:sz w:val="28"/>
          <w:szCs w:val="28"/>
        </w:rPr>
        <w:lastRenderedPageBreak/>
        <w:t>Нормативн</w:t>
      </w:r>
      <w:r w:rsidR="006D4323">
        <w:rPr>
          <w:rFonts w:ascii="Myriad Pro" w:hAnsi="Myriad Pro"/>
          <w:b/>
          <w:color w:val="4F6228" w:themeColor="accent3" w:themeShade="80"/>
          <w:sz w:val="28"/>
          <w:szCs w:val="28"/>
        </w:rPr>
        <w:t>о-правовая</w:t>
      </w:r>
      <w:r>
        <w:rPr>
          <w:rFonts w:ascii="Myriad Pro" w:hAnsi="Myriad Pro"/>
          <w:b/>
          <w:color w:val="4F6228" w:themeColor="accent3" w:themeShade="80"/>
          <w:sz w:val="28"/>
          <w:szCs w:val="28"/>
        </w:rPr>
        <w:t xml:space="preserve"> база</w:t>
      </w:r>
      <w:bookmarkEnd w:id="16"/>
    </w:p>
    <w:p w14:paraId="056E6B60" w14:textId="15B8E073" w:rsidR="008B15B9" w:rsidRPr="00700007" w:rsidRDefault="006D4323" w:rsidP="008B15B9">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w:t>
      </w:r>
      <w:r w:rsidR="00144B00" w:rsidRPr="00700007">
        <w:rPr>
          <w:rFonts w:ascii="Myriad Pro" w:eastAsia="Calibri" w:hAnsi="Myriad Pro" w:cs="Times New Roman"/>
          <w:sz w:val="26"/>
          <w:szCs w:val="26"/>
        </w:rPr>
        <w:t xml:space="preserve"> </w:t>
      </w:r>
      <w:r w:rsidR="008F622C" w:rsidRPr="00700007">
        <w:rPr>
          <w:rFonts w:ascii="Myriad Pro" w:eastAsia="Calibri" w:hAnsi="Myriad Pro" w:cs="Times New Roman"/>
          <w:sz w:val="26"/>
          <w:szCs w:val="26"/>
        </w:rPr>
        <w:t>Исполнитель руководствовался следующими нормативно-правовыми актами</w:t>
      </w:r>
      <w:r w:rsidR="000D4EB1">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00144B00" w:rsidRPr="00700007">
        <w:rPr>
          <w:rFonts w:ascii="Myriad Pro" w:eastAsia="Calibri" w:hAnsi="Myriad Pro" w:cs="Times New Roman"/>
          <w:sz w:val="26"/>
          <w:szCs w:val="26"/>
        </w:rPr>
        <w:t>:</w:t>
      </w:r>
      <w:r w:rsidR="00144B00" w:rsidRPr="00700007">
        <w:rPr>
          <w:rFonts w:ascii="Myriad Pro" w:hAnsi="Myriad Pro" w:cs="Times New Roman"/>
          <w:sz w:val="26"/>
          <w:szCs w:val="26"/>
        </w:rPr>
        <w:t xml:space="preserve"> </w:t>
      </w:r>
    </w:p>
    <w:p w14:paraId="5D010689" w14:textId="79A42BFA" w:rsidR="00FA5EC6" w:rsidRPr="00700007" w:rsidRDefault="00FA5EC6" w:rsidP="000D4BD4">
      <w:pPr>
        <w:pStyle w:val="a3"/>
        <w:numPr>
          <w:ilvl w:val="0"/>
          <w:numId w:val="5"/>
        </w:numPr>
        <w:spacing w:after="0" w:line="360" w:lineRule="auto"/>
        <w:ind w:left="993"/>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0B64935C" w14:textId="77777777" w:rsidR="00FA5EC6" w:rsidRPr="00700007" w:rsidRDefault="00FA5EC6" w:rsidP="000D4BD4">
      <w:pPr>
        <w:pStyle w:val="a3"/>
        <w:numPr>
          <w:ilvl w:val="0"/>
          <w:numId w:val="5"/>
        </w:numPr>
        <w:spacing w:after="0" w:line="360" w:lineRule="auto"/>
        <w:ind w:left="993"/>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2C75DEE1" w14:textId="77777777" w:rsidR="00FA5EC6" w:rsidRPr="00F20679" w:rsidRDefault="00FA5EC6" w:rsidP="000D4BD4">
      <w:pPr>
        <w:pStyle w:val="a3"/>
        <w:numPr>
          <w:ilvl w:val="0"/>
          <w:numId w:val="5"/>
        </w:numPr>
        <w:spacing w:after="0" w:line="360" w:lineRule="auto"/>
        <w:ind w:left="993"/>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w:t>
      </w:r>
      <w:r w:rsidRPr="00F20679">
        <w:rPr>
          <w:rFonts w:ascii="Myriad Pro" w:hAnsi="Myriad Pro"/>
          <w:sz w:val="26"/>
          <w:szCs w:val="26"/>
        </w:rPr>
        <w:t>(далее – Основы ценообразования № 1178);</w:t>
      </w:r>
    </w:p>
    <w:p w14:paraId="40F428E4" w14:textId="77777777" w:rsidR="00FA5EC6" w:rsidRPr="00F20679" w:rsidRDefault="00FA5EC6" w:rsidP="000D4BD4">
      <w:pPr>
        <w:pStyle w:val="a3"/>
        <w:numPr>
          <w:ilvl w:val="0"/>
          <w:numId w:val="5"/>
        </w:numPr>
        <w:spacing w:after="0" w:line="360" w:lineRule="auto"/>
        <w:ind w:left="993"/>
        <w:jc w:val="both"/>
        <w:rPr>
          <w:rFonts w:ascii="Myriad Pro" w:hAnsi="Myriad Pro"/>
          <w:sz w:val="26"/>
          <w:szCs w:val="26"/>
        </w:rPr>
      </w:pPr>
      <w:r w:rsidRPr="00F20679">
        <w:rPr>
          <w:rFonts w:ascii="Myriad Pro" w:hAnsi="Myriad Pro"/>
          <w:sz w:val="26"/>
          <w:szCs w:val="26"/>
        </w:rPr>
        <w:t>Постановление Правительства Российской Федерации от 26.02.2004 № 109 «О ценообразовании в отношении электрической и тепловой энергии в Российской Федерации» (вместе с «Правилами государственного регулирования и применения тарифов на электрическую и тепловую энергию в Российской Федерации») (далее – Основы ценообразования № 109);</w:t>
      </w:r>
    </w:p>
    <w:p w14:paraId="71D193C8" w14:textId="77777777" w:rsidR="00FA5EC6" w:rsidRPr="00883917" w:rsidRDefault="00FA5EC6" w:rsidP="000D4BD4">
      <w:pPr>
        <w:pStyle w:val="a3"/>
        <w:numPr>
          <w:ilvl w:val="0"/>
          <w:numId w:val="5"/>
        </w:numPr>
        <w:spacing w:after="0" w:line="360" w:lineRule="auto"/>
        <w:ind w:left="993"/>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101F6183" w14:textId="77777777" w:rsidR="00FA5EC6" w:rsidRPr="00883917" w:rsidRDefault="00FA5EC6" w:rsidP="000D4BD4">
      <w:pPr>
        <w:pStyle w:val="a3"/>
        <w:numPr>
          <w:ilvl w:val="0"/>
          <w:numId w:val="5"/>
        </w:numPr>
        <w:spacing w:after="0" w:line="360" w:lineRule="auto"/>
        <w:ind w:left="993"/>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1EEC89D3" w14:textId="77777777" w:rsidR="00FA5EC6" w:rsidRPr="00F20679" w:rsidRDefault="00FA5EC6" w:rsidP="000D4BD4">
      <w:pPr>
        <w:pStyle w:val="a3"/>
        <w:numPr>
          <w:ilvl w:val="0"/>
          <w:numId w:val="5"/>
        </w:numPr>
        <w:spacing w:after="0" w:line="360" w:lineRule="auto"/>
        <w:ind w:left="993"/>
        <w:jc w:val="both"/>
        <w:rPr>
          <w:rFonts w:ascii="Myriad Pro" w:hAnsi="Myriad Pro"/>
          <w:sz w:val="26"/>
          <w:szCs w:val="26"/>
        </w:rPr>
      </w:pPr>
      <w:r w:rsidRPr="00F20679">
        <w:rPr>
          <w:rFonts w:ascii="Myriad Pro" w:hAnsi="Myriad Pro"/>
          <w:sz w:val="26"/>
          <w:szCs w:val="26"/>
        </w:rPr>
        <w:t xml:space="preserve">Приказ ФСТ России от 17.02.2012 № 98-э «Об утверждении Методических указаний по расчету тарифов на услуги по передаче электрической </w:t>
      </w:r>
      <w:r w:rsidRPr="00F20679">
        <w:rPr>
          <w:rFonts w:ascii="Myriad Pro" w:hAnsi="Myriad Pro"/>
          <w:sz w:val="26"/>
          <w:szCs w:val="26"/>
        </w:rPr>
        <w:lastRenderedPageBreak/>
        <w:t>энергии, устанавливаемых с применением метода долгосрочной индексации необходимой валовой выручки» (далее – Методические указания № 98-э);</w:t>
      </w:r>
    </w:p>
    <w:p w14:paraId="73703612" w14:textId="77777777" w:rsidR="00FA5EC6" w:rsidRDefault="00FA5EC6" w:rsidP="000D4BD4">
      <w:pPr>
        <w:pStyle w:val="a3"/>
        <w:numPr>
          <w:ilvl w:val="0"/>
          <w:numId w:val="5"/>
        </w:numPr>
        <w:spacing w:after="0" w:line="360" w:lineRule="auto"/>
        <w:ind w:left="993"/>
        <w:jc w:val="both"/>
        <w:rPr>
          <w:rFonts w:ascii="Myriad Pro" w:hAnsi="Myriad Pro"/>
          <w:sz w:val="26"/>
          <w:szCs w:val="26"/>
        </w:rPr>
      </w:pPr>
      <w:r>
        <w:rPr>
          <w:rFonts w:ascii="Myriad Pro" w:hAnsi="Myriad Pro"/>
          <w:sz w:val="26"/>
          <w:szCs w:val="26"/>
        </w:rPr>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Об утверждении Методических указаний по регулированию тарифов с применением метода доход</w:t>
      </w:r>
      <w:r>
        <w:rPr>
          <w:rFonts w:ascii="Myriad Pro" w:hAnsi="Myriad Pro"/>
          <w:sz w:val="26"/>
          <w:szCs w:val="26"/>
        </w:rPr>
        <w:t>ности инвестированного капитала» (далее – Методические указания № 228-э);</w:t>
      </w:r>
    </w:p>
    <w:p w14:paraId="32D74940" w14:textId="77777777" w:rsidR="00FA5EC6" w:rsidRDefault="00FA5EC6" w:rsidP="000D4BD4">
      <w:pPr>
        <w:pStyle w:val="a3"/>
        <w:numPr>
          <w:ilvl w:val="0"/>
          <w:numId w:val="5"/>
        </w:numPr>
        <w:spacing w:after="0" w:line="360" w:lineRule="auto"/>
        <w:ind w:left="993"/>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0821E7B5" w14:textId="77777777" w:rsidR="00FA5EC6" w:rsidRDefault="00FA5EC6" w:rsidP="000D4BD4">
      <w:pPr>
        <w:pStyle w:val="a3"/>
        <w:numPr>
          <w:ilvl w:val="0"/>
          <w:numId w:val="5"/>
        </w:numPr>
        <w:spacing w:after="0" w:line="360" w:lineRule="auto"/>
        <w:ind w:left="993"/>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17C2BADC" w14:textId="77777777" w:rsidR="00FA5EC6" w:rsidRPr="007F00A7" w:rsidRDefault="00FA5EC6" w:rsidP="000D4BD4">
      <w:pPr>
        <w:pStyle w:val="a3"/>
        <w:numPr>
          <w:ilvl w:val="0"/>
          <w:numId w:val="5"/>
        </w:numPr>
        <w:spacing w:after="0" w:line="360" w:lineRule="auto"/>
        <w:ind w:left="993"/>
        <w:jc w:val="both"/>
        <w:rPr>
          <w:rFonts w:ascii="Myriad Pro" w:hAnsi="Myriad Pro"/>
          <w:sz w:val="26"/>
          <w:szCs w:val="26"/>
        </w:rPr>
      </w:pPr>
      <w:r w:rsidRPr="007F00A7">
        <w:rPr>
          <w:rFonts w:ascii="Myriad Pro" w:hAnsi="Myriad Pro"/>
          <w:sz w:val="26"/>
          <w:szCs w:val="26"/>
        </w:rPr>
        <w:t>Приказ ФАС России от 29.08.2017 г. № 1135/17</w:t>
      </w:r>
      <w:r>
        <w:rPr>
          <w:rFonts w:ascii="Myriad Pro" w:hAnsi="Myriad Pro"/>
          <w:sz w:val="26"/>
          <w:szCs w:val="26"/>
        </w:rPr>
        <w:t xml:space="preserve"> «</w:t>
      </w:r>
      <w:r w:rsidRPr="007F00A7">
        <w:rPr>
          <w:rFonts w:ascii="Myriad Pro" w:hAnsi="Myriad Pro"/>
          <w:sz w:val="26"/>
          <w:szCs w:val="26"/>
        </w:rPr>
        <w:t>Об утверждении методических указаний по определению размера платы за технологическое присоединение к электрическим сетям</w:t>
      </w:r>
      <w:r>
        <w:rPr>
          <w:rFonts w:ascii="Myriad Pro" w:hAnsi="Myriad Pro"/>
          <w:sz w:val="26"/>
          <w:szCs w:val="26"/>
        </w:rPr>
        <w:t>» (далее – Методические указания № 1135/17);</w:t>
      </w:r>
    </w:p>
    <w:p w14:paraId="248754ED" w14:textId="77777777" w:rsidR="00FA5EC6" w:rsidRDefault="00FA5EC6" w:rsidP="000D4BD4">
      <w:pPr>
        <w:pStyle w:val="a3"/>
        <w:numPr>
          <w:ilvl w:val="0"/>
          <w:numId w:val="5"/>
        </w:numPr>
        <w:spacing w:after="0" w:line="360" w:lineRule="auto"/>
        <w:ind w:left="993"/>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76D1DB1D" w14:textId="77777777" w:rsidR="00FA5EC6" w:rsidRDefault="00FA5EC6" w:rsidP="000D4BD4">
      <w:pPr>
        <w:pStyle w:val="a3"/>
        <w:numPr>
          <w:ilvl w:val="0"/>
          <w:numId w:val="5"/>
        </w:numPr>
        <w:spacing w:after="0" w:line="360" w:lineRule="auto"/>
        <w:ind w:left="993"/>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 xml:space="preserve">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w:t>
      </w:r>
      <w:r w:rsidRPr="006863C8">
        <w:rPr>
          <w:rFonts w:ascii="Myriad Pro" w:hAnsi="Myriad Pro"/>
          <w:sz w:val="26"/>
          <w:szCs w:val="26"/>
        </w:rPr>
        <w:lastRenderedPageBreak/>
        <w:t>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6BCFF1A0" w14:textId="77777777" w:rsidR="00FA5EC6" w:rsidRDefault="00FA5EC6" w:rsidP="000D4BD4">
      <w:pPr>
        <w:pStyle w:val="a3"/>
        <w:numPr>
          <w:ilvl w:val="0"/>
          <w:numId w:val="5"/>
        </w:numPr>
        <w:spacing w:after="0" w:line="360" w:lineRule="auto"/>
        <w:ind w:left="993"/>
        <w:jc w:val="both"/>
        <w:rPr>
          <w:rFonts w:ascii="Myriad Pro" w:hAnsi="Myriad Pro"/>
          <w:sz w:val="26"/>
          <w:szCs w:val="26"/>
        </w:rPr>
      </w:pPr>
      <w:r w:rsidRPr="00452BAD">
        <w:rPr>
          <w:rFonts w:ascii="Myriad Pro" w:hAnsi="Myriad Pro"/>
          <w:sz w:val="26"/>
          <w:szCs w:val="26"/>
        </w:rPr>
        <w:t xml:space="preserve">Приказ </w:t>
      </w:r>
      <w:r w:rsidRPr="0075084A">
        <w:rPr>
          <w:rFonts w:ascii="Myriad Pro" w:hAnsi="Myriad Pro"/>
          <w:sz w:val="26"/>
          <w:szCs w:val="26"/>
        </w:rPr>
        <w:t xml:space="preserve">Министерства энергетики Российской Федерации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23757E57" w14:textId="6875526A" w:rsidR="00FA5EC6" w:rsidRPr="0019046A" w:rsidRDefault="00FA5EC6" w:rsidP="000D4BD4">
      <w:pPr>
        <w:pStyle w:val="a3"/>
        <w:numPr>
          <w:ilvl w:val="0"/>
          <w:numId w:val="5"/>
        </w:numPr>
        <w:spacing w:after="0" w:line="360" w:lineRule="auto"/>
        <w:ind w:left="993"/>
        <w:jc w:val="both"/>
        <w:rPr>
          <w:rFonts w:ascii="Myriad Pro" w:hAnsi="Myriad Pro"/>
          <w:sz w:val="26"/>
          <w:szCs w:val="26"/>
        </w:rPr>
      </w:pPr>
      <w:r w:rsidRPr="00452BAD">
        <w:rPr>
          <w:rFonts w:ascii="Myriad Pro" w:hAnsi="Myriad Pro"/>
          <w:sz w:val="26"/>
          <w:szCs w:val="26"/>
        </w:rPr>
        <w:t xml:space="preserve">Приказ </w:t>
      </w:r>
      <w:r w:rsidRPr="0075084A">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Pr>
          <w:rFonts w:ascii="Myriad Pro" w:hAnsi="Myriad Pro"/>
          <w:sz w:val="26"/>
          <w:szCs w:val="26"/>
        </w:rPr>
        <w:t>№ </w:t>
      </w:r>
      <w:r w:rsidRPr="00452BAD">
        <w:rPr>
          <w:rFonts w:ascii="Myriad Pro" w:hAnsi="Myriad Pro"/>
          <w:sz w:val="26"/>
          <w:szCs w:val="26"/>
        </w:rPr>
        <w:t xml:space="preserve">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6D7C82C7" w14:textId="69B1B00E" w:rsidR="00FA5EC6" w:rsidRPr="00700007" w:rsidRDefault="000D4BD4" w:rsidP="000D4BD4">
      <w:pPr>
        <w:pStyle w:val="a3"/>
        <w:numPr>
          <w:ilvl w:val="0"/>
          <w:numId w:val="5"/>
        </w:numPr>
        <w:spacing w:after="0" w:line="360" w:lineRule="auto"/>
        <w:ind w:left="993"/>
        <w:jc w:val="both"/>
        <w:rPr>
          <w:rFonts w:ascii="Myriad Pro" w:hAnsi="Myriad Pro"/>
          <w:sz w:val="26"/>
          <w:szCs w:val="26"/>
        </w:rPr>
      </w:pPr>
      <w:r>
        <w:rPr>
          <w:rFonts w:ascii="Myriad Pro" w:hAnsi="Myriad Pro"/>
          <w:sz w:val="26"/>
          <w:szCs w:val="26"/>
        </w:rPr>
        <w:t>н</w:t>
      </w:r>
      <w:r w:rsidR="00FA5EC6"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5CB20ED1" w14:textId="39A059F5" w:rsidR="00FA5EC6" w:rsidRPr="00FC13CB" w:rsidRDefault="00FA5EC6" w:rsidP="000D4BD4">
      <w:pPr>
        <w:pStyle w:val="a3"/>
        <w:numPr>
          <w:ilvl w:val="0"/>
          <w:numId w:val="5"/>
        </w:numPr>
        <w:spacing w:after="0" w:line="360" w:lineRule="auto"/>
        <w:ind w:left="993"/>
        <w:jc w:val="both"/>
      </w:pPr>
      <w:r w:rsidRPr="00700007">
        <w:rPr>
          <w:rFonts w:ascii="Myriad Pro" w:hAnsi="Myriad Pro"/>
          <w:sz w:val="26"/>
          <w:szCs w:val="26"/>
        </w:rPr>
        <w:t>иные нормативно-правовые акты Российской Федерации, необходимые для анализа.</w:t>
      </w:r>
    </w:p>
    <w:p w14:paraId="57A7D702" w14:textId="7D235BC1" w:rsidR="00FA5EC6" w:rsidRDefault="00FA5EC6">
      <w:r>
        <w:br w:type="page"/>
      </w:r>
    </w:p>
    <w:p w14:paraId="52BD917F" w14:textId="5DB99C3C" w:rsidR="00D14AC4" w:rsidRPr="00B55E85" w:rsidRDefault="003A68ED" w:rsidP="00D30E2B">
      <w:pPr>
        <w:pStyle w:val="3"/>
        <w:numPr>
          <w:ilvl w:val="1"/>
          <w:numId w:val="38"/>
        </w:numPr>
        <w:tabs>
          <w:tab w:val="left" w:pos="567"/>
        </w:tabs>
        <w:spacing w:line="360" w:lineRule="auto"/>
        <w:jc w:val="both"/>
        <w:rPr>
          <w:rFonts w:ascii="Myriad Pro" w:hAnsi="Myriad Pro"/>
          <w:b/>
          <w:color w:val="4F6228" w:themeColor="accent3" w:themeShade="80"/>
          <w:sz w:val="28"/>
          <w:szCs w:val="28"/>
        </w:rPr>
      </w:pPr>
      <w:bookmarkStart w:id="17" w:name="_Toc39830941"/>
      <w:r w:rsidRPr="00B55E85">
        <w:rPr>
          <w:rFonts w:ascii="Myriad Pro" w:hAnsi="Myriad Pro"/>
          <w:b/>
          <w:color w:val="4F6228" w:themeColor="accent3" w:themeShade="80"/>
          <w:sz w:val="28"/>
          <w:szCs w:val="28"/>
        </w:rPr>
        <w:lastRenderedPageBreak/>
        <w:t>Общая информация о</w:t>
      </w:r>
      <w:r w:rsidR="00D3777C" w:rsidRPr="00B55E85">
        <w:rPr>
          <w:rFonts w:ascii="Myriad Pro" w:hAnsi="Myriad Pro"/>
          <w:b/>
          <w:color w:val="4F6228" w:themeColor="accent3" w:themeShade="80"/>
          <w:sz w:val="28"/>
          <w:szCs w:val="28"/>
        </w:rPr>
        <w:t>б организации</w:t>
      </w:r>
      <w:bookmarkEnd w:id="17"/>
    </w:p>
    <w:p w14:paraId="360B3115" w14:textId="52425312" w:rsidR="00754D7A" w:rsidRDefault="00A70674" w:rsidP="00754D7A">
      <w:pPr>
        <w:pStyle w:val="ConsPlusNormal"/>
        <w:spacing w:line="360" w:lineRule="auto"/>
        <w:ind w:firstLine="567"/>
        <w:jc w:val="both"/>
      </w:pPr>
      <w:bookmarkStart w:id="18" w:name="_Hlk35015800"/>
      <w:r>
        <w:rPr>
          <w:rFonts w:eastAsia="Calibri" w:cs="Times New Roman"/>
          <w:color w:val="000000" w:themeColor="text1"/>
        </w:rPr>
        <w:t>ПАО </w:t>
      </w:r>
      <w:r w:rsidR="00754D7A">
        <w:rPr>
          <w:rFonts w:eastAsia="Calibri" w:cs="Times New Roman"/>
          <w:color w:val="000000" w:themeColor="text1"/>
        </w:rPr>
        <w:t xml:space="preserve">«Ленэнерго» </w:t>
      </w:r>
      <w:r w:rsidR="00754D7A">
        <w:t xml:space="preserve">учреждено в соответствии с Указом Президента Российской Федерации от </w:t>
      </w:r>
      <w:r w:rsidR="00C06843">
        <w:t>14.08.1992</w:t>
      </w:r>
      <w:r w:rsidR="00754D7A">
        <w:t xml:space="preserve"> </w:t>
      </w:r>
      <w:r>
        <w:t>№ </w:t>
      </w:r>
      <w:r w:rsidR="00754D7A">
        <w:t xml:space="preserve">922 «Об особенностях преобразования государственных предприятий, объединений, организаций топливно-энергетического комплекса в акционерные общества», Указом Президента Российской Федерации от </w:t>
      </w:r>
      <w:r w:rsidR="00C06843">
        <w:t>15.08.1992</w:t>
      </w:r>
      <w:r w:rsidR="00754D7A">
        <w:t xml:space="preserve"> </w:t>
      </w:r>
      <w:r>
        <w:t>№ </w:t>
      </w:r>
      <w:r w:rsidR="00754D7A">
        <w:t xml:space="preserve">923 «Об организации управления электроэнергетическим комплексом Российской Федерации в условиях приватизации», Указом Президента Российской Федерации от </w:t>
      </w:r>
      <w:r w:rsidR="00C06843">
        <w:t>05.11.1992</w:t>
      </w:r>
      <w:r w:rsidR="00754D7A">
        <w:t xml:space="preserve"> </w:t>
      </w:r>
      <w:r>
        <w:t>№ </w:t>
      </w:r>
      <w:r w:rsidR="00754D7A">
        <w:t xml:space="preserve">1334 «О реализации в электроэнергетической промышленности Указа Президента Российской Федерации от </w:t>
      </w:r>
      <w:r w:rsidR="00C06843">
        <w:t>14.08.1992</w:t>
      </w:r>
      <w:r w:rsidR="00754D7A">
        <w:t xml:space="preserve"> </w:t>
      </w:r>
      <w:r>
        <w:t>№ </w:t>
      </w:r>
      <w:r w:rsidR="00754D7A">
        <w:t xml:space="preserve">922 </w:t>
      </w:r>
      <w:r w:rsidR="00754D7A" w:rsidRPr="00082F2B">
        <w:t>«Об особенностях преобразования государственных предприятий, объединений, организаций топливно-энергетического комплекса в акционерные общества»</w:t>
      </w:r>
      <w:r w:rsidR="00754D7A">
        <w:t>.</w:t>
      </w:r>
    </w:p>
    <w:p w14:paraId="123F27D3" w14:textId="7FE071F7" w:rsidR="00311263" w:rsidRPr="00754D7A" w:rsidRDefault="00754D7A" w:rsidP="00754D7A">
      <w:pPr>
        <w:spacing w:after="0" w:line="360" w:lineRule="auto"/>
        <w:ind w:firstLine="567"/>
        <w:contextualSpacing/>
        <w:jc w:val="both"/>
        <w:rPr>
          <w:rFonts w:ascii="Myriad Pro" w:hAnsi="Myriad Pro" w:cs="Myriad Pro"/>
          <w:sz w:val="26"/>
          <w:szCs w:val="26"/>
        </w:rPr>
      </w:pPr>
      <w:r w:rsidRPr="00754D7A">
        <w:rPr>
          <w:rFonts w:ascii="Myriad Pro" w:hAnsi="Myriad Pro" w:cs="Myriad Pro"/>
          <w:sz w:val="26"/>
          <w:szCs w:val="26"/>
        </w:rPr>
        <w:t xml:space="preserve">Учредителем Общества является Комитет по управлению городским имуществом мэрии Санкт-Петербурга – Территориальное агентство Госкомимущества Российской Федерации. Общество зарегистрировано решением Регистрационной палаты мэрии Санкт-Петербурга от </w:t>
      </w:r>
      <w:r w:rsidR="00C06843">
        <w:rPr>
          <w:rFonts w:ascii="Myriad Pro" w:hAnsi="Myriad Pro" w:cs="Myriad Pro"/>
          <w:sz w:val="26"/>
          <w:szCs w:val="26"/>
        </w:rPr>
        <w:t>22.01.1993</w:t>
      </w:r>
      <w:r w:rsidRPr="00754D7A">
        <w:rPr>
          <w:rFonts w:ascii="Myriad Pro" w:hAnsi="Myriad Pro" w:cs="Myriad Pro"/>
          <w:sz w:val="26"/>
          <w:szCs w:val="26"/>
        </w:rPr>
        <w:t xml:space="preserve"> </w:t>
      </w:r>
      <w:r w:rsidR="00A70674" w:rsidRPr="00754D7A">
        <w:rPr>
          <w:rFonts w:ascii="Myriad Pro" w:hAnsi="Myriad Pro" w:cs="Myriad Pro"/>
          <w:sz w:val="26"/>
          <w:szCs w:val="26"/>
        </w:rPr>
        <w:t>№</w:t>
      </w:r>
      <w:r w:rsidR="00A70674">
        <w:rPr>
          <w:rFonts w:ascii="Myriad Pro" w:hAnsi="Myriad Pro" w:cs="Myriad Pro"/>
          <w:sz w:val="26"/>
          <w:szCs w:val="26"/>
        </w:rPr>
        <w:t> </w:t>
      </w:r>
      <w:r w:rsidRPr="00754D7A">
        <w:rPr>
          <w:rFonts w:ascii="Myriad Pro" w:hAnsi="Myriad Pro" w:cs="Myriad Pro"/>
          <w:sz w:val="26"/>
          <w:szCs w:val="26"/>
        </w:rPr>
        <w:t>2518.</w:t>
      </w:r>
    </w:p>
    <w:p w14:paraId="10D650CC" w14:textId="68974957" w:rsidR="00907436" w:rsidRDefault="00907436" w:rsidP="00754D7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w:t>
      </w:r>
      <w:r w:rsidRPr="00907436">
        <w:rPr>
          <w:rFonts w:ascii="Myriad Pro" w:eastAsia="Calibri" w:hAnsi="Myriad Pro" w:cs="Times New Roman"/>
          <w:color w:val="000000" w:themeColor="text1"/>
          <w:sz w:val="26"/>
          <w:szCs w:val="26"/>
        </w:rPr>
        <w:t xml:space="preserve">осле реформирования </w:t>
      </w:r>
      <w:r w:rsidR="003E6C43">
        <w:rPr>
          <w:rFonts w:ascii="Myriad Pro" w:eastAsia="Calibri" w:hAnsi="Myriad Pro" w:cs="Times New Roman"/>
          <w:color w:val="000000" w:themeColor="text1"/>
          <w:sz w:val="26"/>
          <w:szCs w:val="26"/>
        </w:rPr>
        <w:t>ПАО «Ленэнерго»</w:t>
      </w:r>
      <w:r w:rsidRPr="00907436">
        <w:rPr>
          <w:rFonts w:ascii="Myriad Pro" w:eastAsia="Calibri" w:hAnsi="Myriad Pro" w:cs="Times New Roman"/>
          <w:color w:val="000000" w:themeColor="text1"/>
          <w:sz w:val="26"/>
          <w:szCs w:val="26"/>
        </w:rPr>
        <w:t xml:space="preserve"> в 2005 году</w:t>
      </w:r>
      <w:r>
        <w:rPr>
          <w:rFonts w:ascii="Myriad Pro" w:eastAsia="Calibri" w:hAnsi="Myriad Pro" w:cs="Times New Roman"/>
          <w:color w:val="000000" w:themeColor="text1"/>
          <w:sz w:val="26"/>
          <w:szCs w:val="26"/>
        </w:rPr>
        <w:t xml:space="preserve"> основными функциями </w:t>
      </w:r>
      <w:r w:rsidR="003E6C43">
        <w:rPr>
          <w:rFonts w:ascii="Myriad Pro" w:eastAsia="Calibri" w:hAnsi="Myriad Pro" w:cs="Times New Roman"/>
          <w:color w:val="000000" w:themeColor="text1"/>
          <w:sz w:val="26"/>
          <w:szCs w:val="26"/>
        </w:rPr>
        <w:t xml:space="preserve">регулируемой организации </w:t>
      </w:r>
      <w:r w:rsidRPr="00907436">
        <w:rPr>
          <w:rFonts w:ascii="Myriad Pro" w:eastAsia="Calibri" w:hAnsi="Myriad Pro" w:cs="Times New Roman"/>
          <w:color w:val="000000" w:themeColor="text1"/>
          <w:sz w:val="26"/>
          <w:szCs w:val="26"/>
        </w:rPr>
        <w:t>явля</w:t>
      </w:r>
      <w:r>
        <w:rPr>
          <w:rFonts w:ascii="Myriad Pro" w:eastAsia="Calibri" w:hAnsi="Myriad Pro" w:cs="Times New Roman"/>
          <w:color w:val="000000" w:themeColor="text1"/>
          <w:sz w:val="26"/>
          <w:szCs w:val="26"/>
        </w:rPr>
        <w:t>ю</w:t>
      </w:r>
      <w:r w:rsidRPr="00907436">
        <w:rPr>
          <w:rFonts w:ascii="Myriad Pro" w:eastAsia="Calibri" w:hAnsi="Myriad Pro" w:cs="Times New Roman"/>
          <w:color w:val="000000" w:themeColor="text1"/>
          <w:sz w:val="26"/>
          <w:szCs w:val="26"/>
        </w:rPr>
        <w:t xml:space="preserve">тся </w:t>
      </w:r>
      <w:r>
        <w:rPr>
          <w:rFonts w:ascii="Myriad Pro" w:eastAsia="Calibri" w:hAnsi="Myriad Pro" w:cs="Times New Roman"/>
          <w:color w:val="000000" w:themeColor="text1"/>
          <w:sz w:val="26"/>
          <w:szCs w:val="26"/>
        </w:rPr>
        <w:t>передача электрической энергии по сетям 110-0,4 кВ, а также присоединение потребителей к электрическим сетям на территории Санкт-Петербурга и Ленинградской области.</w:t>
      </w:r>
    </w:p>
    <w:p w14:paraId="53E1BA92" w14:textId="3BCFB383" w:rsidR="00907436" w:rsidRDefault="00C011AA" w:rsidP="00754D7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w:t>
      </w:r>
      <w:r w:rsidR="004015A1">
        <w:rPr>
          <w:rFonts w:ascii="Myriad Pro" w:eastAsia="Calibri" w:hAnsi="Myriad Pro" w:cs="Times New Roman"/>
          <w:color w:val="000000" w:themeColor="text1"/>
          <w:sz w:val="26"/>
          <w:szCs w:val="26"/>
        </w:rPr>
        <w:t xml:space="preserve"> </w:t>
      </w:r>
      <w:r w:rsidR="003E663C">
        <w:rPr>
          <w:rFonts w:ascii="Myriad Pro" w:eastAsia="Calibri" w:hAnsi="Myriad Pro" w:cs="Times New Roman"/>
          <w:color w:val="000000" w:themeColor="text1"/>
          <w:sz w:val="26"/>
          <w:szCs w:val="26"/>
        </w:rPr>
        <w:t>пункт</w:t>
      </w:r>
      <w:r w:rsidR="009F4BE4">
        <w:rPr>
          <w:rFonts w:ascii="Myriad Pro" w:eastAsia="Calibri" w:hAnsi="Myriad Pro" w:cs="Times New Roman"/>
          <w:color w:val="000000" w:themeColor="text1"/>
          <w:sz w:val="26"/>
          <w:szCs w:val="26"/>
        </w:rPr>
        <w:t>у</w:t>
      </w:r>
      <w:r w:rsidR="003E663C">
        <w:rPr>
          <w:rFonts w:ascii="Myriad Pro" w:eastAsia="Calibri" w:hAnsi="Myriad Pro" w:cs="Times New Roman"/>
          <w:color w:val="000000" w:themeColor="text1"/>
          <w:sz w:val="26"/>
          <w:szCs w:val="26"/>
        </w:rPr>
        <w:t xml:space="preserve"> 5 </w:t>
      </w:r>
      <w:r w:rsidR="009F4BE4">
        <w:rPr>
          <w:rFonts w:ascii="Myriad Pro" w:eastAsia="Calibri" w:hAnsi="Myriad Pro" w:cs="Times New Roman"/>
          <w:color w:val="000000" w:themeColor="text1"/>
          <w:sz w:val="26"/>
          <w:szCs w:val="26"/>
        </w:rPr>
        <w:t xml:space="preserve">Методики </w:t>
      </w:r>
      <w:r>
        <w:rPr>
          <w:rFonts w:ascii="Myriad Pro" w:eastAsia="Calibri" w:hAnsi="Myriad Pro" w:cs="Times New Roman"/>
          <w:color w:val="000000" w:themeColor="text1"/>
          <w:sz w:val="26"/>
          <w:szCs w:val="26"/>
        </w:rPr>
        <w:t>распределения</w:t>
      </w:r>
      <w:r w:rsidR="0033673F">
        <w:rPr>
          <w:rFonts w:ascii="Myriad Pro" w:eastAsia="Calibri" w:hAnsi="Myriad Pro" w:cs="Times New Roman"/>
          <w:color w:val="000000" w:themeColor="text1"/>
          <w:sz w:val="26"/>
          <w:szCs w:val="26"/>
        </w:rPr>
        <w:t xml:space="preserve"> доходов, расходов и финансового результата между субъектами Российской Федерации</w:t>
      </w:r>
      <w:r w:rsidR="009F4BE4">
        <w:rPr>
          <w:rFonts w:ascii="Myriad Pro" w:eastAsia="Calibri" w:hAnsi="Myriad Pro" w:cs="Times New Roman"/>
          <w:color w:val="000000" w:themeColor="text1"/>
          <w:sz w:val="26"/>
          <w:szCs w:val="26"/>
        </w:rPr>
        <w:t xml:space="preserve"> </w:t>
      </w:r>
      <w:r w:rsidR="009F4BE4" w:rsidRPr="00452302">
        <w:rPr>
          <w:rFonts w:ascii="Myriad Pro" w:eastAsia="Calibri" w:hAnsi="Myriad Pro" w:cs="Times New Roman"/>
          <w:bCs/>
          <w:sz w:val="26"/>
          <w:szCs w:val="26"/>
        </w:rPr>
        <w:t>(</w:t>
      </w:r>
      <w:r w:rsidR="009E0465" w:rsidRPr="00452302">
        <w:rPr>
          <w:rFonts w:ascii="Myriad Pro" w:eastAsia="Calibri" w:hAnsi="Myriad Pro" w:cs="Times New Roman"/>
          <w:bCs/>
          <w:sz w:val="26"/>
          <w:szCs w:val="26"/>
        </w:rPr>
        <w:t>Приложени</w:t>
      </w:r>
      <w:r w:rsidR="009E0465">
        <w:rPr>
          <w:rFonts w:ascii="Myriad Pro" w:eastAsia="Calibri" w:hAnsi="Myriad Pro" w:cs="Times New Roman"/>
          <w:bCs/>
          <w:sz w:val="26"/>
          <w:szCs w:val="26"/>
        </w:rPr>
        <w:t>е </w:t>
      </w:r>
      <w:r w:rsidR="009F4BE4" w:rsidRPr="00452302">
        <w:rPr>
          <w:rFonts w:ascii="Myriad Pro" w:eastAsia="Calibri" w:hAnsi="Myriad Pro" w:cs="Times New Roman"/>
          <w:bCs/>
          <w:sz w:val="26"/>
          <w:szCs w:val="26"/>
        </w:rPr>
        <w:t>2 к Положению по учетной политике</w:t>
      </w:r>
      <w:r w:rsidR="009F4BE4">
        <w:rPr>
          <w:rFonts w:ascii="Myriad Pro" w:eastAsia="Calibri" w:hAnsi="Myriad Pro" w:cs="Times New Roman"/>
          <w:bCs/>
          <w:sz w:val="26"/>
          <w:szCs w:val="26"/>
        </w:rPr>
        <w:t xml:space="preserve">, утвержденной приказом </w:t>
      </w:r>
      <w:r w:rsidR="009E0465">
        <w:rPr>
          <w:rFonts w:ascii="Myriad Pro" w:eastAsia="Calibri" w:hAnsi="Myriad Pro" w:cs="Times New Roman"/>
          <w:bCs/>
          <w:sz w:val="26"/>
          <w:szCs w:val="26"/>
        </w:rPr>
        <w:t>ОАО </w:t>
      </w:r>
      <w:r w:rsidR="009F4BE4">
        <w:rPr>
          <w:rFonts w:ascii="Myriad Pro" w:eastAsia="Calibri" w:hAnsi="Myriad Pro" w:cs="Times New Roman"/>
          <w:bCs/>
          <w:sz w:val="26"/>
          <w:szCs w:val="26"/>
        </w:rPr>
        <w:t xml:space="preserve">«Ленэнерго» от 31.12.2013 </w:t>
      </w:r>
      <w:r w:rsidR="00A70674">
        <w:rPr>
          <w:rFonts w:ascii="Myriad Pro" w:eastAsia="Calibri" w:hAnsi="Myriad Pro" w:cs="Times New Roman"/>
          <w:bCs/>
          <w:sz w:val="26"/>
          <w:szCs w:val="26"/>
        </w:rPr>
        <w:t>№ </w:t>
      </w:r>
      <w:r w:rsidR="009F4BE4">
        <w:rPr>
          <w:rFonts w:ascii="Myriad Pro" w:eastAsia="Calibri" w:hAnsi="Myriad Pro" w:cs="Times New Roman"/>
          <w:bCs/>
          <w:sz w:val="26"/>
          <w:szCs w:val="26"/>
        </w:rPr>
        <w:t xml:space="preserve">836 «Об утверждении Учетной политики» в редакции от 06.02.2018 </w:t>
      </w:r>
      <w:r w:rsidR="00A70674">
        <w:rPr>
          <w:rFonts w:ascii="Myriad Pro" w:eastAsia="Calibri" w:hAnsi="Myriad Pro" w:cs="Times New Roman"/>
          <w:bCs/>
          <w:sz w:val="26"/>
          <w:szCs w:val="26"/>
        </w:rPr>
        <w:t>№ </w:t>
      </w:r>
      <w:r w:rsidR="009F4BE4">
        <w:rPr>
          <w:rFonts w:ascii="Myriad Pro" w:eastAsia="Calibri" w:hAnsi="Myriad Pro" w:cs="Times New Roman"/>
          <w:bCs/>
          <w:sz w:val="26"/>
          <w:szCs w:val="26"/>
        </w:rPr>
        <w:t>53 «О внесении дополнений и изменений в учетную политику»</w:t>
      </w:r>
      <w:r w:rsidR="009F4BE4" w:rsidRPr="00452302">
        <w:rPr>
          <w:rFonts w:ascii="Myriad Pro" w:eastAsia="Calibri" w:hAnsi="Myriad Pro" w:cs="Times New Roman"/>
          <w:bCs/>
          <w:sz w:val="26"/>
          <w:szCs w:val="26"/>
        </w:rPr>
        <w:t>)</w:t>
      </w:r>
      <w:r w:rsidR="0033673F">
        <w:rPr>
          <w:rFonts w:ascii="Myriad Pro" w:eastAsia="Calibri" w:hAnsi="Myriad Pro" w:cs="Times New Roman"/>
          <w:color w:val="000000" w:themeColor="text1"/>
          <w:sz w:val="26"/>
          <w:szCs w:val="26"/>
        </w:rPr>
        <w:t xml:space="preserve"> в </w:t>
      </w:r>
      <w:r w:rsidR="00A70674">
        <w:rPr>
          <w:rFonts w:ascii="Myriad Pro" w:eastAsia="Calibri" w:hAnsi="Myriad Pro" w:cs="Times New Roman"/>
          <w:color w:val="000000" w:themeColor="text1"/>
          <w:sz w:val="26"/>
          <w:szCs w:val="26"/>
        </w:rPr>
        <w:t>ПАО </w:t>
      </w:r>
      <w:r w:rsidR="0033673F">
        <w:rPr>
          <w:rFonts w:ascii="Myriad Pro" w:eastAsia="Calibri" w:hAnsi="Myriad Pro" w:cs="Times New Roman"/>
          <w:color w:val="000000" w:themeColor="text1"/>
          <w:sz w:val="26"/>
          <w:szCs w:val="26"/>
        </w:rPr>
        <w:t>«Ленэнерго» расходы, относимые на деятельность по передаче электроэнергии, распределяются следующим образом:</w:t>
      </w:r>
    </w:p>
    <w:p w14:paraId="2605F6A6" w14:textId="2A267518" w:rsidR="0033673F" w:rsidRPr="00FC13CB" w:rsidRDefault="0033673F" w:rsidP="00FC13CB">
      <w:pPr>
        <w:pStyle w:val="a3"/>
        <w:numPr>
          <w:ilvl w:val="0"/>
          <w:numId w:val="13"/>
        </w:numPr>
        <w:spacing w:after="0" w:line="360" w:lineRule="auto"/>
        <w:jc w:val="both"/>
        <w:rPr>
          <w:rFonts w:ascii="Myriad Pro" w:hAnsi="Myriad Pro"/>
          <w:sz w:val="26"/>
          <w:szCs w:val="26"/>
        </w:rPr>
      </w:pPr>
      <w:r w:rsidRPr="00FC13CB">
        <w:rPr>
          <w:rFonts w:ascii="Myriad Pro" w:hAnsi="Myriad Pro"/>
          <w:sz w:val="26"/>
          <w:szCs w:val="26"/>
        </w:rPr>
        <w:t xml:space="preserve">затраты </w:t>
      </w:r>
      <w:r w:rsidR="00B4484A" w:rsidRPr="00FC13CB">
        <w:rPr>
          <w:rFonts w:ascii="Myriad Pro" w:hAnsi="Myriad Pro"/>
          <w:sz w:val="26"/>
          <w:szCs w:val="26"/>
        </w:rPr>
        <w:t>филиалов</w:t>
      </w:r>
      <w:r w:rsidRPr="00FC13CB">
        <w:rPr>
          <w:rFonts w:ascii="Myriad Pro" w:hAnsi="Myriad Pro"/>
          <w:sz w:val="26"/>
          <w:szCs w:val="26"/>
        </w:rPr>
        <w:t>, зона деятельности которых находятся полностью в границах одного субъекта Р</w:t>
      </w:r>
      <w:r w:rsidR="003E6C43" w:rsidRPr="00FC13CB">
        <w:rPr>
          <w:rFonts w:ascii="Myriad Pro" w:hAnsi="Myriad Pro"/>
          <w:sz w:val="26"/>
          <w:szCs w:val="26"/>
        </w:rPr>
        <w:t xml:space="preserve">оссийской </w:t>
      </w:r>
      <w:r w:rsidRPr="00FC13CB">
        <w:rPr>
          <w:rFonts w:ascii="Myriad Pro" w:hAnsi="Myriad Pro"/>
          <w:sz w:val="26"/>
          <w:szCs w:val="26"/>
        </w:rPr>
        <w:t>Ф</w:t>
      </w:r>
      <w:r w:rsidR="003E6C43" w:rsidRPr="00FC13CB">
        <w:rPr>
          <w:rFonts w:ascii="Myriad Pro" w:hAnsi="Myriad Pro"/>
          <w:sz w:val="26"/>
          <w:szCs w:val="26"/>
        </w:rPr>
        <w:t>едерации</w:t>
      </w:r>
      <w:r w:rsidRPr="00FC13CB">
        <w:rPr>
          <w:rFonts w:ascii="Myriad Pro" w:hAnsi="Myriad Pro"/>
          <w:sz w:val="26"/>
          <w:szCs w:val="26"/>
        </w:rPr>
        <w:t>, полностью относятся на данный субъект;</w:t>
      </w:r>
    </w:p>
    <w:p w14:paraId="47C297D8" w14:textId="08A796EE" w:rsidR="0033673F" w:rsidRPr="00FC13CB" w:rsidRDefault="0033673F" w:rsidP="00FC13CB">
      <w:pPr>
        <w:pStyle w:val="a3"/>
        <w:numPr>
          <w:ilvl w:val="0"/>
          <w:numId w:val="13"/>
        </w:numPr>
        <w:spacing w:after="0" w:line="360" w:lineRule="auto"/>
        <w:jc w:val="both"/>
        <w:rPr>
          <w:rFonts w:ascii="Myriad Pro" w:hAnsi="Myriad Pro"/>
          <w:sz w:val="26"/>
          <w:szCs w:val="26"/>
        </w:rPr>
      </w:pPr>
      <w:r w:rsidRPr="00FC13CB">
        <w:rPr>
          <w:rFonts w:ascii="Myriad Pro" w:hAnsi="Myriad Pro"/>
          <w:sz w:val="26"/>
          <w:szCs w:val="26"/>
        </w:rPr>
        <w:lastRenderedPageBreak/>
        <w:t xml:space="preserve">затраты </w:t>
      </w:r>
      <w:r w:rsidR="00180EB4" w:rsidRPr="00FC13CB">
        <w:rPr>
          <w:rFonts w:ascii="Myriad Pro" w:hAnsi="Myriad Pro"/>
          <w:sz w:val="26"/>
          <w:szCs w:val="26"/>
        </w:rPr>
        <w:t xml:space="preserve">исполнительного </w:t>
      </w:r>
      <w:r w:rsidRPr="00FC13CB">
        <w:rPr>
          <w:rFonts w:ascii="Myriad Pro" w:hAnsi="Myriad Pro"/>
          <w:sz w:val="26"/>
          <w:szCs w:val="26"/>
        </w:rPr>
        <w:t xml:space="preserve">аппарата и прочие затраты </w:t>
      </w:r>
      <w:r w:rsidR="003E6C43" w:rsidRPr="00FC13CB">
        <w:rPr>
          <w:rFonts w:ascii="Myriad Pro" w:hAnsi="Myriad Pro"/>
          <w:sz w:val="26"/>
          <w:szCs w:val="26"/>
        </w:rPr>
        <w:t>ПАО</w:t>
      </w:r>
      <w:r w:rsidR="006E7EC9">
        <w:rPr>
          <w:rFonts w:ascii="Myriad Pro" w:hAnsi="Myriad Pro"/>
          <w:sz w:val="26"/>
          <w:szCs w:val="26"/>
        </w:rPr>
        <w:t> </w:t>
      </w:r>
      <w:r w:rsidR="003E6C43" w:rsidRPr="00FC13CB">
        <w:rPr>
          <w:rFonts w:ascii="Myriad Pro" w:hAnsi="Myriad Pro"/>
          <w:sz w:val="26"/>
          <w:szCs w:val="26"/>
        </w:rPr>
        <w:t xml:space="preserve">«Ленэнерго» </w:t>
      </w:r>
      <w:r w:rsidRPr="00FC13CB">
        <w:rPr>
          <w:rFonts w:ascii="Myriad Pro" w:hAnsi="Myriad Pro"/>
          <w:sz w:val="26"/>
          <w:szCs w:val="26"/>
        </w:rPr>
        <w:t xml:space="preserve">распределяются в </w:t>
      </w:r>
      <w:r w:rsidR="003E6C43" w:rsidRPr="00FC13CB">
        <w:rPr>
          <w:rFonts w:ascii="Myriad Pro" w:hAnsi="Myriad Pro"/>
          <w:sz w:val="26"/>
          <w:szCs w:val="26"/>
        </w:rPr>
        <w:t xml:space="preserve">следующей </w:t>
      </w:r>
      <w:r w:rsidRPr="00FC13CB">
        <w:rPr>
          <w:rFonts w:ascii="Myriad Pro" w:hAnsi="Myriad Pro"/>
          <w:sz w:val="26"/>
          <w:szCs w:val="26"/>
        </w:rPr>
        <w:t>пропорции: г. Санкт-Петербург – 51%, Ленинградск</w:t>
      </w:r>
      <w:r w:rsidR="006A5C30" w:rsidRPr="00FC13CB">
        <w:rPr>
          <w:rFonts w:ascii="Myriad Pro" w:hAnsi="Myriad Pro"/>
          <w:sz w:val="26"/>
          <w:szCs w:val="26"/>
        </w:rPr>
        <w:t>ая</w:t>
      </w:r>
      <w:r w:rsidRPr="00FC13CB">
        <w:rPr>
          <w:rFonts w:ascii="Myriad Pro" w:hAnsi="Myriad Pro"/>
          <w:sz w:val="26"/>
          <w:szCs w:val="26"/>
        </w:rPr>
        <w:t xml:space="preserve"> область – 49%.</w:t>
      </w:r>
    </w:p>
    <w:p w14:paraId="36743018" w14:textId="25788AB4" w:rsidR="0033673F" w:rsidRPr="00C6596E" w:rsidRDefault="0033673F" w:rsidP="00754D7A">
      <w:pPr>
        <w:spacing w:after="0" w:line="360" w:lineRule="auto"/>
        <w:ind w:firstLine="567"/>
        <w:contextualSpacing/>
        <w:jc w:val="both"/>
        <w:rPr>
          <w:rFonts w:ascii="Myriad Pro" w:eastAsia="Calibri" w:hAnsi="Myriad Pro" w:cs="Times New Roman"/>
          <w:color w:val="000000" w:themeColor="text1"/>
          <w:sz w:val="26"/>
          <w:szCs w:val="26"/>
        </w:rPr>
      </w:pPr>
      <w:r w:rsidRPr="00BD09BD">
        <w:rPr>
          <w:rFonts w:ascii="Myriad Pro" w:eastAsia="Calibri" w:hAnsi="Myriad Pro" w:cs="Times New Roman"/>
          <w:color w:val="000000" w:themeColor="text1"/>
          <w:sz w:val="26"/>
          <w:szCs w:val="26"/>
        </w:rPr>
        <w:t>В соответствии с приложением 2 к приказу ПАО «Ленэнерго» от 31.03.2016 №</w:t>
      </w:r>
      <w:r w:rsidR="00A70674">
        <w:rPr>
          <w:rFonts w:ascii="Myriad Pro" w:eastAsia="Calibri" w:hAnsi="Myriad Pro" w:cs="Times New Roman"/>
          <w:color w:val="000000" w:themeColor="text1"/>
          <w:sz w:val="26"/>
          <w:szCs w:val="26"/>
        </w:rPr>
        <w:t> </w:t>
      </w:r>
      <w:r w:rsidRPr="00BD09BD">
        <w:rPr>
          <w:rFonts w:ascii="Myriad Pro" w:eastAsia="Calibri" w:hAnsi="Myriad Pro" w:cs="Times New Roman"/>
          <w:color w:val="000000" w:themeColor="text1"/>
          <w:sz w:val="26"/>
          <w:szCs w:val="26"/>
        </w:rPr>
        <w:t xml:space="preserve">144 распределение статей расходов </w:t>
      </w:r>
      <w:r w:rsidRPr="00BB65D3">
        <w:rPr>
          <w:rFonts w:ascii="Myriad Pro" w:eastAsia="Calibri" w:hAnsi="Myriad Pro" w:cs="Times New Roman"/>
          <w:color w:val="000000" w:themeColor="text1"/>
          <w:sz w:val="26"/>
          <w:szCs w:val="26"/>
        </w:rPr>
        <w:t>филиалов</w:t>
      </w:r>
      <w:r w:rsidRPr="00BD09BD">
        <w:rPr>
          <w:rFonts w:ascii="Myriad Pro" w:eastAsia="Calibri" w:hAnsi="Myriad Pro" w:cs="Times New Roman"/>
          <w:color w:val="000000" w:themeColor="text1"/>
          <w:sz w:val="26"/>
          <w:szCs w:val="26"/>
        </w:rPr>
        <w:t xml:space="preserve"> и исполнительного аппарата осуществляется следующим образ</w:t>
      </w:r>
      <w:r w:rsidRPr="00ED2526">
        <w:rPr>
          <w:rFonts w:ascii="Myriad Pro" w:eastAsia="Calibri" w:hAnsi="Myriad Pro" w:cs="Times New Roman"/>
          <w:color w:val="000000" w:themeColor="text1"/>
          <w:sz w:val="26"/>
          <w:szCs w:val="26"/>
        </w:rPr>
        <w:t>ом:</w:t>
      </w:r>
    </w:p>
    <w:p w14:paraId="61DB2068" w14:textId="2404B66A" w:rsidR="0033673F" w:rsidRPr="00FC13CB" w:rsidRDefault="00905924" w:rsidP="00FC13CB">
      <w:pPr>
        <w:pStyle w:val="a3"/>
        <w:numPr>
          <w:ilvl w:val="0"/>
          <w:numId w:val="13"/>
        </w:numPr>
        <w:spacing w:after="0" w:line="360" w:lineRule="auto"/>
        <w:jc w:val="both"/>
        <w:rPr>
          <w:rFonts w:ascii="Myriad Pro" w:hAnsi="Myriad Pro"/>
          <w:sz w:val="26"/>
          <w:szCs w:val="26"/>
        </w:rPr>
      </w:pPr>
      <w:bookmarkStart w:id="19" w:name="_Hlk40087849"/>
      <w:r w:rsidRPr="00FC13CB">
        <w:rPr>
          <w:rFonts w:ascii="Myriad Pro" w:hAnsi="Myriad Pro"/>
          <w:sz w:val="26"/>
          <w:szCs w:val="26"/>
        </w:rPr>
        <w:t xml:space="preserve">филиал ПАО «Ленэнерго» </w:t>
      </w:r>
      <w:bookmarkEnd w:id="19"/>
      <w:r w:rsidR="00423A18" w:rsidRPr="00FC13CB">
        <w:rPr>
          <w:rFonts w:ascii="Myriad Pro" w:hAnsi="Myriad Pro"/>
          <w:sz w:val="26"/>
          <w:szCs w:val="26"/>
        </w:rPr>
        <w:t>«</w:t>
      </w:r>
      <w:r w:rsidR="0033673F" w:rsidRPr="00FC13CB">
        <w:rPr>
          <w:rFonts w:ascii="Myriad Pro" w:hAnsi="Myriad Pro"/>
          <w:sz w:val="26"/>
          <w:szCs w:val="26"/>
        </w:rPr>
        <w:t>Кабельная сеть</w:t>
      </w:r>
      <w:r w:rsidR="00423A18" w:rsidRPr="00FC13CB">
        <w:rPr>
          <w:rFonts w:ascii="Myriad Pro" w:hAnsi="Myriad Pro"/>
          <w:sz w:val="26"/>
          <w:szCs w:val="26"/>
        </w:rPr>
        <w:t>»</w:t>
      </w:r>
      <w:r w:rsidR="0033673F" w:rsidRPr="00FC13CB">
        <w:rPr>
          <w:rFonts w:ascii="Myriad Pro" w:hAnsi="Myriad Pro"/>
          <w:sz w:val="26"/>
          <w:szCs w:val="26"/>
        </w:rPr>
        <w:t xml:space="preserve"> – 100% Санкт-Петербург;</w:t>
      </w:r>
    </w:p>
    <w:p w14:paraId="044582BF" w14:textId="1C6DF3A9" w:rsidR="0033673F" w:rsidRPr="00FC13CB" w:rsidRDefault="00905924" w:rsidP="00FC13CB">
      <w:pPr>
        <w:pStyle w:val="a3"/>
        <w:numPr>
          <w:ilvl w:val="0"/>
          <w:numId w:val="13"/>
        </w:numPr>
        <w:spacing w:after="0" w:line="360" w:lineRule="auto"/>
        <w:jc w:val="both"/>
        <w:rPr>
          <w:rFonts w:ascii="Myriad Pro" w:hAnsi="Myriad Pro"/>
          <w:sz w:val="26"/>
          <w:szCs w:val="26"/>
        </w:rPr>
      </w:pPr>
      <w:r w:rsidRPr="00FC13CB">
        <w:rPr>
          <w:rFonts w:ascii="Myriad Pro" w:hAnsi="Myriad Pro"/>
          <w:sz w:val="26"/>
          <w:szCs w:val="26"/>
        </w:rPr>
        <w:t xml:space="preserve">филиал ПАО «Ленэнерго» </w:t>
      </w:r>
      <w:r w:rsidR="00423A18" w:rsidRPr="00FC13CB">
        <w:rPr>
          <w:rFonts w:ascii="Myriad Pro" w:hAnsi="Myriad Pro"/>
          <w:sz w:val="26"/>
          <w:szCs w:val="26"/>
        </w:rPr>
        <w:t>«</w:t>
      </w:r>
      <w:r w:rsidR="0033673F" w:rsidRPr="00FC13CB">
        <w:rPr>
          <w:rFonts w:ascii="Myriad Pro" w:hAnsi="Myriad Pro"/>
          <w:sz w:val="26"/>
          <w:szCs w:val="26"/>
        </w:rPr>
        <w:t>Выборгские электрические сети</w:t>
      </w:r>
      <w:r w:rsidR="00423A18" w:rsidRPr="00FC13CB">
        <w:rPr>
          <w:rFonts w:ascii="Myriad Pro" w:hAnsi="Myriad Pro"/>
          <w:sz w:val="26"/>
          <w:szCs w:val="26"/>
        </w:rPr>
        <w:t>»</w:t>
      </w:r>
      <w:r w:rsidR="0033673F" w:rsidRPr="00FC13CB">
        <w:rPr>
          <w:rFonts w:ascii="Myriad Pro" w:hAnsi="Myriad Pro"/>
          <w:sz w:val="26"/>
          <w:szCs w:val="26"/>
        </w:rPr>
        <w:t xml:space="preserve"> – 100</w:t>
      </w:r>
      <w:r w:rsidR="00A70674" w:rsidRPr="00FC13CB">
        <w:rPr>
          <w:rFonts w:ascii="Myriad Pro" w:hAnsi="Myriad Pro"/>
          <w:sz w:val="26"/>
          <w:szCs w:val="26"/>
        </w:rPr>
        <w:t>%</w:t>
      </w:r>
      <w:r w:rsidR="00A70674">
        <w:rPr>
          <w:rFonts w:ascii="Myriad Pro" w:hAnsi="Myriad Pro"/>
          <w:sz w:val="26"/>
          <w:szCs w:val="26"/>
        </w:rPr>
        <w:t> </w:t>
      </w:r>
      <w:r w:rsidR="0033673F" w:rsidRPr="00FC13CB">
        <w:rPr>
          <w:rFonts w:ascii="Myriad Pro" w:hAnsi="Myriad Pro"/>
          <w:sz w:val="26"/>
          <w:szCs w:val="26"/>
        </w:rPr>
        <w:t>Ленинградская область;</w:t>
      </w:r>
    </w:p>
    <w:p w14:paraId="751AD0D9" w14:textId="603BD8C1" w:rsidR="0033673F" w:rsidRPr="00FC13CB" w:rsidRDefault="00905924" w:rsidP="00FC13CB">
      <w:pPr>
        <w:pStyle w:val="a3"/>
        <w:numPr>
          <w:ilvl w:val="0"/>
          <w:numId w:val="13"/>
        </w:numPr>
        <w:spacing w:after="0" w:line="360" w:lineRule="auto"/>
        <w:jc w:val="both"/>
        <w:rPr>
          <w:rFonts w:ascii="Myriad Pro" w:hAnsi="Myriad Pro"/>
          <w:sz w:val="26"/>
          <w:szCs w:val="26"/>
        </w:rPr>
      </w:pPr>
      <w:r w:rsidRPr="00FC13CB">
        <w:rPr>
          <w:rFonts w:ascii="Myriad Pro" w:hAnsi="Myriad Pro"/>
          <w:sz w:val="26"/>
          <w:szCs w:val="26"/>
        </w:rPr>
        <w:t xml:space="preserve">филиал ПАО «Ленэнерго» </w:t>
      </w:r>
      <w:r w:rsidR="00423A18" w:rsidRPr="00FC13CB">
        <w:rPr>
          <w:rFonts w:ascii="Myriad Pro" w:hAnsi="Myriad Pro"/>
          <w:sz w:val="26"/>
          <w:szCs w:val="26"/>
        </w:rPr>
        <w:t>«</w:t>
      </w:r>
      <w:r w:rsidR="0033673F" w:rsidRPr="00FC13CB">
        <w:rPr>
          <w:rFonts w:ascii="Myriad Pro" w:hAnsi="Myriad Pro"/>
          <w:sz w:val="26"/>
          <w:szCs w:val="26"/>
        </w:rPr>
        <w:t>Санкт-Петербургские высоковольтные электрические сети</w:t>
      </w:r>
      <w:r w:rsidR="00423A18" w:rsidRPr="00FC13CB">
        <w:rPr>
          <w:rFonts w:ascii="Myriad Pro" w:hAnsi="Myriad Pro"/>
          <w:sz w:val="26"/>
          <w:szCs w:val="26"/>
        </w:rPr>
        <w:t>»</w:t>
      </w:r>
      <w:r w:rsidR="0033673F" w:rsidRPr="00FC13CB">
        <w:rPr>
          <w:rFonts w:ascii="Myriad Pro" w:hAnsi="Myriad Pro"/>
          <w:sz w:val="26"/>
          <w:szCs w:val="26"/>
        </w:rPr>
        <w:t xml:space="preserve"> – 88% Санкт-Петербург, </w:t>
      </w:r>
      <w:r w:rsidR="002F1459" w:rsidRPr="00D7734A">
        <w:rPr>
          <w:rFonts w:ascii="Myriad Pro" w:hAnsi="Myriad Pro"/>
          <w:sz w:val="26"/>
          <w:szCs w:val="26"/>
        </w:rPr>
        <w:t>12</w:t>
      </w:r>
      <w:r w:rsidR="0033673F" w:rsidRPr="00FC13CB">
        <w:rPr>
          <w:rFonts w:ascii="Myriad Pro" w:hAnsi="Myriad Pro"/>
          <w:sz w:val="26"/>
          <w:szCs w:val="26"/>
        </w:rPr>
        <w:t xml:space="preserve">% </w:t>
      </w:r>
      <w:r w:rsidR="00A70674">
        <w:rPr>
          <w:rFonts w:ascii="Myriad Pro" w:hAnsi="Myriad Pro"/>
          <w:sz w:val="26"/>
          <w:szCs w:val="26"/>
        </w:rPr>
        <w:t>–</w:t>
      </w:r>
      <w:r w:rsidR="00A70674" w:rsidRPr="00FC13CB">
        <w:rPr>
          <w:rFonts w:ascii="Myriad Pro" w:hAnsi="Myriad Pro"/>
          <w:sz w:val="26"/>
          <w:szCs w:val="26"/>
        </w:rPr>
        <w:t xml:space="preserve"> </w:t>
      </w:r>
      <w:r w:rsidR="0033673F" w:rsidRPr="00FC13CB">
        <w:rPr>
          <w:rFonts w:ascii="Myriad Pro" w:hAnsi="Myriad Pro"/>
          <w:sz w:val="26"/>
          <w:szCs w:val="26"/>
        </w:rPr>
        <w:t>Ленинградская область;</w:t>
      </w:r>
    </w:p>
    <w:p w14:paraId="2FCC39F9" w14:textId="6874F77E" w:rsidR="0033673F" w:rsidRPr="00FC13CB" w:rsidRDefault="00905924" w:rsidP="00FC13CB">
      <w:pPr>
        <w:pStyle w:val="a3"/>
        <w:numPr>
          <w:ilvl w:val="0"/>
          <w:numId w:val="13"/>
        </w:numPr>
        <w:spacing w:after="0" w:line="360" w:lineRule="auto"/>
        <w:jc w:val="both"/>
        <w:rPr>
          <w:rFonts w:ascii="Myriad Pro" w:hAnsi="Myriad Pro"/>
          <w:sz w:val="26"/>
          <w:szCs w:val="26"/>
        </w:rPr>
      </w:pPr>
      <w:r w:rsidRPr="00FC13CB">
        <w:rPr>
          <w:rFonts w:ascii="Myriad Pro" w:hAnsi="Myriad Pro"/>
          <w:sz w:val="26"/>
          <w:szCs w:val="26"/>
        </w:rPr>
        <w:t xml:space="preserve">филиал ПАО «Ленэнерго» </w:t>
      </w:r>
      <w:r w:rsidR="00423A18" w:rsidRPr="00FC13CB">
        <w:rPr>
          <w:rFonts w:ascii="Myriad Pro" w:hAnsi="Myriad Pro"/>
          <w:sz w:val="26"/>
          <w:szCs w:val="26"/>
        </w:rPr>
        <w:t>«</w:t>
      </w:r>
      <w:r w:rsidR="0033673F" w:rsidRPr="00FC13CB">
        <w:rPr>
          <w:rFonts w:ascii="Myriad Pro" w:hAnsi="Myriad Pro"/>
          <w:sz w:val="26"/>
          <w:szCs w:val="26"/>
        </w:rPr>
        <w:t>Гатчинские электрические сети</w:t>
      </w:r>
      <w:r w:rsidR="00423A18" w:rsidRPr="00FC13CB">
        <w:rPr>
          <w:rFonts w:ascii="Myriad Pro" w:hAnsi="Myriad Pro"/>
          <w:sz w:val="26"/>
          <w:szCs w:val="26"/>
        </w:rPr>
        <w:t>»</w:t>
      </w:r>
      <w:r w:rsidR="0033673F" w:rsidRPr="00FC13CB">
        <w:rPr>
          <w:rFonts w:ascii="Myriad Pro" w:hAnsi="Myriad Pro"/>
          <w:sz w:val="26"/>
          <w:szCs w:val="26"/>
        </w:rPr>
        <w:t xml:space="preserve"> – 100</w:t>
      </w:r>
      <w:r w:rsidR="00A70674" w:rsidRPr="00FC13CB">
        <w:rPr>
          <w:rFonts w:ascii="Myriad Pro" w:hAnsi="Myriad Pro"/>
          <w:sz w:val="26"/>
          <w:szCs w:val="26"/>
        </w:rPr>
        <w:t>%</w:t>
      </w:r>
      <w:r w:rsidR="00A70674">
        <w:rPr>
          <w:rFonts w:ascii="Myriad Pro" w:hAnsi="Myriad Pro"/>
          <w:sz w:val="26"/>
          <w:szCs w:val="26"/>
        </w:rPr>
        <w:t> </w:t>
      </w:r>
      <w:r w:rsidR="0033673F" w:rsidRPr="00FC13CB">
        <w:rPr>
          <w:rFonts w:ascii="Myriad Pro" w:hAnsi="Myriad Pro"/>
          <w:sz w:val="26"/>
          <w:szCs w:val="26"/>
        </w:rPr>
        <w:t>Ленинградская область;</w:t>
      </w:r>
    </w:p>
    <w:p w14:paraId="3F6F3E18" w14:textId="6A47897E" w:rsidR="0033673F" w:rsidRPr="00FC13CB" w:rsidRDefault="00905924" w:rsidP="00FC13CB">
      <w:pPr>
        <w:pStyle w:val="a3"/>
        <w:numPr>
          <w:ilvl w:val="0"/>
          <w:numId w:val="13"/>
        </w:numPr>
        <w:spacing w:after="0" w:line="360" w:lineRule="auto"/>
        <w:jc w:val="both"/>
        <w:rPr>
          <w:rFonts w:ascii="Myriad Pro" w:hAnsi="Myriad Pro"/>
          <w:sz w:val="26"/>
          <w:szCs w:val="26"/>
        </w:rPr>
      </w:pPr>
      <w:r w:rsidRPr="00FC13CB">
        <w:rPr>
          <w:rFonts w:ascii="Myriad Pro" w:hAnsi="Myriad Pro"/>
          <w:sz w:val="26"/>
          <w:szCs w:val="26"/>
        </w:rPr>
        <w:t xml:space="preserve">филиал ПАО «Ленэнерго» </w:t>
      </w:r>
      <w:r w:rsidR="00423A18" w:rsidRPr="00FC13CB">
        <w:rPr>
          <w:rFonts w:ascii="Myriad Pro" w:hAnsi="Myriad Pro"/>
          <w:sz w:val="26"/>
          <w:szCs w:val="26"/>
        </w:rPr>
        <w:t>«</w:t>
      </w:r>
      <w:r w:rsidR="0033673F" w:rsidRPr="00FC13CB">
        <w:rPr>
          <w:rFonts w:ascii="Myriad Pro" w:hAnsi="Myriad Pro"/>
          <w:sz w:val="26"/>
          <w:szCs w:val="26"/>
        </w:rPr>
        <w:t>Кингисеппские электрические сети</w:t>
      </w:r>
      <w:r w:rsidR="00423A18" w:rsidRPr="00FC13CB">
        <w:rPr>
          <w:rFonts w:ascii="Myriad Pro" w:hAnsi="Myriad Pro"/>
          <w:sz w:val="26"/>
          <w:szCs w:val="26"/>
        </w:rPr>
        <w:t>»</w:t>
      </w:r>
      <w:r w:rsidR="0033673F" w:rsidRPr="00FC13CB">
        <w:rPr>
          <w:rFonts w:ascii="Myriad Pro" w:hAnsi="Myriad Pro"/>
          <w:sz w:val="26"/>
          <w:szCs w:val="26"/>
        </w:rPr>
        <w:t xml:space="preserve"> – 100</w:t>
      </w:r>
      <w:r w:rsidR="00A70674" w:rsidRPr="00FC13CB">
        <w:rPr>
          <w:rFonts w:ascii="Myriad Pro" w:hAnsi="Myriad Pro"/>
          <w:sz w:val="26"/>
          <w:szCs w:val="26"/>
        </w:rPr>
        <w:t>%</w:t>
      </w:r>
      <w:r w:rsidR="00A70674">
        <w:rPr>
          <w:rFonts w:ascii="Myriad Pro" w:hAnsi="Myriad Pro"/>
          <w:sz w:val="26"/>
          <w:szCs w:val="26"/>
        </w:rPr>
        <w:t> </w:t>
      </w:r>
      <w:r w:rsidR="0033673F" w:rsidRPr="00FC13CB">
        <w:rPr>
          <w:rFonts w:ascii="Myriad Pro" w:hAnsi="Myriad Pro"/>
          <w:sz w:val="26"/>
          <w:szCs w:val="26"/>
        </w:rPr>
        <w:t>Ленинградская область;</w:t>
      </w:r>
    </w:p>
    <w:p w14:paraId="10C2D247" w14:textId="5572961E" w:rsidR="0033673F" w:rsidRPr="00D7734A" w:rsidRDefault="00905924" w:rsidP="00FC13CB">
      <w:pPr>
        <w:pStyle w:val="a3"/>
        <w:numPr>
          <w:ilvl w:val="0"/>
          <w:numId w:val="13"/>
        </w:numPr>
        <w:spacing w:after="0" w:line="360" w:lineRule="auto"/>
        <w:jc w:val="both"/>
        <w:rPr>
          <w:rFonts w:ascii="Myriad Pro" w:hAnsi="Myriad Pro"/>
          <w:sz w:val="26"/>
          <w:szCs w:val="26"/>
        </w:rPr>
      </w:pPr>
      <w:r w:rsidRPr="00FC13CB">
        <w:rPr>
          <w:rFonts w:ascii="Myriad Pro" w:hAnsi="Myriad Pro"/>
          <w:sz w:val="26"/>
          <w:szCs w:val="26"/>
        </w:rPr>
        <w:t xml:space="preserve">филиал ПАО «Ленэнерго» </w:t>
      </w:r>
      <w:r w:rsidR="00423A18" w:rsidRPr="00FC13CB">
        <w:rPr>
          <w:rFonts w:ascii="Myriad Pro" w:hAnsi="Myriad Pro"/>
          <w:sz w:val="26"/>
          <w:szCs w:val="26"/>
        </w:rPr>
        <w:t>«</w:t>
      </w:r>
      <w:r w:rsidR="0033673F" w:rsidRPr="00FC13CB">
        <w:rPr>
          <w:rFonts w:ascii="Myriad Pro" w:hAnsi="Myriad Pro"/>
          <w:sz w:val="26"/>
          <w:szCs w:val="26"/>
        </w:rPr>
        <w:t>Новоладожские электрические сети</w:t>
      </w:r>
      <w:r w:rsidR="00423A18" w:rsidRPr="00FC13CB">
        <w:rPr>
          <w:rFonts w:ascii="Myriad Pro" w:hAnsi="Myriad Pro"/>
          <w:sz w:val="26"/>
          <w:szCs w:val="26"/>
        </w:rPr>
        <w:t>»</w:t>
      </w:r>
      <w:r w:rsidR="0033673F" w:rsidRPr="00FC13CB">
        <w:rPr>
          <w:rFonts w:ascii="Myriad Pro" w:hAnsi="Myriad Pro"/>
          <w:sz w:val="26"/>
          <w:szCs w:val="26"/>
        </w:rPr>
        <w:t xml:space="preserve"> – 100</w:t>
      </w:r>
      <w:r w:rsidR="00A70674" w:rsidRPr="00FC13CB">
        <w:rPr>
          <w:rFonts w:ascii="Myriad Pro" w:hAnsi="Myriad Pro"/>
          <w:sz w:val="26"/>
          <w:szCs w:val="26"/>
        </w:rPr>
        <w:t>%</w:t>
      </w:r>
      <w:r w:rsidR="00A70674">
        <w:rPr>
          <w:rFonts w:ascii="Myriad Pro" w:hAnsi="Myriad Pro"/>
          <w:sz w:val="26"/>
          <w:szCs w:val="26"/>
        </w:rPr>
        <w:t> </w:t>
      </w:r>
      <w:r w:rsidR="0033673F" w:rsidRPr="00FC13CB">
        <w:rPr>
          <w:rFonts w:ascii="Myriad Pro" w:hAnsi="Myriad Pro"/>
          <w:sz w:val="26"/>
          <w:szCs w:val="26"/>
        </w:rPr>
        <w:t>Ленинградская область;</w:t>
      </w:r>
    </w:p>
    <w:p w14:paraId="1A02EBEB" w14:textId="0474DFB5" w:rsidR="002F1459" w:rsidRPr="00FC13CB" w:rsidRDefault="002F1459" w:rsidP="00FC13CB">
      <w:pPr>
        <w:pStyle w:val="a3"/>
        <w:numPr>
          <w:ilvl w:val="0"/>
          <w:numId w:val="13"/>
        </w:numPr>
        <w:spacing w:after="0" w:line="360" w:lineRule="auto"/>
        <w:jc w:val="both"/>
        <w:rPr>
          <w:rFonts w:ascii="Myriad Pro" w:hAnsi="Myriad Pro"/>
          <w:sz w:val="26"/>
          <w:szCs w:val="26"/>
        </w:rPr>
      </w:pPr>
      <w:r w:rsidRPr="00D7734A">
        <w:rPr>
          <w:rFonts w:ascii="Myriad Pro" w:hAnsi="Myriad Pro"/>
          <w:sz w:val="26"/>
          <w:szCs w:val="26"/>
        </w:rPr>
        <w:t>филиал «Пригородные электрические сети» - 32</w:t>
      </w:r>
      <w:r w:rsidRPr="00FC13CB">
        <w:rPr>
          <w:rFonts w:ascii="Myriad Pro" w:hAnsi="Myriad Pro"/>
          <w:sz w:val="26"/>
          <w:szCs w:val="26"/>
        </w:rPr>
        <w:t xml:space="preserve">% Санкт-Петербург, </w:t>
      </w:r>
      <w:r w:rsidRPr="00D7734A">
        <w:rPr>
          <w:rFonts w:ascii="Myriad Pro" w:hAnsi="Myriad Pro"/>
          <w:sz w:val="26"/>
          <w:szCs w:val="26"/>
        </w:rPr>
        <w:t>68</w:t>
      </w:r>
      <w:r w:rsidRPr="00FC13CB">
        <w:rPr>
          <w:rFonts w:ascii="Myriad Pro" w:hAnsi="Myriad Pro"/>
          <w:sz w:val="26"/>
          <w:szCs w:val="26"/>
        </w:rPr>
        <w:t xml:space="preserve">% </w:t>
      </w:r>
      <w:r>
        <w:rPr>
          <w:rFonts w:ascii="Myriad Pro" w:hAnsi="Myriad Pro"/>
          <w:sz w:val="26"/>
          <w:szCs w:val="26"/>
        </w:rPr>
        <w:t>–</w:t>
      </w:r>
      <w:r w:rsidRPr="00FC13CB">
        <w:rPr>
          <w:rFonts w:ascii="Myriad Pro" w:hAnsi="Myriad Pro"/>
          <w:sz w:val="26"/>
          <w:szCs w:val="26"/>
        </w:rPr>
        <w:t xml:space="preserve"> Ленинградская область;</w:t>
      </w:r>
    </w:p>
    <w:p w14:paraId="1C9C3719" w14:textId="27F5D398" w:rsidR="0033673F" w:rsidRPr="00D7734A" w:rsidRDefault="00905924" w:rsidP="00FC13CB">
      <w:pPr>
        <w:pStyle w:val="a3"/>
        <w:numPr>
          <w:ilvl w:val="0"/>
          <w:numId w:val="13"/>
        </w:numPr>
        <w:spacing w:after="0" w:line="360" w:lineRule="auto"/>
        <w:jc w:val="both"/>
        <w:rPr>
          <w:rFonts w:ascii="Myriad Pro" w:hAnsi="Myriad Pro"/>
          <w:sz w:val="26"/>
          <w:szCs w:val="26"/>
        </w:rPr>
      </w:pPr>
      <w:r w:rsidRPr="00FC13CB">
        <w:rPr>
          <w:rFonts w:ascii="Myriad Pro" w:hAnsi="Myriad Pro"/>
          <w:sz w:val="26"/>
          <w:szCs w:val="26"/>
        </w:rPr>
        <w:t xml:space="preserve">филиал ПАО «Ленэнерго» </w:t>
      </w:r>
      <w:r w:rsidR="00423A18" w:rsidRPr="00FC13CB">
        <w:rPr>
          <w:rFonts w:ascii="Myriad Pro" w:hAnsi="Myriad Pro"/>
          <w:sz w:val="26"/>
          <w:szCs w:val="26"/>
        </w:rPr>
        <w:t>«</w:t>
      </w:r>
      <w:r w:rsidR="0033673F" w:rsidRPr="00FC13CB">
        <w:rPr>
          <w:rFonts w:ascii="Myriad Pro" w:hAnsi="Myriad Pro"/>
          <w:sz w:val="26"/>
          <w:szCs w:val="26"/>
        </w:rPr>
        <w:t>Тихвинские электрические сети</w:t>
      </w:r>
      <w:r w:rsidR="00423A18" w:rsidRPr="00FC13CB">
        <w:rPr>
          <w:rFonts w:ascii="Myriad Pro" w:hAnsi="Myriad Pro"/>
          <w:sz w:val="26"/>
          <w:szCs w:val="26"/>
        </w:rPr>
        <w:t>»</w:t>
      </w:r>
      <w:r w:rsidR="0033673F" w:rsidRPr="00FC13CB">
        <w:rPr>
          <w:rFonts w:ascii="Myriad Pro" w:hAnsi="Myriad Pro"/>
          <w:sz w:val="26"/>
          <w:szCs w:val="26"/>
        </w:rPr>
        <w:t xml:space="preserve"> – 100</w:t>
      </w:r>
      <w:r w:rsidR="00A70674" w:rsidRPr="00FC13CB">
        <w:rPr>
          <w:rFonts w:ascii="Myriad Pro" w:hAnsi="Myriad Pro"/>
          <w:sz w:val="26"/>
          <w:szCs w:val="26"/>
        </w:rPr>
        <w:t>%</w:t>
      </w:r>
      <w:r w:rsidR="00A70674">
        <w:rPr>
          <w:rFonts w:ascii="Myriad Pro" w:hAnsi="Myriad Pro"/>
          <w:sz w:val="26"/>
          <w:szCs w:val="26"/>
        </w:rPr>
        <w:t> </w:t>
      </w:r>
      <w:r w:rsidR="0033673F" w:rsidRPr="00FC13CB">
        <w:rPr>
          <w:rFonts w:ascii="Myriad Pro" w:hAnsi="Myriad Pro"/>
          <w:sz w:val="26"/>
          <w:szCs w:val="26"/>
        </w:rPr>
        <w:t>Ленинградская область.</w:t>
      </w:r>
    </w:p>
    <w:p w14:paraId="61B95712" w14:textId="630312AD" w:rsidR="002F1459" w:rsidRPr="00D7734A" w:rsidRDefault="002F1459" w:rsidP="002F1459">
      <w:pPr>
        <w:pStyle w:val="a3"/>
        <w:numPr>
          <w:ilvl w:val="0"/>
          <w:numId w:val="13"/>
        </w:numPr>
        <w:spacing w:after="0" w:line="360" w:lineRule="auto"/>
        <w:jc w:val="both"/>
        <w:rPr>
          <w:rFonts w:ascii="Myriad Pro" w:hAnsi="Myriad Pro"/>
          <w:sz w:val="26"/>
          <w:szCs w:val="26"/>
        </w:rPr>
      </w:pPr>
      <w:r w:rsidRPr="00D7734A">
        <w:rPr>
          <w:rFonts w:ascii="Myriad Pro" w:hAnsi="Myriad Pro"/>
          <w:sz w:val="26"/>
          <w:szCs w:val="26"/>
        </w:rPr>
        <w:t xml:space="preserve">филиал «Дирекция строящихся объектов» </w:t>
      </w:r>
      <w:r w:rsidRPr="00455560">
        <w:rPr>
          <w:rFonts w:ascii="Myriad Pro" w:hAnsi="Myriad Pro"/>
          <w:sz w:val="26"/>
          <w:szCs w:val="26"/>
        </w:rPr>
        <w:t xml:space="preserve">- </w:t>
      </w:r>
      <w:r w:rsidRPr="00D7734A">
        <w:rPr>
          <w:rFonts w:ascii="Myriad Pro" w:hAnsi="Myriad Pro"/>
          <w:sz w:val="26"/>
          <w:szCs w:val="26"/>
        </w:rPr>
        <w:t>51</w:t>
      </w:r>
      <w:r w:rsidRPr="00FC13CB">
        <w:rPr>
          <w:rFonts w:ascii="Myriad Pro" w:hAnsi="Myriad Pro"/>
          <w:sz w:val="26"/>
          <w:szCs w:val="26"/>
        </w:rPr>
        <w:t xml:space="preserve">% Санкт-Петербург, </w:t>
      </w:r>
      <w:r w:rsidRPr="00D7734A">
        <w:rPr>
          <w:rFonts w:ascii="Myriad Pro" w:hAnsi="Myriad Pro"/>
          <w:sz w:val="26"/>
          <w:szCs w:val="26"/>
        </w:rPr>
        <w:t>49</w:t>
      </w:r>
      <w:r w:rsidRPr="00FC13CB">
        <w:rPr>
          <w:rFonts w:ascii="Myriad Pro" w:hAnsi="Myriad Pro"/>
          <w:sz w:val="26"/>
          <w:szCs w:val="26"/>
        </w:rPr>
        <w:t xml:space="preserve">% </w:t>
      </w:r>
      <w:r>
        <w:rPr>
          <w:rFonts w:ascii="Myriad Pro" w:hAnsi="Myriad Pro"/>
          <w:sz w:val="26"/>
          <w:szCs w:val="26"/>
        </w:rPr>
        <w:t>–</w:t>
      </w:r>
      <w:r w:rsidRPr="00FC13CB">
        <w:rPr>
          <w:rFonts w:ascii="Myriad Pro" w:hAnsi="Myriad Pro"/>
          <w:sz w:val="26"/>
          <w:szCs w:val="26"/>
        </w:rPr>
        <w:t xml:space="preserve"> Ленинградская область;</w:t>
      </w:r>
    </w:p>
    <w:bookmarkEnd w:id="18"/>
    <w:p w14:paraId="65505C75" w14:textId="77777777" w:rsidR="00F833FD" w:rsidRPr="00CF33F5" w:rsidRDefault="00F833FD" w:rsidP="00F833FD">
      <w:pPr>
        <w:spacing w:after="0" w:line="360" w:lineRule="auto"/>
        <w:ind w:firstLine="567"/>
        <w:contextualSpacing/>
        <w:jc w:val="both"/>
        <w:rPr>
          <w:rFonts w:ascii="Myriad Pro" w:hAnsi="Myriad Pro"/>
          <w:sz w:val="26"/>
          <w:szCs w:val="26"/>
        </w:rPr>
      </w:pPr>
      <w:r w:rsidRPr="00F20679">
        <w:rPr>
          <w:rFonts w:ascii="Myriad Pro" w:hAnsi="Myriad Pro"/>
          <w:sz w:val="26"/>
          <w:szCs w:val="26"/>
        </w:rPr>
        <w:t>Общая протяженность воздушных и кабельных линий электропередачи составляет более 74 тыс. километров. Количество подстанций 35 кВ и выше, состоящих на балансе, – 428 шт., суммарная трансформаторная мощность составляет 33,381 тыс. МВА.</w:t>
      </w:r>
    </w:p>
    <w:p w14:paraId="5BC9A39B" w14:textId="765593FB" w:rsidR="003D7018" w:rsidRPr="005E757F" w:rsidRDefault="003D7018" w:rsidP="005E757F">
      <w:pPr>
        <w:spacing w:after="0" w:line="360" w:lineRule="auto"/>
        <w:ind w:firstLine="567"/>
        <w:contextualSpacing/>
        <w:jc w:val="both"/>
        <w:rPr>
          <w:rFonts w:ascii="Myriad Pro" w:hAnsi="Myriad Pro"/>
          <w:sz w:val="26"/>
          <w:szCs w:val="26"/>
        </w:rPr>
      </w:pPr>
      <w:bookmarkStart w:id="20" w:name="_Hlk35801970"/>
      <w:r w:rsidRPr="005E757F">
        <w:rPr>
          <w:rFonts w:ascii="Myriad Pro" w:hAnsi="Myriad Pro"/>
          <w:sz w:val="26"/>
          <w:szCs w:val="26"/>
        </w:rPr>
        <w:t>Метод регулирования</w:t>
      </w:r>
      <w:r w:rsidR="005E757F" w:rsidRPr="005E757F">
        <w:rPr>
          <w:rFonts w:ascii="Myriad Pro" w:hAnsi="Myriad Pro"/>
          <w:sz w:val="26"/>
          <w:szCs w:val="26"/>
        </w:rPr>
        <w:t xml:space="preserve"> тарифов на услуги по передаче электроэнергии, установленный для ПАО «Ленэнерго», </w:t>
      </w:r>
      <w:r w:rsidR="00A70674">
        <w:rPr>
          <w:rFonts w:ascii="Myriad Pro" w:hAnsi="Myriad Pro"/>
          <w:sz w:val="26"/>
          <w:szCs w:val="26"/>
        </w:rPr>
        <w:t>–</w:t>
      </w:r>
      <w:r w:rsidR="00A70674" w:rsidRPr="005E757F">
        <w:rPr>
          <w:rFonts w:ascii="Myriad Pro" w:hAnsi="Myriad Pro"/>
          <w:sz w:val="26"/>
          <w:szCs w:val="26"/>
        </w:rPr>
        <w:t xml:space="preserve"> </w:t>
      </w:r>
      <w:r w:rsidR="005E757F" w:rsidRPr="005E757F">
        <w:rPr>
          <w:rFonts w:ascii="Myriad Pro" w:hAnsi="Myriad Pro"/>
          <w:sz w:val="26"/>
          <w:szCs w:val="26"/>
        </w:rPr>
        <w:t>метод доходности инвестированного капитала (</w:t>
      </w:r>
      <w:r w:rsidRPr="005E757F">
        <w:rPr>
          <w:rFonts w:ascii="Myriad Pro" w:hAnsi="Myriad Pro"/>
          <w:sz w:val="26"/>
          <w:szCs w:val="26"/>
        </w:rPr>
        <w:t>RAB</w:t>
      </w:r>
      <w:r w:rsidR="005E757F" w:rsidRPr="005E757F">
        <w:rPr>
          <w:rFonts w:ascii="Myriad Pro" w:hAnsi="Myriad Pro"/>
          <w:sz w:val="26"/>
          <w:szCs w:val="26"/>
        </w:rPr>
        <w:t>)</w:t>
      </w:r>
      <w:r w:rsidRPr="005E757F">
        <w:rPr>
          <w:rFonts w:ascii="Myriad Pro" w:hAnsi="Myriad Pro"/>
          <w:sz w:val="26"/>
          <w:szCs w:val="26"/>
        </w:rPr>
        <w:t xml:space="preserve">, </w:t>
      </w:r>
      <w:r w:rsidR="005E757F" w:rsidRPr="005E757F">
        <w:rPr>
          <w:rFonts w:ascii="Myriad Pro" w:hAnsi="Myriad Pro"/>
          <w:sz w:val="26"/>
          <w:szCs w:val="26"/>
        </w:rPr>
        <w:t xml:space="preserve">долгосрочный </w:t>
      </w:r>
      <w:r w:rsidRPr="005E757F">
        <w:rPr>
          <w:rFonts w:ascii="Myriad Pro" w:hAnsi="Myriad Pro"/>
          <w:sz w:val="26"/>
          <w:szCs w:val="26"/>
        </w:rPr>
        <w:t>период регулирования</w:t>
      </w:r>
      <w:r w:rsidR="005E757F" w:rsidRPr="005E757F">
        <w:rPr>
          <w:rFonts w:ascii="Myriad Pro" w:hAnsi="Myriad Pro"/>
          <w:sz w:val="26"/>
          <w:szCs w:val="26"/>
        </w:rPr>
        <w:t>:</w:t>
      </w:r>
      <w:r w:rsidRPr="005E757F">
        <w:rPr>
          <w:rFonts w:ascii="Myriad Pro" w:hAnsi="Myriad Pro"/>
          <w:sz w:val="26"/>
          <w:szCs w:val="26"/>
        </w:rPr>
        <w:t xml:space="preserve"> 2011-2020 гг. (10 лет).</w:t>
      </w:r>
    </w:p>
    <w:p w14:paraId="619656D6" w14:textId="4C1AEA16" w:rsidR="003D7018" w:rsidRPr="002A4B91" w:rsidRDefault="003D7018" w:rsidP="003D7018">
      <w:pPr>
        <w:spacing w:after="0" w:line="360" w:lineRule="auto"/>
        <w:ind w:firstLine="567"/>
        <w:contextualSpacing/>
        <w:jc w:val="both"/>
        <w:rPr>
          <w:rFonts w:ascii="Myriad Pro" w:eastAsia="Calibri" w:hAnsi="Myriad Pro" w:cs="Times New Roman"/>
          <w:color w:val="000000" w:themeColor="text1"/>
          <w:sz w:val="26"/>
          <w:szCs w:val="26"/>
        </w:rPr>
      </w:pPr>
      <w:r w:rsidRPr="005E757F">
        <w:rPr>
          <w:rFonts w:ascii="Myriad Pro" w:hAnsi="Myriad Pro"/>
          <w:sz w:val="26"/>
          <w:szCs w:val="26"/>
        </w:rPr>
        <w:lastRenderedPageBreak/>
        <w:t>Переход на регулирование методом доходности инвестированного капитала был осуществлен организацией с 01.01.</w:t>
      </w:r>
      <w:r w:rsidR="00A70674" w:rsidRPr="005E757F">
        <w:rPr>
          <w:rFonts w:ascii="Myriad Pro" w:hAnsi="Myriad Pro"/>
          <w:sz w:val="26"/>
          <w:szCs w:val="26"/>
        </w:rPr>
        <w:t>2011</w:t>
      </w:r>
      <w:r w:rsidR="00A70674">
        <w:rPr>
          <w:rFonts w:ascii="Myriad Pro" w:hAnsi="Myriad Pro"/>
          <w:sz w:val="26"/>
          <w:szCs w:val="26"/>
        </w:rPr>
        <w:t> </w:t>
      </w:r>
      <w:r w:rsidRPr="005E757F">
        <w:rPr>
          <w:rFonts w:ascii="Myriad Pro" w:hAnsi="Myriad Pro"/>
          <w:sz w:val="26"/>
          <w:szCs w:val="26"/>
        </w:rPr>
        <w:t xml:space="preserve">г. в установленном законодательством порядке, в том числе в соответствии с </w:t>
      </w:r>
      <w:r w:rsidR="00A84992">
        <w:rPr>
          <w:rFonts w:ascii="Myriad Pro" w:hAnsi="Myriad Pro"/>
          <w:sz w:val="26"/>
          <w:szCs w:val="26"/>
        </w:rPr>
        <w:t>п</w:t>
      </w:r>
      <w:r w:rsidR="00A84992" w:rsidRPr="005E757F">
        <w:rPr>
          <w:rFonts w:ascii="Myriad Pro" w:hAnsi="Myriad Pro"/>
          <w:sz w:val="26"/>
          <w:szCs w:val="26"/>
        </w:rPr>
        <w:t xml:space="preserve">орядком </w:t>
      </w:r>
      <w:r w:rsidRPr="005E757F">
        <w:rPr>
          <w:rFonts w:ascii="Myriad Pro" w:hAnsi="Myriad Pro"/>
          <w:sz w:val="26"/>
          <w:szCs w:val="26"/>
        </w:rPr>
        <w:t>согласования Федеральной службой по тарифам предложений органов исполнительной власти субъектов Российской Федерации в области регулирования тарифов, касающихся перехода к регулированию тарифов с применением метода</w:t>
      </w:r>
      <w:r w:rsidRPr="002A4B91">
        <w:rPr>
          <w:rFonts w:ascii="Myriad Pro" w:eastAsia="Calibri" w:hAnsi="Myriad Pro" w:cs="Times New Roman"/>
          <w:color w:val="000000" w:themeColor="text1"/>
          <w:sz w:val="26"/>
          <w:szCs w:val="26"/>
        </w:rPr>
        <w:t xml:space="preserve"> доходности инвестированного капитала, </w:t>
      </w:r>
      <w:r w:rsidR="00A84992" w:rsidRPr="002A4B91">
        <w:rPr>
          <w:rFonts w:ascii="Myriad Pro" w:eastAsia="Calibri" w:hAnsi="Myriad Pro" w:cs="Times New Roman"/>
          <w:color w:val="000000" w:themeColor="text1"/>
          <w:sz w:val="26"/>
          <w:szCs w:val="26"/>
        </w:rPr>
        <w:t>утвержденн</w:t>
      </w:r>
      <w:r w:rsidR="00A84992">
        <w:rPr>
          <w:rFonts w:ascii="Myriad Pro" w:eastAsia="Calibri" w:hAnsi="Myriad Pro" w:cs="Times New Roman"/>
          <w:color w:val="000000" w:themeColor="text1"/>
          <w:sz w:val="26"/>
          <w:szCs w:val="26"/>
        </w:rPr>
        <w:t>ого</w:t>
      </w:r>
      <w:r w:rsidR="00A84992" w:rsidRPr="002A4B91">
        <w:rPr>
          <w:rFonts w:ascii="Myriad Pro" w:eastAsia="Calibri" w:hAnsi="Myriad Pro" w:cs="Times New Roman"/>
          <w:color w:val="000000" w:themeColor="text1"/>
          <w:sz w:val="26"/>
          <w:szCs w:val="26"/>
        </w:rPr>
        <w:t xml:space="preserve"> </w:t>
      </w:r>
      <w:r w:rsidRPr="002A4B91">
        <w:rPr>
          <w:rFonts w:ascii="Myriad Pro" w:eastAsia="Calibri" w:hAnsi="Myriad Pro" w:cs="Times New Roman"/>
          <w:color w:val="000000" w:themeColor="text1"/>
          <w:sz w:val="26"/>
          <w:szCs w:val="26"/>
        </w:rPr>
        <w:t xml:space="preserve">приказом ФСТ </w:t>
      </w:r>
      <w:r w:rsidR="00A84992" w:rsidRPr="002A4B91">
        <w:rPr>
          <w:rFonts w:ascii="Myriad Pro" w:eastAsia="Calibri" w:hAnsi="Myriad Pro" w:cs="Times New Roman"/>
          <w:color w:val="000000" w:themeColor="text1"/>
          <w:sz w:val="26"/>
          <w:szCs w:val="26"/>
        </w:rPr>
        <w:t>Р</w:t>
      </w:r>
      <w:r w:rsidR="00A84992">
        <w:rPr>
          <w:rFonts w:ascii="Myriad Pro" w:eastAsia="Calibri" w:hAnsi="Myriad Pro" w:cs="Times New Roman"/>
          <w:color w:val="000000" w:themeColor="text1"/>
          <w:sz w:val="26"/>
          <w:szCs w:val="26"/>
        </w:rPr>
        <w:t>оссии</w:t>
      </w:r>
      <w:r w:rsidR="00A84992" w:rsidRPr="002A4B91">
        <w:rPr>
          <w:rFonts w:ascii="Myriad Pro" w:eastAsia="Calibri" w:hAnsi="Myriad Pro" w:cs="Times New Roman"/>
          <w:color w:val="000000" w:themeColor="text1"/>
          <w:sz w:val="26"/>
          <w:szCs w:val="26"/>
        </w:rPr>
        <w:t xml:space="preserve"> </w:t>
      </w:r>
      <w:r w:rsidRPr="002A4B91">
        <w:rPr>
          <w:rFonts w:ascii="Myriad Pro" w:eastAsia="Calibri" w:hAnsi="Myriad Pro" w:cs="Times New Roman"/>
          <w:color w:val="000000" w:themeColor="text1"/>
          <w:sz w:val="26"/>
          <w:szCs w:val="26"/>
        </w:rPr>
        <w:t>от 18.08.2010 №</w:t>
      </w:r>
      <w:r w:rsidR="00A70674">
        <w:rPr>
          <w:rFonts w:ascii="Myriad Pro" w:eastAsia="Calibri" w:hAnsi="Myriad Pro" w:cs="Times New Roman"/>
          <w:color w:val="000000" w:themeColor="text1"/>
          <w:sz w:val="26"/>
          <w:szCs w:val="26"/>
        </w:rPr>
        <w:t> </w:t>
      </w:r>
      <w:r w:rsidRPr="002A4B91">
        <w:rPr>
          <w:rFonts w:ascii="Myriad Pro" w:eastAsia="Calibri" w:hAnsi="Myriad Pro" w:cs="Times New Roman"/>
          <w:color w:val="000000" w:themeColor="text1"/>
          <w:sz w:val="26"/>
          <w:szCs w:val="26"/>
        </w:rPr>
        <w:t>183-э/1 (далее – Порядок)</w:t>
      </w:r>
      <w:r w:rsidR="005E757F">
        <w:rPr>
          <w:rFonts w:ascii="Myriad Pro" w:eastAsia="Calibri" w:hAnsi="Myriad Pro" w:cs="Times New Roman"/>
          <w:color w:val="000000" w:themeColor="text1"/>
          <w:sz w:val="26"/>
          <w:szCs w:val="26"/>
        </w:rPr>
        <w:t xml:space="preserve">. Первоначально </w:t>
      </w:r>
      <w:r w:rsidRPr="002A4B91">
        <w:rPr>
          <w:rFonts w:ascii="Myriad Pro" w:eastAsia="Calibri" w:hAnsi="Myriad Pro" w:cs="Times New Roman"/>
          <w:color w:val="000000" w:themeColor="text1"/>
          <w:sz w:val="26"/>
          <w:szCs w:val="26"/>
        </w:rPr>
        <w:t xml:space="preserve">продолжительность долгосрочного периода </w:t>
      </w:r>
      <w:r w:rsidR="00B2576A">
        <w:rPr>
          <w:rFonts w:ascii="Myriad Pro" w:eastAsia="Calibri" w:hAnsi="Myriad Pro" w:cs="Times New Roman"/>
          <w:color w:val="000000" w:themeColor="text1"/>
          <w:sz w:val="26"/>
          <w:szCs w:val="26"/>
        </w:rPr>
        <w:t xml:space="preserve">регулирования </w:t>
      </w:r>
      <w:r w:rsidRPr="002A4B91">
        <w:rPr>
          <w:rFonts w:ascii="Myriad Pro" w:eastAsia="Calibri" w:hAnsi="Myriad Pro" w:cs="Times New Roman"/>
          <w:color w:val="000000" w:themeColor="text1"/>
          <w:sz w:val="26"/>
          <w:szCs w:val="26"/>
        </w:rPr>
        <w:t>составля</w:t>
      </w:r>
      <w:r w:rsidR="005E757F">
        <w:rPr>
          <w:rFonts w:ascii="Myriad Pro" w:eastAsia="Calibri" w:hAnsi="Myriad Pro" w:cs="Times New Roman"/>
          <w:color w:val="000000" w:themeColor="text1"/>
          <w:sz w:val="26"/>
          <w:szCs w:val="26"/>
        </w:rPr>
        <w:t>ла</w:t>
      </w:r>
      <w:r w:rsidRPr="002A4B91">
        <w:rPr>
          <w:rFonts w:ascii="Myriad Pro" w:eastAsia="Calibri" w:hAnsi="Myriad Pro" w:cs="Times New Roman"/>
          <w:color w:val="000000" w:themeColor="text1"/>
          <w:sz w:val="26"/>
          <w:szCs w:val="26"/>
        </w:rPr>
        <w:t xml:space="preserve"> 5 лет. </w:t>
      </w:r>
    </w:p>
    <w:p w14:paraId="5F8E2E4D" w14:textId="3F933492" w:rsidR="003D7018" w:rsidRPr="00FC13CB" w:rsidRDefault="003D7018" w:rsidP="00FC13CB">
      <w:pPr>
        <w:spacing w:after="0" w:line="360" w:lineRule="auto"/>
        <w:ind w:firstLine="567"/>
        <w:contextualSpacing/>
        <w:jc w:val="both"/>
        <w:rPr>
          <w:rFonts w:ascii="Myriad Pro" w:hAnsi="Myriad Pro"/>
          <w:sz w:val="26"/>
          <w:szCs w:val="26"/>
        </w:rPr>
      </w:pPr>
      <w:r w:rsidRPr="00FC13CB">
        <w:rPr>
          <w:rFonts w:ascii="Myriad Pro" w:hAnsi="Myriad Pro"/>
          <w:sz w:val="26"/>
          <w:szCs w:val="26"/>
        </w:rPr>
        <w:t>Применение метода регулирования RAB было обусловлено необходимостью значительных инвестиций в обновление и реконструкцию существующего электросетевого комплекса и строительства новых мощностей в целях обеспечения роста экономики Санкт-Петербурга.</w:t>
      </w:r>
    </w:p>
    <w:p w14:paraId="6C9322A7" w14:textId="138080A3" w:rsidR="003D7018" w:rsidRPr="00FC13CB" w:rsidRDefault="003D7018" w:rsidP="00FC13CB">
      <w:pPr>
        <w:spacing w:after="0" w:line="360" w:lineRule="auto"/>
        <w:ind w:firstLine="567"/>
        <w:contextualSpacing/>
        <w:jc w:val="both"/>
        <w:rPr>
          <w:rFonts w:ascii="Myriad Pro" w:hAnsi="Myriad Pro"/>
          <w:sz w:val="26"/>
          <w:szCs w:val="26"/>
        </w:rPr>
      </w:pPr>
      <w:r w:rsidRPr="00FC13CB">
        <w:rPr>
          <w:rFonts w:ascii="Myriad Pro" w:hAnsi="Myriad Pro"/>
          <w:sz w:val="26"/>
          <w:szCs w:val="26"/>
        </w:rPr>
        <w:t>В соответствии с постановлением Правительства Р</w:t>
      </w:r>
      <w:r w:rsidR="00B2576A" w:rsidRPr="00FC13CB">
        <w:rPr>
          <w:rFonts w:ascii="Myriad Pro" w:hAnsi="Myriad Pro"/>
          <w:sz w:val="26"/>
          <w:szCs w:val="26"/>
        </w:rPr>
        <w:t xml:space="preserve">оссийской </w:t>
      </w:r>
      <w:r w:rsidRPr="00FC13CB">
        <w:rPr>
          <w:rFonts w:ascii="Myriad Pro" w:hAnsi="Myriad Pro"/>
          <w:sz w:val="26"/>
          <w:szCs w:val="26"/>
        </w:rPr>
        <w:t>Ф</w:t>
      </w:r>
      <w:r w:rsidR="00B2576A" w:rsidRPr="00FC13CB">
        <w:rPr>
          <w:rFonts w:ascii="Myriad Pro" w:hAnsi="Myriad Pro"/>
          <w:sz w:val="26"/>
          <w:szCs w:val="26"/>
        </w:rPr>
        <w:t>едерации</w:t>
      </w:r>
      <w:r w:rsidRPr="00FC13CB">
        <w:rPr>
          <w:rFonts w:ascii="Myriad Pro" w:hAnsi="Myriad Pro"/>
          <w:sz w:val="26"/>
          <w:szCs w:val="26"/>
        </w:rPr>
        <w:t xml:space="preserve"> от 29.12.2011 </w:t>
      </w:r>
      <w:r w:rsidR="00A70674" w:rsidRPr="00FC13CB">
        <w:rPr>
          <w:rFonts w:ascii="Myriad Pro" w:hAnsi="Myriad Pro"/>
          <w:sz w:val="26"/>
          <w:szCs w:val="26"/>
        </w:rPr>
        <w:t>№</w:t>
      </w:r>
      <w:r w:rsidR="00A70674">
        <w:rPr>
          <w:rFonts w:ascii="Myriad Pro" w:hAnsi="Myriad Pro"/>
          <w:sz w:val="26"/>
          <w:szCs w:val="26"/>
        </w:rPr>
        <w:t> </w:t>
      </w:r>
      <w:r w:rsidRPr="00FC13CB">
        <w:rPr>
          <w:rFonts w:ascii="Myriad Pro" w:hAnsi="Myriad Pro"/>
          <w:sz w:val="26"/>
          <w:szCs w:val="26"/>
        </w:rPr>
        <w:t xml:space="preserve">1178, обращениями ФСТ России от 27.02.2012 </w:t>
      </w:r>
      <w:r w:rsidR="00A70674" w:rsidRPr="00FC13CB">
        <w:rPr>
          <w:rFonts w:ascii="Myriad Pro" w:hAnsi="Myriad Pro"/>
          <w:sz w:val="26"/>
          <w:szCs w:val="26"/>
        </w:rPr>
        <w:t>№</w:t>
      </w:r>
      <w:r w:rsidR="00A70674">
        <w:rPr>
          <w:rFonts w:ascii="Myriad Pro" w:hAnsi="Myriad Pro"/>
          <w:sz w:val="26"/>
          <w:szCs w:val="26"/>
        </w:rPr>
        <w:t> </w:t>
      </w:r>
      <w:r w:rsidRPr="00FC13CB">
        <w:rPr>
          <w:rFonts w:ascii="Myriad Pro" w:hAnsi="Myriad Pro"/>
          <w:sz w:val="26"/>
          <w:szCs w:val="26"/>
        </w:rPr>
        <w:t>ЕП-1408/12</w:t>
      </w:r>
      <w:r w:rsidR="00B2576A" w:rsidRPr="00FC13CB">
        <w:rPr>
          <w:rFonts w:ascii="Myriad Pro" w:hAnsi="Myriad Pro"/>
          <w:sz w:val="26"/>
          <w:szCs w:val="26"/>
        </w:rPr>
        <w:t xml:space="preserve"> и</w:t>
      </w:r>
      <w:r w:rsidRPr="00FC13CB">
        <w:rPr>
          <w:rFonts w:ascii="Myriad Pro" w:hAnsi="Myriad Pro"/>
          <w:sz w:val="26"/>
          <w:szCs w:val="26"/>
        </w:rPr>
        <w:t xml:space="preserve"> от 13.03.2012 №</w:t>
      </w:r>
      <w:r w:rsidR="00B2576A" w:rsidRPr="00FC13CB">
        <w:rPr>
          <w:rFonts w:ascii="Myriad Pro" w:hAnsi="Myriad Pro"/>
          <w:sz w:val="26"/>
          <w:szCs w:val="26"/>
        </w:rPr>
        <w:t xml:space="preserve"> </w:t>
      </w:r>
      <w:r w:rsidRPr="00FC13CB">
        <w:rPr>
          <w:rFonts w:ascii="Myriad Pro" w:hAnsi="Myriad Pro"/>
          <w:sz w:val="26"/>
          <w:szCs w:val="26"/>
        </w:rPr>
        <w:t xml:space="preserve">СН-1874/12, </w:t>
      </w:r>
      <w:r w:rsidR="00D25464">
        <w:rPr>
          <w:rFonts w:ascii="Myriad Pro" w:hAnsi="Myriad Pro"/>
          <w:sz w:val="26"/>
          <w:szCs w:val="26"/>
        </w:rPr>
        <w:t>п</w:t>
      </w:r>
      <w:r w:rsidR="00D25464" w:rsidRPr="00FC13CB">
        <w:rPr>
          <w:rFonts w:ascii="Myriad Pro" w:hAnsi="Myriad Pro"/>
          <w:sz w:val="26"/>
          <w:szCs w:val="26"/>
        </w:rPr>
        <w:t>риказом ФСТ России от 12.07.2012 №</w:t>
      </w:r>
      <w:r w:rsidR="00D25464">
        <w:rPr>
          <w:rFonts w:ascii="Myriad Pro" w:hAnsi="Myriad Pro"/>
          <w:sz w:val="26"/>
          <w:szCs w:val="26"/>
        </w:rPr>
        <w:t> </w:t>
      </w:r>
      <w:r w:rsidR="00D25464" w:rsidRPr="00FC13CB">
        <w:rPr>
          <w:rFonts w:ascii="Myriad Pro" w:hAnsi="Myriad Pro"/>
          <w:sz w:val="26"/>
          <w:szCs w:val="26"/>
        </w:rPr>
        <w:t xml:space="preserve">472-э </w:t>
      </w:r>
      <w:r w:rsidRPr="00FC13CB">
        <w:rPr>
          <w:rFonts w:ascii="Myriad Pro" w:hAnsi="Myriad Pro"/>
          <w:sz w:val="26"/>
          <w:szCs w:val="26"/>
        </w:rPr>
        <w:t>был</w:t>
      </w:r>
      <w:r w:rsidR="00D25464">
        <w:rPr>
          <w:rFonts w:ascii="Myriad Pro" w:hAnsi="Myriad Pro"/>
          <w:sz w:val="26"/>
          <w:szCs w:val="26"/>
        </w:rPr>
        <w:t>о</w:t>
      </w:r>
      <w:r w:rsidRPr="00FC13CB">
        <w:rPr>
          <w:rFonts w:ascii="Myriad Pro" w:hAnsi="Myriad Pro"/>
          <w:sz w:val="26"/>
          <w:szCs w:val="26"/>
        </w:rPr>
        <w:t xml:space="preserve"> осуществлен</w:t>
      </w:r>
      <w:r w:rsidR="00D25464">
        <w:rPr>
          <w:rFonts w:ascii="Myriad Pro" w:hAnsi="Myriad Pro"/>
          <w:sz w:val="26"/>
          <w:szCs w:val="26"/>
        </w:rPr>
        <w:t>о согласование</w:t>
      </w:r>
      <w:r w:rsidRPr="00FC13CB">
        <w:rPr>
          <w:rFonts w:ascii="Myriad Pro" w:hAnsi="Myriad Pro"/>
          <w:sz w:val="26"/>
          <w:szCs w:val="26"/>
        </w:rPr>
        <w:t xml:space="preserve"> пересмотр</w:t>
      </w:r>
      <w:r w:rsidR="00D25464">
        <w:rPr>
          <w:rFonts w:ascii="Myriad Pro" w:hAnsi="Myriad Pro"/>
          <w:sz w:val="26"/>
          <w:szCs w:val="26"/>
        </w:rPr>
        <w:t>а</w:t>
      </w:r>
      <w:r w:rsidRPr="00FC13CB">
        <w:rPr>
          <w:rFonts w:ascii="Myriad Pro" w:hAnsi="Myriad Pro"/>
          <w:sz w:val="26"/>
          <w:szCs w:val="26"/>
        </w:rPr>
        <w:t xml:space="preserve"> долгосрочных параметров регулирования ПАО «Ленэнерго». </w:t>
      </w:r>
      <w:r w:rsidR="00D25464">
        <w:rPr>
          <w:rFonts w:ascii="Myriad Pro" w:hAnsi="Myriad Pro"/>
          <w:sz w:val="26"/>
          <w:szCs w:val="26"/>
        </w:rPr>
        <w:t xml:space="preserve"> На основании данного приказа распоряжением КТ СПб от 13.07.2012 №181-р </w:t>
      </w:r>
      <w:r w:rsidRPr="00FC13CB">
        <w:rPr>
          <w:rFonts w:ascii="Myriad Pro" w:hAnsi="Myriad Pro"/>
          <w:sz w:val="26"/>
          <w:szCs w:val="26"/>
        </w:rPr>
        <w:t xml:space="preserve">были утверждены </w:t>
      </w:r>
      <w:r w:rsidR="00B2576A" w:rsidRPr="00FC13CB">
        <w:rPr>
          <w:rFonts w:ascii="Myriad Pro" w:hAnsi="Myriad Pro"/>
          <w:sz w:val="26"/>
          <w:szCs w:val="26"/>
        </w:rPr>
        <w:t xml:space="preserve">новые </w:t>
      </w:r>
      <w:r w:rsidRPr="00FC13CB">
        <w:rPr>
          <w:rFonts w:ascii="Myriad Pro" w:hAnsi="Myriad Pro"/>
          <w:sz w:val="26"/>
          <w:szCs w:val="26"/>
        </w:rPr>
        <w:t>долгосрочные параметры регулирования, период регулирования продлен до 2017 года.</w:t>
      </w:r>
    </w:p>
    <w:bookmarkEnd w:id="20"/>
    <w:p w14:paraId="63A542F9" w14:textId="4D157D09" w:rsidR="003D7018" w:rsidRPr="00FC13CB" w:rsidRDefault="003D7018" w:rsidP="00FC13CB">
      <w:pPr>
        <w:spacing w:after="0" w:line="360" w:lineRule="auto"/>
        <w:ind w:firstLine="567"/>
        <w:contextualSpacing/>
        <w:jc w:val="both"/>
        <w:rPr>
          <w:rFonts w:ascii="Myriad Pro" w:hAnsi="Myriad Pro"/>
          <w:sz w:val="26"/>
          <w:szCs w:val="26"/>
        </w:rPr>
      </w:pPr>
      <w:r w:rsidRPr="00FC13CB">
        <w:rPr>
          <w:rFonts w:ascii="Myriad Pro" w:hAnsi="Myriad Pro"/>
          <w:sz w:val="26"/>
          <w:szCs w:val="26"/>
        </w:rPr>
        <w:t xml:space="preserve">В адрес </w:t>
      </w:r>
      <w:r w:rsidR="007305B2" w:rsidRPr="007E2A79">
        <w:rPr>
          <w:rFonts w:ascii="Myriad Pro" w:hAnsi="Myriad Pro"/>
          <w:sz w:val="26"/>
          <w:szCs w:val="26"/>
        </w:rPr>
        <w:t>Комитет</w:t>
      </w:r>
      <w:r w:rsidR="007305B2">
        <w:rPr>
          <w:rFonts w:ascii="Myriad Pro" w:hAnsi="Myriad Pro"/>
          <w:sz w:val="26"/>
          <w:szCs w:val="26"/>
        </w:rPr>
        <w:t>а</w:t>
      </w:r>
      <w:r w:rsidR="007305B2" w:rsidRPr="007E2A79">
        <w:rPr>
          <w:rFonts w:ascii="Myriad Pro" w:hAnsi="Myriad Pro"/>
          <w:sz w:val="26"/>
          <w:szCs w:val="26"/>
        </w:rPr>
        <w:t xml:space="preserve"> по тарифам Санкт-Петербурга</w:t>
      </w:r>
      <w:r w:rsidRPr="00FC13CB">
        <w:rPr>
          <w:rFonts w:ascii="Myriad Pro" w:hAnsi="Myriad Pro"/>
          <w:sz w:val="26"/>
          <w:szCs w:val="26"/>
        </w:rPr>
        <w:t xml:space="preserve"> ПАО</w:t>
      </w:r>
      <w:r w:rsidR="007305B2" w:rsidRPr="00FC13CB">
        <w:rPr>
          <w:rFonts w:ascii="Myriad Pro" w:hAnsi="Myriad Pro"/>
          <w:sz w:val="26"/>
          <w:szCs w:val="26"/>
        </w:rPr>
        <w:t> </w:t>
      </w:r>
      <w:r w:rsidRPr="00FC13CB">
        <w:rPr>
          <w:rFonts w:ascii="Myriad Pro" w:hAnsi="Myriad Pro"/>
          <w:sz w:val="26"/>
          <w:szCs w:val="26"/>
        </w:rPr>
        <w:t xml:space="preserve">«Ленэнерго» были направлены предложения о продлении долгосрочного периода регулирования. Последнее предложение </w:t>
      </w:r>
      <w:r w:rsidR="00B2576A" w:rsidRPr="00FC13CB">
        <w:rPr>
          <w:rFonts w:ascii="Myriad Pro" w:hAnsi="Myriad Pro"/>
          <w:sz w:val="26"/>
          <w:szCs w:val="26"/>
        </w:rPr>
        <w:t>регулируемой организации</w:t>
      </w:r>
      <w:r w:rsidRPr="00FC13CB">
        <w:rPr>
          <w:rFonts w:ascii="Myriad Pro" w:hAnsi="Myriad Pro"/>
          <w:sz w:val="26"/>
          <w:szCs w:val="26"/>
        </w:rPr>
        <w:t xml:space="preserve"> </w:t>
      </w:r>
      <w:r w:rsidR="00166C35" w:rsidRPr="00FC13CB">
        <w:rPr>
          <w:rFonts w:ascii="Myriad Pro" w:hAnsi="Myriad Pro"/>
          <w:sz w:val="26"/>
          <w:szCs w:val="26"/>
        </w:rPr>
        <w:t xml:space="preserve">было направлено </w:t>
      </w:r>
      <w:r w:rsidRPr="00F20679">
        <w:rPr>
          <w:rFonts w:ascii="Myriad Pro" w:hAnsi="Myriad Pro"/>
          <w:sz w:val="26"/>
          <w:szCs w:val="26"/>
        </w:rPr>
        <w:t>14.10.2015 №</w:t>
      </w:r>
      <w:r w:rsidR="00B2576A" w:rsidRPr="00F20679">
        <w:rPr>
          <w:rFonts w:ascii="Myriad Pro" w:hAnsi="Myriad Pro"/>
          <w:sz w:val="26"/>
          <w:szCs w:val="26"/>
        </w:rPr>
        <w:t xml:space="preserve"> </w:t>
      </w:r>
      <w:r w:rsidRPr="00F20679">
        <w:rPr>
          <w:rFonts w:ascii="Myriad Pro" w:hAnsi="Myriad Pro"/>
          <w:sz w:val="26"/>
          <w:szCs w:val="26"/>
        </w:rPr>
        <w:t xml:space="preserve">ЛЭ/14-20/176 </w:t>
      </w:r>
      <w:r w:rsidR="00B2576A" w:rsidRPr="00F20679">
        <w:rPr>
          <w:rFonts w:ascii="Myriad Pro" w:hAnsi="Myriad Pro"/>
          <w:sz w:val="26"/>
          <w:szCs w:val="26"/>
        </w:rPr>
        <w:t>«</w:t>
      </w:r>
      <w:r w:rsidR="007305B2" w:rsidRPr="00F20679">
        <w:rPr>
          <w:rFonts w:ascii="Myriad Pro" w:hAnsi="Myriad Pro"/>
          <w:sz w:val="26"/>
          <w:szCs w:val="26"/>
        </w:rPr>
        <w:t>О</w:t>
      </w:r>
      <w:r w:rsidRPr="00F20679">
        <w:rPr>
          <w:rFonts w:ascii="Myriad Pro" w:hAnsi="Myriad Pro"/>
          <w:sz w:val="26"/>
          <w:szCs w:val="26"/>
        </w:rPr>
        <w:t xml:space="preserve"> продлении периода регулирования до 2020 года</w:t>
      </w:r>
      <w:r w:rsidR="00B2576A" w:rsidRPr="00FC13CB">
        <w:rPr>
          <w:rFonts w:ascii="Myriad Pro" w:hAnsi="Myriad Pro"/>
          <w:sz w:val="26"/>
          <w:szCs w:val="26"/>
        </w:rPr>
        <w:t>»</w:t>
      </w:r>
      <w:r w:rsidRPr="00FC13CB">
        <w:rPr>
          <w:rFonts w:ascii="Myriad Pro" w:hAnsi="Myriad Pro"/>
          <w:sz w:val="26"/>
          <w:szCs w:val="26"/>
        </w:rPr>
        <w:t xml:space="preserve"> на основании проекта инвестиционной программы </w:t>
      </w:r>
      <w:r w:rsidR="00B2576A" w:rsidRPr="00FC13CB">
        <w:rPr>
          <w:rFonts w:ascii="Myriad Pro" w:hAnsi="Myriad Pro"/>
          <w:sz w:val="26"/>
          <w:szCs w:val="26"/>
        </w:rPr>
        <w:t>ПАО «Ленэнерго»</w:t>
      </w:r>
      <w:r w:rsidRPr="00FC13CB">
        <w:rPr>
          <w:rFonts w:ascii="Myriad Pro" w:hAnsi="Myriad Pro"/>
          <w:sz w:val="26"/>
          <w:szCs w:val="26"/>
        </w:rPr>
        <w:t xml:space="preserve"> на 2016-2020 годы, направленной </w:t>
      </w:r>
      <w:r w:rsidR="00B2576A" w:rsidRPr="00FC13CB">
        <w:rPr>
          <w:rFonts w:ascii="Myriad Pro" w:hAnsi="Myriad Pro"/>
          <w:sz w:val="26"/>
          <w:szCs w:val="26"/>
        </w:rPr>
        <w:t xml:space="preserve">в установленном порядке </w:t>
      </w:r>
      <w:r w:rsidRPr="00FC13CB">
        <w:rPr>
          <w:rFonts w:ascii="Myriad Pro" w:hAnsi="Myriad Pro"/>
          <w:sz w:val="26"/>
          <w:szCs w:val="26"/>
        </w:rPr>
        <w:t xml:space="preserve">в федеральные органы </w:t>
      </w:r>
      <w:r w:rsidR="00B2576A" w:rsidRPr="00FC13CB">
        <w:rPr>
          <w:rFonts w:ascii="Myriad Pro" w:hAnsi="Myriad Pro"/>
          <w:sz w:val="26"/>
          <w:szCs w:val="26"/>
        </w:rPr>
        <w:t xml:space="preserve">исполнительной власти </w:t>
      </w:r>
      <w:r w:rsidRPr="00FC13CB">
        <w:rPr>
          <w:rFonts w:ascii="Myriad Pro" w:hAnsi="Myriad Pro"/>
          <w:sz w:val="26"/>
          <w:szCs w:val="26"/>
        </w:rPr>
        <w:t>09.10.2015</w:t>
      </w:r>
      <w:r w:rsidR="00F947F6" w:rsidRPr="00FC13CB">
        <w:rPr>
          <w:rFonts w:ascii="Myriad Pro" w:hAnsi="Myriad Pro"/>
          <w:sz w:val="26"/>
          <w:szCs w:val="26"/>
        </w:rPr>
        <w:t xml:space="preserve"> </w:t>
      </w:r>
      <w:r w:rsidRPr="00FC13CB">
        <w:rPr>
          <w:rFonts w:ascii="Myriad Pro" w:hAnsi="Myriad Pro"/>
          <w:sz w:val="26"/>
          <w:szCs w:val="26"/>
        </w:rPr>
        <w:t>г</w:t>
      </w:r>
      <w:r w:rsidR="00F947F6" w:rsidRPr="00FC13CB">
        <w:rPr>
          <w:rFonts w:ascii="Myriad Pro" w:hAnsi="Myriad Pro"/>
          <w:sz w:val="26"/>
          <w:szCs w:val="26"/>
        </w:rPr>
        <w:t>ода.</w:t>
      </w:r>
    </w:p>
    <w:p w14:paraId="56073049" w14:textId="08BC1A3F" w:rsidR="003D7018" w:rsidRPr="002A4B91" w:rsidRDefault="003D7018" w:rsidP="003D7018">
      <w:pPr>
        <w:spacing w:after="0" w:line="360" w:lineRule="auto"/>
        <w:ind w:firstLine="567"/>
        <w:contextualSpacing/>
        <w:jc w:val="both"/>
        <w:rPr>
          <w:rFonts w:ascii="Myriad Pro" w:hAnsi="Myriad Pro"/>
          <w:color w:val="000000" w:themeColor="text1"/>
          <w:sz w:val="26"/>
          <w:szCs w:val="26"/>
        </w:rPr>
      </w:pPr>
      <w:r w:rsidRPr="002A4B91">
        <w:rPr>
          <w:rFonts w:ascii="Myriad Pro" w:hAnsi="Myriad Pro"/>
          <w:color w:val="000000" w:themeColor="text1"/>
          <w:sz w:val="26"/>
          <w:szCs w:val="26"/>
        </w:rPr>
        <w:t xml:space="preserve">Письмом от 13.11.2015 </w:t>
      </w:r>
      <w:r w:rsidR="00A70674" w:rsidRPr="002A4B91">
        <w:rPr>
          <w:rFonts w:ascii="Myriad Pro" w:hAnsi="Myriad Pro"/>
          <w:color w:val="000000" w:themeColor="text1"/>
          <w:sz w:val="26"/>
          <w:szCs w:val="26"/>
        </w:rPr>
        <w:t>№</w:t>
      </w:r>
      <w:r w:rsidR="00A70674">
        <w:rPr>
          <w:rFonts w:ascii="Myriad Pro" w:hAnsi="Myriad Pro"/>
          <w:color w:val="000000" w:themeColor="text1"/>
          <w:sz w:val="26"/>
          <w:szCs w:val="26"/>
        </w:rPr>
        <w:t> </w:t>
      </w:r>
      <w:r w:rsidRPr="002A4B91">
        <w:rPr>
          <w:rFonts w:ascii="Myriad Pro" w:hAnsi="Myriad Pro"/>
          <w:color w:val="000000" w:themeColor="text1"/>
          <w:sz w:val="26"/>
          <w:szCs w:val="26"/>
        </w:rPr>
        <w:t xml:space="preserve">01-13-1802/15-0-0 </w:t>
      </w:r>
      <w:r w:rsidR="007305B2" w:rsidRPr="007E2A79">
        <w:rPr>
          <w:rFonts w:ascii="Myriad Pro" w:hAnsi="Myriad Pro"/>
          <w:sz w:val="26"/>
          <w:szCs w:val="26"/>
        </w:rPr>
        <w:t xml:space="preserve">Комитет по тарифам </w:t>
      </w:r>
      <w:r w:rsidR="009E0465">
        <w:rPr>
          <w:rFonts w:ascii="Myriad Pro" w:hAnsi="Myriad Pro"/>
          <w:sz w:val="26"/>
          <w:szCs w:val="26"/>
        </w:rPr>
        <w:br/>
      </w:r>
      <w:r w:rsidR="007305B2" w:rsidRPr="007E2A79">
        <w:rPr>
          <w:rFonts w:ascii="Myriad Pro" w:hAnsi="Myriad Pro"/>
          <w:sz w:val="26"/>
          <w:szCs w:val="26"/>
        </w:rPr>
        <w:t>Санкт-Петербурга</w:t>
      </w:r>
      <w:r w:rsidRPr="002A4B91">
        <w:rPr>
          <w:rFonts w:ascii="Myriad Pro" w:hAnsi="Myriad Pro"/>
          <w:color w:val="000000" w:themeColor="text1"/>
          <w:sz w:val="26"/>
          <w:szCs w:val="26"/>
        </w:rPr>
        <w:t xml:space="preserve"> направил в адрес ФАС России заявление о продлении долгосрочного периода регулирования </w:t>
      </w:r>
      <w:r w:rsidR="00F947F6">
        <w:rPr>
          <w:rFonts w:ascii="Myriad Pro" w:hAnsi="Myriad Pro"/>
          <w:color w:val="000000" w:themeColor="text1"/>
          <w:sz w:val="26"/>
          <w:szCs w:val="26"/>
        </w:rPr>
        <w:t xml:space="preserve">ПАО «Ленэнерго» по г. Санкт-Петербург </w:t>
      </w:r>
      <w:r w:rsidRPr="002A4B91">
        <w:rPr>
          <w:rFonts w:ascii="Myriad Pro" w:hAnsi="Myriad Pro"/>
          <w:color w:val="000000" w:themeColor="text1"/>
          <w:sz w:val="26"/>
          <w:szCs w:val="26"/>
        </w:rPr>
        <w:lastRenderedPageBreak/>
        <w:t xml:space="preserve">до 2020 года, а также письмом от 22.01.2016 № 01-13-99/16-0-0 было направлено откорректированное предложение о продлении периода регулирования до </w:t>
      </w:r>
      <w:r w:rsidR="00A70674" w:rsidRPr="002A4B91">
        <w:rPr>
          <w:rFonts w:ascii="Myriad Pro" w:hAnsi="Myriad Pro"/>
          <w:color w:val="000000" w:themeColor="text1"/>
          <w:sz w:val="26"/>
          <w:szCs w:val="26"/>
        </w:rPr>
        <w:t>2020</w:t>
      </w:r>
      <w:r w:rsidR="00A70674">
        <w:rPr>
          <w:rFonts w:ascii="Myriad Pro" w:hAnsi="Myriad Pro"/>
          <w:color w:val="000000" w:themeColor="text1"/>
          <w:sz w:val="26"/>
          <w:szCs w:val="26"/>
        </w:rPr>
        <w:t> </w:t>
      </w:r>
      <w:r w:rsidRPr="002A4B91">
        <w:rPr>
          <w:rFonts w:ascii="Myriad Pro" w:hAnsi="Myriad Pro"/>
          <w:color w:val="000000" w:themeColor="text1"/>
          <w:sz w:val="26"/>
          <w:szCs w:val="26"/>
        </w:rPr>
        <w:t xml:space="preserve">года с учетом утвержденной </w:t>
      </w:r>
      <w:r w:rsidR="00F947F6" w:rsidRPr="002A4B91">
        <w:rPr>
          <w:rFonts w:ascii="Myriad Pro" w:hAnsi="Myriad Pro"/>
          <w:color w:val="000000" w:themeColor="text1"/>
          <w:sz w:val="26"/>
          <w:szCs w:val="26"/>
        </w:rPr>
        <w:t xml:space="preserve">приказом Минэнерго России от 28.12.2015 </w:t>
      </w:r>
      <w:r w:rsidR="00A70674" w:rsidRPr="002A4B91">
        <w:rPr>
          <w:rFonts w:ascii="Myriad Pro" w:hAnsi="Myriad Pro"/>
          <w:color w:val="000000" w:themeColor="text1"/>
          <w:sz w:val="26"/>
          <w:szCs w:val="26"/>
        </w:rPr>
        <w:t>№</w:t>
      </w:r>
      <w:r w:rsidR="00A70674">
        <w:rPr>
          <w:rFonts w:ascii="Myriad Pro" w:hAnsi="Myriad Pro"/>
          <w:color w:val="000000" w:themeColor="text1"/>
          <w:sz w:val="26"/>
          <w:szCs w:val="26"/>
        </w:rPr>
        <w:t> </w:t>
      </w:r>
      <w:r w:rsidR="00F947F6" w:rsidRPr="002A4B91">
        <w:rPr>
          <w:rFonts w:ascii="Myriad Pro" w:hAnsi="Myriad Pro"/>
          <w:color w:val="000000" w:themeColor="text1"/>
          <w:sz w:val="26"/>
          <w:szCs w:val="26"/>
        </w:rPr>
        <w:t>1042</w:t>
      </w:r>
      <w:r w:rsidR="00F947F6">
        <w:rPr>
          <w:rFonts w:ascii="Myriad Pro" w:hAnsi="Myriad Pro"/>
          <w:color w:val="000000" w:themeColor="text1"/>
          <w:sz w:val="26"/>
          <w:szCs w:val="26"/>
        </w:rPr>
        <w:t xml:space="preserve"> </w:t>
      </w:r>
      <w:r w:rsidR="00620CC8">
        <w:rPr>
          <w:rFonts w:ascii="Myriad Pro" w:hAnsi="Myriad Pro"/>
          <w:color w:val="000000" w:themeColor="text1"/>
          <w:sz w:val="26"/>
          <w:szCs w:val="26"/>
        </w:rPr>
        <w:t>И</w:t>
      </w:r>
      <w:r w:rsidRPr="002A4B91">
        <w:rPr>
          <w:rFonts w:ascii="Myriad Pro" w:hAnsi="Myriad Pro"/>
          <w:color w:val="000000" w:themeColor="text1"/>
          <w:sz w:val="26"/>
          <w:szCs w:val="26"/>
        </w:rPr>
        <w:t>нвестиционной программы</w:t>
      </w:r>
      <w:r w:rsidR="00620CC8">
        <w:rPr>
          <w:rFonts w:ascii="Myriad Pro" w:hAnsi="Myriad Pro"/>
          <w:color w:val="000000" w:themeColor="text1"/>
          <w:sz w:val="26"/>
          <w:szCs w:val="26"/>
        </w:rPr>
        <w:t xml:space="preserve"> ПАО «Ленэнерго»</w:t>
      </w:r>
      <w:r w:rsidRPr="002A4B91">
        <w:rPr>
          <w:rFonts w:ascii="Myriad Pro" w:hAnsi="Myriad Pro"/>
          <w:color w:val="000000" w:themeColor="text1"/>
          <w:sz w:val="26"/>
          <w:szCs w:val="26"/>
        </w:rPr>
        <w:t xml:space="preserve"> на 2016-2020 годы</w:t>
      </w:r>
      <w:r w:rsidR="00F947F6">
        <w:rPr>
          <w:rFonts w:ascii="Myriad Pro" w:hAnsi="Myriad Pro"/>
          <w:color w:val="000000" w:themeColor="text1"/>
          <w:sz w:val="26"/>
          <w:szCs w:val="26"/>
        </w:rPr>
        <w:t>.</w:t>
      </w:r>
    </w:p>
    <w:p w14:paraId="6CD43496" w14:textId="69A9D509" w:rsidR="003D7018" w:rsidRPr="00FC13CB" w:rsidRDefault="00620CC8" w:rsidP="00FC13CB">
      <w:pPr>
        <w:spacing w:after="0" w:line="360" w:lineRule="auto"/>
        <w:ind w:firstLine="567"/>
        <w:contextualSpacing/>
        <w:jc w:val="both"/>
        <w:rPr>
          <w:rFonts w:ascii="Myriad Pro" w:hAnsi="Myriad Pro"/>
          <w:color w:val="000000" w:themeColor="text1"/>
          <w:sz w:val="26"/>
          <w:szCs w:val="26"/>
        </w:rPr>
      </w:pPr>
      <w:bookmarkStart w:id="21" w:name="_Hlk36573445"/>
      <w:r w:rsidRPr="00FC13CB">
        <w:rPr>
          <w:rFonts w:ascii="Myriad Pro" w:hAnsi="Myriad Pro"/>
          <w:color w:val="000000" w:themeColor="text1"/>
          <w:sz w:val="26"/>
          <w:szCs w:val="26"/>
        </w:rPr>
        <w:t xml:space="preserve">Приказом </w:t>
      </w:r>
      <w:r w:rsidR="003D7018" w:rsidRPr="00FC13CB">
        <w:rPr>
          <w:rFonts w:ascii="Myriad Pro" w:hAnsi="Myriad Pro"/>
          <w:color w:val="000000" w:themeColor="text1"/>
          <w:sz w:val="26"/>
          <w:szCs w:val="26"/>
        </w:rPr>
        <w:t xml:space="preserve">ФАС России </w:t>
      </w:r>
      <w:r w:rsidRPr="00FC13CB">
        <w:rPr>
          <w:rFonts w:ascii="Myriad Pro" w:hAnsi="Myriad Pro"/>
          <w:color w:val="000000" w:themeColor="text1"/>
          <w:sz w:val="26"/>
          <w:szCs w:val="26"/>
        </w:rPr>
        <w:t>от 10.10.2017 № 1335/17</w:t>
      </w:r>
      <w:r w:rsidR="00DC367E" w:rsidRPr="00FC13CB">
        <w:rPr>
          <w:rFonts w:ascii="Myriad Pro" w:hAnsi="Myriad Pro"/>
          <w:color w:val="000000" w:themeColor="text1"/>
          <w:sz w:val="26"/>
          <w:szCs w:val="26"/>
        </w:rPr>
        <w:t xml:space="preserve"> </w:t>
      </w:r>
      <w:r w:rsidR="003D7018" w:rsidRPr="00FC13CB">
        <w:rPr>
          <w:rFonts w:ascii="Myriad Pro" w:hAnsi="Myriad Pro"/>
          <w:color w:val="000000" w:themeColor="text1"/>
          <w:sz w:val="26"/>
          <w:szCs w:val="26"/>
        </w:rPr>
        <w:t>«О</w:t>
      </w:r>
      <w:r w:rsidR="007305B2" w:rsidRPr="00FC13CB">
        <w:rPr>
          <w:rFonts w:ascii="Myriad Pro" w:hAnsi="Myriad Pro"/>
          <w:color w:val="000000" w:themeColor="text1"/>
          <w:sz w:val="26"/>
          <w:szCs w:val="26"/>
        </w:rPr>
        <w:t> </w:t>
      </w:r>
      <w:r w:rsidR="003D7018" w:rsidRPr="00FC13CB">
        <w:rPr>
          <w:rFonts w:ascii="Myriad Pro" w:hAnsi="Myriad Pro"/>
          <w:color w:val="000000" w:themeColor="text1"/>
          <w:sz w:val="26"/>
          <w:szCs w:val="26"/>
        </w:rPr>
        <w:t>согласовании Федеральной антимонопольной службой предложений Комитета по тарифам Санкт-Петербурга и Комитета по тарифам и ценовой политики Ленинградской области о продлении срока действия долгосрочного периода регулирования тарифов на услуги по передаче электрической энергии с применением метода доходности инвестированного капитала ПАО «Ленэнерго»</w:t>
      </w:r>
      <w:r w:rsidR="00B734EF" w:rsidRPr="00FC13CB">
        <w:rPr>
          <w:rFonts w:ascii="Myriad Pro" w:hAnsi="Myriad Pro"/>
          <w:color w:val="000000" w:themeColor="text1"/>
          <w:sz w:val="26"/>
          <w:szCs w:val="26"/>
        </w:rPr>
        <w:t xml:space="preserve"> </w:t>
      </w:r>
      <w:r w:rsidRPr="00FC13CB">
        <w:rPr>
          <w:rFonts w:ascii="Myriad Pro" w:hAnsi="Myriad Pro"/>
          <w:color w:val="000000" w:themeColor="text1"/>
          <w:sz w:val="26"/>
          <w:szCs w:val="26"/>
        </w:rPr>
        <w:t>согласовано продление срока действия долгосрочного периода регулирования ПАО</w:t>
      </w:r>
      <w:r w:rsidR="006E7EC9">
        <w:rPr>
          <w:rFonts w:ascii="Myriad Pro" w:hAnsi="Myriad Pro"/>
          <w:color w:val="000000" w:themeColor="text1"/>
          <w:sz w:val="26"/>
          <w:szCs w:val="26"/>
        </w:rPr>
        <w:t> </w:t>
      </w:r>
      <w:r w:rsidRPr="00FC13CB">
        <w:rPr>
          <w:rFonts w:ascii="Myriad Pro" w:hAnsi="Myriad Pro"/>
          <w:color w:val="000000" w:themeColor="text1"/>
          <w:sz w:val="26"/>
          <w:szCs w:val="26"/>
        </w:rPr>
        <w:t xml:space="preserve">«Ленэнерго» </w:t>
      </w:r>
      <w:r w:rsidR="00B734EF" w:rsidRPr="00FC13CB">
        <w:rPr>
          <w:rFonts w:ascii="Myriad Pro" w:hAnsi="Myriad Pro"/>
          <w:color w:val="000000" w:themeColor="text1"/>
          <w:sz w:val="26"/>
          <w:szCs w:val="26"/>
        </w:rPr>
        <w:t>до 2020 года</w:t>
      </w:r>
      <w:r w:rsidR="003D7018" w:rsidRPr="00FC13CB">
        <w:rPr>
          <w:rFonts w:ascii="Myriad Pro" w:hAnsi="Myriad Pro"/>
          <w:color w:val="000000" w:themeColor="text1"/>
          <w:sz w:val="26"/>
          <w:szCs w:val="26"/>
        </w:rPr>
        <w:t>.</w:t>
      </w:r>
      <w:bookmarkEnd w:id="21"/>
      <w:r w:rsidR="00D25464">
        <w:rPr>
          <w:rFonts w:ascii="Myriad Pro" w:hAnsi="Myriad Pro"/>
          <w:color w:val="000000" w:themeColor="text1"/>
          <w:sz w:val="26"/>
          <w:szCs w:val="26"/>
        </w:rPr>
        <w:t xml:space="preserve"> На основании указанного приказа распоряжением КТ СПб от 27.12.2017 №274-р долгосрочные параметры регулирования ПАО</w:t>
      </w:r>
      <w:r w:rsidR="006E7EC9">
        <w:rPr>
          <w:rFonts w:ascii="Myriad Pro" w:hAnsi="Myriad Pro"/>
          <w:color w:val="000000" w:themeColor="text1"/>
          <w:sz w:val="26"/>
          <w:szCs w:val="26"/>
        </w:rPr>
        <w:t> </w:t>
      </w:r>
      <w:r w:rsidR="00D25464">
        <w:rPr>
          <w:rFonts w:ascii="Myriad Pro" w:hAnsi="Myriad Pro"/>
          <w:color w:val="000000" w:themeColor="text1"/>
          <w:sz w:val="26"/>
          <w:szCs w:val="26"/>
        </w:rPr>
        <w:t>«Ленэнерго» были пересмотрены, и период долгосрочного регулирования продлен до 2020 года.</w:t>
      </w:r>
    </w:p>
    <w:p w14:paraId="7035D217" w14:textId="76BA325E" w:rsidR="007305B2" w:rsidRPr="00FC13CB" w:rsidRDefault="007305B2" w:rsidP="00754D7A">
      <w:pPr>
        <w:spacing w:after="0" w:line="360" w:lineRule="auto"/>
        <w:ind w:firstLine="567"/>
        <w:contextualSpacing/>
        <w:jc w:val="both"/>
        <w:rPr>
          <w:rFonts w:ascii="Myriad Pro" w:eastAsia="Calibri" w:hAnsi="Myriad Pro" w:cs="Times New Roman"/>
          <w:sz w:val="26"/>
          <w:szCs w:val="26"/>
        </w:rPr>
      </w:pPr>
      <w:r w:rsidRPr="00FC13CB">
        <w:rPr>
          <w:rFonts w:ascii="Myriad Pro" w:eastAsia="Calibri" w:hAnsi="Myriad Pro" w:cs="Times New Roman"/>
          <w:sz w:val="26"/>
          <w:szCs w:val="26"/>
        </w:rPr>
        <w:br w:type="page"/>
      </w:r>
    </w:p>
    <w:p w14:paraId="4386672A" w14:textId="665FB1F2" w:rsidR="00311263" w:rsidRPr="00311263" w:rsidRDefault="00311263" w:rsidP="00D30E2B">
      <w:pPr>
        <w:keepNext/>
        <w:keepLines/>
        <w:numPr>
          <w:ilvl w:val="0"/>
          <w:numId w:val="38"/>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22" w:name="_Toc39830942"/>
      <w:bookmarkStart w:id="23" w:name="_Toc31714210"/>
      <w:r w:rsidRPr="00311263">
        <w:rPr>
          <w:rFonts w:ascii="Myriad Pro" w:eastAsiaTheme="majorEastAsia" w:hAnsi="Myriad Pro" w:cstheme="majorBidi"/>
          <w:b/>
          <w:color w:val="4F6228" w:themeColor="accent3" w:themeShade="80"/>
          <w:sz w:val="28"/>
          <w:szCs w:val="28"/>
        </w:rPr>
        <w:lastRenderedPageBreak/>
        <w:t xml:space="preserve">Анализ </w:t>
      </w:r>
      <w:r w:rsidR="00616BAA" w:rsidRPr="00616BAA">
        <w:rPr>
          <w:rFonts w:ascii="Myriad Pro" w:eastAsiaTheme="majorEastAsia" w:hAnsi="Myriad Pro" w:cstheme="majorBidi"/>
          <w:b/>
          <w:color w:val="4F6228" w:themeColor="accent3" w:themeShade="80"/>
          <w:sz w:val="28"/>
          <w:szCs w:val="28"/>
        </w:rPr>
        <w:t>документов, предоставленных ПАО «</w:t>
      </w:r>
      <w:r w:rsidR="00616BAA">
        <w:rPr>
          <w:rFonts w:ascii="Myriad Pro" w:eastAsiaTheme="majorEastAsia" w:hAnsi="Myriad Pro" w:cstheme="majorBidi"/>
          <w:b/>
          <w:color w:val="4F6228" w:themeColor="accent3" w:themeShade="80"/>
          <w:sz w:val="28"/>
          <w:szCs w:val="28"/>
        </w:rPr>
        <w:t>Ленэнерго</w:t>
      </w:r>
      <w:r w:rsidR="00616BAA" w:rsidRPr="00616BAA">
        <w:rPr>
          <w:rFonts w:ascii="Myriad Pro" w:eastAsiaTheme="majorEastAsia" w:hAnsi="Myriad Pro" w:cstheme="majorBidi"/>
          <w:b/>
          <w:color w:val="4F6228" w:themeColor="accent3" w:themeShade="80"/>
          <w:sz w:val="28"/>
          <w:szCs w:val="28"/>
        </w:rPr>
        <w:t xml:space="preserve">» в </w:t>
      </w:r>
      <w:r w:rsidR="00616BAA">
        <w:rPr>
          <w:rFonts w:ascii="Myriad Pro" w:eastAsiaTheme="majorEastAsia" w:hAnsi="Myriad Pro" w:cstheme="majorBidi"/>
          <w:b/>
          <w:color w:val="4F6228" w:themeColor="accent3" w:themeShade="80"/>
          <w:sz w:val="28"/>
          <w:szCs w:val="28"/>
        </w:rPr>
        <w:t>Комитет по тарифам Санкт-Петербурга</w:t>
      </w:r>
      <w:r w:rsidR="00616BAA" w:rsidRPr="00616BAA">
        <w:rPr>
          <w:rFonts w:ascii="Myriad Pro" w:eastAsiaTheme="majorEastAsia" w:hAnsi="Myriad Pro" w:cstheme="majorBidi"/>
          <w:b/>
          <w:color w:val="4F6228" w:themeColor="accent3" w:themeShade="80"/>
          <w:sz w:val="28"/>
          <w:szCs w:val="28"/>
        </w:rPr>
        <w:t xml:space="preserve"> в рамках рассмотрения дел об установлении тарифов на 2019 год, на основании которых </w:t>
      </w:r>
      <w:r w:rsidR="00616BAA">
        <w:rPr>
          <w:rFonts w:ascii="Myriad Pro" w:eastAsiaTheme="majorEastAsia" w:hAnsi="Myriad Pro" w:cstheme="majorBidi"/>
          <w:b/>
          <w:color w:val="4F6228" w:themeColor="accent3" w:themeShade="80"/>
          <w:sz w:val="28"/>
          <w:szCs w:val="28"/>
        </w:rPr>
        <w:t>Комитетом по тарифам Санкт-Петербурга</w:t>
      </w:r>
      <w:r w:rsidR="00616BAA" w:rsidRPr="00616BAA">
        <w:rPr>
          <w:rFonts w:ascii="Myriad Pro" w:eastAsiaTheme="majorEastAsia" w:hAnsi="Myriad Pro" w:cstheme="majorBidi"/>
          <w:b/>
          <w:color w:val="4F6228" w:themeColor="accent3" w:themeShade="80"/>
          <w:sz w:val="28"/>
          <w:szCs w:val="28"/>
        </w:rPr>
        <w:t xml:space="preserve"> были приняты соответствующие тарифно-балансовые решения</w:t>
      </w:r>
      <w:r w:rsidR="00616BAA">
        <w:rPr>
          <w:rFonts w:ascii="Myriad Pro" w:eastAsiaTheme="majorEastAsia" w:hAnsi="Myriad Pro" w:cstheme="majorBidi"/>
          <w:b/>
          <w:color w:val="4F6228" w:themeColor="accent3" w:themeShade="80"/>
          <w:sz w:val="28"/>
          <w:szCs w:val="28"/>
        </w:rPr>
        <w:t>.</w:t>
      </w:r>
      <w:bookmarkEnd w:id="22"/>
      <w:r w:rsidR="00616BAA">
        <w:rPr>
          <w:rFonts w:ascii="Myriad Pro" w:eastAsiaTheme="majorEastAsia" w:hAnsi="Myriad Pro" w:cstheme="majorBidi"/>
          <w:b/>
          <w:color w:val="4F6228" w:themeColor="accent3" w:themeShade="80"/>
          <w:sz w:val="28"/>
          <w:szCs w:val="28"/>
        </w:rPr>
        <w:t xml:space="preserve"> </w:t>
      </w:r>
      <w:bookmarkEnd w:id="23"/>
    </w:p>
    <w:p w14:paraId="2555ADCB" w14:textId="77777777" w:rsidR="00822E54" w:rsidRDefault="00822E54" w:rsidP="00F86E7A">
      <w:pPr>
        <w:spacing w:after="0" w:line="360" w:lineRule="auto"/>
        <w:contextualSpacing/>
        <w:jc w:val="both"/>
        <w:rPr>
          <w:rFonts w:ascii="Myriad Pro" w:eastAsia="Calibri" w:hAnsi="Myriad Pro" w:cs="Times New Roman"/>
          <w:color w:val="000000" w:themeColor="text1"/>
          <w:sz w:val="26"/>
          <w:szCs w:val="26"/>
        </w:rPr>
      </w:pPr>
    </w:p>
    <w:p w14:paraId="6F1B129B" w14:textId="283135C6" w:rsidR="00311263" w:rsidRPr="005D2062" w:rsidRDefault="00311263" w:rsidP="00346266">
      <w:pPr>
        <w:pStyle w:val="a3"/>
        <w:keepNext/>
        <w:keepLines/>
        <w:numPr>
          <w:ilvl w:val="1"/>
          <w:numId w:val="39"/>
        </w:numPr>
        <w:tabs>
          <w:tab w:val="left" w:pos="567"/>
        </w:tabs>
        <w:spacing w:before="40" w:after="0" w:line="360" w:lineRule="auto"/>
        <w:ind w:left="851"/>
        <w:jc w:val="both"/>
        <w:outlineLvl w:val="2"/>
        <w:rPr>
          <w:rFonts w:ascii="Myriad Pro" w:eastAsiaTheme="majorEastAsia" w:hAnsi="Myriad Pro" w:cstheme="majorBidi"/>
          <w:b/>
          <w:color w:val="4F6228" w:themeColor="accent3" w:themeShade="80"/>
          <w:sz w:val="28"/>
          <w:szCs w:val="28"/>
        </w:rPr>
      </w:pPr>
      <w:bookmarkStart w:id="24" w:name="_Toc31714211"/>
      <w:bookmarkStart w:id="25" w:name="_Toc39830943"/>
      <w:r w:rsidRPr="005D2062">
        <w:rPr>
          <w:rFonts w:ascii="Myriad Pro" w:eastAsiaTheme="majorEastAsia" w:hAnsi="Myriad Pro" w:cstheme="majorBidi"/>
          <w:b/>
          <w:color w:val="4F6228" w:themeColor="accent3" w:themeShade="80"/>
          <w:sz w:val="28"/>
          <w:szCs w:val="28"/>
        </w:rPr>
        <w:t>Анализ принятых тарифно-балансовых решений</w:t>
      </w:r>
      <w:bookmarkEnd w:id="24"/>
      <w:r w:rsidR="00EB0DA4" w:rsidRPr="005D2062">
        <w:rPr>
          <w:rFonts w:ascii="Myriad Pro" w:eastAsiaTheme="majorEastAsia" w:hAnsi="Myriad Pro" w:cstheme="majorBidi"/>
          <w:b/>
          <w:color w:val="4F6228" w:themeColor="accent3" w:themeShade="80"/>
          <w:sz w:val="28"/>
          <w:szCs w:val="28"/>
        </w:rPr>
        <w:t xml:space="preserve"> </w:t>
      </w:r>
      <w:r w:rsidR="00EB0DA4" w:rsidRPr="005D2062">
        <w:rPr>
          <w:rFonts w:ascii="Myriad Pro" w:hAnsi="Myriad Pro"/>
          <w:b/>
          <w:color w:val="4F6228" w:themeColor="accent3" w:themeShade="80"/>
          <w:sz w:val="28"/>
          <w:szCs w:val="28"/>
        </w:rPr>
        <w:t>Комитета по тарифам Санкт-Петербурга</w:t>
      </w:r>
      <w:bookmarkEnd w:id="25"/>
    </w:p>
    <w:p w14:paraId="02C2B626" w14:textId="35667907" w:rsidR="00EB0DA4" w:rsidRPr="000A18C9" w:rsidRDefault="00EB0DA4" w:rsidP="00EB0DA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 22 </w:t>
      </w:r>
      <w:r w:rsidRPr="000A18C9">
        <w:rPr>
          <w:rFonts w:ascii="Myriad Pro" w:eastAsia="Calibri" w:hAnsi="Myriad Pro" w:cs="Times New Roman"/>
          <w:color w:val="000000" w:themeColor="text1"/>
          <w:sz w:val="26"/>
          <w:szCs w:val="26"/>
        </w:rPr>
        <w:t>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w:t>
      </w:r>
      <w:r w:rsidR="00F947F6">
        <w:rPr>
          <w:rFonts w:ascii="Myriad Pro" w:eastAsia="Calibri" w:hAnsi="Myriad Pro" w:cs="Times New Roman"/>
          <w:color w:val="000000" w:themeColor="text1"/>
          <w:sz w:val="26"/>
          <w:szCs w:val="26"/>
        </w:rPr>
        <w:t>,</w:t>
      </w:r>
      <w:r w:rsidRPr="000A18C9">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р</w:t>
      </w:r>
      <w:r w:rsidRPr="000A18C9">
        <w:rPr>
          <w:rFonts w:ascii="Myriad Pro" w:eastAsia="Calibri" w:hAnsi="Myriad Pro" w:cs="Times New Roman"/>
          <w:color w:val="000000" w:themeColor="text1"/>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02D27EF0" w14:textId="77777777" w:rsidR="00EB0DA4" w:rsidRPr="000A18C9" w:rsidRDefault="00EB0DA4" w:rsidP="00EB0DA4">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605C7A54" w14:textId="77777777" w:rsidR="00EB0DA4" w:rsidRDefault="00EB0DA4" w:rsidP="00EB0DA4">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56CDE1BE" w14:textId="77777777" w:rsidR="00EB0DA4" w:rsidRPr="000A18C9" w:rsidRDefault="00EB0DA4" w:rsidP="00EB0DA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 23 Правил э</w:t>
      </w:r>
      <w:r w:rsidRPr="000A18C9">
        <w:rPr>
          <w:rFonts w:ascii="Myriad Pro" w:eastAsia="Calibri" w:hAnsi="Myriad Pro" w:cs="Times New Roman"/>
          <w:color w:val="000000" w:themeColor="text1"/>
          <w:sz w:val="26"/>
          <w:szCs w:val="26"/>
        </w:rPr>
        <w:t>кспертное заключение помимо общих мотивированных выводов и рекомендаций должно содержать:</w:t>
      </w:r>
    </w:p>
    <w:p w14:paraId="335A2A8A" w14:textId="5339D3DD" w:rsidR="00EB0DA4" w:rsidRPr="000A18C9" w:rsidRDefault="00EB0DA4" w:rsidP="00EB0DA4">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lastRenderedPageBreak/>
        <w:t>1</w:t>
      </w:r>
      <w:r w:rsidR="0022597D" w:rsidRPr="000A18C9">
        <w:rPr>
          <w:rFonts w:ascii="Myriad Pro" w:eastAsia="Calibri" w:hAnsi="Myriad Pro" w:cs="Times New Roman"/>
          <w:color w:val="000000" w:themeColor="text1"/>
          <w:sz w:val="26"/>
          <w:szCs w:val="26"/>
        </w:rPr>
        <w:t>)</w:t>
      </w:r>
      <w:r w:rsidR="0022597D">
        <w:rPr>
          <w:rFonts w:ascii="Myriad Pro" w:eastAsia="Calibri" w:hAnsi="Myriad Pro" w:cs="Times New Roman"/>
          <w:color w:val="000000" w:themeColor="text1"/>
          <w:sz w:val="26"/>
          <w:szCs w:val="26"/>
        </w:rPr>
        <w:t> </w:t>
      </w:r>
      <w:r w:rsidRPr="000A18C9">
        <w:rPr>
          <w:rFonts w:ascii="Myriad Pro" w:eastAsia="Calibri" w:hAnsi="Myriad Pro" w:cs="Times New Roman"/>
          <w:color w:val="000000" w:themeColor="text1"/>
          <w:sz w:val="26"/>
          <w:szCs w:val="26"/>
        </w:rPr>
        <w:t>оценку достоверности данных, приведенных в предложениях об установлении цен (тарифов) и (или) их предельных уровней;</w:t>
      </w:r>
    </w:p>
    <w:p w14:paraId="251EB4EB" w14:textId="6C81A6D7" w:rsidR="00EB0DA4" w:rsidRPr="000A18C9" w:rsidRDefault="00EB0DA4" w:rsidP="00EB0DA4">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2</w:t>
      </w:r>
      <w:r w:rsidR="0022597D" w:rsidRPr="000A18C9">
        <w:rPr>
          <w:rFonts w:ascii="Myriad Pro" w:eastAsia="Calibri" w:hAnsi="Myriad Pro" w:cs="Times New Roman"/>
          <w:color w:val="000000" w:themeColor="text1"/>
          <w:sz w:val="26"/>
          <w:szCs w:val="26"/>
        </w:rPr>
        <w:t>)</w:t>
      </w:r>
      <w:r w:rsidR="0022597D">
        <w:rPr>
          <w:rFonts w:ascii="Myriad Pro" w:eastAsia="Calibri" w:hAnsi="Myriad Pro" w:cs="Times New Roman"/>
          <w:color w:val="000000" w:themeColor="text1"/>
          <w:sz w:val="26"/>
          <w:szCs w:val="26"/>
        </w:rPr>
        <w:t> </w:t>
      </w:r>
      <w:r w:rsidRPr="000A18C9">
        <w:rPr>
          <w:rFonts w:ascii="Myriad Pro" w:eastAsia="Calibri" w:hAnsi="Myriad Pro" w:cs="Times New Roman"/>
          <w:color w:val="000000" w:themeColor="text1"/>
          <w:sz w:val="26"/>
          <w:szCs w:val="26"/>
        </w:rPr>
        <w:t>оценку финансового состояния организации, осуществляющей регулируемую деятельность;</w:t>
      </w:r>
    </w:p>
    <w:p w14:paraId="260F6B79" w14:textId="44EA72FA" w:rsidR="00EB0DA4" w:rsidRPr="000A18C9" w:rsidRDefault="00EB0DA4" w:rsidP="00EB0DA4">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3</w:t>
      </w:r>
      <w:r w:rsidR="0022597D" w:rsidRPr="000A18C9">
        <w:rPr>
          <w:rFonts w:ascii="Myriad Pro" w:eastAsia="Calibri" w:hAnsi="Myriad Pro" w:cs="Times New Roman"/>
          <w:color w:val="000000" w:themeColor="text1"/>
          <w:sz w:val="26"/>
          <w:szCs w:val="26"/>
        </w:rPr>
        <w:t>)</w:t>
      </w:r>
      <w:r w:rsidR="0022597D">
        <w:rPr>
          <w:rFonts w:ascii="Myriad Pro" w:eastAsia="Calibri" w:hAnsi="Myriad Pro" w:cs="Times New Roman"/>
          <w:color w:val="000000" w:themeColor="text1"/>
          <w:sz w:val="26"/>
          <w:szCs w:val="26"/>
        </w:rPr>
        <w:t> </w:t>
      </w:r>
      <w:r w:rsidRPr="000A18C9">
        <w:rPr>
          <w:rFonts w:ascii="Myriad Pro" w:eastAsia="Calibri" w:hAnsi="Myriad Pro" w:cs="Times New Roman"/>
          <w:color w:val="000000" w:themeColor="text1"/>
          <w:sz w:val="26"/>
          <w:szCs w:val="26"/>
        </w:rPr>
        <w:t>анализ основных технико-экономических показателей за 2 предшествующих года, текущий год и расчетный период регулирования;</w:t>
      </w:r>
    </w:p>
    <w:p w14:paraId="389ABB1A" w14:textId="7149B7CF" w:rsidR="00EB0DA4" w:rsidRPr="000A18C9" w:rsidRDefault="00EB0DA4" w:rsidP="00EB0DA4">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4)</w:t>
      </w:r>
      <w:r w:rsidR="0022597D">
        <w:rPr>
          <w:rFonts w:ascii="Myriad Pro" w:eastAsia="Calibri" w:hAnsi="Myriad Pro" w:cs="Times New Roman"/>
          <w:color w:val="000000" w:themeColor="text1"/>
          <w:sz w:val="26"/>
          <w:szCs w:val="26"/>
        </w:rPr>
        <w:t> </w:t>
      </w:r>
      <w:r w:rsidRPr="000A18C9">
        <w:rPr>
          <w:rFonts w:ascii="Myriad Pro" w:eastAsia="Calibri" w:hAnsi="Myriad Pro" w:cs="Times New Roman"/>
          <w:color w:val="000000" w:themeColor="text1"/>
          <w:sz w:val="26"/>
          <w:szCs w:val="26"/>
        </w:rPr>
        <w:t>анализ экономической обоснованности расходов по статьям расходов;</w:t>
      </w:r>
    </w:p>
    <w:p w14:paraId="2308AC7D" w14:textId="341D7BFB" w:rsidR="00EB0DA4" w:rsidRPr="000A18C9" w:rsidRDefault="00EB0DA4" w:rsidP="00EB0DA4">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5)</w:t>
      </w:r>
      <w:r w:rsidR="0022597D">
        <w:rPr>
          <w:rFonts w:ascii="Myriad Pro" w:eastAsia="Calibri" w:hAnsi="Myriad Pro" w:cs="Times New Roman"/>
          <w:color w:val="000000" w:themeColor="text1"/>
          <w:sz w:val="26"/>
          <w:szCs w:val="26"/>
        </w:rPr>
        <w:t> </w:t>
      </w:r>
      <w:r w:rsidRPr="000A18C9">
        <w:rPr>
          <w:rFonts w:ascii="Myriad Pro" w:eastAsia="Calibri" w:hAnsi="Myriad Pro" w:cs="Times New Roman"/>
          <w:color w:val="000000" w:themeColor="text1"/>
          <w:sz w:val="26"/>
          <w:szCs w:val="26"/>
        </w:rPr>
        <w:t>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1ECDFB4C" w14:textId="6A2A28B8" w:rsidR="00EB0DA4" w:rsidRPr="000A18C9" w:rsidRDefault="00EB0DA4" w:rsidP="00EB0DA4">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6)</w:t>
      </w:r>
      <w:r w:rsidR="0022597D">
        <w:rPr>
          <w:rFonts w:ascii="Myriad Pro" w:eastAsia="Calibri" w:hAnsi="Myriad Pro" w:cs="Times New Roman"/>
          <w:color w:val="000000" w:themeColor="text1"/>
          <w:sz w:val="26"/>
          <w:szCs w:val="26"/>
        </w:rPr>
        <w:t> </w:t>
      </w:r>
      <w:r w:rsidRPr="000A18C9">
        <w:rPr>
          <w:rFonts w:ascii="Myriad Pro" w:eastAsia="Calibri" w:hAnsi="Myriad Pro" w:cs="Times New Roman"/>
          <w:color w:val="000000" w:themeColor="text1"/>
          <w:sz w:val="26"/>
          <w:szCs w:val="26"/>
        </w:rPr>
        <w:t>сравнительный анализ динамики расходов и величины необходимой прибыли по отношению к предыдущему периоду регулирования;</w:t>
      </w:r>
    </w:p>
    <w:p w14:paraId="5F2E5BD0" w14:textId="6E690131" w:rsidR="00EB0DA4" w:rsidRPr="000A18C9" w:rsidRDefault="00EB0DA4" w:rsidP="00EB0DA4">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7)</w:t>
      </w:r>
      <w:r w:rsidR="0022597D">
        <w:rPr>
          <w:rFonts w:ascii="Myriad Pro" w:eastAsia="Calibri" w:hAnsi="Myriad Pro" w:cs="Times New Roman"/>
          <w:color w:val="000000" w:themeColor="text1"/>
          <w:sz w:val="26"/>
          <w:szCs w:val="26"/>
        </w:rPr>
        <w:t> </w:t>
      </w:r>
      <w:r w:rsidRPr="000A18C9">
        <w:rPr>
          <w:rFonts w:ascii="Myriad Pro" w:eastAsia="Calibri" w:hAnsi="Myriad Pro" w:cs="Times New Roman"/>
          <w:color w:val="000000" w:themeColor="text1"/>
          <w:sz w:val="26"/>
          <w:szCs w:val="26"/>
        </w:rPr>
        <w:t>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1085262A" w14:textId="4D5FB9A6" w:rsidR="00EB0DA4" w:rsidRPr="00EB0DA4" w:rsidRDefault="00EB0DA4" w:rsidP="00EB0DA4">
      <w:pPr>
        <w:spacing w:after="0" w:line="360" w:lineRule="auto"/>
        <w:ind w:firstLine="567"/>
        <w:contextualSpacing/>
        <w:jc w:val="both"/>
        <w:rPr>
          <w:rFonts w:ascii="Myriad Pro" w:eastAsia="Calibri" w:hAnsi="Myriad Pro" w:cs="Times New Roman"/>
          <w:sz w:val="26"/>
          <w:szCs w:val="26"/>
          <w:highlight w:val="cyan"/>
        </w:rPr>
      </w:pPr>
      <w:r w:rsidRPr="000A18C9">
        <w:rPr>
          <w:rFonts w:ascii="Myriad Pro" w:eastAsia="Calibri" w:hAnsi="Myriad Pro" w:cs="Times New Roman"/>
          <w:color w:val="000000" w:themeColor="text1"/>
          <w:sz w:val="26"/>
          <w:szCs w:val="26"/>
        </w:rPr>
        <w:t>8)</w:t>
      </w:r>
      <w:r w:rsidR="0022597D">
        <w:rPr>
          <w:rFonts w:ascii="Myriad Pro" w:eastAsia="Calibri" w:hAnsi="Myriad Pro" w:cs="Times New Roman"/>
          <w:color w:val="000000" w:themeColor="text1"/>
          <w:sz w:val="26"/>
          <w:szCs w:val="26"/>
        </w:rPr>
        <w:t> </w:t>
      </w:r>
      <w:r w:rsidRPr="000A18C9">
        <w:rPr>
          <w:rFonts w:ascii="Myriad Pro" w:eastAsia="Calibri" w:hAnsi="Myriad Pro" w:cs="Times New Roman"/>
          <w:color w:val="000000" w:themeColor="text1"/>
          <w:sz w:val="26"/>
          <w:szCs w:val="26"/>
        </w:rPr>
        <w:t xml:space="preserve">анализ соответствия организации критериям отнесения владельцев </w:t>
      </w:r>
      <w:r w:rsidRPr="00EB0DA4">
        <w:rPr>
          <w:rFonts w:ascii="Myriad Pro" w:eastAsia="Calibri" w:hAnsi="Myriad Pro" w:cs="Times New Roman"/>
          <w:color w:val="000000" w:themeColor="text1"/>
          <w:sz w:val="26"/>
          <w:szCs w:val="26"/>
        </w:rPr>
        <w:t xml:space="preserve">объектов электросетевого хозяйства к территориальным сетевым </w:t>
      </w:r>
      <w:r w:rsidRPr="00EB0DA4">
        <w:rPr>
          <w:rFonts w:ascii="Myriad Pro" w:eastAsia="Calibri" w:hAnsi="Myriad Pro" w:cs="Times New Roman"/>
          <w:sz w:val="26"/>
          <w:szCs w:val="26"/>
        </w:rPr>
        <w:t>организациям.</w:t>
      </w:r>
    </w:p>
    <w:p w14:paraId="2ADEC38F" w14:textId="43D3A230" w:rsidR="00AC4AFE" w:rsidRDefault="00EB0DA4" w:rsidP="00AA2628">
      <w:pPr>
        <w:spacing w:after="0" w:line="360" w:lineRule="auto"/>
        <w:ind w:firstLine="567"/>
        <w:contextualSpacing/>
        <w:jc w:val="both"/>
        <w:rPr>
          <w:rFonts w:ascii="Myriad Pro" w:eastAsia="Calibri" w:hAnsi="Myriad Pro" w:cs="Times New Roman"/>
          <w:sz w:val="26"/>
          <w:szCs w:val="26"/>
        </w:rPr>
      </w:pPr>
      <w:bookmarkStart w:id="26" w:name="_Hlk36576738"/>
      <w:r w:rsidRPr="00601D4F">
        <w:rPr>
          <w:rFonts w:ascii="Myriad Pro" w:eastAsia="Calibri" w:hAnsi="Myriad Pro" w:cs="Times New Roman"/>
          <w:sz w:val="26"/>
          <w:szCs w:val="26"/>
        </w:rPr>
        <w:t>Комитетом по тарифам Санкт-Петербурга на основании п. 22 Правил была проведена корректировка величины необходимой валовой выручки, формирующей тарифы на услуги по передаче электрической энергии по электрическим сетям ПАО «Ленэнерго» на 2019 год с применением метода доходности инвестированного капитала в рамках долгосрочного периода регулирования.</w:t>
      </w:r>
      <w:r w:rsidR="0074037C">
        <w:rPr>
          <w:rFonts w:ascii="Myriad Pro" w:eastAsia="Calibri" w:hAnsi="Myriad Pro" w:cs="Times New Roman"/>
          <w:sz w:val="26"/>
          <w:szCs w:val="26"/>
        </w:rPr>
        <w:t xml:space="preserve"> </w:t>
      </w:r>
      <w:r w:rsidR="00AA2628">
        <w:rPr>
          <w:rFonts w:ascii="Myriad Pro" w:eastAsia="Calibri" w:hAnsi="Myriad Pro" w:cs="Times New Roman"/>
          <w:sz w:val="26"/>
          <w:szCs w:val="26"/>
        </w:rPr>
        <w:t xml:space="preserve">В соответствии с </w:t>
      </w:r>
      <w:r w:rsidR="00AC4AFE">
        <w:rPr>
          <w:rFonts w:ascii="Myriad Pro" w:eastAsia="Calibri" w:hAnsi="Myriad Pro" w:cs="Times New Roman"/>
          <w:sz w:val="26"/>
          <w:szCs w:val="26"/>
        </w:rPr>
        <w:t xml:space="preserve">Протоколом рабочего совещания Комитета по тарифам Санкт-Петербурга от 20.12.2018 </w:t>
      </w:r>
      <w:r w:rsidR="0022597D">
        <w:rPr>
          <w:rFonts w:ascii="Myriad Pro" w:eastAsia="Calibri" w:hAnsi="Myriad Pro" w:cs="Times New Roman"/>
          <w:sz w:val="26"/>
          <w:szCs w:val="26"/>
        </w:rPr>
        <w:t>№ </w:t>
      </w:r>
      <w:r w:rsidR="00AC4AFE">
        <w:rPr>
          <w:rFonts w:ascii="Myriad Pro" w:eastAsia="Calibri" w:hAnsi="Myriad Pro" w:cs="Times New Roman"/>
          <w:sz w:val="26"/>
          <w:szCs w:val="26"/>
        </w:rPr>
        <w:t xml:space="preserve">29-ДК </w:t>
      </w:r>
      <w:r w:rsidR="00AA2628">
        <w:rPr>
          <w:rFonts w:ascii="Myriad Pro" w:eastAsia="Calibri" w:hAnsi="Myriad Pro" w:cs="Times New Roman"/>
          <w:sz w:val="26"/>
          <w:szCs w:val="26"/>
        </w:rPr>
        <w:t xml:space="preserve">величина </w:t>
      </w:r>
      <w:r w:rsidR="00AC4AFE">
        <w:rPr>
          <w:rFonts w:ascii="Myriad Pro" w:eastAsia="Calibri" w:hAnsi="Myriad Pro" w:cs="Times New Roman"/>
          <w:sz w:val="26"/>
          <w:szCs w:val="26"/>
        </w:rPr>
        <w:t>корректировк</w:t>
      </w:r>
      <w:r w:rsidR="00AA2628">
        <w:rPr>
          <w:rFonts w:ascii="Myriad Pro" w:eastAsia="Calibri" w:hAnsi="Myriad Pro" w:cs="Times New Roman"/>
          <w:sz w:val="26"/>
          <w:szCs w:val="26"/>
        </w:rPr>
        <w:t>и</w:t>
      </w:r>
      <w:r w:rsidR="00AC4AFE">
        <w:rPr>
          <w:rFonts w:ascii="Myriad Pro" w:eastAsia="Calibri" w:hAnsi="Myriad Pro" w:cs="Times New Roman"/>
          <w:sz w:val="26"/>
          <w:szCs w:val="26"/>
        </w:rPr>
        <w:t xml:space="preserve"> необходимой валовой выручки ПАО «Ленэнерго» на территории Санкт-Петербурга на 2019 год </w:t>
      </w:r>
      <w:r w:rsidR="00F524B5">
        <w:rPr>
          <w:rFonts w:ascii="Myriad Pro" w:eastAsia="Calibri" w:hAnsi="Myriad Pro" w:cs="Times New Roman"/>
          <w:sz w:val="26"/>
          <w:szCs w:val="26"/>
        </w:rPr>
        <w:t>(</w:t>
      </w:r>
      <w:r w:rsidR="00AC4AFE">
        <w:rPr>
          <w:rFonts w:ascii="Myriad Pro" w:eastAsia="Calibri" w:hAnsi="Myriad Pro" w:cs="Times New Roman"/>
          <w:sz w:val="26"/>
          <w:szCs w:val="26"/>
        </w:rPr>
        <w:t xml:space="preserve">на основании фактических результатов деятельности </w:t>
      </w:r>
      <w:r w:rsidR="00F524B5">
        <w:rPr>
          <w:rFonts w:ascii="Myriad Pro" w:eastAsia="Calibri" w:hAnsi="Myriad Pro" w:cs="Times New Roman"/>
          <w:sz w:val="26"/>
          <w:szCs w:val="26"/>
        </w:rPr>
        <w:t>за</w:t>
      </w:r>
      <w:r w:rsidR="00AC4AFE">
        <w:rPr>
          <w:rFonts w:ascii="Myriad Pro" w:eastAsia="Calibri" w:hAnsi="Myriad Pro" w:cs="Times New Roman"/>
          <w:sz w:val="26"/>
          <w:szCs w:val="26"/>
        </w:rPr>
        <w:t xml:space="preserve"> 2017 год</w:t>
      </w:r>
      <w:r w:rsidR="00F524B5">
        <w:rPr>
          <w:rFonts w:ascii="Myriad Pro" w:eastAsia="Calibri" w:hAnsi="Myriad Pro" w:cs="Times New Roman"/>
          <w:sz w:val="26"/>
          <w:szCs w:val="26"/>
        </w:rPr>
        <w:t>)</w:t>
      </w:r>
      <w:r w:rsidR="00AC4AFE">
        <w:rPr>
          <w:rFonts w:ascii="Myriad Pro" w:eastAsia="Calibri" w:hAnsi="Myriad Pro" w:cs="Times New Roman"/>
          <w:sz w:val="26"/>
          <w:szCs w:val="26"/>
        </w:rPr>
        <w:t xml:space="preserve"> </w:t>
      </w:r>
      <w:r w:rsidR="00F524B5">
        <w:rPr>
          <w:rFonts w:ascii="Myriad Pro" w:eastAsia="Calibri" w:hAnsi="Myriad Pro" w:cs="Times New Roman"/>
          <w:sz w:val="26"/>
          <w:szCs w:val="26"/>
        </w:rPr>
        <w:t>составила</w:t>
      </w:r>
      <w:r w:rsidR="00AC4AFE">
        <w:rPr>
          <w:rFonts w:ascii="Myriad Pro" w:eastAsia="Calibri" w:hAnsi="Myriad Pro" w:cs="Times New Roman"/>
          <w:sz w:val="26"/>
          <w:szCs w:val="26"/>
        </w:rPr>
        <w:t xml:space="preserve"> 2 593 455,53 тыс. руб. </w:t>
      </w:r>
    </w:p>
    <w:p w14:paraId="619AC12A" w14:textId="046AECC1" w:rsidR="00A73B29" w:rsidRDefault="0074037C" w:rsidP="00EB0DA4">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Необходимая валовая выручка ПАО «Ленэнерго» </w:t>
      </w:r>
      <w:r w:rsidR="00F524B5">
        <w:rPr>
          <w:rFonts w:ascii="Myriad Pro" w:eastAsia="Calibri" w:hAnsi="Myriad Pro" w:cs="Times New Roman"/>
          <w:sz w:val="26"/>
          <w:szCs w:val="26"/>
        </w:rPr>
        <w:t xml:space="preserve">на 2019 год установлена Распоряжением Комитета по тарифам Санкт-Петербурга от 27.12.2018 № 298-р </w:t>
      </w:r>
      <w:r>
        <w:rPr>
          <w:rFonts w:ascii="Myriad Pro" w:eastAsia="Calibri" w:hAnsi="Myriad Pro" w:cs="Times New Roman"/>
          <w:sz w:val="26"/>
          <w:szCs w:val="26"/>
        </w:rPr>
        <w:t>в размере 39 359 305,95 тыс. руб.</w:t>
      </w:r>
      <w:r w:rsidRPr="0074037C">
        <w:rPr>
          <w:rFonts w:ascii="Myriad Pro" w:eastAsia="Calibri" w:hAnsi="Myriad Pro" w:cs="Times New Roman"/>
          <w:sz w:val="26"/>
          <w:szCs w:val="26"/>
        </w:rPr>
        <w:t xml:space="preserve"> </w:t>
      </w:r>
      <w:r w:rsidR="00F524B5">
        <w:rPr>
          <w:rFonts w:ascii="Myriad Pro" w:eastAsia="Calibri" w:hAnsi="Myriad Pro" w:cs="Times New Roman"/>
          <w:sz w:val="26"/>
          <w:szCs w:val="26"/>
        </w:rPr>
        <w:t>без учета оплаты потерь.</w:t>
      </w:r>
      <w:bookmarkStart w:id="27" w:name="_Hlk35802065"/>
      <w:bookmarkEnd w:id="26"/>
      <w:r w:rsidR="00F524B5">
        <w:rPr>
          <w:rFonts w:ascii="Myriad Pro" w:eastAsia="Calibri" w:hAnsi="Myriad Pro" w:cs="Times New Roman"/>
          <w:sz w:val="26"/>
          <w:szCs w:val="26"/>
        </w:rPr>
        <w:t xml:space="preserve"> В соответствии с П</w:t>
      </w:r>
      <w:r w:rsidR="00A73B29">
        <w:rPr>
          <w:rFonts w:ascii="Myriad Pro" w:eastAsia="Calibri" w:hAnsi="Myriad Pro" w:cs="Times New Roman"/>
          <w:sz w:val="26"/>
          <w:szCs w:val="26"/>
        </w:rPr>
        <w:t xml:space="preserve">ротоколом заседания правления Комитета по тарифам Санкт-Петербурга от </w:t>
      </w:r>
      <w:r w:rsidR="00A73B29">
        <w:rPr>
          <w:rFonts w:ascii="Myriad Pro" w:eastAsia="Calibri" w:hAnsi="Myriad Pro" w:cs="Times New Roman"/>
          <w:sz w:val="26"/>
          <w:szCs w:val="26"/>
        </w:rPr>
        <w:lastRenderedPageBreak/>
        <w:t xml:space="preserve">27.12.2018 </w:t>
      </w:r>
      <w:r w:rsidR="00747F1C">
        <w:rPr>
          <w:rFonts w:ascii="Myriad Pro" w:eastAsia="Calibri" w:hAnsi="Myriad Pro" w:cs="Times New Roman"/>
          <w:sz w:val="26"/>
          <w:szCs w:val="26"/>
        </w:rPr>
        <w:t>№ </w:t>
      </w:r>
      <w:r w:rsidR="00A73B29">
        <w:rPr>
          <w:rFonts w:ascii="Myriad Pro" w:eastAsia="Calibri" w:hAnsi="Myriad Pro" w:cs="Times New Roman"/>
          <w:sz w:val="26"/>
          <w:szCs w:val="26"/>
        </w:rPr>
        <w:t xml:space="preserve">327 необходимая валовая выручка ПАО «Ленэнерго» от деятельности по передаче электрической энергии по электрическим сетям на территории Санкт-Петербурга на 2019 год </w:t>
      </w:r>
      <w:r w:rsidR="00F524B5">
        <w:rPr>
          <w:rFonts w:ascii="Myriad Pro" w:eastAsia="Calibri" w:hAnsi="Myriad Pro" w:cs="Times New Roman"/>
          <w:sz w:val="26"/>
          <w:szCs w:val="26"/>
        </w:rPr>
        <w:t xml:space="preserve">утверждена </w:t>
      </w:r>
      <w:r w:rsidR="00A73B29">
        <w:rPr>
          <w:rFonts w:ascii="Myriad Pro" w:eastAsia="Calibri" w:hAnsi="Myriad Pro" w:cs="Times New Roman"/>
          <w:sz w:val="26"/>
          <w:szCs w:val="26"/>
        </w:rPr>
        <w:t>в размере 49 090 022,95 тыс. руб.</w:t>
      </w:r>
    </w:p>
    <w:p w14:paraId="616AA4D5" w14:textId="15096316" w:rsidR="00EB0DA4" w:rsidRPr="00601D4F" w:rsidRDefault="00EB0DA4" w:rsidP="00EB0DA4">
      <w:pPr>
        <w:spacing w:after="0" w:line="360" w:lineRule="auto"/>
        <w:ind w:firstLine="567"/>
        <w:contextualSpacing/>
        <w:jc w:val="both"/>
        <w:rPr>
          <w:rFonts w:ascii="Myriad Pro" w:eastAsia="Calibri" w:hAnsi="Myriad Pro" w:cs="Times New Roman"/>
          <w:sz w:val="26"/>
          <w:szCs w:val="26"/>
        </w:rPr>
      </w:pPr>
      <w:r w:rsidRPr="00601D4F">
        <w:rPr>
          <w:rFonts w:ascii="Myriad Pro" w:eastAsia="Calibri" w:hAnsi="Myriad Pro" w:cs="Times New Roman"/>
          <w:sz w:val="26"/>
          <w:szCs w:val="26"/>
        </w:rPr>
        <w:t xml:space="preserve">Исполнителем был произведен анализ </w:t>
      </w:r>
      <w:r w:rsidR="000D72C7">
        <w:rPr>
          <w:rFonts w:ascii="Myriad Pro" w:eastAsia="Calibri" w:hAnsi="Myriad Pro" w:cs="Times New Roman"/>
          <w:sz w:val="26"/>
          <w:szCs w:val="26"/>
        </w:rPr>
        <w:t>«З</w:t>
      </w:r>
      <w:r w:rsidR="000D72C7" w:rsidRPr="00601D4F">
        <w:rPr>
          <w:rFonts w:ascii="Myriad Pro" w:eastAsia="Calibri" w:hAnsi="Myriad Pro" w:cs="Times New Roman"/>
          <w:sz w:val="26"/>
          <w:szCs w:val="26"/>
        </w:rPr>
        <w:t xml:space="preserve">аключения </w:t>
      </w:r>
      <w:r w:rsidR="000D72C7">
        <w:rPr>
          <w:rFonts w:ascii="Myriad Pro" w:eastAsia="Calibri" w:hAnsi="Myriad Pro" w:cs="Times New Roman"/>
          <w:sz w:val="26"/>
          <w:szCs w:val="26"/>
        </w:rPr>
        <w:t xml:space="preserve">экспертной группы </w:t>
      </w:r>
      <w:r w:rsidRPr="00601D4F">
        <w:rPr>
          <w:rFonts w:ascii="Myriad Pro" w:eastAsia="Calibri" w:hAnsi="Myriad Pro" w:cs="Times New Roman"/>
          <w:sz w:val="26"/>
          <w:szCs w:val="26"/>
        </w:rPr>
        <w:t xml:space="preserve">Комитета по тарифам Санкт-Петербурга по определению экономически обоснованных составляющих, формирующих тарифы на услуги по передаче электрической энергии по электрическим сетям </w:t>
      </w:r>
      <w:bookmarkStart w:id="28" w:name="_Hlk35127699"/>
      <w:r w:rsidRPr="00601D4F">
        <w:rPr>
          <w:rFonts w:ascii="Myriad Pro" w:eastAsia="Calibri" w:hAnsi="Myriad Pro" w:cs="Times New Roman"/>
          <w:sz w:val="26"/>
          <w:szCs w:val="26"/>
        </w:rPr>
        <w:t>ПАО «Ленэнерго» на территории Санкт-Петербурга на 2019 год с применением метода доходности инвестированного капитала</w:t>
      </w:r>
      <w:r w:rsidR="000D72C7">
        <w:rPr>
          <w:rFonts w:ascii="Myriad Pro" w:eastAsia="Calibri" w:hAnsi="Myriad Pro" w:cs="Times New Roman"/>
          <w:sz w:val="26"/>
          <w:szCs w:val="26"/>
        </w:rPr>
        <w:t>»</w:t>
      </w:r>
      <w:r w:rsidR="00AA2628">
        <w:rPr>
          <w:rFonts w:ascii="Myriad Pro" w:eastAsia="Calibri" w:hAnsi="Myriad Pro" w:cs="Times New Roman"/>
          <w:sz w:val="26"/>
          <w:szCs w:val="26"/>
        </w:rPr>
        <w:t xml:space="preserve"> </w:t>
      </w:r>
      <w:r w:rsidRPr="00601D4F">
        <w:rPr>
          <w:rFonts w:ascii="Myriad Pro" w:eastAsia="Calibri" w:hAnsi="Myriad Pro" w:cs="Times New Roman"/>
          <w:sz w:val="26"/>
          <w:szCs w:val="26"/>
        </w:rPr>
        <w:t xml:space="preserve">(далее – Экспертное заключение на 2019 год) на предмет </w:t>
      </w:r>
      <w:r w:rsidR="00905924">
        <w:rPr>
          <w:rFonts w:ascii="Myriad Pro" w:eastAsia="Calibri" w:hAnsi="Myriad Pro" w:cs="Times New Roman"/>
          <w:sz w:val="26"/>
          <w:szCs w:val="26"/>
        </w:rPr>
        <w:t xml:space="preserve">его </w:t>
      </w:r>
      <w:r w:rsidRPr="00601D4F">
        <w:rPr>
          <w:rFonts w:ascii="Myriad Pro" w:eastAsia="Calibri" w:hAnsi="Myriad Pro" w:cs="Times New Roman"/>
          <w:sz w:val="26"/>
          <w:szCs w:val="26"/>
        </w:rPr>
        <w:t>соответствия требованиям п. 23 Правил.</w:t>
      </w:r>
    </w:p>
    <w:p w14:paraId="534259AB" w14:textId="4278BEF1" w:rsidR="00EB0DA4" w:rsidRPr="00601D4F" w:rsidRDefault="00EB0DA4" w:rsidP="00EB0DA4">
      <w:pPr>
        <w:spacing w:after="0" w:line="360" w:lineRule="auto"/>
        <w:ind w:firstLine="567"/>
        <w:contextualSpacing/>
        <w:jc w:val="both"/>
        <w:rPr>
          <w:rFonts w:ascii="Myriad Pro" w:eastAsia="Calibri" w:hAnsi="Myriad Pro" w:cs="Times New Roman"/>
          <w:sz w:val="26"/>
          <w:szCs w:val="26"/>
        </w:rPr>
      </w:pPr>
      <w:r w:rsidRPr="00601D4F">
        <w:rPr>
          <w:rFonts w:ascii="Myriad Pro" w:eastAsia="Calibri" w:hAnsi="Myriad Pro" w:cs="Times New Roman"/>
          <w:sz w:val="26"/>
          <w:szCs w:val="26"/>
        </w:rPr>
        <w:t>По результатам анализа Экспертного заключения на 2019 год Исполнитель отмечает следующее:</w:t>
      </w:r>
    </w:p>
    <w:p w14:paraId="3376CA3E" w14:textId="03E45A40" w:rsidR="00EB0DA4" w:rsidRPr="00862DD9" w:rsidRDefault="00EB0DA4" w:rsidP="00D30E2B">
      <w:pPr>
        <w:pStyle w:val="a3"/>
        <w:numPr>
          <w:ilvl w:val="0"/>
          <w:numId w:val="13"/>
        </w:numPr>
        <w:spacing w:after="0" w:line="360" w:lineRule="auto"/>
        <w:jc w:val="both"/>
        <w:rPr>
          <w:rFonts w:ascii="Myriad Pro" w:hAnsi="Myriad Pro"/>
          <w:sz w:val="26"/>
          <w:szCs w:val="26"/>
        </w:rPr>
      </w:pPr>
      <w:bookmarkStart w:id="29" w:name="_Hlk36576797"/>
      <w:bookmarkEnd w:id="27"/>
      <w:r w:rsidRPr="00601D4F">
        <w:rPr>
          <w:rFonts w:ascii="Myriad Pro" w:hAnsi="Myriad Pro"/>
          <w:sz w:val="26"/>
          <w:szCs w:val="26"/>
        </w:rPr>
        <w:t>КТ СП</w:t>
      </w:r>
      <w:r w:rsidR="00A44380">
        <w:rPr>
          <w:rFonts w:ascii="Myriad Pro" w:hAnsi="Myriad Pro"/>
          <w:sz w:val="26"/>
          <w:szCs w:val="26"/>
        </w:rPr>
        <w:t>б</w:t>
      </w:r>
      <w:r w:rsidRPr="00601D4F">
        <w:rPr>
          <w:rFonts w:ascii="Myriad Pro" w:hAnsi="Myriad Pro"/>
          <w:sz w:val="26"/>
          <w:szCs w:val="26"/>
        </w:rPr>
        <w:t xml:space="preserve"> произведена оценка достоверности данных, приведенных в предложении ПАО «Ленэнерго» об установлении </w:t>
      </w:r>
      <w:r w:rsidRPr="00862DD9">
        <w:rPr>
          <w:rFonts w:ascii="Myriad Pro" w:hAnsi="Myriad Pro"/>
          <w:sz w:val="26"/>
          <w:szCs w:val="26"/>
        </w:rPr>
        <w:t>тарифов на 2019 год</w:t>
      </w:r>
      <w:bookmarkEnd w:id="28"/>
      <w:r w:rsidR="003A6EB3">
        <w:rPr>
          <w:rFonts w:ascii="Myriad Pro" w:hAnsi="Myriad Pro"/>
          <w:sz w:val="26"/>
          <w:szCs w:val="26"/>
        </w:rPr>
        <w:t>;</w:t>
      </w:r>
    </w:p>
    <w:p w14:paraId="6F396D2F" w14:textId="7DA8404F" w:rsidR="00EB0DA4" w:rsidRPr="00FE1442" w:rsidRDefault="00A84992" w:rsidP="00D30E2B">
      <w:pPr>
        <w:pStyle w:val="a3"/>
        <w:numPr>
          <w:ilvl w:val="0"/>
          <w:numId w:val="13"/>
        </w:numPr>
        <w:spacing w:after="0" w:line="360" w:lineRule="auto"/>
        <w:jc w:val="both"/>
        <w:rPr>
          <w:rFonts w:ascii="Myriad Pro" w:hAnsi="Myriad Pro"/>
          <w:sz w:val="26"/>
          <w:szCs w:val="26"/>
        </w:rPr>
      </w:pPr>
      <w:r>
        <w:rPr>
          <w:rFonts w:ascii="Myriad Pro" w:hAnsi="Myriad Pro"/>
          <w:sz w:val="26"/>
          <w:szCs w:val="26"/>
        </w:rPr>
        <w:t>о</w:t>
      </w:r>
      <w:r w:rsidRPr="00862DD9">
        <w:rPr>
          <w:rFonts w:ascii="Myriad Pro" w:hAnsi="Myriad Pro"/>
          <w:sz w:val="26"/>
          <w:szCs w:val="26"/>
        </w:rPr>
        <w:t xml:space="preserve">тражены </w:t>
      </w:r>
      <w:r w:rsidR="00EB0DA4" w:rsidRPr="00862DD9">
        <w:rPr>
          <w:rFonts w:ascii="Myriad Pro" w:hAnsi="Myriad Pro"/>
          <w:sz w:val="26"/>
          <w:szCs w:val="26"/>
        </w:rPr>
        <w:t>показатели, характеризующие финансовое состояние ПАО</w:t>
      </w:r>
      <w:r w:rsidR="00616BAA">
        <w:rPr>
          <w:rFonts w:ascii="Myriad Pro" w:hAnsi="Myriad Pro"/>
          <w:sz w:val="26"/>
          <w:szCs w:val="26"/>
        </w:rPr>
        <w:t> </w:t>
      </w:r>
      <w:r w:rsidR="00EB0DA4" w:rsidRPr="00862DD9">
        <w:rPr>
          <w:rFonts w:ascii="Myriad Pro" w:hAnsi="Myriad Pro"/>
          <w:sz w:val="26"/>
          <w:szCs w:val="26"/>
        </w:rPr>
        <w:t>«</w:t>
      </w:r>
      <w:r w:rsidR="00862DD9" w:rsidRPr="00862DD9">
        <w:rPr>
          <w:rFonts w:ascii="Myriad Pro" w:hAnsi="Myriad Pro"/>
          <w:sz w:val="26"/>
          <w:szCs w:val="26"/>
        </w:rPr>
        <w:t>Ленэнерго</w:t>
      </w:r>
      <w:r w:rsidR="00EB0DA4" w:rsidRPr="00862DD9">
        <w:rPr>
          <w:rFonts w:ascii="Myriad Pro" w:hAnsi="Myriad Pro"/>
          <w:sz w:val="26"/>
          <w:szCs w:val="26"/>
        </w:rPr>
        <w:t>», в том числе приведена динамика финансовых результатов ПАО «</w:t>
      </w:r>
      <w:r w:rsidR="00862DD9" w:rsidRPr="00862DD9">
        <w:rPr>
          <w:rFonts w:ascii="Myriad Pro" w:hAnsi="Myriad Pro"/>
          <w:sz w:val="26"/>
          <w:szCs w:val="26"/>
        </w:rPr>
        <w:t>Ленэнерго</w:t>
      </w:r>
      <w:r w:rsidR="00EB0DA4" w:rsidRPr="00862DD9">
        <w:rPr>
          <w:rFonts w:ascii="Myriad Pro" w:hAnsi="Myriad Pro"/>
          <w:sz w:val="26"/>
          <w:szCs w:val="26"/>
        </w:rPr>
        <w:t xml:space="preserve">» за 2016 и 2017 годы, определены показатели, характеризующие финансовую устойчивость и финансовое состояние организации по данным бухгалтерского </w:t>
      </w:r>
      <w:r w:rsidR="00EB0DA4" w:rsidRPr="00FE1442">
        <w:rPr>
          <w:rFonts w:ascii="Myriad Pro" w:hAnsi="Myriad Pro"/>
          <w:sz w:val="26"/>
          <w:szCs w:val="26"/>
        </w:rPr>
        <w:t>баланса организации по состоянию на 31.12.2015</w:t>
      </w:r>
      <w:r w:rsidR="003A6EB3">
        <w:rPr>
          <w:rFonts w:ascii="Myriad Pro" w:hAnsi="Myriad Pro"/>
          <w:sz w:val="26"/>
          <w:szCs w:val="26"/>
        </w:rPr>
        <w:t xml:space="preserve"> г.</w:t>
      </w:r>
      <w:r w:rsidR="00EB0DA4" w:rsidRPr="00FE1442">
        <w:rPr>
          <w:rFonts w:ascii="Myriad Pro" w:hAnsi="Myriad Pro"/>
          <w:sz w:val="26"/>
          <w:szCs w:val="26"/>
        </w:rPr>
        <w:t>, 31.12.2016</w:t>
      </w:r>
      <w:r w:rsidR="003A6EB3">
        <w:rPr>
          <w:rFonts w:ascii="Myriad Pro" w:hAnsi="Myriad Pro"/>
          <w:sz w:val="26"/>
          <w:szCs w:val="26"/>
        </w:rPr>
        <w:t xml:space="preserve"> г.</w:t>
      </w:r>
      <w:r w:rsidR="00EB0DA4" w:rsidRPr="00FE1442">
        <w:rPr>
          <w:rFonts w:ascii="Myriad Pro" w:hAnsi="Myriad Pro"/>
          <w:sz w:val="26"/>
          <w:szCs w:val="26"/>
        </w:rPr>
        <w:t>, 31.12.2017</w:t>
      </w:r>
      <w:r w:rsidR="003A6EB3">
        <w:rPr>
          <w:rFonts w:ascii="Myriad Pro" w:hAnsi="Myriad Pro"/>
          <w:sz w:val="26"/>
          <w:szCs w:val="26"/>
        </w:rPr>
        <w:t xml:space="preserve"> г.;</w:t>
      </w:r>
      <w:r w:rsidR="00EB0DA4" w:rsidRPr="00FE1442">
        <w:rPr>
          <w:rFonts w:ascii="Myriad Pro" w:hAnsi="Myriad Pro"/>
          <w:sz w:val="26"/>
          <w:szCs w:val="26"/>
        </w:rPr>
        <w:t xml:space="preserve"> </w:t>
      </w:r>
    </w:p>
    <w:p w14:paraId="091E9AEA" w14:textId="5EC24D9B" w:rsidR="00EB0DA4" w:rsidRPr="00DE371A" w:rsidRDefault="00A84992" w:rsidP="00D30E2B">
      <w:pPr>
        <w:pStyle w:val="a3"/>
        <w:numPr>
          <w:ilvl w:val="0"/>
          <w:numId w:val="13"/>
        </w:numPr>
        <w:spacing w:after="0" w:line="360" w:lineRule="auto"/>
        <w:jc w:val="both"/>
        <w:rPr>
          <w:rFonts w:ascii="Myriad Pro" w:hAnsi="Myriad Pro"/>
          <w:sz w:val="26"/>
          <w:szCs w:val="26"/>
        </w:rPr>
      </w:pPr>
      <w:r>
        <w:rPr>
          <w:rFonts w:ascii="Myriad Pro" w:hAnsi="Myriad Pro"/>
          <w:sz w:val="26"/>
          <w:szCs w:val="26"/>
        </w:rPr>
        <w:t>в</w:t>
      </w:r>
      <w:r w:rsidRPr="00FE1442">
        <w:rPr>
          <w:rFonts w:ascii="Myriad Pro" w:hAnsi="Myriad Pro"/>
          <w:sz w:val="26"/>
          <w:szCs w:val="26"/>
        </w:rPr>
        <w:t xml:space="preserve"> </w:t>
      </w:r>
      <w:r w:rsidR="00EB0DA4" w:rsidRPr="00FE1442">
        <w:rPr>
          <w:rFonts w:ascii="Myriad Pro" w:hAnsi="Myriad Pro"/>
          <w:sz w:val="26"/>
          <w:szCs w:val="26"/>
        </w:rPr>
        <w:t xml:space="preserve">Экспертном заключении на 2019 год указаны плановые и фактические технико-экономические показатели (отпуск в сеть, объем потерь, отпуск из сети, средний тариф на передачу электроэнергии, выручка, расходы на оплату технологических потерь, расходы на оплату услуг ПАО «ФСК ЕЭС», финансовый результат от деятельности) </w:t>
      </w:r>
      <w:r w:rsidR="00FE1442" w:rsidRPr="00FE1442">
        <w:rPr>
          <w:rFonts w:ascii="Myriad Pro" w:hAnsi="Myriad Pro"/>
          <w:sz w:val="26"/>
          <w:szCs w:val="26"/>
        </w:rPr>
        <w:t>за</w:t>
      </w:r>
      <w:r w:rsidR="00EB0DA4" w:rsidRPr="00FE1442">
        <w:rPr>
          <w:rFonts w:ascii="Myriad Pro" w:hAnsi="Myriad Pro"/>
          <w:sz w:val="26"/>
          <w:szCs w:val="26"/>
        </w:rPr>
        <w:t xml:space="preserve"> 201</w:t>
      </w:r>
      <w:r w:rsidR="00FE1442" w:rsidRPr="00FE1442">
        <w:rPr>
          <w:rFonts w:ascii="Myriad Pro" w:hAnsi="Myriad Pro"/>
          <w:sz w:val="26"/>
          <w:szCs w:val="26"/>
        </w:rPr>
        <w:t xml:space="preserve">7 </w:t>
      </w:r>
      <w:r w:rsidR="00EB0DA4" w:rsidRPr="00FE1442">
        <w:rPr>
          <w:rFonts w:ascii="Myriad Pro" w:hAnsi="Myriad Pro"/>
          <w:sz w:val="26"/>
          <w:szCs w:val="26"/>
        </w:rPr>
        <w:t xml:space="preserve">год и плановые показатели </w:t>
      </w:r>
      <w:r w:rsidR="00FE1442" w:rsidRPr="00FE1442">
        <w:rPr>
          <w:rFonts w:ascii="Myriad Pro" w:hAnsi="Myriad Pro"/>
          <w:sz w:val="26"/>
          <w:szCs w:val="26"/>
        </w:rPr>
        <w:t>н</w:t>
      </w:r>
      <w:r w:rsidR="00EB0DA4" w:rsidRPr="00FE1442">
        <w:rPr>
          <w:rFonts w:ascii="Myriad Pro" w:hAnsi="Myriad Pro"/>
          <w:sz w:val="26"/>
          <w:szCs w:val="26"/>
        </w:rPr>
        <w:t>а 2018</w:t>
      </w:r>
      <w:r w:rsidR="00FE1442" w:rsidRPr="00FE1442">
        <w:rPr>
          <w:rFonts w:ascii="Myriad Pro" w:hAnsi="Myriad Pro"/>
          <w:sz w:val="26"/>
          <w:szCs w:val="26"/>
        </w:rPr>
        <w:t>-2019</w:t>
      </w:r>
      <w:r w:rsidR="00EB0DA4" w:rsidRPr="00FE1442">
        <w:rPr>
          <w:rFonts w:ascii="Myriad Pro" w:hAnsi="Myriad Pro"/>
          <w:sz w:val="26"/>
          <w:szCs w:val="26"/>
        </w:rPr>
        <w:t xml:space="preserve"> год</w:t>
      </w:r>
      <w:r w:rsidR="00FE1442" w:rsidRPr="00FE1442">
        <w:rPr>
          <w:rFonts w:ascii="Myriad Pro" w:hAnsi="Myriad Pro"/>
          <w:sz w:val="26"/>
          <w:szCs w:val="26"/>
        </w:rPr>
        <w:t>ы</w:t>
      </w:r>
      <w:r w:rsidR="00EB0DA4" w:rsidRPr="00FE1442">
        <w:rPr>
          <w:rFonts w:ascii="Myriad Pro" w:hAnsi="Myriad Pro"/>
          <w:sz w:val="26"/>
          <w:szCs w:val="26"/>
        </w:rPr>
        <w:t xml:space="preserve">. </w:t>
      </w:r>
      <w:r w:rsidR="00EB0DA4" w:rsidRPr="00DE371A">
        <w:rPr>
          <w:rFonts w:ascii="Myriad Pro" w:hAnsi="Myriad Pro"/>
          <w:sz w:val="26"/>
          <w:szCs w:val="26"/>
        </w:rPr>
        <w:t xml:space="preserve">При этом </w:t>
      </w:r>
      <w:r w:rsidR="003A6EB3" w:rsidRPr="00DE371A">
        <w:rPr>
          <w:rFonts w:ascii="Myriad Pro" w:hAnsi="Myriad Pro"/>
          <w:sz w:val="26"/>
          <w:szCs w:val="26"/>
        </w:rPr>
        <w:t xml:space="preserve">не представлен </w:t>
      </w:r>
      <w:r w:rsidR="00EB0DA4" w:rsidRPr="00DE371A">
        <w:rPr>
          <w:rFonts w:ascii="Myriad Pro" w:hAnsi="Myriad Pro"/>
          <w:sz w:val="26"/>
          <w:szCs w:val="26"/>
        </w:rPr>
        <w:t xml:space="preserve">анализ основных технико-экономических показателей за </w:t>
      </w:r>
      <w:r w:rsidR="00FE1442" w:rsidRPr="00DE371A">
        <w:rPr>
          <w:rFonts w:ascii="Myriad Pro" w:hAnsi="Myriad Pro"/>
          <w:sz w:val="26"/>
          <w:szCs w:val="26"/>
        </w:rPr>
        <w:t>2017</w:t>
      </w:r>
      <w:r w:rsidR="00EB0DA4" w:rsidRPr="00DE371A">
        <w:rPr>
          <w:rFonts w:ascii="Myriad Pro" w:hAnsi="Myriad Pro"/>
          <w:sz w:val="26"/>
          <w:szCs w:val="26"/>
        </w:rPr>
        <w:t xml:space="preserve"> год</w:t>
      </w:r>
      <w:r w:rsidR="003A6EB3" w:rsidRPr="00DE371A">
        <w:rPr>
          <w:rFonts w:ascii="Myriad Pro" w:hAnsi="Myriad Pro"/>
          <w:sz w:val="26"/>
          <w:szCs w:val="26"/>
        </w:rPr>
        <w:t>;</w:t>
      </w:r>
    </w:p>
    <w:p w14:paraId="39C8FF07" w14:textId="0BA437FB" w:rsidR="00EB0DA4" w:rsidRDefault="00FE1442" w:rsidP="00D30E2B">
      <w:pPr>
        <w:pStyle w:val="a3"/>
        <w:numPr>
          <w:ilvl w:val="0"/>
          <w:numId w:val="13"/>
        </w:numPr>
        <w:spacing w:after="0" w:line="360" w:lineRule="auto"/>
        <w:jc w:val="both"/>
        <w:rPr>
          <w:rFonts w:ascii="Myriad Pro" w:hAnsi="Myriad Pro"/>
          <w:sz w:val="26"/>
          <w:szCs w:val="26"/>
        </w:rPr>
      </w:pPr>
      <w:r w:rsidRPr="00FE1442">
        <w:rPr>
          <w:rFonts w:ascii="Myriad Pro" w:hAnsi="Myriad Pro"/>
          <w:sz w:val="26"/>
          <w:szCs w:val="26"/>
        </w:rPr>
        <w:lastRenderedPageBreak/>
        <w:t>Комитетом</w:t>
      </w:r>
      <w:r w:rsidR="00EB0DA4" w:rsidRPr="00FE1442">
        <w:rPr>
          <w:rFonts w:ascii="Myriad Pro" w:hAnsi="Myriad Pro"/>
          <w:sz w:val="26"/>
          <w:szCs w:val="26"/>
        </w:rPr>
        <w:t xml:space="preserve"> </w:t>
      </w:r>
      <w:r w:rsidRPr="00FE1442">
        <w:rPr>
          <w:rFonts w:ascii="Myriad Pro" w:hAnsi="Myriad Pro"/>
          <w:sz w:val="26"/>
          <w:szCs w:val="26"/>
        </w:rPr>
        <w:t xml:space="preserve">по тарифам Санкт-Петербурга </w:t>
      </w:r>
      <w:r w:rsidR="00EB0DA4" w:rsidRPr="00FE1442">
        <w:rPr>
          <w:rFonts w:ascii="Myriad Pro" w:hAnsi="Myriad Pro"/>
          <w:sz w:val="26"/>
          <w:szCs w:val="26"/>
        </w:rPr>
        <w:t>отражен факт соответствия расчета цен (тарифов) и формы представления предложения ПАО</w:t>
      </w:r>
      <w:r w:rsidR="00616BAA">
        <w:rPr>
          <w:rFonts w:ascii="Myriad Pro" w:hAnsi="Myriad Pro"/>
          <w:sz w:val="26"/>
          <w:szCs w:val="26"/>
        </w:rPr>
        <w:t> </w:t>
      </w:r>
      <w:r w:rsidR="00EB0DA4" w:rsidRPr="00FE1442">
        <w:rPr>
          <w:rFonts w:ascii="Myriad Pro" w:hAnsi="Myriad Pro"/>
          <w:sz w:val="26"/>
          <w:szCs w:val="26"/>
        </w:rPr>
        <w:t>«</w:t>
      </w:r>
      <w:r w:rsidRPr="00FE1442">
        <w:rPr>
          <w:rFonts w:ascii="Myriad Pro" w:hAnsi="Myriad Pro"/>
          <w:sz w:val="26"/>
          <w:szCs w:val="26"/>
        </w:rPr>
        <w:t>Ленэнерго</w:t>
      </w:r>
      <w:r w:rsidR="00EB0DA4" w:rsidRPr="00FE1442">
        <w:rPr>
          <w:rFonts w:ascii="Myriad Pro" w:hAnsi="Myriad Pro"/>
          <w:sz w:val="26"/>
          <w:szCs w:val="26"/>
        </w:rPr>
        <w:t>» на 2019 год нормативно-методическим документам по вопросам регулирования цен (тарифов)</w:t>
      </w:r>
      <w:r w:rsidR="003A6EB3">
        <w:rPr>
          <w:rFonts w:ascii="Myriad Pro" w:hAnsi="Myriad Pro"/>
          <w:sz w:val="26"/>
          <w:szCs w:val="26"/>
        </w:rPr>
        <w:t>;</w:t>
      </w:r>
    </w:p>
    <w:p w14:paraId="45089993" w14:textId="242AF499" w:rsidR="00C2361D" w:rsidRPr="00FE1442" w:rsidRDefault="00C2361D" w:rsidP="00D30E2B">
      <w:pPr>
        <w:pStyle w:val="a3"/>
        <w:numPr>
          <w:ilvl w:val="0"/>
          <w:numId w:val="13"/>
        </w:numPr>
        <w:spacing w:after="0" w:line="360" w:lineRule="auto"/>
        <w:jc w:val="both"/>
        <w:rPr>
          <w:rFonts w:ascii="Myriad Pro" w:hAnsi="Myriad Pro"/>
          <w:sz w:val="26"/>
          <w:szCs w:val="26"/>
        </w:rPr>
      </w:pPr>
      <w:r>
        <w:rPr>
          <w:rFonts w:ascii="Myriad Pro" w:hAnsi="Myriad Pro"/>
          <w:sz w:val="26"/>
          <w:szCs w:val="26"/>
        </w:rPr>
        <w:t xml:space="preserve">Комитетом приведен анализ </w:t>
      </w:r>
      <w:r w:rsidRPr="007A510C">
        <w:rPr>
          <w:rFonts w:ascii="Myriad Pro" w:hAnsi="Myriad Pro"/>
          <w:sz w:val="26"/>
          <w:szCs w:val="26"/>
        </w:rPr>
        <w:t>соответстви</w:t>
      </w:r>
      <w:r>
        <w:rPr>
          <w:rFonts w:ascii="Myriad Pro" w:hAnsi="Myriad Pro"/>
          <w:sz w:val="26"/>
          <w:szCs w:val="26"/>
        </w:rPr>
        <w:t>я</w:t>
      </w:r>
      <w:r w:rsidRPr="007A510C">
        <w:rPr>
          <w:rFonts w:ascii="Myriad Pro" w:hAnsi="Myriad Pro"/>
          <w:sz w:val="26"/>
          <w:szCs w:val="26"/>
        </w:rPr>
        <w:t xml:space="preserve"> </w:t>
      </w:r>
      <w:r w:rsidR="0022597D" w:rsidRPr="007A510C">
        <w:rPr>
          <w:rFonts w:ascii="Myriad Pro" w:hAnsi="Myriad Pro"/>
          <w:sz w:val="26"/>
          <w:szCs w:val="26"/>
        </w:rPr>
        <w:t>ПАО</w:t>
      </w:r>
      <w:r w:rsidR="0022597D">
        <w:rPr>
          <w:rFonts w:ascii="Myriad Pro" w:hAnsi="Myriad Pro"/>
          <w:sz w:val="26"/>
          <w:szCs w:val="26"/>
        </w:rPr>
        <w:t> </w:t>
      </w:r>
      <w:r w:rsidRPr="007A510C">
        <w:rPr>
          <w:rFonts w:ascii="Myriad Pro" w:hAnsi="Myriad Pro"/>
          <w:sz w:val="26"/>
          <w:szCs w:val="26"/>
        </w:rPr>
        <w:t>«Ленэнерго» критериям отнесения владельцев объектов электросетевого хозяйства к территориальным сетевым организациям</w:t>
      </w:r>
      <w:r w:rsidR="003A6EB3">
        <w:rPr>
          <w:rFonts w:ascii="Myriad Pro" w:hAnsi="Myriad Pro"/>
          <w:sz w:val="26"/>
          <w:szCs w:val="26"/>
        </w:rPr>
        <w:t>;</w:t>
      </w:r>
    </w:p>
    <w:p w14:paraId="77DB049E" w14:textId="77777777" w:rsidR="003A6EB3" w:rsidRDefault="00EB0DA4" w:rsidP="00D30E2B">
      <w:pPr>
        <w:pStyle w:val="a3"/>
        <w:numPr>
          <w:ilvl w:val="0"/>
          <w:numId w:val="13"/>
        </w:numPr>
        <w:spacing w:after="0" w:line="360" w:lineRule="auto"/>
        <w:jc w:val="both"/>
        <w:rPr>
          <w:rFonts w:ascii="Myriad Pro" w:hAnsi="Myriad Pro"/>
          <w:sz w:val="26"/>
          <w:szCs w:val="26"/>
        </w:rPr>
      </w:pPr>
      <w:r w:rsidRPr="00FE1442">
        <w:rPr>
          <w:rFonts w:ascii="Myriad Pro" w:hAnsi="Myriad Pro"/>
          <w:sz w:val="26"/>
          <w:szCs w:val="26"/>
        </w:rPr>
        <w:t xml:space="preserve">Исполнитель отмечает, что анализ экономической обоснованности расходов по статьям расходов отражен </w:t>
      </w:r>
      <w:r w:rsidR="00FE1442">
        <w:rPr>
          <w:rFonts w:ascii="Myriad Pro" w:hAnsi="Myriad Pro"/>
          <w:sz w:val="26"/>
          <w:szCs w:val="26"/>
        </w:rPr>
        <w:t>Комитетом</w:t>
      </w:r>
      <w:r w:rsidRPr="00FE1442">
        <w:rPr>
          <w:rFonts w:ascii="Myriad Pro" w:hAnsi="Myriad Pro"/>
          <w:sz w:val="26"/>
          <w:szCs w:val="26"/>
        </w:rPr>
        <w:t xml:space="preserve"> не по всем статьям и не в полном объеме</w:t>
      </w:r>
      <w:r w:rsidR="003A6EB3">
        <w:rPr>
          <w:rFonts w:ascii="Myriad Pro" w:hAnsi="Myriad Pro"/>
          <w:sz w:val="26"/>
          <w:szCs w:val="26"/>
        </w:rPr>
        <w:t>;</w:t>
      </w:r>
    </w:p>
    <w:p w14:paraId="0E80061A" w14:textId="1EF64E80" w:rsidR="00EB0DA4" w:rsidRDefault="00FE1442" w:rsidP="00D30E2B">
      <w:pPr>
        <w:pStyle w:val="a3"/>
        <w:numPr>
          <w:ilvl w:val="0"/>
          <w:numId w:val="13"/>
        </w:numPr>
        <w:spacing w:after="0" w:line="360" w:lineRule="auto"/>
        <w:jc w:val="both"/>
        <w:rPr>
          <w:rFonts w:ascii="Myriad Pro" w:hAnsi="Myriad Pro"/>
          <w:sz w:val="26"/>
          <w:szCs w:val="26"/>
        </w:rPr>
      </w:pPr>
      <w:r w:rsidRPr="003A6EB3">
        <w:rPr>
          <w:rFonts w:ascii="Myriad Pro" w:hAnsi="Myriad Pro"/>
          <w:sz w:val="26"/>
          <w:szCs w:val="26"/>
        </w:rPr>
        <w:t>КТ СП</w:t>
      </w:r>
      <w:r w:rsidR="00A44380" w:rsidRPr="003A6EB3">
        <w:rPr>
          <w:rFonts w:ascii="Myriad Pro" w:hAnsi="Myriad Pro"/>
          <w:sz w:val="26"/>
          <w:szCs w:val="26"/>
        </w:rPr>
        <w:t>б</w:t>
      </w:r>
      <w:r w:rsidR="00EB0DA4" w:rsidRPr="003A6EB3">
        <w:rPr>
          <w:rFonts w:ascii="Myriad Pro" w:hAnsi="Myriad Pro"/>
          <w:sz w:val="26"/>
          <w:szCs w:val="26"/>
        </w:rPr>
        <w:t xml:space="preserve"> приведены балансовые показатели (фактические за 2017 год и утвержденные на 2018-2019 годы). В приложениях к Экспертному заключению на 2019 год </w:t>
      </w:r>
      <w:r w:rsidR="003A6EB3">
        <w:rPr>
          <w:rFonts w:ascii="Myriad Pro" w:hAnsi="Myriad Pro"/>
          <w:sz w:val="26"/>
          <w:szCs w:val="26"/>
        </w:rPr>
        <w:t xml:space="preserve">представлены </w:t>
      </w:r>
      <w:r w:rsidR="00A41C0C">
        <w:rPr>
          <w:rFonts w:ascii="Myriad Pro" w:hAnsi="Myriad Pro"/>
          <w:sz w:val="26"/>
          <w:szCs w:val="26"/>
        </w:rPr>
        <w:t>показатели сводного прогнозного</w:t>
      </w:r>
      <w:r w:rsidR="00EB0DA4" w:rsidRPr="003A6EB3">
        <w:rPr>
          <w:rFonts w:ascii="Myriad Pro" w:hAnsi="Myriad Pro"/>
          <w:sz w:val="26"/>
          <w:szCs w:val="26"/>
        </w:rPr>
        <w:t xml:space="preserve"> баланс</w:t>
      </w:r>
      <w:r w:rsidR="00A41C0C">
        <w:rPr>
          <w:rFonts w:ascii="Myriad Pro" w:hAnsi="Myriad Pro"/>
          <w:sz w:val="26"/>
          <w:szCs w:val="26"/>
        </w:rPr>
        <w:t>а</w:t>
      </w:r>
      <w:r w:rsidR="00EB0DA4" w:rsidRPr="003A6EB3">
        <w:rPr>
          <w:rFonts w:ascii="Myriad Pro" w:hAnsi="Myriad Pro"/>
          <w:sz w:val="26"/>
          <w:szCs w:val="26"/>
        </w:rPr>
        <w:t xml:space="preserve"> электрической энергии (мощности) по уровням напряжения на 2019 год </w:t>
      </w:r>
      <w:r w:rsidR="00A41C0C">
        <w:rPr>
          <w:rFonts w:ascii="Myriad Pro" w:hAnsi="Myriad Pro"/>
          <w:sz w:val="26"/>
          <w:szCs w:val="26"/>
        </w:rPr>
        <w:t xml:space="preserve">в разрезе </w:t>
      </w:r>
      <w:r w:rsidR="00EB0DA4" w:rsidRPr="003A6EB3">
        <w:rPr>
          <w:rFonts w:ascii="Myriad Pro" w:hAnsi="Myriad Pro"/>
          <w:sz w:val="26"/>
          <w:szCs w:val="26"/>
        </w:rPr>
        <w:t>полугоди</w:t>
      </w:r>
      <w:r w:rsidR="00A41C0C">
        <w:rPr>
          <w:rFonts w:ascii="Myriad Pro" w:hAnsi="Myriad Pro"/>
          <w:sz w:val="26"/>
          <w:szCs w:val="26"/>
        </w:rPr>
        <w:t>й</w:t>
      </w:r>
      <w:r w:rsidR="00EB0DA4" w:rsidRPr="003A6EB3">
        <w:rPr>
          <w:rFonts w:ascii="Myriad Pro" w:hAnsi="Myriad Pro"/>
          <w:sz w:val="26"/>
          <w:szCs w:val="26"/>
        </w:rPr>
        <w:t xml:space="preserve">, указана заявленная мощность и объем полезного отпуска региона, приведена структура полезного отпуска </w:t>
      </w:r>
      <w:r w:rsidR="0022597D" w:rsidRPr="003A6EB3">
        <w:rPr>
          <w:rFonts w:ascii="Myriad Pro" w:hAnsi="Myriad Pro"/>
          <w:sz w:val="26"/>
          <w:szCs w:val="26"/>
        </w:rPr>
        <w:t>ПАО</w:t>
      </w:r>
      <w:r w:rsidR="0022597D">
        <w:rPr>
          <w:rFonts w:ascii="Myriad Pro" w:hAnsi="Myriad Pro"/>
          <w:sz w:val="26"/>
          <w:szCs w:val="26"/>
        </w:rPr>
        <w:t> </w:t>
      </w:r>
      <w:r w:rsidR="00EB0DA4" w:rsidRPr="003A6EB3">
        <w:rPr>
          <w:rFonts w:ascii="Myriad Pro" w:hAnsi="Myriad Pro"/>
          <w:sz w:val="26"/>
          <w:szCs w:val="26"/>
        </w:rPr>
        <w:t>«</w:t>
      </w:r>
      <w:r w:rsidRPr="003A6EB3">
        <w:rPr>
          <w:rFonts w:ascii="Myriad Pro" w:hAnsi="Myriad Pro"/>
          <w:sz w:val="26"/>
          <w:szCs w:val="26"/>
        </w:rPr>
        <w:t>Ленэнерго</w:t>
      </w:r>
      <w:r w:rsidR="00EB0DA4" w:rsidRPr="003A6EB3">
        <w:rPr>
          <w:rFonts w:ascii="Myriad Pro" w:hAnsi="Myriad Pro"/>
          <w:sz w:val="26"/>
          <w:szCs w:val="26"/>
        </w:rPr>
        <w:t>» на 2019 год</w:t>
      </w:r>
      <w:r w:rsidR="00A41C0C">
        <w:rPr>
          <w:rFonts w:ascii="Myriad Pro" w:hAnsi="Myriad Pro"/>
          <w:sz w:val="26"/>
          <w:szCs w:val="26"/>
        </w:rPr>
        <w:t>;</w:t>
      </w:r>
    </w:p>
    <w:p w14:paraId="32A89FF2" w14:textId="33289609" w:rsidR="00661E8F" w:rsidRPr="0010508A" w:rsidRDefault="00A41C0C" w:rsidP="00D30E2B">
      <w:pPr>
        <w:pStyle w:val="a3"/>
        <w:numPr>
          <w:ilvl w:val="0"/>
          <w:numId w:val="13"/>
        </w:numPr>
        <w:spacing w:after="0" w:line="360" w:lineRule="auto"/>
        <w:jc w:val="both"/>
        <w:rPr>
          <w:rFonts w:ascii="Myriad Pro" w:hAnsi="Myriad Pro"/>
          <w:sz w:val="26"/>
          <w:szCs w:val="26"/>
        </w:rPr>
      </w:pPr>
      <w:r w:rsidRPr="0010508A">
        <w:rPr>
          <w:rFonts w:ascii="Myriad Pro" w:hAnsi="Myriad Pro"/>
          <w:sz w:val="26"/>
          <w:szCs w:val="26"/>
        </w:rPr>
        <w:t xml:space="preserve">Комитетом представлен </w:t>
      </w:r>
      <w:r w:rsidR="00EB0DA4" w:rsidRPr="0010508A">
        <w:rPr>
          <w:rFonts w:ascii="Myriad Pro" w:hAnsi="Myriad Pro"/>
          <w:sz w:val="26"/>
          <w:szCs w:val="26"/>
        </w:rPr>
        <w:t xml:space="preserve">расчет величины </w:t>
      </w:r>
      <w:r w:rsidR="00447D22">
        <w:rPr>
          <w:rFonts w:ascii="Myriad Pro" w:hAnsi="Myriad Pro"/>
          <w:sz w:val="26"/>
          <w:szCs w:val="26"/>
        </w:rPr>
        <w:t>операционных</w:t>
      </w:r>
      <w:r w:rsidR="00447D22" w:rsidRPr="0010508A">
        <w:rPr>
          <w:rFonts w:ascii="Myriad Pro" w:hAnsi="Myriad Pro"/>
          <w:sz w:val="26"/>
          <w:szCs w:val="26"/>
        </w:rPr>
        <w:t xml:space="preserve"> </w:t>
      </w:r>
      <w:r w:rsidR="00EB0DA4" w:rsidRPr="0010508A">
        <w:rPr>
          <w:rFonts w:ascii="Myriad Pro" w:hAnsi="Myriad Pro"/>
          <w:sz w:val="26"/>
          <w:szCs w:val="26"/>
        </w:rPr>
        <w:t xml:space="preserve">расходов </w:t>
      </w:r>
      <w:r w:rsidR="0022597D" w:rsidRPr="0010508A">
        <w:rPr>
          <w:rFonts w:ascii="Myriad Pro" w:hAnsi="Myriad Pro"/>
          <w:sz w:val="26"/>
          <w:szCs w:val="26"/>
        </w:rPr>
        <w:t>ПАО</w:t>
      </w:r>
      <w:r w:rsidR="0022597D">
        <w:rPr>
          <w:rFonts w:ascii="Myriad Pro" w:hAnsi="Myriad Pro"/>
          <w:sz w:val="26"/>
          <w:szCs w:val="26"/>
        </w:rPr>
        <w:t> </w:t>
      </w:r>
      <w:r w:rsidRPr="0010508A">
        <w:rPr>
          <w:rFonts w:ascii="Myriad Pro" w:hAnsi="Myriad Pro"/>
          <w:sz w:val="26"/>
          <w:szCs w:val="26"/>
        </w:rPr>
        <w:t>«Ленэнерго» по г.</w:t>
      </w:r>
      <w:r w:rsidR="0010508A" w:rsidRPr="0010508A">
        <w:rPr>
          <w:rFonts w:ascii="Myriad Pro" w:hAnsi="Myriad Pro"/>
          <w:sz w:val="26"/>
          <w:szCs w:val="26"/>
        </w:rPr>
        <w:t xml:space="preserve"> </w:t>
      </w:r>
      <w:r w:rsidRPr="0010508A">
        <w:rPr>
          <w:rFonts w:ascii="Myriad Pro" w:hAnsi="Myriad Pro"/>
          <w:sz w:val="26"/>
          <w:szCs w:val="26"/>
        </w:rPr>
        <w:t xml:space="preserve">Санкт-Петербург </w:t>
      </w:r>
      <w:r w:rsidR="00EB0DA4" w:rsidRPr="0010508A">
        <w:rPr>
          <w:rFonts w:ascii="Myriad Pro" w:hAnsi="Myriad Pro"/>
          <w:sz w:val="26"/>
          <w:szCs w:val="26"/>
        </w:rPr>
        <w:t xml:space="preserve">на 2019 год, </w:t>
      </w:r>
      <w:r w:rsidR="00661E8F" w:rsidRPr="0010508A">
        <w:rPr>
          <w:rFonts w:ascii="Myriad Pro" w:hAnsi="Myriad Pro"/>
          <w:sz w:val="26"/>
          <w:szCs w:val="26"/>
        </w:rPr>
        <w:t>с учетом уточненного коэффициента индексации</w:t>
      </w:r>
      <w:r w:rsidR="0010508A" w:rsidRPr="0010508A">
        <w:rPr>
          <w:rFonts w:ascii="Myriad Pro" w:hAnsi="Myriad Pro"/>
          <w:sz w:val="26"/>
          <w:szCs w:val="26"/>
        </w:rPr>
        <w:t xml:space="preserve">, а также </w:t>
      </w:r>
      <w:r w:rsidR="0010508A">
        <w:rPr>
          <w:rFonts w:ascii="Myriad Pro" w:hAnsi="Myriad Pro"/>
          <w:sz w:val="26"/>
          <w:szCs w:val="26"/>
        </w:rPr>
        <w:t>п</w:t>
      </w:r>
      <w:r w:rsidR="00661E8F" w:rsidRPr="0010508A">
        <w:rPr>
          <w:rFonts w:ascii="Myriad Pro" w:hAnsi="Myriad Pro"/>
          <w:sz w:val="26"/>
          <w:szCs w:val="26"/>
        </w:rPr>
        <w:t xml:space="preserve">риведен постатейный расчет величины неподконтрольных расходов </w:t>
      </w:r>
      <w:r w:rsidR="0010508A">
        <w:rPr>
          <w:rFonts w:ascii="Myriad Pro" w:hAnsi="Myriad Pro"/>
          <w:sz w:val="26"/>
          <w:szCs w:val="26"/>
        </w:rPr>
        <w:t xml:space="preserve">регулируемой организации </w:t>
      </w:r>
      <w:r w:rsidR="00661E8F" w:rsidRPr="0010508A">
        <w:rPr>
          <w:rFonts w:ascii="Myriad Pro" w:hAnsi="Myriad Pro"/>
          <w:sz w:val="26"/>
          <w:szCs w:val="26"/>
        </w:rPr>
        <w:t>на 2019 год.</w:t>
      </w:r>
      <w:bookmarkEnd w:id="29"/>
    </w:p>
    <w:p w14:paraId="59DB0AD7" w14:textId="17BDE5C9" w:rsidR="00B55E85" w:rsidRDefault="00B55E85" w:rsidP="00661E8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14248BAE" w14:textId="360451F4" w:rsidR="003D7018" w:rsidRPr="00B55E85" w:rsidRDefault="003D7018" w:rsidP="00D30E2B">
      <w:pPr>
        <w:keepNext/>
        <w:keepLines/>
        <w:numPr>
          <w:ilvl w:val="1"/>
          <w:numId w:val="39"/>
        </w:numPr>
        <w:tabs>
          <w:tab w:val="left" w:pos="567"/>
        </w:tabs>
        <w:spacing w:before="40" w:after="0" w:line="360" w:lineRule="auto"/>
        <w:ind w:left="567"/>
        <w:jc w:val="both"/>
        <w:outlineLvl w:val="2"/>
        <w:rPr>
          <w:rFonts w:ascii="Myriad Pro" w:eastAsiaTheme="majorEastAsia" w:hAnsi="Myriad Pro" w:cstheme="majorBidi"/>
          <w:b/>
          <w:color w:val="4F6228" w:themeColor="accent3" w:themeShade="80"/>
          <w:sz w:val="28"/>
          <w:szCs w:val="28"/>
        </w:rPr>
      </w:pPr>
      <w:bookmarkStart w:id="30" w:name="_Toc39830944"/>
      <w:bookmarkStart w:id="31" w:name="_Toc31714212"/>
      <w:r w:rsidRPr="00B55E85">
        <w:rPr>
          <w:rFonts w:ascii="Myriad Pro" w:eastAsiaTheme="majorEastAsia" w:hAnsi="Myriad Pro" w:cstheme="majorBidi"/>
          <w:b/>
          <w:color w:val="4F6228" w:themeColor="accent3" w:themeShade="80"/>
          <w:sz w:val="28"/>
          <w:szCs w:val="28"/>
        </w:rPr>
        <w:lastRenderedPageBreak/>
        <w:t>Анализ документов, предоставленных ПАО «Ленэнерго» в Комитет по тарифам Санкт-Петербурга в рамках рассмотрения дела об установлении тарифов</w:t>
      </w:r>
      <w:r w:rsidR="00616BAA">
        <w:rPr>
          <w:rFonts w:ascii="Myriad Pro" w:eastAsiaTheme="majorEastAsia" w:hAnsi="Myriad Pro" w:cstheme="majorBidi"/>
          <w:b/>
          <w:color w:val="4F6228" w:themeColor="accent3" w:themeShade="80"/>
          <w:sz w:val="28"/>
          <w:szCs w:val="28"/>
        </w:rPr>
        <w:t xml:space="preserve"> на 2019 год</w:t>
      </w:r>
      <w:bookmarkEnd w:id="30"/>
    </w:p>
    <w:bookmarkEnd w:id="31"/>
    <w:p w14:paraId="3E6297B6" w14:textId="77777777" w:rsidR="00F52C86" w:rsidRDefault="00F52C86" w:rsidP="004529E0">
      <w:pPr>
        <w:spacing w:after="0" w:line="360" w:lineRule="auto"/>
        <w:ind w:firstLine="567"/>
        <w:contextualSpacing/>
        <w:jc w:val="both"/>
        <w:rPr>
          <w:rFonts w:ascii="Myriad Pro" w:eastAsia="Calibri" w:hAnsi="Myriad Pro" w:cs="Times New Roman"/>
          <w:color w:val="000000" w:themeColor="text1"/>
          <w:sz w:val="26"/>
          <w:szCs w:val="26"/>
        </w:rPr>
      </w:pPr>
    </w:p>
    <w:p w14:paraId="546A5573" w14:textId="1E1269F5" w:rsidR="00607A8D" w:rsidRDefault="00607A8D" w:rsidP="004529E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п.9</w:t>
      </w:r>
      <w:r w:rsidR="005F19FF">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(1) Правил</w:t>
      </w:r>
      <w:r w:rsidRPr="009859A6">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р</w:t>
      </w:r>
      <w:r w:rsidRPr="009859A6">
        <w:rPr>
          <w:rFonts w:ascii="Myriad Pro" w:eastAsia="Calibri" w:hAnsi="Myriad Pro" w:cs="Times New Roman"/>
          <w:color w:val="000000" w:themeColor="text1"/>
          <w:sz w:val="26"/>
          <w:szCs w:val="26"/>
        </w:rPr>
        <w:t>егулирующий орган отказывает в открытии дела об установлении цены (тарифа) в случае</w:t>
      </w:r>
      <w:r w:rsidR="005F19FF">
        <w:rPr>
          <w:rFonts w:ascii="Myriad Pro" w:eastAsia="Calibri" w:hAnsi="Myriad Pro" w:cs="Times New Roman"/>
          <w:color w:val="000000" w:themeColor="text1"/>
          <w:sz w:val="26"/>
          <w:szCs w:val="26"/>
        </w:rPr>
        <w:t>,</w:t>
      </w:r>
      <w:r w:rsidRPr="009859A6">
        <w:rPr>
          <w:rFonts w:ascii="Myriad Pro" w:eastAsia="Calibri" w:hAnsi="Myriad Pro" w:cs="Times New Roman"/>
          <w:color w:val="000000" w:themeColor="text1"/>
          <w:sz w:val="26"/>
          <w:szCs w:val="26"/>
        </w:rPr>
        <w:t xml:space="preserve">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w:t>
      </w:r>
      <w:r>
        <w:rPr>
          <w:rFonts w:ascii="Myriad Pro" w:eastAsia="Calibri" w:hAnsi="Myriad Pro" w:cs="Times New Roman"/>
          <w:color w:val="000000" w:themeColor="text1"/>
          <w:sz w:val="26"/>
          <w:szCs w:val="26"/>
        </w:rPr>
        <w:t>Федерации от 21</w:t>
      </w:r>
      <w:r w:rsidR="002E559F">
        <w:rPr>
          <w:rFonts w:ascii="Myriad Pro" w:eastAsia="Calibri" w:hAnsi="Myriad Pro" w:cs="Times New Roman"/>
          <w:color w:val="000000" w:themeColor="text1"/>
          <w:sz w:val="26"/>
          <w:szCs w:val="26"/>
        </w:rPr>
        <w:t>.01.</w:t>
      </w:r>
      <w:r>
        <w:rPr>
          <w:rFonts w:ascii="Myriad Pro" w:eastAsia="Calibri" w:hAnsi="Myriad Pro" w:cs="Times New Roman"/>
          <w:color w:val="000000" w:themeColor="text1"/>
          <w:sz w:val="26"/>
          <w:szCs w:val="26"/>
        </w:rPr>
        <w:t>2004 №</w:t>
      </w:r>
      <w:r w:rsidRPr="009859A6">
        <w:rPr>
          <w:rFonts w:ascii="Myriad Pro" w:eastAsia="Calibri" w:hAnsi="Myriad Pro" w:cs="Times New Roman"/>
          <w:color w:val="000000" w:themeColor="text1"/>
          <w:sz w:val="26"/>
          <w:szCs w:val="26"/>
        </w:rPr>
        <w:t xml:space="preserve"> 24, или указанное опубликованное предложение не соответствует предложению, представляемому в орган регулирования.</w:t>
      </w:r>
    </w:p>
    <w:p w14:paraId="0E5CF353" w14:textId="70F2A95A" w:rsidR="00607A8D" w:rsidRPr="001D7821" w:rsidRDefault="00607A8D" w:rsidP="00607A8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п.12 Правил о</w:t>
      </w:r>
      <w:r w:rsidRPr="001D7821">
        <w:rPr>
          <w:rFonts w:ascii="Myriad Pro" w:eastAsia="Calibri" w:hAnsi="Myriad Pro" w:cs="Times New Roman"/>
          <w:color w:val="000000" w:themeColor="text1"/>
          <w:sz w:val="26"/>
          <w:szCs w:val="26"/>
        </w:rPr>
        <w:t>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w:t>
      </w:r>
      <w:r w:rsidR="008B0F41">
        <w:rPr>
          <w:rFonts w:ascii="Myriad Pro" w:eastAsia="Calibri" w:hAnsi="Myriad Pro" w:cs="Times New Roman"/>
          <w:color w:val="000000" w:themeColor="text1"/>
          <w:sz w:val="26"/>
          <w:szCs w:val="26"/>
        </w:rPr>
        <w:t xml:space="preserve"> </w:t>
      </w:r>
      <w:r w:rsidRPr="001D7821">
        <w:rPr>
          <w:rFonts w:ascii="Myriad Pro" w:eastAsia="Calibri" w:hAnsi="Myriad Pro" w:cs="Times New Roman"/>
          <w:color w:val="000000" w:themeColor="text1"/>
          <w:sz w:val="26"/>
          <w:szCs w:val="26"/>
        </w:rPr>
        <w:t xml:space="preserve">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w:t>
      </w:r>
      <w:r w:rsidRPr="001D7821">
        <w:rPr>
          <w:rFonts w:ascii="Myriad Pro" w:eastAsia="Calibri" w:hAnsi="Myriad Pro" w:cs="Times New Roman"/>
          <w:color w:val="000000" w:themeColor="text1"/>
          <w:sz w:val="26"/>
          <w:szCs w:val="26"/>
        </w:rPr>
        <w:lastRenderedPageBreak/>
        <w:t>по электрическим сетям, принадлежащим на праве собственности или на ином законном основании территориальным сетевым организациям.</w:t>
      </w:r>
    </w:p>
    <w:p w14:paraId="1EEF62C3" w14:textId="0220F563" w:rsidR="00607A8D" w:rsidRDefault="00607A8D" w:rsidP="00607A8D">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 xml:space="preserve">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w:t>
      </w:r>
      <w:r>
        <w:rPr>
          <w:rFonts w:ascii="Myriad Pro" w:eastAsia="Calibri" w:hAnsi="Myriad Pro" w:cs="Times New Roman"/>
          <w:color w:val="000000" w:themeColor="text1"/>
          <w:sz w:val="26"/>
          <w:szCs w:val="26"/>
        </w:rPr>
        <w:t>Федерации от 21</w:t>
      </w:r>
      <w:r w:rsidR="002E559F">
        <w:rPr>
          <w:rFonts w:ascii="Myriad Pro" w:eastAsia="Calibri" w:hAnsi="Myriad Pro" w:cs="Times New Roman"/>
          <w:color w:val="000000" w:themeColor="text1"/>
          <w:sz w:val="26"/>
          <w:szCs w:val="26"/>
        </w:rPr>
        <w:t>.01.</w:t>
      </w:r>
      <w:r>
        <w:rPr>
          <w:rFonts w:ascii="Myriad Pro" w:eastAsia="Calibri" w:hAnsi="Myriad Pro" w:cs="Times New Roman"/>
          <w:color w:val="000000" w:themeColor="text1"/>
          <w:sz w:val="26"/>
          <w:szCs w:val="26"/>
        </w:rPr>
        <w:t xml:space="preserve">2004 </w:t>
      </w:r>
      <w:r w:rsidR="0022597D">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24 «</w:t>
      </w:r>
      <w:r w:rsidRPr="001D7821">
        <w:rPr>
          <w:rFonts w:ascii="Myriad Pro" w:eastAsia="Calibri" w:hAnsi="Myriad Pro" w:cs="Times New Roman"/>
          <w:color w:val="000000" w:themeColor="text1"/>
          <w:sz w:val="26"/>
          <w:szCs w:val="26"/>
        </w:rPr>
        <w:t>Об утверждении стандартов раскрытия информации субъектами оптового и розничн</w:t>
      </w:r>
      <w:r>
        <w:rPr>
          <w:rFonts w:ascii="Myriad Pro" w:eastAsia="Calibri" w:hAnsi="Myriad Pro" w:cs="Times New Roman"/>
          <w:color w:val="000000" w:themeColor="text1"/>
          <w:sz w:val="26"/>
          <w:szCs w:val="26"/>
        </w:rPr>
        <w:t>ых рынков электрической энергии»</w:t>
      </w:r>
      <w:r w:rsidRPr="001D7821">
        <w:rPr>
          <w:rFonts w:ascii="Myriad Pro" w:eastAsia="Calibri" w:hAnsi="Myriad Pro" w:cs="Times New Roman"/>
          <w:color w:val="000000" w:themeColor="text1"/>
          <w:sz w:val="26"/>
          <w:szCs w:val="26"/>
        </w:rPr>
        <w:t>.</w:t>
      </w:r>
    </w:p>
    <w:p w14:paraId="60ACA1BD" w14:textId="77777777" w:rsidR="00607A8D" w:rsidRPr="001D7821" w:rsidRDefault="00607A8D" w:rsidP="00607A8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 17 Правил к</w:t>
      </w:r>
      <w:r w:rsidRPr="001D7821">
        <w:rPr>
          <w:rFonts w:ascii="Myriad Pro" w:eastAsia="Calibri" w:hAnsi="Myriad Pro" w:cs="Times New Roman"/>
          <w:color w:val="000000" w:themeColor="text1"/>
          <w:sz w:val="26"/>
          <w:szCs w:val="26"/>
        </w:rPr>
        <w:t xml:space="preserve"> заявлениям, направленным в соответствии с пунктами 12, 14 и 16 Правил, организации, осуществляющие регулируемую деятельность, </w:t>
      </w:r>
      <w:r w:rsidRPr="003A5279">
        <w:rPr>
          <w:rFonts w:ascii="Myriad Pro" w:eastAsia="Calibri" w:hAnsi="Myriad Pro" w:cs="Times New Roman"/>
          <w:color w:val="000000" w:themeColor="text1"/>
          <w:sz w:val="26"/>
          <w:szCs w:val="26"/>
        </w:rPr>
        <w:t>и органы исполнительной власти субъектов Российской Федерации в области государственного регулирования тарифов</w:t>
      </w:r>
      <w:r>
        <w:rPr>
          <w:rFonts w:ascii="Myriad Pro" w:eastAsia="Calibri" w:hAnsi="Myriad Pro" w:cs="Times New Roman"/>
          <w:color w:val="000000" w:themeColor="text1"/>
          <w:sz w:val="26"/>
          <w:szCs w:val="26"/>
        </w:rPr>
        <w:t xml:space="preserve"> </w:t>
      </w:r>
      <w:r w:rsidRPr="001D7821">
        <w:rPr>
          <w:rFonts w:ascii="Myriad Pro" w:eastAsia="Calibri" w:hAnsi="Myriad Pro" w:cs="Times New Roman"/>
          <w:color w:val="000000" w:themeColor="text1"/>
          <w:sz w:val="26"/>
          <w:szCs w:val="26"/>
        </w:rPr>
        <w:t>прилагают следующие обосновывающие материалы:</w:t>
      </w:r>
    </w:p>
    <w:p w14:paraId="59C5B3C3" w14:textId="457298E7" w:rsidR="00607A8D" w:rsidRPr="001D7821" w:rsidRDefault="00607A8D" w:rsidP="00607A8D">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w:t>
      </w:r>
      <w:r w:rsidR="00747F1C" w:rsidRPr="001D7821">
        <w:rPr>
          <w:rFonts w:ascii="Myriad Pro" w:eastAsia="Calibri" w:hAnsi="Myriad Pro" w:cs="Times New Roman"/>
          <w:color w:val="000000" w:themeColor="text1"/>
          <w:sz w:val="26"/>
          <w:szCs w:val="26"/>
        </w:rPr>
        <w:t>)</w:t>
      </w:r>
      <w:r w:rsidR="00747F1C">
        <w:rPr>
          <w:rFonts w:ascii="Myriad Pro" w:eastAsia="Calibri" w:hAnsi="Myriad Pro" w:cs="Times New Roman"/>
          <w:color w:val="000000" w:themeColor="text1"/>
          <w:sz w:val="26"/>
          <w:szCs w:val="26"/>
        </w:rPr>
        <w:t> </w:t>
      </w:r>
      <w:r w:rsidRPr="001D7821">
        <w:rPr>
          <w:rFonts w:ascii="Myriad Pro" w:eastAsia="Calibri" w:hAnsi="Myriad Pro" w:cs="Times New Roman"/>
          <w:color w:val="000000" w:themeColor="text1"/>
          <w:sz w:val="26"/>
          <w:szCs w:val="26"/>
        </w:rPr>
        <w:t>баланс электрической энергии;</w:t>
      </w:r>
    </w:p>
    <w:p w14:paraId="108E3375" w14:textId="5860A9C4" w:rsidR="00607A8D" w:rsidRPr="001D7821" w:rsidRDefault="00607A8D" w:rsidP="00607A8D">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2</w:t>
      </w:r>
      <w:r w:rsidR="00747F1C">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баланс электрической мощности</w:t>
      </w:r>
      <w:r w:rsidRPr="001D7821">
        <w:rPr>
          <w:rFonts w:ascii="Myriad Pro" w:eastAsia="Calibri" w:hAnsi="Myriad Pro" w:cs="Times New Roman"/>
          <w:color w:val="000000" w:themeColor="text1"/>
          <w:sz w:val="26"/>
          <w:szCs w:val="26"/>
        </w:rPr>
        <w:t>;</w:t>
      </w:r>
    </w:p>
    <w:p w14:paraId="3A58CD65" w14:textId="0F5D9880" w:rsidR="00607A8D" w:rsidRPr="001D7821" w:rsidRDefault="008D3FFB" w:rsidP="00607A8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5</w:t>
      </w:r>
      <w:r w:rsidR="00747F1C" w:rsidRPr="001D7821">
        <w:rPr>
          <w:rFonts w:ascii="Myriad Pro" w:eastAsia="Calibri" w:hAnsi="Myriad Pro" w:cs="Times New Roman"/>
          <w:color w:val="000000" w:themeColor="text1"/>
          <w:sz w:val="26"/>
          <w:szCs w:val="26"/>
        </w:rPr>
        <w:t>)</w:t>
      </w:r>
      <w:r w:rsidR="00747F1C">
        <w:rPr>
          <w:rFonts w:ascii="Myriad Pro" w:eastAsia="Calibri" w:hAnsi="Myriad Pro" w:cs="Times New Roman"/>
          <w:color w:val="000000" w:themeColor="text1"/>
          <w:sz w:val="26"/>
          <w:szCs w:val="26"/>
        </w:rPr>
        <w:t> </w:t>
      </w:r>
      <w:r w:rsidR="00607A8D" w:rsidRPr="001D7821">
        <w:rPr>
          <w:rFonts w:ascii="Myriad Pro" w:eastAsia="Calibri" w:hAnsi="Myriad Pro" w:cs="Times New Roman"/>
          <w:color w:val="000000" w:themeColor="text1"/>
          <w:sz w:val="26"/>
          <w:szCs w:val="26"/>
        </w:rPr>
        <w:t>бухгалтерская и статистическая отчетность за предшествующий период регулирования;</w:t>
      </w:r>
    </w:p>
    <w:p w14:paraId="7BCC76E0" w14:textId="44DE269A" w:rsidR="00607A8D" w:rsidRPr="001D7821" w:rsidRDefault="008D3FFB" w:rsidP="00607A8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6</w:t>
      </w:r>
      <w:r w:rsidR="00747F1C">
        <w:rPr>
          <w:rFonts w:ascii="Myriad Pro" w:eastAsia="Calibri" w:hAnsi="Myriad Pro" w:cs="Times New Roman"/>
          <w:color w:val="000000" w:themeColor="text1"/>
          <w:sz w:val="26"/>
          <w:szCs w:val="26"/>
        </w:rPr>
        <w:t>) </w:t>
      </w:r>
      <w:r w:rsidR="00607A8D" w:rsidRPr="001D7821">
        <w:rPr>
          <w:rFonts w:ascii="Myriad Pro" w:eastAsia="Calibri" w:hAnsi="Myriad Pro" w:cs="Times New Roman"/>
          <w:color w:val="000000" w:themeColor="text1"/>
          <w:sz w:val="26"/>
          <w:szCs w:val="26"/>
        </w:rPr>
        <w:t>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6DF971BF" w14:textId="197BBAD0" w:rsidR="00607A8D" w:rsidRPr="001D7821" w:rsidRDefault="008D3FFB" w:rsidP="00607A8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8</w:t>
      </w:r>
      <w:r w:rsidR="00747F1C" w:rsidRPr="001D7821">
        <w:rPr>
          <w:rFonts w:ascii="Myriad Pro" w:eastAsia="Calibri" w:hAnsi="Myriad Pro" w:cs="Times New Roman"/>
          <w:color w:val="000000" w:themeColor="text1"/>
          <w:sz w:val="26"/>
          <w:szCs w:val="26"/>
        </w:rPr>
        <w:t>)</w:t>
      </w:r>
      <w:r w:rsidR="00747F1C">
        <w:rPr>
          <w:rFonts w:ascii="Myriad Pro" w:eastAsia="Calibri" w:hAnsi="Myriad Pro" w:cs="Times New Roman"/>
          <w:color w:val="000000" w:themeColor="text1"/>
          <w:sz w:val="26"/>
          <w:szCs w:val="26"/>
        </w:rPr>
        <w:t> </w:t>
      </w:r>
      <w:r w:rsidR="00607A8D" w:rsidRPr="001D7821">
        <w:rPr>
          <w:rFonts w:ascii="Myriad Pro" w:eastAsia="Calibri" w:hAnsi="Myriad Pro" w:cs="Times New Roman"/>
          <w:color w:val="000000" w:themeColor="text1"/>
          <w:sz w:val="26"/>
          <w:szCs w:val="26"/>
        </w:rPr>
        <w:t xml:space="preserve">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w:t>
      </w:r>
      <w:r w:rsidR="00607A8D" w:rsidRPr="001D7821">
        <w:rPr>
          <w:rFonts w:ascii="Myriad Pro" w:eastAsia="Calibri" w:hAnsi="Myriad Pro" w:cs="Times New Roman"/>
          <w:color w:val="000000" w:themeColor="text1"/>
          <w:sz w:val="26"/>
          <w:szCs w:val="26"/>
        </w:rPr>
        <w:lastRenderedPageBreak/>
        <w:t>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158DAEB1" w14:textId="3ABA8160" w:rsidR="00607A8D" w:rsidRPr="001D7821" w:rsidRDefault="008D3FFB" w:rsidP="00607A8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9</w:t>
      </w:r>
      <w:r w:rsidR="00747F1C" w:rsidRPr="001D7821">
        <w:rPr>
          <w:rFonts w:ascii="Myriad Pro" w:eastAsia="Calibri" w:hAnsi="Myriad Pro" w:cs="Times New Roman"/>
          <w:color w:val="000000" w:themeColor="text1"/>
          <w:sz w:val="26"/>
          <w:szCs w:val="26"/>
        </w:rPr>
        <w:t>)</w:t>
      </w:r>
      <w:r w:rsidR="00747F1C">
        <w:rPr>
          <w:rFonts w:ascii="Myriad Pro" w:eastAsia="Calibri" w:hAnsi="Myriad Pro" w:cs="Times New Roman"/>
          <w:color w:val="000000" w:themeColor="text1"/>
          <w:sz w:val="26"/>
          <w:szCs w:val="26"/>
        </w:rPr>
        <w:t> </w:t>
      </w:r>
      <w:r w:rsidR="00607A8D" w:rsidRPr="001D7821">
        <w:rPr>
          <w:rFonts w:ascii="Myriad Pro" w:eastAsia="Calibri" w:hAnsi="Myriad Pro" w:cs="Times New Roman"/>
          <w:color w:val="000000" w:themeColor="text1"/>
          <w:sz w:val="26"/>
          <w:szCs w:val="26"/>
        </w:rPr>
        <w:t>расчет тарифов на отдельные услуги, оказываемые на рынк</w:t>
      </w:r>
      <w:r w:rsidR="00607A8D">
        <w:rPr>
          <w:rFonts w:ascii="Myriad Pro" w:eastAsia="Calibri" w:hAnsi="Myriad Pro" w:cs="Times New Roman"/>
          <w:color w:val="000000" w:themeColor="text1"/>
          <w:sz w:val="26"/>
          <w:szCs w:val="26"/>
        </w:rPr>
        <w:t xml:space="preserve">ах электрической </w:t>
      </w:r>
      <w:r w:rsidR="00607A8D" w:rsidRPr="001D7821">
        <w:rPr>
          <w:rFonts w:ascii="Myriad Pro" w:eastAsia="Calibri" w:hAnsi="Myriad Pro" w:cs="Times New Roman"/>
          <w:color w:val="000000" w:themeColor="text1"/>
          <w:sz w:val="26"/>
          <w:szCs w:val="26"/>
        </w:rPr>
        <w:t>энергии;</w:t>
      </w:r>
    </w:p>
    <w:p w14:paraId="77736AFA" w14:textId="2002021D" w:rsidR="00607A8D" w:rsidRPr="001D7821" w:rsidRDefault="008D3FFB" w:rsidP="00607A8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10</w:t>
      </w:r>
      <w:r w:rsidR="00747F1C" w:rsidRPr="001D7821">
        <w:rPr>
          <w:rFonts w:ascii="Myriad Pro" w:eastAsia="Calibri" w:hAnsi="Myriad Pro" w:cs="Times New Roman"/>
          <w:color w:val="000000" w:themeColor="text1"/>
          <w:sz w:val="26"/>
          <w:szCs w:val="26"/>
        </w:rPr>
        <w:t>)</w:t>
      </w:r>
      <w:r w:rsidR="00747F1C">
        <w:rPr>
          <w:rFonts w:ascii="Myriad Pro" w:eastAsia="Calibri" w:hAnsi="Myriad Pro" w:cs="Times New Roman"/>
          <w:color w:val="000000" w:themeColor="text1"/>
          <w:sz w:val="26"/>
          <w:szCs w:val="26"/>
        </w:rPr>
        <w:t> </w:t>
      </w:r>
      <w:r w:rsidR="00607A8D" w:rsidRPr="001D7821">
        <w:rPr>
          <w:rFonts w:ascii="Myriad Pro" w:eastAsia="Calibri" w:hAnsi="Myriad Pro" w:cs="Times New Roman"/>
          <w:color w:val="000000" w:themeColor="text1"/>
          <w:sz w:val="26"/>
          <w:szCs w:val="26"/>
        </w:rPr>
        <w:t>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21DBFF3E" w14:textId="0817DBE5" w:rsidR="00607A8D" w:rsidRPr="001D7821" w:rsidRDefault="008D3FFB" w:rsidP="00607A8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11</w:t>
      </w:r>
      <w:r w:rsidR="00747F1C" w:rsidRPr="001D7821">
        <w:rPr>
          <w:rFonts w:ascii="Myriad Pro" w:eastAsia="Calibri" w:hAnsi="Myriad Pro" w:cs="Times New Roman"/>
          <w:color w:val="000000" w:themeColor="text1"/>
          <w:sz w:val="26"/>
          <w:szCs w:val="26"/>
        </w:rPr>
        <w:t>)</w:t>
      </w:r>
      <w:r w:rsidR="00747F1C">
        <w:rPr>
          <w:rFonts w:ascii="Myriad Pro" w:eastAsia="Calibri" w:hAnsi="Myriad Pro" w:cs="Times New Roman"/>
          <w:color w:val="000000" w:themeColor="text1"/>
          <w:sz w:val="26"/>
          <w:szCs w:val="26"/>
        </w:rPr>
        <w:t> </w:t>
      </w:r>
      <w:r w:rsidR="00607A8D" w:rsidRPr="001D7821">
        <w:rPr>
          <w:rFonts w:ascii="Myriad Pro" w:eastAsia="Calibri" w:hAnsi="Myriad Pro" w:cs="Times New Roman"/>
          <w:color w:val="000000" w:themeColor="text1"/>
          <w:sz w:val="26"/>
          <w:szCs w:val="26"/>
        </w:rPr>
        <w:t>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0FDBC245" w14:textId="165B8D00" w:rsidR="00607A8D" w:rsidRPr="001D7821" w:rsidRDefault="008D3FFB" w:rsidP="00607A8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12</w:t>
      </w:r>
      <w:r w:rsidR="00747F1C" w:rsidRPr="001D7821">
        <w:rPr>
          <w:rFonts w:ascii="Myriad Pro" w:eastAsia="Calibri" w:hAnsi="Myriad Pro" w:cs="Times New Roman"/>
          <w:color w:val="000000" w:themeColor="text1"/>
          <w:sz w:val="26"/>
          <w:szCs w:val="26"/>
        </w:rPr>
        <w:t>)</w:t>
      </w:r>
      <w:r w:rsidR="00747F1C">
        <w:rPr>
          <w:rFonts w:ascii="Myriad Pro" w:eastAsia="Calibri" w:hAnsi="Myriad Pro" w:cs="Times New Roman"/>
          <w:color w:val="000000" w:themeColor="text1"/>
          <w:sz w:val="26"/>
          <w:szCs w:val="26"/>
        </w:rPr>
        <w:t> </w:t>
      </w:r>
      <w:r w:rsidR="00607A8D" w:rsidRPr="001D7821">
        <w:rPr>
          <w:rFonts w:ascii="Myriad Pro" w:eastAsia="Calibri" w:hAnsi="Myriad Pro" w:cs="Times New Roman"/>
          <w:color w:val="000000" w:themeColor="text1"/>
          <w:sz w:val="26"/>
          <w:szCs w:val="26"/>
        </w:rPr>
        <w:t>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7CB8953F" w14:textId="513D044D" w:rsidR="00607A8D" w:rsidRPr="001D7821" w:rsidRDefault="008D3FFB" w:rsidP="00607A8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13</w:t>
      </w:r>
      <w:r w:rsidR="00747F1C" w:rsidRPr="001D7821">
        <w:rPr>
          <w:rFonts w:ascii="Myriad Pro" w:eastAsia="Calibri" w:hAnsi="Myriad Pro" w:cs="Times New Roman"/>
          <w:color w:val="000000" w:themeColor="text1"/>
          <w:sz w:val="26"/>
          <w:szCs w:val="26"/>
        </w:rPr>
        <w:t>)</w:t>
      </w:r>
      <w:r w:rsidR="00747F1C">
        <w:rPr>
          <w:rFonts w:ascii="Myriad Pro" w:eastAsia="Calibri" w:hAnsi="Myriad Pro" w:cs="Times New Roman"/>
          <w:color w:val="000000" w:themeColor="text1"/>
          <w:sz w:val="26"/>
          <w:szCs w:val="26"/>
        </w:rPr>
        <w:t> </w:t>
      </w:r>
      <w:r w:rsidR="00607A8D" w:rsidRPr="00F20679">
        <w:rPr>
          <w:rFonts w:ascii="Myriad Pro" w:eastAsia="Calibri" w:hAnsi="Myriad Pro" w:cs="Times New Roman"/>
          <w:color w:val="000000" w:themeColor="text1"/>
          <w:sz w:val="26"/>
          <w:szCs w:val="26"/>
        </w:rPr>
        <w:t>документы, подтверждающие осуществление (фактическое или планируемое) регулируемой деятельности,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50429D54" w14:textId="2CDAECDE" w:rsidR="00607A8D" w:rsidRPr="001D7821" w:rsidRDefault="008D3FFB" w:rsidP="00607A8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14</w:t>
      </w:r>
      <w:r w:rsidR="00747F1C" w:rsidRPr="001D7821">
        <w:rPr>
          <w:rFonts w:ascii="Myriad Pro" w:eastAsia="Calibri" w:hAnsi="Myriad Pro" w:cs="Times New Roman"/>
          <w:color w:val="000000" w:themeColor="text1"/>
          <w:sz w:val="26"/>
          <w:szCs w:val="26"/>
        </w:rPr>
        <w:t>)</w:t>
      </w:r>
      <w:r w:rsidR="00747F1C">
        <w:rPr>
          <w:rFonts w:ascii="Myriad Pro" w:eastAsia="Calibri" w:hAnsi="Myriad Pro" w:cs="Times New Roman"/>
          <w:color w:val="000000" w:themeColor="text1"/>
          <w:sz w:val="26"/>
          <w:szCs w:val="26"/>
        </w:rPr>
        <w:t> </w:t>
      </w:r>
      <w:r w:rsidR="00607A8D" w:rsidRPr="001D7821">
        <w:rPr>
          <w:rFonts w:ascii="Myriad Pro" w:eastAsia="Calibri" w:hAnsi="Myriad Pro" w:cs="Times New Roman"/>
          <w:color w:val="000000" w:themeColor="text1"/>
          <w:sz w:val="26"/>
          <w:szCs w:val="26"/>
        </w:rPr>
        <w:t xml:space="preserve">один из следующих документов, подтверждающих обязанность потребителя оплатить расходы сетевой организации, связанные с установкой для </w:t>
      </w:r>
      <w:r w:rsidR="00607A8D" w:rsidRPr="001D7821">
        <w:rPr>
          <w:rFonts w:ascii="Myriad Pro" w:eastAsia="Calibri" w:hAnsi="Myriad Pro" w:cs="Times New Roman"/>
          <w:color w:val="000000" w:themeColor="text1"/>
          <w:sz w:val="26"/>
          <w:szCs w:val="26"/>
        </w:rPr>
        <w:lastRenderedPageBreak/>
        <w:t>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269A7AB5" w14:textId="77777777" w:rsidR="00607A8D" w:rsidRPr="00462D33" w:rsidRDefault="00607A8D" w:rsidP="0086706C">
      <w:pPr>
        <w:pStyle w:val="a3"/>
        <w:numPr>
          <w:ilvl w:val="0"/>
          <w:numId w:val="10"/>
        </w:numPr>
        <w:spacing w:after="0" w:line="360" w:lineRule="auto"/>
        <w:jc w:val="both"/>
        <w:rPr>
          <w:rFonts w:ascii="Myriad Pro" w:hAnsi="Myriad Pro"/>
          <w:color w:val="000000" w:themeColor="text1"/>
          <w:sz w:val="26"/>
          <w:szCs w:val="26"/>
        </w:rPr>
      </w:pPr>
      <w:r w:rsidRPr="00462D33">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0F622768" w14:textId="77777777" w:rsidR="00607A8D" w:rsidRPr="00462D33" w:rsidRDefault="00607A8D" w:rsidP="0086706C">
      <w:pPr>
        <w:pStyle w:val="a3"/>
        <w:numPr>
          <w:ilvl w:val="0"/>
          <w:numId w:val="10"/>
        </w:numPr>
        <w:spacing w:after="0" w:line="360" w:lineRule="auto"/>
        <w:jc w:val="both"/>
        <w:rPr>
          <w:rFonts w:ascii="Myriad Pro" w:hAnsi="Myriad Pro"/>
          <w:color w:val="000000" w:themeColor="text1"/>
          <w:sz w:val="26"/>
          <w:szCs w:val="26"/>
        </w:rPr>
      </w:pPr>
      <w:r w:rsidRPr="00462D33">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438E765B" w14:textId="65BDD3E4" w:rsidR="00607A8D" w:rsidRPr="001D7821" w:rsidRDefault="008D3FFB" w:rsidP="00607A8D">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w:t>
      </w:r>
      <w:r>
        <w:rPr>
          <w:rFonts w:ascii="Myriad Pro" w:eastAsia="Calibri" w:hAnsi="Myriad Pro" w:cs="Times New Roman"/>
          <w:color w:val="000000" w:themeColor="text1"/>
          <w:sz w:val="26"/>
          <w:szCs w:val="26"/>
        </w:rPr>
        <w:t>5</w:t>
      </w:r>
      <w:r w:rsidR="00747F1C" w:rsidRPr="001D7821">
        <w:rPr>
          <w:rFonts w:ascii="Myriad Pro" w:eastAsia="Calibri" w:hAnsi="Myriad Pro" w:cs="Times New Roman"/>
          <w:color w:val="000000" w:themeColor="text1"/>
          <w:sz w:val="26"/>
          <w:szCs w:val="26"/>
        </w:rPr>
        <w:t>)</w:t>
      </w:r>
      <w:r w:rsidR="00747F1C">
        <w:rPr>
          <w:rFonts w:ascii="Myriad Pro" w:eastAsia="Calibri" w:hAnsi="Myriad Pro" w:cs="Times New Roman"/>
          <w:color w:val="000000" w:themeColor="text1"/>
          <w:sz w:val="26"/>
          <w:szCs w:val="26"/>
        </w:rPr>
        <w:t> </w:t>
      </w:r>
      <w:r w:rsidR="00607A8D" w:rsidRPr="001D7821">
        <w:rPr>
          <w:rFonts w:ascii="Myriad Pro" w:eastAsia="Calibri" w:hAnsi="Myriad Pro" w:cs="Times New Roman"/>
          <w:color w:val="000000" w:themeColor="text1"/>
          <w:sz w:val="26"/>
          <w:szCs w:val="26"/>
        </w:rPr>
        <w:t>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4B5F5607" w14:textId="3E76CA77" w:rsidR="00607A8D" w:rsidRPr="001D7821" w:rsidRDefault="008D3FFB" w:rsidP="00607A8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16</w:t>
      </w:r>
      <w:r w:rsidR="00747F1C" w:rsidRPr="001D7821">
        <w:rPr>
          <w:rFonts w:ascii="Myriad Pro" w:eastAsia="Calibri" w:hAnsi="Myriad Pro" w:cs="Times New Roman"/>
          <w:color w:val="000000" w:themeColor="text1"/>
          <w:sz w:val="26"/>
          <w:szCs w:val="26"/>
        </w:rPr>
        <w:t>)</w:t>
      </w:r>
      <w:r w:rsidR="00747F1C">
        <w:rPr>
          <w:rFonts w:ascii="Myriad Pro" w:eastAsia="Calibri" w:hAnsi="Myriad Pro" w:cs="Times New Roman"/>
          <w:color w:val="000000" w:themeColor="text1"/>
          <w:sz w:val="26"/>
          <w:szCs w:val="26"/>
        </w:rPr>
        <w:t> </w:t>
      </w:r>
      <w:r w:rsidR="00607A8D" w:rsidRPr="001D7821">
        <w:rPr>
          <w:rFonts w:ascii="Myriad Pro" w:eastAsia="Calibri" w:hAnsi="Myriad Pro" w:cs="Times New Roman"/>
          <w:color w:val="000000" w:themeColor="text1"/>
          <w:sz w:val="26"/>
          <w:szCs w:val="26"/>
        </w:rPr>
        <w:t>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w:t>
      </w:r>
      <w:r w:rsidR="00607A8D">
        <w:rPr>
          <w:rFonts w:ascii="Myriad Pro" w:eastAsia="Calibri" w:hAnsi="Myriad Pro" w:cs="Times New Roman"/>
          <w:color w:val="000000" w:themeColor="text1"/>
          <w:sz w:val="26"/>
          <w:szCs w:val="26"/>
        </w:rPr>
        <w:t>едерации от 28</w:t>
      </w:r>
      <w:r w:rsidR="002E559F">
        <w:rPr>
          <w:rFonts w:ascii="Myriad Pro" w:eastAsia="Calibri" w:hAnsi="Myriad Pro" w:cs="Times New Roman"/>
          <w:color w:val="000000" w:themeColor="text1"/>
          <w:sz w:val="26"/>
          <w:szCs w:val="26"/>
        </w:rPr>
        <w:t>.02.</w:t>
      </w:r>
      <w:r w:rsidR="00607A8D">
        <w:rPr>
          <w:rFonts w:ascii="Myriad Pro" w:eastAsia="Calibri" w:hAnsi="Myriad Pro" w:cs="Times New Roman"/>
          <w:color w:val="000000" w:themeColor="text1"/>
          <w:sz w:val="26"/>
          <w:szCs w:val="26"/>
        </w:rPr>
        <w:t>2015 № 184 «</w:t>
      </w:r>
      <w:r w:rsidR="00607A8D" w:rsidRPr="001D7821">
        <w:rPr>
          <w:rFonts w:ascii="Myriad Pro" w:eastAsia="Calibri" w:hAnsi="Myriad Pro" w:cs="Times New Roman"/>
          <w:color w:val="000000" w:themeColor="text1"/>
          <w:sz w:val="26"/>
          <w:szCs w:val="26"/>
        </w:rPr>
        <w:t>Об отнесении владельцев объектов электросетевого хозяйства к терри</w:t>
      </w:r>
      <w:r w:rsidR="00607A8D">
        <w:rPr>
          <w:rFonts w:ascii="Myriad Pro" w:eastAsia="Calibri" w:hAnsi="Myriad Pro" w:cs="Times New Roman"/>
          <w:color w:val="000000" w:themeColor="text1"/>
          <w:sz w:val="26"/>
          <w:szCs w:val="26"/>
        </w:rPr>
        <w:t>ториальным сетевым организациям»</w:t>
      </w:r>
      <w:r w:rsidR="00607A8D" w:rsidRPr="001D7821">
        <w:rPr>
          <w:rFonts w:ascii="Myriad Pro" w:eastAsia="Calibri" w:hAnsi="Myriad Pro" w:cs="Times New Roman"/>
          <w:color w:val="000000" w:themeColor="text1"/>
          <w:sz w:val="26"/>
          <w:szCs w:val="26"/>
        </w:rPr>
        <w:t xml:space="preserve"> (далее - критерии отнесения владельцев объектов электросетевого хозяйства к территориальным сетевым организациям)</w:t>
      </w:r>
      <w:r w:rsidR="00177E9D">
        <w:rPr>
          <w:rFonts w:ascii="Myriad Pro" w:eastAsia="Calibri" w:hAnsi="Myriad Pro" w:cs="Times New Roman"/>
          <w:color w:val="000000" w:themeColor="text1"/>
          <w:sz w:val="26"/>
          <w:szCs w:val="26"/>
        </w:rPr>
        <w:t>;</w:t>
      </w:r>
    </w:p>
    <w:p w14:paraId="3987D691" w14:textId="27903302" w:rsidR="00607A8D" w:rsidRPr="001D7821" w:rsidRDefault="00607A8D" w:rsidP="00607A8D">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2B3F54EA" w14:textId="77777777" w:rsidR="00607A8D" w:rsidRDefault="00607A8D" w:rsidP="00607A8D">
      <w:pPr>
        <w:spacing w:after="0" w:line="360" w:lineRule="auto"/>
        <w:ind w:firstLine="567"/>
        <w:contextualSpacing/>
        <w:jc w:val="both"/>
        <w:rPr>
          <w:rFonts w:ascii="Myriad Pro" w:eastAsia="Calibri" w:hAnsi="Myriad Pro" w:cs="Times New Roman"/>
          <w:color w:val="000000" w:themeColor="text1"/>
          <w:sz w:val="26"/>
          <w:szCs w:val="26"/>
          <w:highlight w:val="yellow"/>
        </w:rPr>
      </w:pPr>
      <w:r w:rsidRPr="001D7821">
        <w:rPr>
          <w:rFonts w:ascii="Myriad Pro" w:eastAsia="Calibri" w:hAnsi="Myriad Pro" w:cs="Times New Roman"/>
          <w:color w:val="000000" w:themeColor="text1"/>
          <w:sz w:val="26"/>
          <w:szCs w:val="26"/>
        </w:rPr>
        <w:t xml:space="preserve">Регулируемой организацией, созданной в результате реорганизации юридических лиц в форме слияния или преобразования, также представляется </w:t>
      </w:r>
      <w:r w:rsidRPr="001D7821">
        <w:rPr>
          <w:rFonts w:ascii="Myriad Pro" w:eastAsia="Calibri" w:hAnsi="Myriad Pro" w:cs="Times New Roman"/>
          <w:color w:val="000000" w:themeColor="text1"/>
          <w:sz w:val="26"/>
          <w:szCs w:val="26"/>
        </w:rPr>
        <w:lastRenderedPageBreak/>
        <w:t>бухгалтерская отчетность такой организации на дату ее государственной регистрации.</w:t>
      </w:r>
    </w:p>
    <w:p w14:paraId="37A95F7D" w14:textId="581EAF1F" w:rsidR="00607A8D" w:rsidRPr="005E614B" w:rsidRDefault="00607A8D" w:rsidP="00607A8D">
      <w:pPr>
        <w:spacing w:after="0" w:line="360" w:lineRule="auto"/>
        <w:ind w:firstLine="567"/>
        <w:contextualSpacing/>
        <w:jc w:val="both"/>
        <w:rPr>
          <w:rFonts w:ascii="Myriad Pro" w:eastAsia="Calibri" w:hAnsi="Myriad Pro" w:cs="Times New Roman"/>
          <w:sz w:val="26"/>
          <w:szCs w:val="26"/>
        </w:rPr>
      </w:pPr>
      <w:r w:rsidRPr="005E614B">
        <w:rPr>
          <w:rFonts w:ascii="Myriad Pro" w:eastAsia="Calibri" w:hAnsi="Myriad Pro" w:cs="Times New Roman"/>
          <w:sz w:val="26"/>
          <w:szCs w:val="26"/>
        </w:rPr>
        <w:t>Исполнитель отмечает, что во исполнение положений п.9</w:t>
      </w:r>
      <w:r w:rsidR="00177E9D">
        <w:rPr>
          <w:rFonts w:ascii="Myriad Pro" w:eastAsia="Calibri" w:hAnsi="Myriad Pro" w:cs="Times New Roman"/>
          <w:sz w:val="26"/>
          <w:szCs w:val="26"/>
        </w:rPr>
        <w:t xml:space="preserve"> </w:t>
      </w:r>
      <w:r w:rsidRPr="005E614B">
        <w:rPr>
          <w:rFonts w:ascii="Myriad Pro" w:eastAsia="Calibri" w:hAnsi="Myriad Pro" w:cs="Times New Roman"/>
          <w:sz w:val="26"/>
          <w:szCs w:val="26"/>
        </w:rPr>
        <w:t>(1) Правил</w:t>
      </w:r>
      <w:r w:rsidR="00616BAA">
        <w:rPr>
          <w:rFonts w:ascii="Myriad Pro" w:eastAsia="Calibri" w:hAnsi="Myriad Pro" w:cs="Times New Roman"/>
          <w:sz w:val="26"/>
          <w:szCs w:val="26"/>
        </w:rPr>
        <w:t>,</w:t>
      </w:r>
      <w:r w:rsidRPr="005E614B">
        <w:rPr>
          <w:rFonts w:ascii="Myriad Pro" w:eastAsia="Calibri" w:hAnsi="Myriad Pro" w:cs="Times New Roman"/>
          <w:sz w:val="26"/>
          <w:szCs w:val="26"/>
        </w:rPr>
        <w:t xml:space="preserve"> предложение об установлении тарифов и скорректированное предложение об установлении тарифов были размещены </w:t>
      </w:r>
      <w:r w:rsidR="00747F1C" w:rsidRPr="005E614B">
        <w:rPr>
          <w:rFonts w:ascii="Myriad Pro" w:eastAsia="Calibri" w:hAnsi="Myriad Pro" w:cs="Times New Roman"/>
          <w:sz w:val="26"/>
          <w:szCs w:val="26"/>
        </w:rPr>
        <w:t>ПАО</w:t>
      </w:r>
      <w:r w:rsidR="00747F1C">
        <w:rPr>
          <w:rFonts w:ascii="Myriad Pro" w:eastAsia="Calibri" w:hAnsi="Myriad Pro" w:cs="Times New Roman"/>
          <w:sz w:val="26"/>
          <w:szCs w:val="26"/>
        </w:rPr>
        <w:t> </w:t>
      </w:r>
      <w:r w:rsidR="00177E9D" w:rsidRPr="005E614B">
        <w:rPr>
          <w:rFonts w:ascii="Myriad Pro" w:eastAsia="Calibri" w:hAnsi="Myriad Pro" w:cs="Times New Roman"/>
          <w:sz w:val="26"/>
          <w:szCs w:val="26"/>
        </w:rPr>
        <w:t>«Ленэнерго»</w:t>
      </w:r>
      <w:r w:rsidR="00177E9D">
        <w:rPr>
          <w:rFonts w:ascii="Myriad Pro" w:eastAsia="Calibri" w:hAnsi="Myriad Pro" w:cs="Times New Roman"/>
          <w:sz w:val="26"/>
          <w:szCs w:val="26"/>
        </w:rPr>
        <w:t xml:space="preserve"> </w:t>
      </w:r>
      <w:r w:rsidRPr="005E614B">
        <w:rPr>
          <w:rFonts w:ascii="Myriad Pro" w:eastAsia="Calibri" w:hAnsi="Myriad Pro" w:cs="Times New Roman"/>
          <w:sz w:val="26"/>
          <w:szCs w:val="26"/>
        </w:rPr>
        <w:t>на официальном сайте ПАО «</w:t>
      </w:r>
      <w:r w:rsidR="00AB638F" w:rsidRPr="005E614B">
        <w:rPr>
          <w:rFonts w:ascii="Myriad Pro" w:eastAsia="Calibri" w:hAnsi="Myriad Pro" w:cs="Times New Roman"/>
          <w:sz w:val="26"/>
          <w:szCs w:val="26"/>
        </w:rPr>
        <w:t>Ленэнерго</w:t>
      </w:r>
      <w:r w:rsidRPr="005E614B">
        <w:rPr>
          <w:rFonts w:ascii="Myriad Pro" w:eastAsia="Calibri" w:hAnsi="Myriad Pro" w:cs="Times New Roman"/>
          <w:sz w:val="26"/>
          <w:szCs w:val="26"/>
        </w:rPr>
        <w:t>» (</w:t>
      </w:r>
      <w:r w:rsidR="003D4519" w:rsidRPr="003D4519">
        <w:rPr>
          <w:rFonts w:ascii="Myriad Pro" w:eastAsia="Calibri" w:hAnsi="Myriad Pro" w:cs="Times New Roman"/>
          <w:sz w:val="26"/>
          <w:szCs w:val="26"/>
        </w:rPr>
        <w:t>http://www.lenenergo.ru/standart/43037.html</w:t>
      </w:r>
      <w:r w:rsidRPr="005E614B">
        <w:rPr>
          <w:rFonts w:ascii="Myriad Pro" w:eastAsia="Calibri" w:hAnsi="Myriad Pro" w:cs="Times New Roman"/>
          <w:sz w:val="26"/>
          <w:szCs w:val="26"/>
        </w:rPr>
        <w:t>), в разделе «Раскрытие информации», подразделе «Предложение о размере цен (тарифов), долгосрочных параметров регулирования при применении метода доходности инвестированного капитала</w:t>
      </w:r>
      <w:r w:rsidR="00712987" w:rsidRPr="005E614B">
        <w:rPr>
          <w:rFonts w:ascii="Myriad Pro" w:eastAsia="Calibri" w:hAnsi="Myriad Pro" w:cs="Times New Roman"/>
          <w:sz w:val="26"/>
          <w:szCs w:val="26"/>
        </w:rPr>
        <w:t>, платы за технологическое присоединение</w:t>
      </w:r>
      <w:r w:rsidRPr="005E614B">
        <w:rPr>
          <w:rFonts w:ascii="Myriad Pro" w:eastAsia="Calibri" w:hAnsi="Myriad Pro" w:cs="Times New Roman"/>
          <w:sz w:val="26"/>
          <w:szCs w:val="26"/>
        </w:rPr>
        <w:t xml:space="preserve">». </w:t>
      </w:r>
      <w:bookmarkStart w:id="32" w:name="_Hlk37673048"/>
      <w:r w:rsidR="00712987" w:rsidRPr="005E614B">
        <w:rPr>
          <w:rFonts w:ascii="Myriad Pro" w:eastAsia="Calibri" w:hAnsi="Myriad Pro" w:cs="Times New Roman"/>
          <w:sz w:val="26"/>
          <w:szCs w:val="26"/>
        </w:rPr>
        <w:t>К</w:t>
      </w:r>
      <w:r w:rsidR="00616BAA">
        <w:rPr>
          <w:rFonts w:ascii="Myriad Pro" w:eastAsia="Calibri" w:hAnsi="Myriad Pro" w:cs="Times New Roman"/>
          <w:sz w:val="26"/>
          <w:szCs w:val="26"/>
        </w:rPr>
        <w:t>омитет по тарифам</w:t>
      </w:r>
      <w:r w:rsidRPr="005E614B">
        <w:rPr>
          <w:rFonts w:ascii="Myriad Pro" w:eastAsia="Calibri" w:hAnsi="Myriad Pro" w:cs="Times New Roman"/>
          <w:sz w:val="26"/>
          <w:szCs w:val="26"/>
        </w:rPr>
        <w:t xml:space="preserve"> </w:t>
      </w:r>
      <w:r w:rsidR="00712987" w:rsidRPr="005E614B">
        <w:rPr>
          <w:rFonts w:ascii="Myriad Pro" w:eastAsia="Calibri" w:hAnsi="Myriad Pro" w:cs="Times New Roman"/>
          <w:sz w:val="26"/>
          <w:szCs w:val="26"/>
        </w:rPr>
        <w:t>Санкт-Петербурга</w:t>
      </w:r>
      <w:r w:rsidRPr="005E614B">
        <w:rPr>
          <w:rFonts w:ascii="Myriad Pro" w:eastAsia="Calibri" w:hAnsi="Myriad Pro" w:cs="Times New Roman"/>
          <w:sz w:val="26"/>
          <w:szCs w:val="26"/>
        </w:rPr>
        <w:t xml:space="preserve"> был уведомлен </w:t>
      </w:r>
      <w:r w:rsidR="00747F1C">
        <w:rPr>
          <w:rFonts w:ascii="Myriad Pro" w:eastAsia="Calibri" w:hAnsi="Myriad Pro" w:cs="Times New Roman"/>
          <w:sz w:val="26"/>
          <w:szCs w:val="26"/>
        </w:rPr>
        <w:t>ПАО </w:t>
      </w:r>
      <w:r w:rsidR="00177E9D">
        <w:rPr>
          <w:rFonts w:ascii="Myriad Pro" w:eastAsia="Calibri" w:hAnsi="Myriad Pro" w:cs="Times New Roman"/>
          <w:sz w:val="26"/>
          <w:szCs w:val="26"/>
        </w:rPr>
        <w:t xml:space="preserve">«Ленэнерго» </w:t>
      </w:r>
      <w:r w:rsidRPr="005E614B">
        <w:rPr>
          <w:rFonts w:ascii="Myriad Pro" w:eastAsia="Calibri" w:hAnsi="Myriad Pro" w:cs="Times New Roman"/>
          <w:sz w:val="26"/>
          <w:szCs w:val="26"/>
        </w:rPr>
        <w:t xml:space="preserve">о </w:t>
      </w:r>
      <w:r w:rsidR="00177E9D">
        <w:rPr>
          <w:rFonts w:ascii="Myriad Pro" w:eastAsia="Calibri" w:hAnsi="Myriad Pro" w:cs="Times New Roman"/>
          <w:sz w:val="26"/>
          <w:szCs w:val="26"/>
        </w:rPr>
        <w:t xml:space="preserve">соответствующем </w:t>
      </w:r>
      <w:r w:rsidRPr="005E614B">
        <w:rPr>
          <w:rFonts w:ascii="Myriad Pro" w:eastAsia="Calibri" w:hAnsi="Myriad Pro" w:cs="Times New Roman"/>
          <w:sz w:val="26"/>
          <w:szCs w:val="26"/>
        </w:rPr>
        <w:t>размещении</w:t>
      </w:r>
      <w:r w:rsidR="00177E9D">
        <w:rPr>
          <w:rFonts w:ascii="Myriad Pro" w:eastAsia="Calibri" w:hAnsi="Myriad Pro" w:cs="Times New Roman"/>
          <w:sz w:val="26"/>
          <w:szCs w:val="26"/>
        </w:rPr>
        <w:t xml:space="preserve"> информации</w:t>
      </w:r>
      <w:r w:rsidRPr="005E614B">
        <w:rPr>
          <w:rFonts w:ascii="Myriad Pro" w:eastAsia="Calibri" w:hAnsi="Myriad Pro" w:cs="Times New Roman"/>
          <w:sz w:val="26"/>
          <w:szCs w:val="26"/>
        </w:rPr>
        <w:t xml:space="preserve"> письм</w:t>
      </w:r>
      <w:r w:rsidR="00712987" w:rsidRPr="005E614B">
        <w:rPr>
          <w:rFonts w:ascii="Myriad Pro" w:eastAsia="Calibri" w:hAnsi="Myriad Pro" w:cs="Times New Roman"/>
          <w:sz w:val="26"/>
          <w:szCs w:val="26"/>
        </w:rPr>
        <w:t>ом</w:t>
      </w:r>
      <w:r w:rsidRPr="005E614B">
        <w:rPr>
          <w:rFonts w:ascii="Myriad Pro" w:eastAsia="Calibri" w:hAnsi="Myriad Pro" w:cs="Times New Roman"/>
          <w:sz w:val="26"/>
          <w:szCs w:val="26"/>
        </w:rPr>
        <w:t xml:space="preserve"> от </w:t>
      </w:r>
      <w:r w:rsidR="00712987" w:rsidRPr="005E614B">
        <w:rPr>
          <w:rFonts w:ascii="Myriad Pro" w:eastAsia="Calibri" w:hAnsi="Myriad Pro" w:cs="Times New Roman"/>
          <w:sz w:val="26"/>
          <w:szCs w:val="26"/>
        </w:rPr>
        <w:t>28.05</w:t>
      </w:r>
      <w:r w:rsidRPr="005E614B">
        <w:rPr>
          <w:rFonts w:ascii="Myriad Pro" w:eastAsia="Calibri" w:hAnsi="Myriad Pro" w:cs="Times New Roman"/>
          <w:sz w:val="26"/>
          <w:szCs w:val="26"/>
        </w:rPr>
        <w:t>.2018№</w:t>
      </w:r>
      <w:r w:rsidR="00747F1C">
        <w:rPr>
          <w:rFonts w:ascii="Myriad Pro" w:eastAsia="Calibri" w:hAnsi="Myriad Pro" w:cs="Times New Roman"/>
          <w:sz w:val="26"/>
          <w:szCs w:val="26"/>
        </w:rPr>
        <w:t> </w:t>
      </w:r>
      <w:r w:rsidR="00712987" w:rsidRPr="005E614B">
        <w:rPr>
          <w:rFonts w:ascii="Myriad Pro" w:eastAsia="Calibri" w:hAnsi="Myriad Pro" w:cs="Times New Roman"/>
          <w:sz w:val="26"/>
          <w:szCs w:val="26"/>
        </w:rPr>
        <w:t>ЛЭ</w:t>
      </w:r>
      <w:r w:rsidRPr="005E614B">
        <w:rPr>
          <w:rFonts w:ascii="Myriad Pro" w:eastAsia="Calibri" w:hAnsi="Myriad Pro" w:cs="Times New Roman"/>
          <w:sz w:val="26"/>
          <w:szCs w:val="26"/>
        </w:rPr>
        <w:t>/</w:t>
      </w:r>
      <w:r w:rsidR="00712987" w:rsidRPr="005E614B">
        <w:rPr>
          <w:rFonts w:ascii="Myriad Pro" w:eastAsia="Calibri" w:hAnsi="Myriad Pro" w:cs="Times New Roman"/>
          <w:sz w:val="26"/>
          <w:szCs w:val="26"/>
        </w:rPr>
        <w:t>14-20/1101</w:t>
      </w:r>
      <w:r w:rsidRPr="005E614B">
        <w:rPr>
          <w:rFonts w:ascii="Myriad Pro" w:eastAsia="Calibri" w:hAnsi="Myriad Pro" w:cs="Times New Roman"/>
          <w:sz w:val="26"/>
          <w:szCs w:val="26"/>
        </w:rPr>
        <w:t>.</w:t>
      </w:r>
    </w:p>
    <w:bookmarkEnd w:id="32"/>
    <w:p w14:paraId="77C10703" w14:textId="07424CA4" w:rsidR="00607A8D" w:rsidRPr="005E614B" w:rsidRDefault="00607A8D" w:rsidP="00607A8D">
      <w:pPr>
        <w:spacing w:after="0" w:line="360" w:lineRule="auto"/>
        <w:ind w:firstLine="567"/>
        <w:contextualSpacing/>
        <w:jc w:val="both"/>
        <w:rPr>
          <w:rFonts w:ascii="Myriad Pro" w:eastAsia="Calibri" w:hAnsi="Myriad Pro" w:cs="Times New Roman"/>
          <w:sz w:val="26"/>
          <w:szCs w:val="26"/>
        </w:rPr>
      </w:pPr>
      <w:r w:rsidRPr="00325AE6">
        <w:rPr>
          <w:rFonts w:ascii="Myriad Pro" w:eastAsia="Calibri" w:hAnsi="Myriad Pro" w:cs="Times New Roman"/>
          <w:sz w:val="26"/>
          <w:szCs w:val="26"/>
        </w:rPr>
        <w:t>Исполнитель проверил предложения об установлении тарифов, размещенные ПАО «</w:t>
      </w:r>
      <w:r w:rsidR="00712987" w:rsidRPr="00325AE6">
        <w:rPr>
          <w:rFonts w:ascii="Myriad Pro" w:eastAsia="Calibri" w:hAnsi="Myriad Pro" w:cs="Times New Roman"/>
          <w:sz w:val="26"/>
          <w:szCs w:val="26"/>
        </w:rPr>
        <w:t>Ленэнерго</w:t>
      </w:r>
      <w:r w:rsidRPr="00325AE6">
        <w:rPr>
          <w:rFonts w:ascii="Myriad Pro" w:eastAsia="Calibri" w:hAnsi="Myriad Pro" w:cs="Times New Roman"/>
          <w:sz w:val="26"/>
          <w:szCs w:val="26"/>
        </w:rPr>
        <w:t xml:space="preserve">» на официальном сайте </w:t>
      </w:r>
      <w:r w:rsidR="00177E9D" w:rsidRPr="00325AE6">
        <w:rPr>
          <w:rFonts w:ascii="Myriad Pro" w:eastAsia="Calibri" w:hAnsi="Myriad Pro" w:cs="Times New Roman"/>
          <w:sz w:val="26"/>
          <w:szCs w:val="26"/>
        </w:rPr>
        <w:t>организации</w:t>
      </w:r>
      <w:r w:rsidRPr="00325AE6">
        <w:rPr>
          <w:rFonts w:ascii="Myriad Pro" w:eastAsia="Calibri" w:hAnsi="Myriad Pro" w:cs="Times New Roman"/>
          <w:sz w:val="26"/>
          <w:szCs w:val="26"/>
        </w:rPr>
        <w:t>, на соответствие показателям, заявленным на 2019 год в составе обосновывающих документов</w:t>
      </w:r>
      <w:r w:rsidR="00325AE6" w:rsidRPr="00325AE6">
        <w:rPr>
          <w:rFonts w:ascii="Myriad Pro" w:eastAsia="Calibri" w:hAnsi="Myriad Pro" w:cs="Times New Roman"/>
          <w:sz w:val="26"/>
          <w:szCs w:val="26"/>
        </w:rPr>
        <w:t>.</w:t>
      </w:r>
    </w:p>
    <w:p w14:paraId="0E14A638" w14:textId="1CB40EF0" w:rsidR="00607A8D" w:rsidRPr="005E614B" w:rsidRDefault="00607A8D" w:rsidP="00607A8D">
      <w:pPr>
        <w:spacing w:after="0" w:line="360" w:lineRule="auto"/>
        <w:ind w:firstLine="567"/>
        <w:contextualSpacing/>
        <w:jc w:val="both"/>
        <w:rPr>
          <w:rFonts w:ascii="Myriad Pro" w:eastAsia="Calibri" w:hAnsi="Myriad Pro" w:cs="Times New Roman"/>
          <w:sz w:val="26"/>
          <w:szCs w:val="26"/>
        </w:rPr>
      </w:pPr>
      <w:r w:rsidRPr="005E614B">
        <w:rPr>
          <w:rFonts w:ascii="Myriad Pro" w:eastAsia="Calibri" w:hAnsi="Myriad Pro" w:cs="Times New Roman"/>
          <w:sz w:val="26"/>
          <w:szCs w:val="26"/>
        </w:rPr>
        <w:t>На основании п. 12 Правил письмом от 2</w:t>
      </w:r>
      <w:r w:rsidR="00D03145" w:rsidRPr="005E614B">
        <w:rPr>
          <w:rFonts w:ascii="Myriad Pro" w:eastAsia="Calibri" w:hAnsi="Myriad Pro" w:cs="Times New Roman"/>
          <w:sz w:val="26"/>
          <w:szCs w:val="26"/>
        </w:rPr>
        <w:t>5</w:t>
      </w:r>
      <w:r w:rsidRPr="005E614B">
        <w:rPr>
          <w:rFonts w:ascii="Myriad Pro" w:eastAsia="Calibri" w:hAnsi="Myriad Pro" w:cs="Times New Roman"/>
          <w:sz w:val="26"/>
          <w:szCs w:val="26"/>
        </w:rPr>
        <w:t xml:space="preserve">.04.2018 № </w:t>
      </w:r>
      <w:r w:rsidR="00D03145" w:rsidRPr="005E614B">
        <w:rPr>
          <w:rFonts w:ascii="Myriad Pro" w:eastAsia="Calibri" w:hAnsi="Myriad Pro" w:cs="Times New Roman"/>
          <w:sz w:val="26"/>
          <w:szCs w:val="26"/>
        </w:rPr>
        <w:t>ЛЭ/14-20/968</w:t>
      </w:r>
      <w:r w:rsidRPr="005E614B">
        <w:rPr>
          <w:rFonts w:ascii="Myriad Pro" w:eastAsia="Calibri" w:hAnsi="Myriad Pro" w:cs="Times New Roman"/>
          <w:sz w:val="26"/>
          <w:szCs w:val="26"/>
        </w:rPr>
        <w:t xml:space="preserve"> </w:t>
      </w:r>
      <w:r w:rsidR="00D03145" w:rsidRPr="005E614B">
        <w:rPr>
          <w:rFonts w:ascii="Myriad Pro" w:eastAsia="Calibri" w:hAnsi="Myriad Pro" w:cs="Times New Roman"/>
          <w:sz w:val="26"/>
          <w:szCs w:val="26"/>
        </w:rPr>
        <w:t>ПАО</w:t>
      </w:r>
      <w:r w:rsidR="00616BAA">
        <w:rPr>
          <w:rFonts w:ascii="Myriad Pro" w:eastAsia="Calibri" w:hAnsi="Myriad Pro" w:cs="Times New Roman"/>
          <w:sz w:val="26"/>
          <w:szCs w:val="26"/>
        </w:rPr>
        <w:t> </w:t>
      </w:r>
      <w:r w:rsidRPr="005E614B">
        <w:rPr>
          <w:rFonts w:ascii="Myriad Pro" w:eastAsia="Calibri" w:hAnsi="Myriad Pro" w:cs="Times New Roman"/>
          <w:sz w:val="26"/>
          <w:szCs w:val="26"/>
        </w:rPr>
        <w:t>«</w:t>
      </w:r>
      <w:r w:rsidR="00D03145" w:rsidRPr="005E614B">
        <w:rPr>
          <w:rFonts w:ascii="Myriad Pro" w:eastAsia="Calibri" w:hAnsi="Myriad Pro" w:cs="Times New Roman"/>
          <w:sz w:val="26"/>
          <w:szCs w:val="26"/>
        </w:rPr>
        <w:t>Ленэнерго</w:t>
      </w:r>
      <w:r w:rsidRPr="005E614B">
        <w:rPr>
          <w:rFonts w:ascii="Myriad Pro" w:eastAsia="Calibri" w:hAnsi="Myriad Pro" w:cs="Times New Roman"/>
          <w:sz w:val="26"/>
          <w:szCs w:val="26"/>
        </w:rPr>
        <w:t xml:space="preserve">» в адрес </w:t>
      </w:r>
      <w:r w:rsidR="00D03145" w:rsidRPr="005E614B">
        <w:rPr>
          <w:rFonts w:ascii="Myriad Pro" w:eastAsia="Calibri" w:hAnsi="Myriad Pro" w:cs="Times New Roman"/>
          <w:sz w:val="26"/>
          <w:szCs w:val="26"/>
        </w:rPr>
        <w:t xml:space="preserve">Комитета по тарифам Санкт-Петербурга </w:t>
      </w:r>
      <w:r w:rsidRPr="005E614B">
        <w:rPr>
          <w:rFonts w:ascii="Myriad Pro" w:eastAsia="Calibri" w:hAnsi="Myriad Pro" w:cs="Times New Roman"/>
          <w:sz w:val="26"/>
          <w:szCs w:val="26"/>
        </w:rPr>
        <w:t xml:space="preserve">было направлено Заявление на </w:t>
      </w:r>
      <w:r w:rsidR="00D03145" w:rsidRPr="005E614B">
        <w:rPr>
          <w:rFonts w:ascii="Myriad Pro" w:eastAsia="Calibri" w:hAnsi="Myriad Pro" w:cs="Times New Roman"/>
          <w:sz w:val="26"/>
          <w:szCs w:val="26"/>
        </w:rPr>
        <w:t>установление тарифов на услуги по передаче электрической энергии ПАО «Ленэнерго» по Санкт-Петербургу на 2019-2020 годы методом доходности инвестированного капитала с приложением расчета и обосновывающих материалов</w:t>
      </w:r>
      <w:r w:rsidRPr="005E614B">
        <w:rPr>
          <w:rFonts w:ascii="Myriad Pro" w:eastAsia="Calibri" w:hAnsi="Myriad Pro" w:cs="Times New Roman"/>
          <w:sz w:val="26"/>
          <w:szCs w:val="26"/>
        </w:rPr>
        <w:t>.</w:t>
      </w:r>
    </w:p>
    <w:p w14:paraId="49395C14" w14:textId="77777777" w:rsidR="00607A8D" w:rsidRPr="005E614B" w:rsidRDefault="00607A8D" w:rsidP="00607A8D">
      <w:pPr>
        <w:spacing w:after="0" w:line="360" w:lineRule="auto"/>
        <w:ind w:firstLine="567"/>
        <w:contextualSpacing/>
        <w:jc w:val="both"/>
        <w:rPr>
          <w:rFonts w:ascii="Myriad Pro" w:eastAsia="Calibri" w:hAnsi="Myriad Pro" w:cs="Times New Roman"/>
          <w:sz w:val="26"/>
          <w:szCs w:val="26"/>
        </w:rPr>
      </w:pPr>
      <w:r w:rsidRPr="005E614B">
        <w:rPr>
          <w:rFonts w:ascii="Myriad Pro" w:eastAsia="Calibri" w:hAnsi="Myriad Pro" w:cs="Times New Roman"/>
          <w:sz w:val="26"/>
          <w:szCs w:val="26"/>
        </w:rPr>
        <w:t>К заявлению были приложены расчетные и обосновывающие документы:</w:t>
      </w:r>
    </w:p>
    <w:p w14:paraId="46CF3D6C" w14:textId="64B2721F" w:rsidR="009F2668" w:rsidRDefault="00A538A2" w:rsidP="009F2668">
      <w:pPr>
        <w:pStyle w:val="a3"/>
        <w:numPr>
          <w:ilvl w:val="0"/>
          <w:numId w:val="9"/>
        </w:numPr>
        <w:spacing w:after="0" w:line="360" w:lineRule="auto"/>
        <w:jc w:val="both"/>
        <w:rPr>
          <w:rFonts w:ascii="Myriad Pro" w:hAnsi="Myriad Pro"/>
          <w:sz w:val="26"/>
          <w:szCs w:val="26"/>
        </w:rPr>
      </w:pPr>
      <w:r>
        <w:rPr>
          <w:rFonts w:ascii="Myriad Pro" w:hAnsi="Myriad Pro"/>
          <w:sz w:val="26"/>
          <w:szCs w:val="26"/>
        </w:rPr>
        <w:t>по</w:t>
      </w:r>
      <w:r w:rsidRPr="00793492">
        <w:rPr>
          <w:rFonts w:ascii="Myriad Pro" w:hAnsi="Myriad Pro"/>
          <w:sz w:val="26"/>
          <w:szCs w:val="26"/>
        </w:rPr>
        <w:t xml:space="preserve">яснительная </w:t>
      </w:r>
      <w:r w:rsidR="009F2668" w:rsidRPr="00793492">
        <w:rPr>
          <w:rFonts w:ascii="Myriad Pro" w:hAnsi="Myriad Pro"/>
          <w:sz w:val="26"/>
          <w:szCs w:val="26"/>
        </w:rPr>
        <w:t xml:space="preserve">записка </w:t>
      </w:r>
      <w:r w:rsidR="009F2668">
        <w:rPr>
          <w:rFonts w:ascii="Myriad Pro" w:hAnsi="Myriad Pro"/>
          <w:sz w:val="26"/>
          <w:szCs w:val="26"/>
        </w:rPr>
        <w:t>по формированию тарифной модели ПАО</w:t>
      </w:r>
      <w:r w:rsidR="00616BAA">
        <w:rPr>
          <w:rFonts w:ascii="Myriad Pro" w:hAnsi="Myriad Pro"/>
          <w:sz w:val="26"/>
          <w:szCs w:val="26"/>
        </w:rPr>
        <w:t> </w:t>
      </w:r>
      <w:r w:rsidR="009F2668">
        <w:rPr>
          <w:rFonts w:ascii="Myriad Pro" w:hAnsi="Myriad Pro"/>
          <w:sz w:val="26"/>
          <w:szCs w:val="26"/>
        </w:rPr>
        <w:t xml:space="preserve">«Ленэнерго» по </w:t>
      </w:r>
      <w:r w:rsidR="00541477">
        <w:rPr>
          <w:rFonts w:ascii="Myriad Pro" w:hAnsi="Myriad Pro"/>
          <w:sz w:val="26"/>
          <w:szCs w:val="26"/>
        </w:rPr>
        <w:t>г. Санкт-Петербург</w:t>
      </w:r>
      <w:r w:rsidR="009F2668">
        <w:rPr>
          <w:rFonts w:ascii="Myriad Pro" w:hAnsi="Myriad Pro"/>
          <w:sz w:val="26"/>
          <w:szCs w:val="26"/>
        </w:rPr>
        <w:t>;</w:t>
      </w:r>
    </w:p>
    <w:p w14:paraId="177423B1" w14:textId="569CF708" w:rsidR="009F2668" w:rsidRDefault="00A538A2" w:rsidP="009F2668">
      <w:pPr>
        <w:pStyle w:val="a3"/>
        <w:numPr>
          <w:ilvl w:val="0"/>
          <w:numId w:val="9"/>
        </w:numPr>
        <w:spacing w:after="0" w:line="360" w:lineRule="auto"/>
        <w:jc w:val="both"/>
        <w:rPr>
          <w:rFonts w:ascii="Myriad Pro" w:hAnsi="Myriad Pro"/>
          <w:sz w:val="26"/>
          <w:szCs w:val="26"/>
        </w:rPr>
      </w:pPr>
      <w:r>
        <w:rPr>
          <w:rFonts w:ascii="Myriad Pro" w:hAnsi="Myriad Pro"/>
          <w:sz w:val="26"/>
          <w:szCs w:val="26"/>
        </w:rPr>
        <w:t xml:space="preserve">расчет </w:t>
      </w:r>
      <w:r w:rsidR="009F2668">
        <w:rPr>
          <w:rFonts w:ascii="Myriad Pro" w:hAnsi="Myriad Pro"/>
          <w:sz w:val="26"/>
          <w:szCs w:val="26"/>
        </w:rPr>
        <w:t>тарифов в соответствии с Методическими указаниями по регулированию тарифов с применением метода доходности инвестированного капитала, утвержденными Приказом ФСТ России от 30.03.2012 №</w:t>
      </w:r>
      <w:r w:rsidR="006536B6">
        <w:rPr>
          <w:rFonts w:ascii="Myriad Pro" w:hAnsi="Myriad Pro"/>
          <w:sz w:val="26"/>
          <w:szCs w:val="26"/>
        </w:rPr>
        <w:t xml:space="preserve"> </w:t>
      </w:r>
      <w:r w:rsidR="009F2668">
        <w:rPr>
          <w:rFonts w:ascii="Myriad Pro" w:hAnsi="Myriad Pro"/>
          <w:sz w:val="26"/>
          <w:szCs w:val="26"/>
        </w:rPr>
        <w:t xml:space="preserve">228-э, с продлением периода регулирования до 2020 г., с учетом инвестиционной программы </w:t>
      </w:r>
      <w:r w:rsidR="00747F1C">
        <w:rPr>
          <w:rFonts w:ascii="Myriad Pro" w:hAnsi="Myriad Pro"/>
          <w:sz w:val="26"/>
          <w:szCs w:val="26"/>
        </w:rPr>
        <w:t>ПАО </w:t>
      </w:r>
      <w:r w:rsidR="009F2668">
        <w:rPr>
          <w:rFonts w:ascii="Myriad Pro" w:hAnsi="Myriad Pro"/>
          <w:sz w:val="26"/>
          <w:szCs w:val="26"/>
        </w:rPr>
        <w:t>«Ленэнерго» 2016-2020 гг., утвержденной Приказом Минэнерго России от 28.12.2015 г. №</w:t>
      </w:r>
      <w:r w:rsidR="00616BAA">
        <w:rPr>
          <w:rFonts w:ascii="Myriad Pro" w:hAnsi="Myriad Pro"/>
          <w:sz w:val="26"/>
          <w:szCs w:val="26"/>
        </w:rPr>
        <w:t> </w:t>
      </w:r>
      <w:r w:rsidR="009F2668">
        <w:rPr>
          <w:rFonts w:ascii="Myriad Pro" w:hAnsi="Myriad Pro"/>
          <w:sz w:val="26"/>
          <w:szCs w:val="26"/>
        </w:rPr>
        <w:t>1042;</w:t>
      </w:r>
    </w:p>
    <w:p w14:paraId="5D89ED67" w14:textId="7F7AD197" w:rsidR="009F2668" w:rsidRDefault="00A538A2" w:rsidP="009F2668">
      <w:pPr>
        <w:pStyle w:val="a3"/>
        <w:numPr>
          <w:ilvl w:val="0"/>
          <w:numId w:val="9"/>
        </w:numPr>
        <w:spacing w:after="0" w:line="360" w:lineRule="auto"/>
        <w:jc w:val="both"/>
        <w:rPr>
          <w:rFonts w:ascii="Myriad Pro" w:hAnsi="Myriad Pro"/>
          <w:sz w:val="26"/>
          <w:szCs w:val="26"/>
        </w:rPr>
      </w:pPr>
      <w:r>
        <w:rPr>
          <w:rFonts w:ascii="Myriad Pro" w:hAnsi="Myriad Pro"/>
          <w:sz w:val="26"/>
          <w:szCs w:val="26"/>
        </w:rPr>
        <w:lastRenderedPageBreak/>
        <w:t>р</w:t>
      </w:r>
      <w:r w:rsidRPr="00D87CC3">
        <w:rPr>
          <w:rFonts w:ascii="Myriad Pro" w:hAnsi="Myriad Pro"/>
          <w:sz w:val="26"/>
          <w:szCs w:val="26"/>
        </w:rPr>
        <w:t xml:space="preserve">асчет </w:t>
      </w:r>
      <w:r w:rsidR="009F2668" w:rsidRPr="00D87CC3">
        <w:rPr>
          <w:rFonts w:ascii="Myriad Pro" w:hAnsi="Myriad Pro"/>
          <w:sz w:val="26"/>
          <w:szCs w:val="26"/>
        </w:rPr>
        <w:t>тарифов в соответствии с Методическими указаниями по регулированию тарифов с применением метода доходности инвестированного капитала, утвержденными Приказом ФСТ России от 30.03.2012 №</w:t>
      </w:r>
      <w:r w:rsidR="006536B6">
        <w:rPr>
          <w:rFonts w:ascii="Myriad Pro" w:hAnsi="Myriad Pro"/>
          <w:sz w:val="26"/>
          <w:szCs w:val="26"/>
        </w:rPr>
        <w:t xml:space="preserve"> </w:t>
      </w:r>
      <w:r w:rsidR="009F2668" w:rsidRPr="00D87CC3">
        <w:rPr>
          <w:rFonts w:ascii="Myriad Pro" w:hAnsi="Myriad Pro"/>
          <w:sz w:val="26"/>
          <w:szCs w:val="26"/>
        </w:rPr>
        <w:t>228-э, с продлением периода регулирования до 2020 г</w:t>
      </w:r>
      <w:r w:rsidR="00981F87">
        <w:rPr>
          <w:rFonts w:ascii="Myriad Pro" w:hAnsi="Myriad Pro"/>
          <w:sz w:val="26"/>
          <w:szCs w:val="26"/>
        </w:rPr>
        <w:t>ода</w:t>
      </w:r>
      <w:r w:rsidR="009F2668" w:rsidRPr="00D87CC3">
        <w:rPr>
          <w:rFonts w:ascii="Myriad Pro" w:hAnsi="Myriad Pro"/>
          <w:sz w:val="26"/>
          <w:szCs w:val="26"/>
        </w:rPr>
        <w:t>,</w:t>
      </w:r>
      <w:r w:rsidR="009F2668" w:rsidRPr="000327AE">
        <w:t xml:space="preserve"> </w:t>
      </w:r>
      <w:r w:rsidR="009F2668" w:rsidRPr="000327AE">
        <w:rPr>
          <w:rFonts w:ascii="Myriad Pro" w:hAnsi="Myriad Pro"/>
          <w:sz w:val="26"/>
          <w:szCs w:val="26"/>
        </w:rPr>
        <w:t xml:space="preserve">с учетом </w:t>
      </w:r>
      <w:r w:rsidR="009F2668">
        <w:rPr>
          <w:rFonts w:ascii="Myriad Pro" w:hAnsi="Myriad Pro"/>
          <w:sz w:val="26"/>
          <w:szCs w:val="26"/>
        </w:rPr>
        <w:t xml:space="preserve">проекта корректировки </w:t>
      </w:r>
      <w:r w:rsidR="009F2668" w:rsidRPr="000327AE">
        <w:rPr>
          <w:rFonts w:ascii="Myriad Pro" w:hAnsi="Myriad Pro"/>
          <w:sz w:val="26"/>
          <w:szCs w:val="26"/>
        </w:rPr>
        <w:t>инвестиционной программы ПАО</w:t>
      </w:r>
      <w:r w:rsidR="00616BAA">
        <w:rPr>
          <w:rFonts w:ascii="Myriad Pro" w:hAnsi="Myriad Pro"/>
          <w:sz w:val="26"/>
          <w:szCs w:val="26"/>
        </w:rPr>
        <w:t> </w:t>
      </w:r>
      <w:r w:rsidR="009F2668" w:rsidRPr="000327AE">
        <w:rPr>
          <w:rFonts w:ascii="Myriad Pro" w:hAnsi="Myriad Pro"/>
          <w:sz w:val="26"/>
          <w:szCs w:val="26"/>
        </w:rPr>
        <w:t>«Ленэнерго» 2016-2020 гг</w:t>
      </w:r>
      <w:r w:rsidR="009F2668">
        <w:rPr>
          <w:rFonts w:ascii="Myriad Pro" w:hAnsi="Myriad Pro"/>
          <w:sz w:val="26"/>
          <w:szCs w:val="26"/>
        </w:rPr>
        <w:t>.;</w:t>
      </w:r>
    </w:p>
    <w:p w14:paraId="0F6579CA" w14:textId="25C789A4" w:rsidR="009F2668" w:rsidRDefault="00A538A2" w:rsidP="009F2668">
      <w:pPr>
        <w:pStyle w:val="a3"/>
        <w:numPr>
          <w:ilvl w:val="0"/>
          <w:numId w:val="9"/>
        </w:numPr>
        <w:spacing w:after="0" w:line="360" w:lineRule="auto"/>
        <w:jc w:val="both"/>
        <w:rPr>
          <w:rFonts w:ascii="Myriad Pro" w:hAnsi="Myriad Pro"/>
          <w:sz w:val="26"/>
          <w:szCs w:val="26"/>
        </w:rPr>
      </w:pPr>
      <w:r>
        <w:rPr>
          <w:rFonts w:ascii="Myriad Pro" w:hAnsi="Myriad Pro"/>
          <w:sz w:val="26"/>
          <w:szCs w:val="26"/>
        </w:rPr>
        <w:t xml:space="preserve">расчет </w:t>
      </w:r>
      <w:r w:rsidR="009F2668">
        <w:rPr>
          <w:rFonts w:ascii="Myriad Pro" w:hAnsi="Myriad Pro"/>
          <w:sz w:val="26"/>
          <w:szCs w:val="26"/>
        </w:rPr>
        <w:t xml:space="preserve">корректировки необходимой валовой выручки по </w:t>
      </w:r>
      <w:r w:rsidR="009F1F2E">
        <w:rPr>
          <w:rFonts w:ascii="Myriad Pro" w:hAnsi="Myriad Pro"/>
          <w:sz w:val="26"/>
          <w:szCs w:val="26"/>
        </w:rPr>
        <w:t>городу Санкт-Петербург</w:t>
      </w:r>
      <w:r w:rsidR="009F2668">
        <w:rPr>
          <w:rFonts w:ascii="Myriad Pro" w:hAnsi="Myriad Pro"/>
          <w:sz w:val="26"/>
          <w:szCs w:val="26"/>
        </w:rPr>
        <w:t xml:space="preserve"> на 2019 г</w:t>
      </w:r>
      <w:r w:rsidR="00981F87">
        <w:rPr>
          <w:rFonts w:ascii="Myriad Pro" w:hAnsi="Myriad Pro"/>
          <w:sz w:val="26"/>
          <w:szCs w:val="26"/>
        </w:rPr>
        <w:t>од</w:t>
      </w:r>
      <w:r w:rsidR="009F2668">
        <w:rPr>
          <w:rFonts w:ascii="Myriad Pro" w:hAnsi="Myriad Pro"/>
          <w:sz w:val="26"/>
          <w:szCs w:val="26"/>
        </w:rPr>
        <w:t>;</w:t>
      </w:r>
    </w:p>
    <w:p w14:paraId="42FDE70A" w14:textId="572A51D8" w:rsidR="009F2668" w:rsidRDefault="00A538A2" w:rsidP="009F2668">
      <w:pPr>
        <w:pStyle w:val="a3"/>
        <w:numPr>
          <w:ilvl w:val="0"/>
          <w:numId w:val="9"/>
        </w:numPr>
        <w:spacing w:after="0" w:line="360" w:lineRule="auto"/>
        <w:jc w:val="both"/>
        <w:rPr>
          <w:rFonts w:ascii="Myriad Pro" w:hAnsi="Myriad Pro"/>
          <w:sz w:val="26"/>
          <w:szCs w:val="26"/>
        </w:rPr>
      </w:pPr>
      <w:r>
        <w:rPr>
          <w:rFonts w:ascii="Myriad Pro" w:hAnsi="Myriad Pro"/>
          <w:sz w:val="26"/>
          <w:szCs w:val="26"/>
        </w:rPr>
        <w:t xml:space="preserve">расчет </w:t>
      </w:r>
      <w:r w:rsidR="009F2668">
        <w:rPr>
          <w:rFonts w:ascii="Myriad Pro" w:hAnsi="Myriad Pro"/>
          <w:sz w:val="26"/>
          <w:szCs w:val="26"/>
        </w:rPr>
        <w:t xml:space="preserve">технологического расхода электрической энергии (потерь) в электрических сетях </w:t>
      </w:r>
      <w:r w:rsidR="006536B6">
        <w:rPr>
          <w:rFonts w:ascii="Myriad Pro" w:hAnsi="Myriad Pro"/>
          <w:sz w:val="26"/>
          <w:szCs w:val="26"/>
        </w:rPr>
        <w:t>ПАО «Ленэнерго»</w:t>
      </w:r>
      <w:r w:rsidR="009F2668">
        <w:rPr>
          <w:rFonts w:ascii="Myriad Pro" w:hAnsi="Myriad Pro"/>
          <w:sz w:val="26"/>
          <w:szCs w:val="26"/>
        </w:rPr>
        <w:t xml:space="preserve"> (Таблица П 1.3);</w:t>
      </w:r>
    </w:p>
    <w:p w14:paraId="21954E5D" w14:textId="5EBDC93E" w:rsidR="009F2668" w:rsidRDefault="00A538A2" w:rsidP="009F2668">
      <w:pPr>
        <w:pStyle w:val="a3"/>
        <w:numPr>
          <w:ilvl w:val="0"/>
          <w:numId w:val="9"/>
        </w:numPr>
        <w:spacing w:after="0" w:line="360" w:lineRule="auto"/>
        <w:jc w:val="both"/>
        <w:rPr>
          <w:rFonts w:ascii="Myriad Pro" w:hAnsi="Myriad Pro"/>
          <w:sz w:val="26"/>
          <w:szCs w:val="26"/>
        </w:rPr>
      </w:pPr>
      <w:r>
        <w:rPr>
          <w:rFonts w:ascii="Myriad Pro" w:hAnsi="Myriad Pro"/>
          <w:sz w:val="26"/>
          <w:szCs w:val="26"/>
        </w:rPr>
        <w:t xml:space="preserve">баланс </w:t>
      </w:r>
      <w:r w:rsidR="009F2668">
        <w:rPr>
          <w:rFonts w:ascii="Myriad Pro" w:hAnsi="Myriad Pro"/>
          <w:sz w:val="26"/>
          <w:szCs w:val="26"/>
        </w:rPr>
        <w:t xml:space="preserve">электрической энергии по сетям ВН, СН1, СН1 и НН (Таблица </w:t>
      </w:r>
      <w:r w:rsidR="00747F1C">
        <w:rPr>
          <w:rFonts w:ascii="Myriad Pro" w:hAnsi="Myriad Pro"/>
          <w:sz w:val="26"/>
          <w:szCs w:val="26"/>
        </w:rPr>
        <w:t>П </w:t>
      </w:r>
      <w:r w:rsidR="009F2668">
        <w:rPr>
          <w:rFonts w:ascii="Myriad Pro" w:hAnsi="Myriad Pro"/>
          <w:sz w:val="26"/>
          <w:szCs w:val="26"/>
        </w:rPr>
        <w:t>1.4);</w:t>
      </w:r>
    </w:p>
    <w:p w14:paraId="77EC168E" w14:textId="505ABCA9" w:rsidR="009F2668" w:rsidRDefault="00A538A2" w:rsidP="009F2668">
      <w:pPr>
        <w:pStyle w:val="a3"/>
        <w:numPr>
          <w:ilvl w:val="0"/>
          <w:numId w:val="9"/>
        </w:numPr>
        <w:spacing w:after="0" w:line="360" w:lineRule="auto"/>
        <w:jc w:val="both"/>
        <w:rPr>
          <w:rFonts w:ascii="Myriad Pro" w:hAnsi="Myriad Pro"/>
          <w:sz w:val="26"/>
          <w:szCs w:val="26"/>
        </w:rPr>
      </w:pPr>
      <w:r>
        <w:rPr>
          <w:rFonts w:ascii="Myriad Pro" w:hAnsi="Myriad Pro"/>
          <w:sz w:val="26"/>
          <w:szCs w:val="26"/>
        </w:rPr>
        <w:t xml:space="preserve">электрическая </w:t>
      </w:r>
      <w:r w:rsidR="009F2668">
        <w:rPr>
          <w:rFonts w:ascii="Myriad Pro" w:hAnsi="Myriad Pro"/>
          <w:sz w:val="26"/>
          <w:szCs w:val="26"/>
        </w:rPr>
        <w:t>мощность по диапазонам напряжения (Таблица П 1.5);</w:t>
      </w:r>
    </w:p>
    <w:p w14:paraId="372A3E72" w14:textId="44047EA1" w:rsidR="009F2668" w:rsidRDefault="00A538A2" w:rsidP="009F2668">
      <w:pPr>
        <w:pStyle w:val="a3"/>
        <w:numPr>
          <w:ilvl w:val="0"/>
          <w:numId w:val="9"/>
        </w:numPr>
        <w:spacing w:after="0" w:line="360" w:lineRule="auto"/>
        <w:jc w:val="both"/>
        <w:rPr>
          <w:rFonts w:ascii="Myriad Pro" w:hAnsi="Myriad Pro"/>
          <w:sz w:val="26"/>
          <w:szCs w:val="26"/>
        </w:rPr>
      </w:pPr>
      <w:r>
        <w:rPr>
          <w:rFonts w:ascii="Myriad Pro" w:hAnsi="Myriad Pro"/>
          <w:sz w:val="26"/>
          <w:szCs w:val="26"/>
        </w:rPr>
        <w:t xml:space="preserve">структура </w:t>
      </w:r>
      <w:r w:rsidR="009F2668">
        <w:rPr>
          <w:rFonts w:ascii="Myriad Pro" w:hAnsi="Myriad Pro"/>
          <w:sz w:val="26"/>
          <w:szCs w:val="26"/>
        </w:rPr>
        <w:t xml:space="preserve">полезного отпуска электрической энергии (мощности) по группам потребителей </w:t>
      </w:r>
      <w:r w:rsidR="006536B6">
        <w:rPr>
          <w:rFonts w:ascii="Myriad Pro" w:hAnsi="Myriad Pro"/>
          <w:sz w:val="26"/>
          <w:szCs w:val="26"/>
        </w:rPr>
        <w:t xml:space="preserve">ПАО «Ленэнерго» </w:t>
      </w:r>
      <w:r w:rsidR="009F2668">
        <w:rPr>
          <w:rFonts w:ascii="Myriad Pro" w:hAnsi="Myriad Pro"/>
          <w:sz w:val="26"/>
          <w:szCs w:val="26"/>
        </w:rPr>
        <w:t>(Таблица П 1.6);</w:t>
      </w:r>
    </w:p>
    <w:p w14:paraId="6AAA74CD" w14:textId="748FBE96" w:rsidR="009F2668" w:rsidRDefault="00A538A2" w:rsidP="009F2668">
      <w:pPr>
        <w:pStyle w:val="a3"/>
        <w:numPr>
          <w:ilvl w:val="0"/>
          <w:numId w:val="9"/>
        </w:numPr>
        <w:spacing w:after="0" w:line="360" w:lineRule="auto"/>
        <w:jc w:val="both"/>
        <w:rPr>
          <w:rFonts w:ascii="Myriad Pro" w:hAnsi="Myriad Pro"/>
          <w:sz w:val="26"/>
          <w:szCs w:val="26"/>
        </w:rPr>
      </w:pPr>
      <w:r>
        <w:rPr>
          <w:rFonts w:ascii="Myriad Pro" w:hAnsi="Myriad Pro"/>
          <w:sz w:val="26"/>
          <w:szCs w:val="26"/>
        </w:rPr>
        <w:t xml:space="preserve">расчет </w:t>
      </w:r>
      <w:r w:rsidR="009F2668">
        <w:rPr>
          <w:rFonts w:ascii="Myriad Pro" w:hAnsi="Myriad Pro"/>
          <w:sz w:val="26"/>
          <w:szCs w:val="26"/>
        </w:rPr>
        <w:t>условных единиц по факту на 01.01.2018 г., расчет условных единиц для распределения общей необходимой валовой выручки на содержание электрических сетей по уровням напряженияна 2018-</w:t>
      </w:r>
      <w:r w:rsidR="008F7322">
        <w:rPr>
          <w:rFonts w:ascii="Myriad Pro" w:hAnsi="Myriad Pro"/>
          <w:sz w:val="26"/>
          <w:szCs w:val="26"/>
        </w:rPr>
        <w:t>2020 </w:t>
      </w:r>
      <w:r w:rsidR="009F2668">
        <w:rPr>
          <w:rFonts w:ascii="Myriad Pro" w:hAnsi="Myriad Pro"/>
          <w:sz w:val="26"/>
          <w:szCs w:val="26"/>
        </w:rPr>
        <w:t>гг.;</w:t>
      </w:r>
    </w:p>
    <w:p w14:paraId="284FD110" w14:textId="53894C9D" w:rsidR="009F2668" w:rsidRDefault="00A538A2" w:rsidP="009F2668">
      <w:pPr>
        <w:pStyle w:val="a3"/>
        <w:numPr>
          <w:ilvl w:val="0"/>
          <w:numId w:val="9"/>
        </w:numPr>
        <w:spacing w:after="0" w:line="360" w:lineRule="auto"/>
        <w:jc w:val="both"/>
        <w:rPr>
          <w:rFonts w:ascii="Myriad Pro" w:hAnsi="Myriad Pro"/>
          <w:sz w:val="26"/>
          <w:szCs w:val="26"/>
        </w:rPr>
      </w:pPr>
      <w:r>
        <w:rPr>
          <w:rFonts w:ascii="Myriad Pro" w:hAnsi="Myriad Pro"/>
          <w:sz w:val="26"/>
          <w:szCs w:val="26"/>
        </w:rPr>
        <w:t xml:space="preserve">расчет </w:t>
      </w:r>
      <w:r w:rsidR="009F2668">
        <w:rPr>
          <w:rFonts w:ascii="Myriad Pro" w:hAnsi="Myriad Pro"/>
          <w:sz w:val="26"/>
          <w:szCs w:val="26"/>
        </w:rPr>
        <w:t>уровней котловых тарифов на передачу электрической энергии по распределительным сетям с 2019 г</w:t>
      </w:r>
      <w:r w:rsidR="00595650">
        <w:rPr>
          <w:rFonts w:ascii="Myriad Pro" w:hAnsi="Myriad Pro"/>
          <w:sz w:val="26"/>
          <w:szCs w:val="26"/>
        </w:rPr>
        <w:t>ода</w:t>
      </w:r>
      <w:r w:rsidR="009F2668">
        <w:rPr>
          <w:rFonts w:ascii="Myriad Pro" w:hAnsi="Myriad Pro"/>
          <w:sz w:val="26"/>
          <w:szCs w:val="26"/>
        </w:rPr>
        <w:t xml:space="preserve"> при  продлении периода регулирования до 2020 г</w:t>
      </w:r>
      <w:r w:rsidR="00595650">
        <w:rPr>
          <w:rFonts w:ascii="Myriad Pro" w:hAnsi="Myriad Pro"/>
          <w:sz w:val="26"/>
          <w:szCs w:val="26"/>
        </w:rPr>
        <w:t>ода</w:t>
      </w:r>
      <w:r w:rsidR="009F2668">
        <w:rPr>
          <w:rFonts w:ascii="Myriad Pro" w:hAnsi="Myriad Pro"/>
          <w:sz w:val="26"/>
          <w:szCs w:val="26"/>
        </w:rPr>
        <w:t>, для параметров тарифной модели, с учетом инвестиционной программы ПАО «Ленэнерго» 2016-2020 гг., утвержденной Приказом Минэнерго России от 28.12.2015 г. №</w:t>
      </w:r>
      <w:r w:rsidR="006E7EC9">
        <w:rPr>
          <w:rFonts w:ascii="Myriad Pro" w:hAnsi="Myriad Pro"/>
          <w:sz w:val="26"/>
          <w:szCs w:val="26"/>
        </w:rPr>
        <w:t> </w:t>
      </w:r>
      <w:r w:rsidR="009F2668">
        <w:rPr>
          <w:rFonts w:ascii="Myriad Pro" w:hAnsi="Myriad Pro"/>
          <w:sz w:val="26"/>
          <w:szCs w:val="26"/>
        </w:rPr>
        <w:t>1042;</w:t>
      </w:r>
    </w:p>
    <w:p w14:paraId="19141E91" w14:textId="01D53E15" w:rsidR="009F2668" w:rsidRDefault="00A538A2" w:rsidP="009F2668">
      <w:pPr>
        <w:pStyle w:val="a3"/>
        <w:numPr>
          <w:ilvl w:val="0"/>
          <w:numId w:val="9"/>
        </w:numPr>
        <w:spacing w:after="0" w:line="360" w:lineRule="auto"/>
        <w:jc w:val="both"/>
        <w:rPr>
          <w:rFonts w:ascii="Myriad Pro" w:hAnsi="Myriad Pro"/>
          <w:sz w:val="26"/>
          <w:szCs w:val="26"/>
        </w:rPr>
      </w:pPr>
      <w:r>
        <w:rPr>
          <w:rFonts w:ascii="Myriad Pro" w:hAnsi="Myriad Pro"/>
          <w:sz w:val="26"/>
          <w:szCs w:val="26"/>
        </w:rPr>
        <w:t xml:space="preserve">расчет </w:t>
      </w:r>
      <w:r w:rsidR="009F2668">
        <w:rPr>
          <w:rFonts w:ascii="Myriad Pro" w:hAnsi="Myriad Pro"/>
          <w:sz w:val="26"/>
          <w:szCs w:val="26"/>
        </w:rPr>
        <w:t>уровней котловых тарифов на передачу электрической энергии по распределительным сетям с 2019 г</w:t>
      </w:r>
      <w:r w:rsidR="00595650">
        <w:rPr>
          <w:rFonts w:ascii="Myriad Pro" w:hAnsi="Myriad Pro"/>
          <w:sz w:val="26"/>
          <w:szCs w:val="26"/>
        </w:rPr>
        <w:t>ода</w:t>
      </w:r>
      <w:r w:rsidR="009F2668">
        <w:rPr>
          <w:rFonts w:ascii="Myriad Pro" w:hAnsi="Myriad Pro"/>
          <w:sz w:val="26"/>
          <w:szCs w:val="26"/>
        </w:rPr>
        <w:t xml:space="preserve"> при  продлении периода регулирования до 2020 г</w:t>
      </w:r>
      <w:r w:rsidR="00595650">
        <w:rPr>
          <w:rFonts w:ascii="Myriad Pro" w:hAnsi="Myriad Pro"/>
          <w:sz w:val="26"/>
          <w:szCs w:val="26"/>
        </w:rPr>
        <w:t>ода</w:t>
      </w:r>
      <w:r w:rsidR="009F2668">
        <w:rPr>
          <w:rFonts w:ascii="Myriad Pro" w:hAnsi="Myriad Pro"/>
          <w:sz w:val="26"/>
          <w:szCs w:val="26"/>
        </w:rPr>
        <w:t>, для параметров тарифной модели, с учетом проекта корректировки инвестиционной программы ПАО</w:t>
      </w:r>
      <w:r w:rsidR="00616BAA">
        <w:rPr>
          <w:rFonts w:ascii="Myriad Pro" w:hAnsi="Myriad Pro"/>
          <w:sz w:val="26"/>
          <w:szCs w:val="26"/>
        </w:rPr>
        <w:t> </w:t>
      </w:r>
      <w:r w:rsidR="009F2668">
        <w:rPr>
          <w:rFonts w:ascii="Myriad Pro" w:hAnsi="Myriad Pro"/>
          <w:sz w:val="26"/>
          <w:szCs w:val="26"/>
        </w:rPr>
        <w:t xml:space="preserve">«Ленэнерго» </w:t>
      </w:r>
      <w:r w:rsidR="006536B6">
        <w:rPr>
          <w:rFonts w:ascii="Myriad Pro" w:hAnsi="Myriad Pro"/>
          <w:sz w:val="26"/>
          <w:szCs w:val="26"/>
        </w:rPr>
        <w:t xml:space="preserve">на </w:t>
      </w:r>
      <w:r w:rsidR="009F2668">
        <w:rPr>
          <w:rFonts w:ascii="Myriad Pro" w:hAnsi="Myriad Pro"/>
          <w:sz w:val="26"/>
          <w:szCs w:val="26"/>
        </w:rPr>
        <w:t>2016-2020 гг.;</w:t>
      </w:r>
    </w:p>
    <w:p w14:paraId="33E56CA7" w14:textId="6D9AE531" w:rsidR="009F2668" w:rsidRDefault="00A538A2" w:rsidP="009F2668">
      <w:pPr>
        <w:pStyle w:val="a3"/>
        <w:numPr>
          <w:ilvl w:val="0"/>
          <w:numId w:val="9"/>
        </w:numPr>
        <w:spacing w:after="0" w:line="360" w:lineRule="auto"/>
        <w:jc w:val="both"/>
        <w:rPr>
          <w:rFonts w:ascii="Myriad Pro" w:hAnsi="Myriad Pro"/>
          <w:sz w:val="26"/>
          <w:szCs w:val="26"/>
        </w:rPr>
      </w:pPr>
      <w:r>
        <w:rPr>
          <w:rFonts w:ascii="Myriad Pro" w:hAnsi="Myriad Pro"/>
          <w:sz w:val="26"/>
          <w:szCs w:val="26"/>
        </w:rPr>
        <w:lastRenderedPageBreak/>
        <w:t xml:space="preserve">предложение </w:t>
      </w:r>
      <w:r w:rsidR="009F2668">
        <w:rPr>
          <w:rFonts w:ascii="Myriad Pro" w:hAnsi="Myriad Pro"/>
          <w:sz w:val="26"/>
          <w:szCs w:val="26"/>
        </w:rPr>
        <w:t xml:space="preserve">по ценам (тарифам) по регулируемым видам деятельности организации по группам потребителей на территории </w:t>
      </w:r>
      <w:r w:rsidR="00541477">
        <w:rPr>
          <w:rFonts w:ascii="Myriad Pro" w:hAnsi="Myriad Pro"/>
          <w:sz w:val="26"/>
          <w:szCs w:val="26"/>
        </w:rPr>
        <w:t>Санкт-Петербурга</w:t>
      </w:r>
      <w:r w:rsidR="009F2668">
        <w:rPr>
          <w:rFonts w:ascii="Myriad Pro" w:hAnsi="Myriad Pro"/>
          <w:sz w:val="26"/>
          <w:szCs w:val="26"/>
        </w:rPr>
        <w:t xml:space="preserve"> на 2019 г</w:t>
      </w:r>
      <w:r w:rsidR="00595650">
        <w:rPr>
          <w:rFonts w:ascii="Myriad Pro" w:hAnsi="Myriad Pro"/>
          <w:sz w:val="26"/>
          <w:szCs w:val="26"/>
        </w:rPr>
        <w:t>од</w:t>
      </w:r>
      <w:r w:rsidR="009F2668">
        <w:rPr>
          <w:rFonts w:ascii="Myriad Pro" w:hAnsi="Myriad Pro"/>
          <w:sz w:val="26"/>
          <w:szCs w:val="26"/>
        </w:rPr>
        <w:t xml:space="preserve"> при продлении периода регулирования до 2020</w:t>
      </w:r>
      <w:r w:rsidR="006536B6">
        <w:rPr>
          <w:rFonts w:ascii="Myriad Pro" w:hAnsi="Myriad Pro"/>
          <w:sz w:val="26"/>
          <w:szCs w:val="26"/>
        </w:rPr>
        <w:t xml:space="preserve"> </w:t>
      </w:r>
      <w:r w:rsidR="009F2668">
        <w:rPr>
          <w:rFonts w:ascii="Myriad Pro" w:hAnsi="Myriad Pro"/>
          <w:sz w:val="26"/>
          <w:szCs w:val="26"/>
        </w:rPr>
        <w:t>г</w:t>
      </w:r>
      <w:r w:rsidR="00595650">
        <w:rPr>
          <w:rFonts w:ascii="Myriad Pro" w:hAnsi="Myriad Pro"/>
          <w:sz w:val="26"/>
          <w:szCs w:val="26"/>
        </w:rPr>
        <w:t>ода</w:t>
      </w:r>
      <w:r w:rsidR="009F2668">
        <w:rPr>
          <w:rFonts w:ascii="Myriad Pro" w:hAnsi="Myriad Pro"/>
          <w:sz w:val="26"/>
          <w:szCs w:val="26"/>
        </w:rPr>
        <w:t>;</w:t>
      </w:r>
    </w:p>
    <w:p w14:paraId="0386238E" w14:textId="6A578601" w:rsidR="009F2668" w:rsidRDefault="00A538A2" w:rsidP="009F2668">
      <w:pPr>
        <w:pStyle w:val="a3"/>
        <w:numPr>
          <w:ilvl w:val="0"/>
          <w:numId w:val="9"/>
        </w:numPr>
        <w:spacing w:after="0" w:line="360" w:lineRule="auto"/>
        <w:jc w:val="both"/>
        <w:rPr>
          <w:rFonts w:ascii="Myriad Pro" w:hAnsi="Myriad Pro"/>
          <w:sz w:val="26"/>
          <w:szCs w:val="26"/>
        </w:rPr>
      </w:pPr>
      <w:r>
        <w:rPr>
          <w:rFonts w:ascii="Myriad Pro" w:hAnsi="Myriad Pro"/>
          <w:sz w:val="26"/>
          <w:szCs w:val="26"/>
        </w:rPr>
        <w:t xml:space="preserve">программа </w:t>
      </w:r>
      <w:r w:rsidR="009F2668" w:rsidRPr="000551ED">
        <w:rPr>
          <w:rFonts w:ascii="Myriad Pro" w:hAnsi="Myriad Pro"/>
          <w:sz w:val="26"/>
          <w:szCs w:val="26"/>
        </w:rPr>
        <w:t>энергосбережения</w:t>
      </w:r>
      <w:r w:rsidR="009F2668">
        <w:rPr>
          <w:rFonts w:ascii="Myriad Pro" w:hAnsi="Myriad Pro"/>
          <w:sz w:val="26"/>
          <w:szCs w:val="26"/>
        </w:rPr>
        <w:t xml:space="preserve"> и энергетической эффективности ПАО</w:t>
      </w:r>
      <w:r w:rsidR="00616BAA">
        <w:rPr>
          <w:rFonts w:ascii="Myriad Pro" w:hAnsi="Myriad Pro"/>
          <w:sz w:val="26"/>
          <w:szCs w:val="26"/>
        </w:rPr>
        <w:t> </w:t>
      </w:r>
      <w:r w:rsidR="009F2668">
        <w:rPr>
          <w:rFonts w:ascii="Myriad Pro" w:hAnsi="Myriad Pro"/>
          <w:sz w:val="26"/>
          <w:szCs w:val="26"/>
        </w:rPr>
        <w:t xml:space="preserve">«Ленэнерго» </w:t>
      </w:r>
      <w:r w:rsidR="006536B6">
        <w:rPr>
          <w:rFonts w:ascii="Myriad Pro" w:hAnsi="Myriad Pro"/>
          <w:sz w:val="26"/>
          <w:szCs w:val="26"/>
        </w:rPr>
        <w:t xml:space="preserve">по г. </w:t>
      </w:r>
      <w:r w:rsidR="00541477">
        <w:rPr>
          <w:rFonts w:ascii="Myriad Pro" w:hAnsi="Myriad Pro"/>
          <w:sz w:val="26"/>
          <w:szCs w:val="26"/>
        </w:rPr>
        <w:t xml:space="preserve">Санкт-Петербурга </w:t>
      </w:r>
      <w:r w:rsidR="006536B6">
        <w:rPr>
          <w:rFonts w:ascii="Myriad Pro" w:hAnsi="Myriad Pro"/>
          <w:sz w:val="26"/>
          <w:szCs w:val="26"/>
        </w:rPr>
        <w:t xml:space="preserve">на </w:t>
      </w:r>
      <w:r w:rsidR="009F2668">
        <w:rPr>
          <w:rFonts w:ascii="Myriad Pro" w:hAnsi="Myriad Pro"/>
          <w:sz w:val="26"/>
          <w:szCs w:val="26"/>
        </w:rPr>
        <w:t>2017-2020 гг. (корректировка 2018</w:t>
      </w:r>
      <w:r w:rsidR="00DC367E">
        <w:rPr>
          <w:rFonts w:ascii="Myriad Pro" w:hAnsi="Myriad Pro"/>
          <w:sz w:val="26"/>
          <w:szCs w:val="26"/>
        </w:rPr>
        <w:t xml:space="preserve"> </w:t>
      </w:r>
      <w:r w:rsidR="009F2668">
        <w:rPr>
          <w:rFonts w:ascii="Myriad Pro" w:hAnsi="Myriad Pro"/>
          <w:sz w:val="26"/>
          <w:szCs w:val="26"/>
        </w:rPr>
        <w:t>г</w:t>
      </w:r>
      <w:r w:rsidR="00DC367E">
        <w:rPr>
          <w:rFonts w:ascii="Myriad Pro" w:hAnsi="Myriad Pro"/>
          <w:sz w:val="26"/>
          <w:szCs w:val="26"/>
        </w:rPr>
        <w:t>ода</w:t>
      </w:r>
      <w:r w:rsidR="009F2668">
        <w:rPr>
          <w:rFonts w:ascii="Myriad Pro" w:hAnsi="Myriad Pro"/>
          <w:sz w:val="26"/>
          <w:szCs w:val="26"/>
        </w:rPr>
        <w:t>);</w:t>
      </w:r>
    </w:p>
    <w:p w14:paraId="4C0EACBE" w14:textId="2CC11D29" w:rsidR="009F2668" w:rsidRDefault="00A538A2" w:rsidP="009F2668">
      <w:pPr>
        <w:pStyle w:val="a3"/>
        <w:numPr>
          <w:ilvl w:val="0"/>
          <w:numId w:val="9"/>
        </w:numPr>
        <w:spacing w:after="0" w:line="360" w:lineRule="auto"/>
        <w:jc w:val="both"/>
        <w:rPr>
          <w:rFonts w:ascii="Myriad Pro" w:hAnsi="Myriad Pro"/>
          <w:sz w:val="26"/>
          <w:szCs w:val="26"/>
        </w:rPr>
      </w:pPr>
      <w:r>
        <w:rPr>
          <w:rFonts w:ascii="Myriad Pro" w:hAnsi="Myriad Pro"/>
          <w:sz w:val="26"/>
          <w:szCs w:val="26"/>
        </w:rPr>
        <w:t xml:space="preserve">предложение </w:t>
      </w:r>
      <w:r w:rsidR="009F2668">
        <w:rPr>
          <w:rFonts w:ascii="Myriad Pro" w:hAnsi="Myriad Pro"/>
          <w:sz w:val="26"/>
          <w:szCs w:val="26"/>
        </w:rPr>
        <w:t>по показателям качества и надежности на 2019-2020 гг. при продлении долгосрочного периода регулирования;</w:t>
      </w:r>
    </w:p>
    <w:p w14:paraId="6A05CAAA" w14:textId="3ABCC249" w:rsidR="009F2668" w:rsidRDefault="00A538A2" w:rsidP="009F2668">
      <w:pPr>
        <w:pStyle w:val="a3"/>
        <w:numPr>
          <w:ilvl w:val="0"/>
          <w:numId w:val="9"/>
        </w:numPr>
        <w:spacing w:after="0" w:line="360" w:lineRule="auto"/>
        <w:jc w:val="both"/>
        <w:rPr>
          <w:rFonts w:ascii="Myriad Pro" w:hAnsi="Myriad Pro"/>
          <w:sz w:val="26"/>
          <w:szCs w:val="26"/>
        </w:rPr>
      </w:pPr>
      <w:r>
        <w:rPr>
          <w:rFonts w:ascii="Myriad Pro" w:hAnsi="Myriad Pro"/>
          <w:sz w:val="26"/>
          <w:szCs w:val="26"/>
        </w:rPr>
        <w:t xml:space="preserve">результаты </w:t>
      </w:r>
      <w:r w:rsidR="009F2668">
        <w:rPr>
          <w:rFonts w:ascii="Myriad Pro" w:hAnsi="Myriad Pro"/>
          <w:sz w:val="26"/>
          <w:szCs w:val="26"/>
        </w:rPr>
        <w:t>учета инвестированного капитала за 2017 г</w:t>
      </w:r>
      <w:r w:rsidR="00595650">
        <w:rPr>
          <w:rFonts w:ascii="Myriad Pro" w:hAnsi="Myriad Pro"/>
          <w:sz w:val="26"/>
          <w:szCs w:val="26"/>
        </w:rPr>
        <w:t>од</w:t>
      </w:r>
      <w:r w:rsidR="009F2668">
        <w:rPr>
          <w:rFonts w:ascii="Myriad Pro" w:hAnsi="Myriad Pro"/>
          <w:sz w:val="26"/>
          <w:szCs w:val="26"/>
        </w:rPr>
        <w:t xml:space="preserve"> в соответствие с приложением 5-9 приказа ФСТ России № 228-э от 30.03.2012</w:t>
      </w:r>
      <w:r w:rsidR="00DC367E">
        <w:rPr>
          <w:rFonts w:ascii="Myriad Pro" w:hAnsi="Myriad Pro"/>
          <w:sz w:val="26"/>
          <w:szCs w:val="26"/>
        </w:rPr>
        <w:t xml:space="preserve"> </w:t>
      </w:r>
      <w:r w:rsidR="009F2668">
        <w:rPr>
          <w:rFonts w:ascii="Myriad Pro" w:hAnsi="Myriad Pro"/>
          <w:sz w:val="26"/>
          <w:szCs w:val="26"/>
        </w:rPr>
        <w:t>г.;</w:t>
      </w:r>
    </w:p>
    <w:p w14:paraId="7B3CCD32" w14:textId="1BC3695C" w:rsidR="009F2668" w:rsidRDefault="00A538A2" w:rsidP="009F2668">
      <w:pPr>
        <w:pStyle w:val="a3"/>
        <w:numPr>
          <w:ilvl w:val="0"/>
          <w:numId w:val="9"/>
        </w:numPr>
        <w:spacing w:after="0" w:line="360" w:lineRule="auto"/>
        <w:jc w:val="both"/>
        <w:rPr>
          <w:rFonts w:ascii="Myriad Pro" w:hAnsi="Myriad Pro"/>
          <w:sz w:val="26"/>
          <w:szCs w:val="26"/>
        </w:rPr>
      </w:pPr>
      <w:r>
        <w:rPr>
          <w:rFonts w:ascii="Myriad Pro" w:hAnsi="Myriad Pro"/>
          <w:sz w:val="26"/>
          <w:szCs w:val="26"/>
        </w:rPr>
        <w:t>с</w:t>
      </w:r>
      <w:r w:rsidRPr="006F484E">
        <w:rPr>
          <w:rFonts w:ascii="Myriad Pro" w:hAnsi="Myriad Pro"/>
          <w:sz w:val="26"/>
          <w:szCs w:val="26"/>
        </w:rPr>
        <w:t xml:space="preserve">правка </w:t>
      </w:r>
      <w:r w:rsidR="009F2668" w:rsidRPr="006F484E">
        <w:rPr>
          <w:rFonts w:ascii="Myriad Pro" w:hAnsi="Myriad Pro"/>
          <w:sz w:val="26"/>
          <w:szCs w:val="26"/>
        </w:rPr>
        <w:t>о</w:t>
      </w:r>
      <w:r w:rsidR="009F2668">
        <w:rPr>
          <w:rFonts w:ascii="Myriad Pro" w:hAnsi="Myriad Pro"/>
          <w:sz w:val="26"/>
          <w:szCs w:val="26"/>
        </w:rPr>
        <w:t xml:space="preserve"> наличии </w:t>
      </w:r>
      <w:r w:rsidR="009F2668" w:rsidRPr="006F484E">
        <w:rPr>
          <w:rFonts w:ascii="Myriad Pro" w:hAnsi="Myriad Pro"/>
          <w:sz w:val="26"/>
          <w:szCs w:val="26"/>
        </w:rPr>
        <w:t>официально</w:t>
      </w:r>
      <w:r w:rsidR="009F2668">
        <w:rPr>
          <w:rFonts w:ascii="Myriad Pro" w:hAnsi="Myriad Pro"/>
          <w:sz w:val="26"/>
          <w:szCs w:val="26"/>
        </w:rPr>
        <w:t>го</w:t>
      </w:r>
      <w:r w:rsidR="009F2668" w:rsidRPr="006F484E">
        <w:rPr>
          <w:rFonts w:ascii="Myriad Pro" w:hAnsi="Myriad Pro"/>
          <w:sz w:val="26"/>
          <w:szCs w:val="26"/>
        </w:rPr>
        <w:t xml:space="preserve"> сайт</w:t>
      </w:r>
      <w:r w:rsidR="009F2668">
        <w:rPr>
          <w:rFonts w:ascii="Myriad Pro" w:hAnsi="Myriad Pro"/>
          <w:sz w:val="26"/>
          <w:szCs w:val="26"/>
        </w:rPr>
        <w:t>а</w:t>
      </w:r>
      <w:r w:rsidR="009F2668" w:rsidRPr="006F484E">
        <w:rPr>
          <w:rFonts w:ascii="Myriad Pro" w:hAnsi="Myriad Pro"/>
          <w:sz w:val="26"/>
          <w:szCs w:val="26"/>
        </w:rPr>
        <w:t xml:space="preserve"> в сети Интернет и выделенно</w:t>
      </w:r>
      <w:r w:rsidR="009F2668">
        <w:rPr>
          <w:rFonts w:ascii="Myriad Pro" w:hAnsi="Myriad Pro"/>
          <w:sz w:val="26"/>
          <w:szCs w:val="26"/>
        </w:rPr>
        <w:t>го</w:t>
      </w:r>
      <w:r w:rsidR="009F2668" w:rsidRPr="006F484E">
        <w:rPr>
          <w:rFonts w:ascii="Myriad Pro" w:hAnsi="Myriad Pro"/>
          <w:sz w:val="26"/>
          <w:szCs w:val="26"/>
        </w:rPr>
        <w:t> абонентско</w:t>
      </w:r>
      <w:r w:rsidR="009F2668">
        <w:rPr>
          <w:rFonts w:ascii="Myriad Pro" w:hAnsi="Myriad Pro"/>
          <w:sz w:val="26"/>
          <w:szCs w:val="26"/>
        </w:rPr>
        <w:t>го</w:t>
      </w:r>
      <w:r w:rsidR="009F2668" w:rsidRPr="006F484E">
        <w:rPr>
          <w:rFonts w:ascii="Myriad Pro" w:hAnsi="Myriad Pro"/>
          <w:sz w:val="26"/>
          <w:szCs w:val="26"/>
        </w:rPr>
        <w:t xml:space="preserve"> номер</w:t>
      </w:r>
      <w:r w:rsidR="009F2668">
        <w:rPr>
          <w:rFonts w:ascii="Myriad Pro" w:hAnsi="Myriad Pro"/>
          <w:sz w:val="26"/>
          <w:szCs w:val="26"/>
        </w:rPr>
        <w:t>а</w:t>
      </w:r>
      <w:r w:rsidR="009F2668" w:rsidRPr="006F484E">
        <w:rPr>
          <w:rFonts w:ascii="Myriad Pro" w:hAnsi="Myriad Pro"/>
          <w:sz w:val="26"/>
          <w:szCs w:val="26"/>
        </w:rPr>
        <w:t xml:space="preserve"> для обращений потребителей услуг по передаче электрической энергии и (или) технологическому присоединению</w:t>
      </w:r>
      <w:r w:rsidR="009F2668">
        <w:rPr>
          <w:rFonts w:ascii="Myriad Pro" w:hAnsi="Myriad Pro"/>
          <w:sz w:val="26"/>
          <w:szCs w:val="26"/>
        </w:rPr>
        <w:t>;</w:t>
      </w:r>
    </w:p>
    <w:p w14:paraId="6698F784" w14:textId="32ADADD0" w:rsidR="009F2668" w:rsidRDefault="00A538A2" w:rsidP="009F2668">
      <w:pPr>
        <w:pStyle w:val="a3"/>
        <w:numPr>
          <w:ilvl w:val="0"/>
          <w:numId w:val="9"/>
        </w:numPr>
        <w:spacing w:after="0" w:line="360" w:lineRule="auto"/>
        <w:jc w:val="both"/>
        <w:rPr>
          <w:rFonts w:ascii="Myriad Pro" w:hAnsi="Myriad Pro"/>
          <w:sz w:val="26"/>
          <w:szCs w:val="26"/>
        </w:rPr>
      </w:pPr>
      <w:r>
        <w:rPr>
          <w:rFonts w:ascii="Myriad Pro" w:hAnsi="Myriad Pro"/>
          <w:sz w:val="26"/>
          <w:szCs w:val="26"/>
        </w:rPr>
        <w:t xml:space="preserve">методические </w:t>
      </w:r>
      <w:r w:rsidR="009F2668">
        <w:rPr>
          <w:rFonts w:ascii="Myriad Pro" w:hAnsi="Myriad Pro"/>
          <w:sz w:val="26"/>
          <w:szCs w:val="26"/>
        </w:rPr>
        <w:t>аспекты учетной политики для целей управленческого учета ПАО «Ленэнерго»;</w:t>
      </w:r>
    </w:p>
    <w:p w14:paraId="155C62A4" w14:textId="4BF1D1AA" w:rsidR="009F2668" w:rsidRDefault="00A538A2" w:rsidP="009F2668">
      <w:pPr>
        <w:pStyle w:val="a3"/>
        <w:numPr>
          <w:ilvl w:val="0"/>
          <w:numId w:val="9"/>
        </w:numPr>
        <w:spacing w:after="0" w:line="360" w:lineRule="auto"/>
        <w:jc w:val="both"/>
        <w:rPr>
          <w:rFonts w:ascii="Myriad Pro" w:hAnsi="Myriad Pro"/>
          <w:sz w:val="26"/>
          <w:szCs w:val="26"/>
        </w:rPr>
      </w:pPr>
      <w:r>
        <w:rPr>
          <w:rFonts w:ascii="Myriad Pro" w:hAnsi="Myriad Pro"/>
          <w:sz w:val="26"/>
          <w:szCs w:val="26"/>
        </w:rPr>
        <w:t xml:space="preserve">копия </w:t>
      </w:r>
      <w:r w:rsidR="009F2668">
        <w:rPr>
          <w:rFonts w:ascii="Myriad Pro" w:hAnsi="Myriad Pro"/>
          <w:sz w:val="26"/>
          <w:szCs w:val="26"/>
        </w:rPr>
        <w:t xml:space="preserve">доверенности первого заместителя генерального директора по экономике и финансам </w:t>
      </w:r>
      <w:r w:rsidR="005228BB">
        <w:rPr>
          <w:rFonts w:ascii="Myriad Pro" w:hAnsi="Myriad Pro"/>
          <w:sz w:val="26"/>
          <w:szCs w:val="26"/>
        </w:rPr>
        <w:t>К. А.</w:t>
      </w:r>
      <w:r w:rsidR="009F2668">
        <w:rPr>
          <w:rFonts w:ascii="Myriad Pro" w:hAnsi="Myriad Pro"/>
          <w:sz w:val="26"/>
          <w:szCs w:val="26"/>
        </w:rPr>
        <w:t xml:space="preserve"> Мартынова;</w:t>
      </w:r>
    </w:p>
    <w:p w14:paraId="1440DF55" w14:textId="76762FE6" w:rsidR="009F2668" w:rsidRDefault="00A538A2" w:rsidP="009F2668">
      <w:pPr>
        <w:pStyle w:val="a3"/>
        <w:numPr>
          <w:ilvl w:val="0"/>
          <w:numId w:val="9"/>
        </w:numPr>
        <w:spacing w:after="0" w:line="360" w:lineRule="auto"/>
        <w:jc w:val="both"/>
        <w:rPr>
          <w:rFonts w:ascii="Myriad Pro" w:hAnsi="Myriad Pro"/>
          <w:sz w:val="26"/>
          <w:szCs w:val="26"/>
        </w:rPr>
      </w:pPr>
      <w:r>
        <w:rPr>
          <w:rFonts w:ascii="Myriad Pro" w:hAnsi="Myriad Pro"/>
          <w:sz w:val="26"/>
          <w:szCs w:val="26"/>
        </w:rPr>
        <w:t xml:space="preserve">проект </w:t>
      </w:r>
      <w:r w:rsidR="009F2668">
        <w:rPr>
          <w:rFonts w:ascii="Myriad Pro" w:hAnsi="Myriad Pro"/>
          <w:sz w:val="26"/>
          <w:szCs w:val="26"/>
        </w:rPr>
        <w:t>изменений инвестиционной программы ПАО «Ленэнерго» на 2016-2020 гг., включая продление периода до 2020 г</w:t>
      </w:r>
      <w:r w:rsidR="00DC367E">
        <w:rPr>
          <w:rFonts w:ascii="Myriad Pro" w:hAnsi="Myriad Pro"/>
          <w:sz w:val="26"/>
          <w:szCs w:val="26"/>
        </w:rPr>
        <w:t>ода</w:t>
      </w:r>
      <w:r w:rsidR="009F2668">
        <w:rPr>
          <w:rFonts w:ascii="Myriad Pro" w:hAnsi="Myriad Pro"/>
          <w:sz w:val="26"/>
          <w:szCs w:val="26"/>
        </w:rPr>
        <w:t xml:space="preserve"> в электронном виде на диске;</w:t>
      </w:r>
    </w:p>
    <w:p w14:paraId="17C48ABC" w14:textId="3F04E555" w:rsidR="009F2668" w:rsidRDefault="00A538A2" w:rsidP="009F2668">
      <w:pPr>
        <w:pStyle w:val="a3"/>
        <w:numPr>
          <w:ilvl w:val="0"/>
          <w:numId w:val="9"/>
        </w:numPr>
        <w:spacing w:after="0" w:line="360" w:lineRule="auto"/>
        <w:jc w:val="both"/>
        <w:rPr>
          <w:rFonts w:ascii="Myriad Pro" w:hAnsi="Myriad Pro"/>
          <w:sz w:val="26"/>
          <w:szCs w:val="26"/>
        </w:rPr>
      </w:pPr>
      <w:r>
        <w:rPr>
          <w:rFonts w:ascii="Myriad Pro" w:hAnsi="Myriad Pro"/>
          <w:sz w:val="26"/>
          <w:szCs w:val="26"/>
        </w:rPr>
        <w:t xml:space="preserve">утвержденная </w:t>
      </w:r>
      <w:r w:rsidR="009F2668">
        <w:rPr>
          <w:rFonts w:ascii="Myriad Pro" w:hAnsi="Myriad Pro"/>
          <w:sz w:val="26"/>
          <w:szCs w:val="26"/>
        </w:rPr>
        <w:t>Приказом Минэнерго России от 28.12.2015 г. №</w:t>
      </w:r>
      <w:r w:rsidR="006536B6">
        <w:rPr>
          <w:rFonts w:ascii="Myriad Pro" w:hAnsi="Myriad Pro"/>
          <w:sz w:val="26"/>
          <w:szCs w:val="26"/>
        </w:rPr>
        <w:t xml:space="preserve"> </w:t>
      </w:r>
      <w:r w:rsidR="009F2668">
        <w:rPr>
          <w:rFonts w:ascii="Myriad Pro" w:hAnsi="Myriad Pro"/>
          <w:sz w:val="26"/>
          <w:szCs w:val="26"/>
        </w:rPr>
        <w:t xml:space="preserve">1042 инвестиционная программа ПАО «Ленэнерго» </w:t>
      </w:r>
      <w:r w:rsidR="005228BB">
        <w:rPr>
          <w:rFonts w:ascii="Myriad Pro" w:hAnsi="Myriad Pro"/>
          <w:sz w:val="26"/>
          <w:szCs w:val="26"/>
        </w:rPr>
        <w:t xml:space="preserve">на </w:t>
      </w:r>
      <w:r w:rsidR="009F2668">
        <w:rPr>
          <w:rFonts w:ascii="Myriad Pro" w:hAnsi="Myriad Pro"/>
          <w:sz w:val="26"/>
          <w:szCs w:val="26"/>
        </w:rPr>
        <w:t>2016-2020 годы, в</w:t>
      </w:r>
      <w:r w:rsidR="009F2668" w:rsidRPr="000551ED">
        <w:rPr>
          <w:rFonts w:ascii="Myriad Pro" w:hAnsi="Myriad Pro"/>
          <w:sz w:val="26"/>
          <w:szCs w:val="26"/>
        </w:rPr>
        <w:t xml:space="preserve"> </w:t>
      </w:r>
      <w:r w:rsidR="009F2668">
        <w:rPr>
          <w:rFonts w:ascii="Myriad Pro" w:hAnsi="Myriad Pro"/>
          <w:sz w:val="26"/>
          <w:szCs w:val="26"/>
        </w:rPr>
        <w:t>электронном виде на диске;</w:t>
      </w:r>
    </w:p>
    <w:p w14:paraId="6E8C5F57" w14:textId="39DEC924" w:rsidR="009F2668" w:rsidRDefault="00A538A2" w:rsidP="009F2668">
      <w:pPr>
        <w:pStyle w:val="a3"/>
        <w:numPr>
          <w:ilvl w:val="0"/>
          <w:numId w:val="9"/>
        </w:numPr>
        <w:spacing w:after="0" w:line="360" w:lineRule="auto"/>
        <w:jc w:val="both"/>
        <w:rPr>
          <w:rFonts w:ascii="Myriad Pro" w:hAnsi="Myriad Pro"/>
          <w:sz w:val="26"/>
          <w:szCs w:val="26"/>
        </w:rPr>
      </w:pPr>
      <w:r>
        <w:rPr>
          <w:rFonts w:ascii="Myriad Pro" w:hAnsi="Myriad Pro"/>
          <w:sz w:val="26"/>
          <w:szCs w:val="26"/>
        </w:rPr>
        <w:t xml:space="preserve">схемы </w:t>
      </w:r>
      <w:r w:rsidR="009F2668">
        <w:rPr>
          <w:rFonts w:ascii="Myriad Pro" w:hAnsi="Myriad Pro"/>
          <w:sz w:val="26"/>
          <w:szCs w:val="26"/>
        </w:rPr>
        <w:t>соединений электрической сети с обозначением трансформаторных и иных подстанций, а также линий электропередачи в электронном виде на диске</w:t>
      </w:r>
      <w:r w:rsidR="00541477">
        <w:rPr>
          <w:rFonts w:ascii="Myriad Pro" w:hAnsi="Myriad Pro"/>
          <w:sz w:val="26"/>
          <w:szCs w:val="26"/>
        </w:rPr>
        <w:t>;</w:t>
      </w:r>
    </w:p>
    <w:p w14:paraId="45FDC2F8" w14:textId="32D74D0F" w:rsidR="00607A8D" w:rsidRPr="005E614B" w:rsidRDefault="00A538A2" w:rsidP="0086706C">
      <w:pPr>
        <w:pStyle w:val="a3"/>
        <w:numPr>
          <w:ilvl w:val="0"/>
          <w:numId w:val="9"/>
        </w:numPr>
        <w:spacing w:after="0" w:line="360" w:lineRule="auto"/>
        <w:jc w:val="both"/>
        <w:rPr>
          <w:rFonts w:ascii="Myriad Pro" w:hAnsi="Myriad Pro"/>
          <w:sz w:val="26"/>
          <w:szCs w:val="26"/>
        </w:rPr>
      </w:pPr>
      <w:r>
        <w:rPr>
          <w:rFonts w:ascii="Myriad Pro" w:hAnsi="Myriad Pro"/>
          <w:sz w:val="26"/>
          <w:szCs w:val="26"/>
        </w:rPr>
        <w:t>б</w:t>
      </w:r>
      <w:r w:rsidRPr="005E614B">
        <w:rPr>
          <w:rFonts w:ascii="Myriad Pro" w:hAnsi="Myriad Pro"/>
          <w:sz w:val="26"/>
          <w:szCs w:val="26"/>
        </w:rPr>
        <w:t xml:space="preserve">ухгалтерская </w:t>
      </w:r>
      <w:r w:rsidR="00337F0C" w:rsidRPr="005E614B">
        <w:rPr>
          <w:rFonts w:ascii="Myriad Pro" w:hAnsi="Myriad Pro"/>
          <w:sz w:val="26"/>
          <w:szCs w:val="26"/>
        </w:rPr>
        <w:t>отчетность за 2017 год</w:t>
      </w:r>
      <w:r w:rsidR="00607A8D" w:rsidRPr="005E614B">
        <w:rPr>
          <w:rFonts w:ascii="Myriad Pro" w:hAnsi="Myriad Pro"/>
          <w:sz w:val="26"/>
          <w:szCs w:val="26"/>
        </w:rPr>
        <w:t>;</w:t>
      </w:r>
    </w:p>
    <w:p w14:paraId="33883198" w14:textId="08B41045" w:rsidR="00337F0C" w:rsidRPr="005E614B" w:rsidRDefault="00A538A2" w:rsidP="0086706C">
      <w:pPr>
        <w:pStyle w:val="a3"/>
        <w:numPr>
          <w:ilvl w:val="0"/>
          <w:numId w:val="9"/>
        </w:numPr>
        <w:spacing w:after="0" w:line="360" w:lineRule="auto"/>
        <w:jc w:val="both"/>
        <w:rPr>
          <w:rFonts w:ascii="Myriad Pro" w:hAnsi="Myriad Pro"/>
          <w:sz w:val="26"/>
          <w:szCs w:val="26"/>
        </w:rPr>
      </w:pPr>
      <w:r>
        <w:rPr>
          <w:rFonts w:ascii="Myriad Pro" w:hAnsi="Myriad Pro"/>
          <w:sz w:val="26"/>
          <w:szCs w:val="26"/>
        </w:rPr>
        <w:t>к</w:t>
      </w:r>
      <w:r w:rsidRPr="005E614B">
        <w:rPr>
          <w:rFonts w:ascii="Myriad Pro" w:hAnsi="Myriad Pro"/>
          <w:sz w:val="26"/>
          <w:szCs w:val="26"/>
        </w:rPr>
        <w:t xml:space="preserve">опия </w:t>
      </w:r>
      <w:r w:rsidR="00337F0C" w:rsidRPr="005E614B">
        <w:rPr>
          <w:rFonts w:ascii="Myriad Pro" w:hAnsi="Myriad Pro"/>
          <w:sz w:val="26"/>
          <w:szCs w:val="26"/>
        </w:rPr>
        <w:t>Устава ПАО «Ленэнерго»;</w:t>
      </w:r>
    </w:p>
    <w:p w14:paraId="63E85126" w14:textId="7EE0D60B" w:rsidR="00337F0C" w:rsidRPr="00755AFF" w:rsidRDefault="00A538A2" w:rsidP="0086706C">
      <w:pPr>
        <w:pStyle w:val="a3"/>
        <w:numPr>
          <w:ilvl w:val="0"/>
          <w:numId w:val="9"/>
        </w:numPr>
        <w:spacing w:after="0" w:line="360" w:lineRule="auto"/>
        <w:jc w:val="both"/>
        <w:rPr>
          <w:rFonts w:ascii="Myriad Pro" w:hAnsi="Myriad Pro"/>
          <w:sz w:val="26"/>
          <w:szCs w:val="26"/>
        </w:rPr>
      </w:pPr>
      <w:r>
        <w:rPr>
          <w:rFonts w:ascii="Myriad Pro" w:hAnsi="Myriad Pro"/>
          <w:sz w:val="26"/>
          <w:szCs w:val="26"/>
        </w:rPr>
        <w:lastRenderedPageBreak/>
        <w:t>о</w:t>
      </w:r>
      <w:r w:rsidRPr="00755AFF">
        <w:rPr>
          <w:rFonts w:ascii="Myriad Pro" w:hAnsi="Myriad Pro"/>
          <w:sz w:val="26"/>
          <w:szCs w:val="26"/>
        </w:rPr>
        <w:t xml:space="preserve">босновывающие </w:t>
      </w:r>
      <w:r w:rsidR="00755AFF" w:rsidRPr="00755AFF">
        <w:rPr>
          <w:rFonts w:ascii="Myriad Pro" w:hAnsi="Myriad Pro"/>
          <w:sz w:val="26"/>
          <w:szCs w:val="26"/>
        </w:rPr>
        <w:t>материалы по о</w:t>
      </w:r>
      <w:r w:rsidR="00337F0C" w:rsidRPr="00755AFF">
        <w:rPr>
          <w:rFonts w:ascii="Myriad Pro" w:hAnsi="Myriad Pro"/>
          <w:sz w:val="26"/>
          <w:szCs w:val="26"/>
        </w:rPr>
        <w:t>плат</w:t>
      </w:r>
      <w:r w:rsidR="00755AFF" w:rsidRPr="00755AFF">
        <w:rPr>
          <w:rFonts w:ascii="Myriad Pro" w:hAnsi="Myriad Pro"/>
          <w:sz w:val="26"/>
          <w:szCs w:val="26"/>
        </w:rPr>
        <w:t>е</w:t>
      </w:r>
      <w:r w:rsidR="00337F0C" w:rsidRPr="00755AFF">
        <w:rPr>
          <w:rFonts w:ascii="Myriad Pro" w:hAnsi="Myriad Pro"/>
          <w:sz w:val="26"/>
          <w:szCs w:val="26"/>
        </w:rPr>
        <w:t xml:space="preserve"> услуг </w:t>
      </w:r>
      <w:r w:rsidR="005228BB">
        <w:rPr>
          <w:rFonts w:ascii="Myriad Pro" w:hAnsi="Myriad Pro"/>
          <w:sz w:val="26"/>
          <w:szCs w:val="26"/>
        </w:rPr>
        <w:t>П</w:t>
      </w:r>
      <w:r w:rsidR="00337F0C" w:rsidRPr="00755AFF">
        <w:rPr>
          <w:rFonts w:ascii="Myriad Pro" w:hAnsi="Myriad Pro"/>
          <w:sz w:val="26"/>
          <w:szCs w:val="26"/>
        </w:rPr>
        <w:t xml:space="preserve">АО </w:t>
      </w:r>
      <w:r w:rsidR="00616BAA">
        <w:rPr>
          <w:rFonts w:ascii="Myriad Pro" w:hAnsi="Myriad Pro"/>
          <w:sz w:val="26"/>
          <w:szCs w:val="26"/>
        </w:rPr>
        <w:t>«</w:t>
      </w:r>
      <w:r w:rsidR="00337F0C" w:rsidRPr="00755AFF">
        <w:rPr>
          <w:rFonts w:ascii="Myriad Pro" w:hAnsi="Myriad Pro"/>
          <w:sz w:val="26"/>
          <w:szCs w:val="26"/>
        </w:rPr>
        <w:t>ФСК ЕЭС</w:t>
      </w:r>
      <w:r w:rsidR="00616BAA">
        <w:rPr>
          <w:rFonts w:ascii="Myriad Pro" w:hAnsi="Myriad Pro"/>
          <w:sz w:val="26"/>
          <w:szCs w:val="26"/>
        </w:rPr>
        <w:t>»</w:t>
      </w:r>
      <w:r w:rsidR="00337F0C" w:rsidRPr="00755AFF">
        <w:rPr>
          <w:rFonts w:ascii="Myriad Pro" w:hAnsi="Myriad Pro"/>
          <w:sz w:val="26"/>
          <w:szCs w:val="26"/>
        </w:rPr>
        <w:t xml:space="preserve"> до вычета нагрузочных потерь;</w:t>
      </w:r>
    </w:p>
    <w:p w14:paraId="3FB09D36" w14:textId="12805FEE" w:rsidR="00337F0C" w:rsidRPr="00755AFF" w:rsidRDefault="00A921FC" w:rsidP="0086706C">
      <w:pPr>
        <w:pStyle w:val="a3"/>
        <w:numPr>
          <w:ilvl w:val="0"/>
          <w:numId w:val="9"/>
        </w:numPr>
        <w:spacing w:after="0" w:line="360" w:lineRule="auto"/>
        <w:jc w:val="both"/>
        <w:rPr>
          <w:rFonts w:ascii="Myriad Pro" w:hAnsi="Myriad Pro"/>
          <w:sz w:val="26"/>
          <w:szCs w:val="26"/>
        </w:rPr>
      </w:pPr>
      <w:r>
        <w:rPr>
          <w:rFonts w:ascii="Myriad Pro" w:hAnsi="Myriad Pro"/>
          <w:sz w:val="26"/>
          <w:szCs w:val="26"/>
        </w:rPr>
        <w:t>д</w:t>
      </w:r>
      <w:r w:rsidRPr="00755AFF">
        <w:rPr>
          <w:rFonts w:ascii="Myriad Pro" w:hAnsi="Myriad Pro"/>
          <w:sz w:val="26"/>
          <w:szCs w:val="26"/>
        </w:rPr>
        <w:t xml:space="preserve">оговоры </w:t>
      </w:r>
      <w:r w:rsidR="00337F0C" w:rsidRPr="00755AFF">
        <w:rPr>
          <w:rFonts w:ascii="Myriad Pro" w:hAnsi="Myriad Pro"/>
          <w:sz w:val="26"/>
          <w:szCs w:val="26"/>
        </w:rPr>
        <w:t xml:space="preserve">оказания услуг с </w:t>
      </w:r>
      <w:r w:rsidR="005228BB">
        <w:rPr>
          <w:rFonts w:ascii="Myriad Pro" w:hAnsi="Myriad Pro"/>
          <w:sz w:val="26"/>
          <w:szCs w:val="26"/>
        </w:rPr>
        <w:t>П</w:t>
      </w:r>
      <w:r w:rsidR="00337F0C" w:rsidRPr="00755AFF">
        <w:rPr>
          <w:rFonts w:ascii="Myriad Pro" w:hAnsi="Myriad Pro"/>
          <w:sz w:val="26"/>
          <w:szCs w:val="26"/>
        </w:rPr>
        <w:t xml:space="preserve">АО </w:t>
      </w:r>
      <w:r w:rsidR="00616BAA">
        <w:rPr>
          <w:rFonts w:ascii="Myriad Pro" w:hAnsi="Myriad Pro"/>
          <w:sz w:val="26"/>
          <w:szCs w:val="26"/>
        </w:rPr>
        <w:t>«</w:t>
      </w:r>
      <w:r w:rsidR="00337F0C" w:rsidRPr="00755AFF">
        <w:rPr>
          <w:rFonts w:ascii="Myriad Pro" w:hAnsi="Myriad Pro"/>
          <w:sz w:val="26"/>
          <w:szCs w:val="26"/>
        </w:rPr>
        <w:t>ФСК ЕЭС</w:t>
      </w:r>
      <w:r w:rsidR="00616BAA">
        <w:rPr>
          <w:rFonts w:ascii="Myriad Pro" w:hAnsi="Myriad Pro"/>
          <w:sz w:val="26"/>
          <w:szCs w:val="26"/>
        </w:rPr>
        <w:t>»</w:t>
      </w:r>
      <w:r w:rsidR="00337F0C" w:rsidRPr="00755AFF">
        <w:rPr>
          <w:rFonts w:ascii="Myriad Pro" w:hAnsi="Myriad Pro"/>
          <w:sz w:val="26"/>
          <w:szCs w:val="26"/>
        </w:rPr>
        <w:t>;</w:t>
      </w:r>
    </w:p>
    <w:p w14:paraId="2B27317E" w14:textId="354FAAA7" w:rsidR="00337F0C" w:rsidRPr="008D3FFB" w:rsidRDefault="00A921FC" w:rsidP="008D3FFB">
      <w:pPr>
        <w:pStyle w:val="a3"/>
        <w:numPr>
          <w:ilvl w:val="0"/>
          <w:numId w:val="9"/>
        </w:numPr>
        <w:spacing w:after="0" w:line="360" w:lineRule="auto"/>
        <w:jc w:val="both"/>
        <w:rPr>
          <w:rFonts w:ascii="Myriad Pro" w:hAnsi="Myriad Pro"/>
          <w:sz w:val="26"/>
          <w:szCs w:val="26"/>
        </w:rPr>
      </w:pPr>
      <w:r>
        <w:rPr>
          <w:rFonts w:ascii="Myriad Pro" w:hAnsi="Myriad Pro"/>
          <w:sz w:val="26"/>
          <w:szCs w:val="26"/>
        </w:rPr>
        <w:t>о</w:t>
      </w:r>
      <w:r w:rsidRPr="00755AFF">
        <w:rPr>
          <w:rFonts w:ascii="Myriad Pro" w:hAnsi="Myriad Pro"/>
          <w:sz w:val="26"/>
          <w:szCs w:val="26"/>
        </w:rPr>
        <w:t xml:space="preserve">босновывающие </w:t>
      </w:r>
      <w:r w:rsidR="00755AFF" w:rsidRPr="00755AFF">
        <w:rPr>
          <w:rFonts w:ascii="Myriad Pro" w:hAnsi="Myriad Pro"/>
          <w:sz w:val="26"/>
          <w:szCs w:val="26"/>
        </w:rPr>
        <w:t>материалы в части а</w:t>
      </w:r>
      <w:r w:rsidR="00337F0C" w:rsidRPr="00755AFF">
        <w:rPr>
          <w:rFonts w:ascii="Myriad Pro" w:hAnsi="Myriad Pro"/>
          <w:sz w:val="26"/>
          <w:szCs w:val="26"/>
        </w:rPr>
        <w:t>ренд</w:t>
      </w:r>
      <w:r w:rsidR="00755AFF" w:rsidRPr="00755AFF">
        <w:rPr>
          <w:rFonts w:ascii="Myriad Pro" w:hAnsi="Myriad Pro"/>
          <w:sz w:val="26"/>
          <w:szCs w:val="26"/>
        </w:rPr>
        <w:t>ы</w:t>
      </w:r>
      <w:r w:rsidR="00337F0C" w:rsidRPr="00755AFF">
        <w:rPr>
          <w:rFonts w:ascii="Myriad Pro" w:hAnsi="Myriad Pro"/>
          <w:sz w:val="26"/>
          <w:szCs w:val="26"/>
        </w:rPr>
        <w:t xml:space="preserve"> электросетевых активов, аренд</w:t>
      </w:r>
      <w:r w:rsidR="00755AFF" w:rsidRPr="00755AFF">
        <w:rPr>
          <w:rFonts w:ascii="Myriad Pro" w:hAnsi="Myriad Pro"/>
          <w:sz w:val="26"/>
          <w:szCs w:val="26"/>
        </w:rPr>
        <w:t>ы</w:t>
      </w:r>
      <w:r w:rsidR="00337F0C" w:rsidRPr="00755AFF">
        <w:rPr>
          <w:rFonts w:ascii="Myriad Pro" w:hAnsi="Myriad Pro"/>
          <w:sz w:val="26"/>
          <w:szCs w:val="26"/>
        </w:rPr>
        <w:t xml:space="preserve"> земельных участков под электросетевыми активами</w:t>
      </w:r>
      <w:r w:rsidR="00755AFF" w:rsidRPr="00755AFF">
        <w:rPr>
          <w:rFonts w:ascii="Myriad Pro" w:hAnsi="Myriad Pro"/>
          <w:sz w:val="26"/>
          <w:szCs w:val="26"/>
        </w:rPr>
        <w:t xml:space="preserve">, включая </w:t>
      </w:r>
      <w:r w:rsidR="00755AFF">
        <w:rPr>
          <w:rFonts w:ascii="Myriad Pro" w:hAnsi="Myriad Pro"/>
          <w:sz w:val="26"/>
          <w:szCs w:val="26"/>
        </w:rPr>
        <w:t>а</w:t>
      </w:r>
      <w:r w:rsidR="00337F0C" w:rsidRPr="00755AFF">
        <w:rPr>
          <w:rFonts w:ascii="Myriad Pro" w:hAnsi="Myriad Pro"/>
          <w:sz w:val="26"/>
          <w:szCs w:val="26"/>
        </w:rPr>
        <w:t>ренд</w:t>
      </w:r>
      <w:r w:rsidR="00755AFF">
        <w:rPr>
          <w:rFonts w:ascii="Myriad Pro" w:hAnsi="Myriad Pro"/>
          <w:sz w:val="26"/>
          <w:szCs w:val="26"/>
        </w:rPr>
        <w:t>у</w:t>
      </w:r>
      <w:r w:rsidR="00337F0C" w:rsidRPr="00755AFF">
        <w:rPr>
          <w:rFonts w:ascii="Myriad Pro" w:hAnsi="Myriad Pro"/>
          <w:sz w:val="26"/>
          <w:szCs w:val="26"/>
        </w:rPr>
        <w:t xml:space="preserve"> электросетевых активов АО </w:t>
      </w:r>
      <w:r w:rsidR="00616BAA">
        <w:rPr>
          <w:rFonts w:ascii="Myriad Pro" w:hAnsi="Myriad Pro"/>
          <w:sz w:val="26"/>
          <w:szCs w:val="26"/>
        </w:rPr>
        <w:t>«</w:t>
      </w:r>
      <w:r w:rsidR="00337F0C" w:rsidRPr="00755AFF">
        <w:rPr>
          <w:rFonts w:ascii="Myriad Pro" w:hAnsi="Myriad Pro"/>
          <w:sz w:val="26"/>
          <w:szCs w:val="26"/>
        </w:rPr>
        <w:t>СПбЭС</w:t>
      </w:r>
      <w:r w:rsidR="00616BAA">
        <w:rPr>
          <w:rFonts w:ascii="Myriad Pro" w:hAnsi="Myriad Pro"/>
          <w:sz w:val="26"/>
          <w:szCs w:val="26"/>
        </w:rPr>
        <w:t>»</w:t>
      </w:r>
      <w:r w:rsidR="00337F0C" w:rsidRPr="00755AFF">
        <w:rPr>
          <w:rFonts w:ascii="Myriad Pro" w:hAnsi="Myriad Pro"/>
          <w:sz w:val="26"/>
          <w:szCs w:val="26"/>
        </w:rPr>
        <w:t xml:space="preserve">, АО </w:t>
      </w:r>
      <w:r w:rsidR="00616BAA">
        <w:rPr>
          <w:rFonts w:ascii="Myriad Pro" w:hAnsi="Myriad Pro"/>
          <w:sz w:val="26"/>
          <w:szCs w:val="26"/>
        </w:rPr>
        <w:t>«</w:t>
      </w:r>
      <w:r w:rsidR="00337F0C" w:rsidRPr="00755AFF">
        <w:rPr>
          <w:rFonts w:ascii="Myriad Pro" w:hAnsi="Myriad Pro"/>
          <w:sz w:val="26"/>
          <w:szCs w:val="26"/>
        </w:rPr>
        <w:t>ПЭС</w:t>
      </w:r>
      <w:r w:rsidR="00616BAA">
        <w:rPr>
          <w:rFonts w:ascii="Myriad Pro" w:hAnsi="Myriad Pro"/>
          <w:sz w:val="26"/>
          <w:szCs w:val="26"/>
        </w:rPr>
        <w:t>»</w:t>
      </w:r>
      <w:r w:rsidR="00337F0C" w:rsidRPr="00755AFF">
        <w:rPr>
          <w:rFonts w:ascii="Myriad Pro" w:hAnsi="Myriad Pro"/>
          <w:sz w:val="26"/>
          <w:szCs w:val="26"/>
        </w:rPr>
        <w:t xml:space="preserve">, </w:t>
      </w:r>
      <w:r w:rsidR="0024732B" w:rsidRPr="008D3FFB">
        <w:rPr>
          <w:rFonts w:ascii="Myriad Pro" w:hAnsi="Myriad Pro"/>
          <w:sz w:val="26"/>
          <w:szCs w:val="26"/>
        </w:rPr>
        <w:t>АО</w:t>
      </w:r>
      <w:r w:rsidR="0024732B">
        <w:rPr>
          <w:rFonts w:ascii="Myriad Pro" w:hAnsi="Myriad Pro"/>
          <w:sz w:val="26"/>
          <w:szCs w:val="26"/>
        </w:rPr>
        <w:t> </w:t>
      </w:r>
      <w:r w:rsidR="00616BAA" w:rsidRPr="008D3FFB">
        <w:rPr>
          <w:rFonts w:ascii="Myriad Pro" w:hAnsi="Myriad Pro"/>
          <w:sz w:val="26"/>
          <w:szCs w:val="26"/>
        </w:rPr>
        <w:t>«</w:t>
      </w:r>
      <w:r w:rsidR="00337F0C" w:rsidRPr="008D3FFB">
        <w:rPr>
          <w:rFonts w:ascii="Myriad Pro" w:hAnsi="Myriad Pro"/>
          <w:sz w:val="26"/>
          <w:szCs w:val="26"/>
        </w:rPr>
        <w:t>Курортэнерго</w:t>
      </w:r>
      <w:r w:rsidR="00616BAA" w:rsidRPr="008D3FFB">
        <w:rPr>
          <w:rFonts w:ascii="Myriad Pro" w:hAnsi="Myriad Pro"/>
          <w:sz w:val="26"/>
          <w:szCs w:val="26"/>
        </w:rPr>
        <w:t>»</w:t>
      </w:r>
      <w:r w:rsidR="00337F0C" w:rsidRPr="008D3FFB">
        <w:rPr>
          <w:rFonts w:ascii="Myriad Pro" w:hAnsi="Myriad Pro"/>
          <w:sz w:val="26"/>
          <w:szCs w:val="26"/>
        </w:rPr>
        <w:t xml:space="preserve">, АО </w:t>
      </w:r>
      <w:r w:rsidR="008162CE" w:rsidRPr="008D3FFB">
        <w:rPr>
          <w:rFonts w:ascii="Myriad Pro" w:hAnsi="Myriad Pro"/>
          <w:sz w:val="26"/>
          <w:szCs w:val="26"/>
        </w:rPr>
        <w:t>«</w:t>
      </w:r>
      <w:r w:rsidR="00337F0C" w:rsidRPr="008D3FFB">
        <w:rPr>
          <w:rFonts w:ascii="Myriad Pro" w:hAnsi="Myriad Pro"/>
          <w:sz w:val="26"/>
          <w:szCs w:val="26"/>
        </w:rPr>
        <w:t>ЦЭК</w:t>
      </w:r>
      <w:r w:rsidR="008162CE" w:rsidRPr="008D3FFB">
        <w:rPr>
          <w:rFonts w:ascii="Myriad Pro" w:hAnsi="Myriad Pro"/>
          <w:sz w:val="26"/>
          <w:szCs w:val="26"/>
        </w:rPr>
        <w:t>»</w:t>
      </w:r>
      <w:r w:rsidR="00337F0C" w:rsidRPr="008D3FFB">
        <w:rPr>
          <w:rFonts w:ascii="Myriad Pro" w:hAnsi="Myriad Pro"/>
          <w:sz w:val="26"/>
          <w:szCs w:val="26"/>
        </w:rPr>
        <w:t>;</w:t>
      </w:r>
    </w:p>
    <w:p w14:paraId="11195896" w14:textId="5A020BE4" w:rsidR="00337F0C" w:rsidRPr="00755AFF" w:rsidRDefault="00A921FC" w:rsidP="0086706C">
      <w:pPr>
        <w:pStyle w:val="a3"/>
        <w:numPr>
          <w:ilvl w:val="0"/>
          <w:numId w:val="9"/>
        </w:numPr>
        <w:spacing w:after="0" w:line="360" w:lineRule="auto"/>
        <w:jc w:val="both"/>
        <w:rPr>
          <w:rFonts w:ascii="Myriad Pro" w:hAnsi="Myriad Pro"/>
          <w:sz w:val="26"/>
          <w:szCs w:val="26"/>
        </w:rPr>
      </w:pPr>
      <w:r>
        <w:rPr>
          <w:rFonts w:ascii="Myriad Pro" w:hAnsi="Myriad Pro"/>
          <w:sz w:val="26"/>
          <w:szCs w:val="26"/>
        </w:rPr>
        <w:t xml:space="preserve">расчетные </w:t>
      </w:r>
      <w:r w:rsidR="00755AFF">
        <w:rPr>
          <w:rFonts w:ascii="Myriad Pro" w:hAnsi="Myriad Pro"/>
          <w:sz w:val="26"/>
          <w:szCs w:val="26"/>
        </w:rPr>
        <w:t>материалы и обосновывающие документы по статье расходов «</w:t>
      </w:r>
      <w:r w:rsidR="00337F0C" w:rsidRPr="00755AFF">
        <w:rPr>
          <w:rFonts w:ascii="Myriad Pro" w:hAnsi="Myriad Pro"/>
          <w:sz w:val="26"/>
          <w:szCs w:val="26"/>
        </w:rPr>
        <w:t>Плата за землю</w:t>
      </w:r>
      <w:r w:rsidR="00755AFF">
        <w:rPr>
          <w:rFonts w:ascii="Myriad Pro" w:hAnsi="Myriad Pro"/>
          <w:sz w:val="26"/>
          <w:szCs w:val="26"/>
        </w:rPr>
        <w:t>»</w:t>
      </w:r>
      <w:r w:rsidR="00337F0C" w:rsidRPr="00755AFF">
        <w:rPr>
          <w:rFonts w:ascii="Myriad Pro" w:hAnsi="Myriad Pro"/>
          <w:sz w:val="26"/>
          <w:szCs w:val="26"/>
        </w:rPr>
        <w:t>;</w:t>
      </w:r>
    </w:p>
    <w:p w14:paraId="18D8BC83" w14:textId="43F4F54A" w:rsidR="00337F0C" w:rsidRPr="00755AFF" w:rsidRDefault="00A921FC" w:rsidP="0086706C">
      <w:pPr>
        <w:pStyle w:val="a3"/>
        <w:numPr>
          <w:ilvl w:val="0"/>
          <w:numId w:val="9"/>
        </w:numPr>
        <w:spacing w:after="0" w:line="360" w:lineRule="auto"/>
        <w:jc w:val="both"/>
        <w:rPr>
          <w:rFonts w:ascii="Myriad Pro" w:hAnsi="Myriad Pro"/>
          <w:sz w:val="26"/>
          <w:szCs w:val="26"/>
        </w:rPr>
      </w:pPr>
      <w:r>
        <w:rPr>
          <w:rFonts w:ascii="Myriad Pro" w:hAnsi="Myriad Pro"/>
          <w:sz w:val="26"/>
          <w:szCs w:val="26"/>
        </w:rPr>
        <w:t xml:space="preserve">расчетные </w:t>
      </w:r>
      <w:r w:rsidR="00755AFF">
        <w:rPr>
          <w:rFonts w:ascii="Myriad Pro" w:hAnsi="Myriad Pro"/>
          <w:sz w:val="26"/>
          <w:szCs w:val="26"/>
        </w:rPr>
        <w:t>материалы и обосновывающие документы по статье расходов «</w:t>
      </w:r>
      <w:r w:rsidR="00337F0C" w:rsidRPr="00755AFF">
        <w:rPr>
          <w:rFonts w:ascii="Myriad Pro" w:hAnsi="Myriad Pro"/>
          <w:sz w:val="26"/>
          <w:szCs w:val="26"/>
        </w:rPr>
        <w:t>Налог на имущество</w:t>
      </w:r>
      <w:r w:rsidR="00755AFF">
        <w:rPr>
          <w:rFonts w:ascii="Myriad Pro" w:hAnsi="Myriad Pro"/>
          <w:sz w:val="26"/>
          <w:szCs w:val="26"/>
        </w:rPr>
        <w:t>» (в соответствии с</w:t>
      </w:r>
      <w:r w:rsidR="00337F0C" w:rsidRPr="00755AFF">
        <w:rPr>
          <w:rFonts w:ascii="Myriad Pro" w:hAnsi="Myriad Pro"/>
          <w:sz w:val="26"/>
          <w:szCs w:val="26"/>
        </w:rPr>
        <w:t xml:space="preserve"> утвержденной </w:t>
      </w:r>
      <w:r w:rsidR="00755AFF">
        <w:rPr>
          <w:rFonts w:ascii="Myriad Pro" w:hAnsi="Myriad Pro"/>
          <w:sz w:val="26"/>
          <w:szCs w:val="26"/>
        </w:rPr>
        <w:t>инвестиционной программой на</w:t>
      </w:r>
      <w:r w:rsidR="00337F0C" w:rsidRPr="00755AFF">
        <w:rPr>
          <w:rFonts w:ascii="Myriad Pro" w:hAnsi="Myriad Pro"/>
          <w:sz w:val="26"/>
          <w:szCs w:val="26"/>
        </w:rPr>
        <w:t xml:space="preserve"> 2016-2020 гг.</w:t>
      </w:r>
      <w:r w:rsidR="00755AFF">
        <w:rPr>
          <w:rFonts w:ascii="Myriad Pro" w:hAnsi="Myriad Pro"/>
          <w:sz w:val="26"/>
          <w:szCs w:val="26"/>
        </w:rPr>
        <w:t xml:space="preserve"> и ее корректировкой)</w:t>
      </w:r>
      <w:r w:rsidR="00337F0C" w:rsidRPr="00755AFF">
        <w:rPr>
          <w:rFonts w:ascii="Myriad Pro" w:hAnsi="Myriad Pro"/>
          <w:sz w:val="26"/>
          <w:szCs w:val="26"/>
        </w:rPr>
        <w:t>;</w:t>
      </w:r>
    </w:p>
    <w:p w14:paraId="6729AC72" w14:textId="2772FE3D" w:rsidR="00755AFF" w:rsidRPr="00D941F6" w:rsidRDefault="00A921FC" w:rsidP="00B431CC">
      <w:pPr>
        <w:pStyle w:val="a3"/>
        <w:numPr>
          <w:ilvl w:val="0"/>
          <w:numId w:val="9"/>
        </w:numPr>
        <w:spacing w:after="0" w:line="360" w:lineRule="auto"/>
        <w:jc w:val="both"/>
        <w:rPr>
          <w:rFonts w:ascii="Myriad Pro" w:hAnsi="Myriad Pro"/>
          <w:sz w:val="26"/>
          <w:szCs w:val="26"/>
        </w:rPr>
      </w:pPr>
      <w:r>
        <w:rPr>
          <w:rFonts w:ascii="Myriad Pro" w:hAnsi="Myriad Pro"/>
          <w:sz w:val="26"/>
          <w:szCs w:val="26"/>
        </w:rPr>
        <w:t>р</w:t>
      </w:r>
      <w:r w:rsidRPr="00D941F6">
        <w:rPr>
          <w:rFonts w:ascii="Myriad Pro" w:hAnsi="Myriad Pro"/>
          <w:sz w:val="26"/>
          <w:szCs w:val="26"/>
        </w:rPr>
        <w:t xml:space="preserve">асчетные </w:t>
      </w:r>
      <w:r w:rsidR="00755AFF" w:rsidRPr="00D941F6">
        <w:rPr>
          <w:rFonts w:ascii="Myriad Pro" w:hAnsi="Myriad Pro"/>
          <w:sz w:val="26"/>
          <w:szCs w:val="26"/>
        </w:rPr>
        <w:t>материалы и обосновывающие документы по статьям расходов: «</w:t>
      </w:r>
      <w:r w:rsidR="00337F0C" w:rsidRPr="00D941F6">
        <w:rPr>
          <w:rFonts w:ascii="Myriad Pro" w:hAnsi="Myriad Pro"/>
          <w:sz w:val="26"/>
          <w:szCs w:val="26"/>
        </w:rPr>
        <w:t>Транспортный налог</w:t>
      </w:r>
      <w:r w:rsidR="00755AFF" w:rsidRPr="00D941F6">
        <w:rPr>
          <w:rFonts w:ascii="Myriad Pro" w:hAnsi="Myriad Pro"/>
          <w:sz w:val="26"/>
          <w:szCs w:val="26"/>
        </w:rPr>
        <w:t>», «</w:t>
      </w:r>
      <w:r w:rsidR="00337F0C" w:rsidRPr="00D941F6">
        <w:rPr>
          <w:rFonts w:ascii="Myriad Pro" w:hAnsi="Myriad Pro"/>
          <w:sz w:val="26"/>
          <w:szCs w:val="26"/>
        </w:rPr>
        <w:t>Экологические платежи</w:t>
      </w:r>
      <w:r w:rsidR="00755AFF" w:rsidRPr="00D941F6">
        <w:rPr>
          <w:rFonts w:ascii="Myriad Pro" w:hAnsi="Myriad Pro"/>
          <w:sz w:val="26"/>
          <w:szCs w:val="26"/>
        </w:rPr>
        <w:t>», «</w:t>
      </w:r>
      <w:r w:rsidR="00337F0C" w:rsidRPr="00D941F6">
        <w:rPr>
          <w:rFonts w:ascii="Myriad Pro" w:hAnsi="Myriad Pro"/>
          <w:sz w:val="26"/>
          <w:szCs w:val="26"/>
        </w:rPr>
        <w:t>Отчисления на социальные нужды (ЕСН)</w:t>
      </w:r>
      <w:r w:rsidR="00755AFF" w:rsidRPr="00D941F6">
        <w:rPr>
          <w:rFonts w:ascii="Myriad Pro" w:hAnsi="Myriad Pro"/>
          <w:sz w:val="26"/>
          <w:szCs w:val="26"/>
        </w:rPr>
        <w:t>», «</w:t>
      </w:r>
      <w:r w:rsidR="00337F0C" w:rsidRPr="00D941F6">
        <w:rPr>
          <w:rFonts w:ascii="Myriad Pro" w:hAnsi="Myriad Pro"/>
          <w:sz w:val="26"/>
          <w:szCs w:val="26"/>
        </w:rPr>
        <w:t>Покупная энергия на компенсацию потерь</w:t>
      </w:r>
      <w:r w:rsidR="00755AFF" w:rsidRPr="00D941F6">
        <w:rPr>
          <w:rFonts w:ascii="Myriad Pro" w:hAnsi="Myriad Pro"/>
          <w:sz w:val="26"/>
          <w:szCs w:val="26"/>
        </w:rPr>
        <w:t>», «</w:t>
      </w:r>
      <w:r w:rsidR="00337F0C" w:rsidRPr="00D941F6">
        <w:rPr>
          <w:rFonts w:ascii="Myriad Pro" w:hAnsi="Myriad Pro"/>
          <w:sz w:val="26"/>
          <w:szCs w:val="26"/>
        </w:rPr>
        <w:t xml:space="preserve">Услуги по передаче электроэнергии </w:t>
      </w:r>
      <w:r w:rsidR="00755AFF" w:rsidRPr="00D941F6">
        <w:rPr>
          <w:rFonts w:ascii="Myriad Pro" w:hAnsi="Myriad Pro"/>
          <w:sz w:val="26"/>
          <w:szCs w:val="26"/>
        </w:rPr>
        <w:t xml:space="preserve">по </w:t>
      </w:r>
      <w:r w:rsidR="00337F0C" w:rsidRPr="00D941F6">
        <w:rPr>
          <w:rFonts w:ascii="Myriad Pro" w:hAnsi="Myriad Pro"/>
          <w:sz w:val="26"/>
          <w:szCs w:val="26"/>
        </w:rPr>
        <w:t xml:space="preserve">сетями смежных </w:t>
      </w:r>
      <w:r w:rsidR="00755AFF" w:rsidRPr="00D941F6">
        <w:rPr>
          <w:rFonts w:ascii="Myriad Pro" w:hAnsi="Myriad Pro"/>
          <w:sz w:val="26"/>
          <w:szCs w:val="26"/>
        </w:rPr>
        <w:t>территориальных сетевых организаций</w:t>
      </w:r>
      <w:r w:rsidR="00337F0C" w:rsidRPr="00D941F6">
        <w:rPr>
          <w:rFonts w:ascii="Myriad Pro" w:hAnsi="Myriad Pro"/>
          <w:sz w:val="26"/>
          <w:szCs w:val="26"/>
        </w:rPr>
        <w:t xml:space="preserve"> (оплата услуг по транзиту э/э, поступившей от смежных </w:t>
      </w:r>
      <w:r w:rsidR="00755AFF" w:rsidRPr="00D941F6">
        <w:rPr>
          <w:rFonts w:ascii="Myriad Pro" w:hAnsi="Myriad Pro"/>
          <w:sz w:val="26"/>
          <w:szCs w:val="26"/>
        </w:rPr>
        <w:t>ТСО/РСК</w:t>
      </w:r>
      <w:r w:rsidR="00337F0C" w:rsidRPr="00D941F6">
        <w:rPr>
          <w:rFonts w:ascii="Myriad Pro" w:hAnsi="Myriad Pro"/>
          <w:sz w:val="26"/>
          <w:szCs w:val="26"/>
        </w:rPr>
        <w:t>)</w:t>
      </w:r>
      <w:r w:rsidR="00755AFF" w:rsidRPr="00D941F6">
        <w:rPr>
          <w:rFonts w:ascii="Myriad Pro" w:hAnsi="Myriad Pro"/>
          <w:sz w:val="26"/>
          <w:szCs w:val="26"/>
        </w:rPr>
        <w:t>», «</w:t>
      </w:r>
      <w:r w:rsidR="00337F0C" w:rsidRPr="00D941F6">
        <w:rPr>
          <w:rFonts w:ascii="Myriad Pro" w:hAnsi="Myriad Pro"/>
          <w:sz w:val="26"/>
          <w:szCs w:val="26"/>
        </w:rPr>
        <w:t>Налог на прибыль</w:t>
      </w:r>
      <w:r w:rsidR="00755AFF" w:rsidRPr="00D941F6">
        <w:rPr>
          <w:rFonts w:ascii="Myriad Pro" w:hAnsi="Myriad Pro"/>
          <w:sz w:val="26"/>
          <w:szCs w:val="26"/>
        </w:rPr>
        <w:t>», «</w:t>
      </w:r>
      <w:r w:rsidR="00337F0C" w:rsidRPr="00D941F6">
        <w:rPr>
          <w:rFonts w:ascii="Myriad Pro" w:hAnsi="Myriad Pro"/>
          <w:sz w:val="26"/>
          <w:szCs w:val="26"/>
        </w:rPr>
        <w:t>Выпадающие доходы от льготного ТП</w:t>
      </w:r>
      <w:r w:rsidR="00755AFF" w:rsidRPr="00D941F6">
        <w:rPr>
          <w:rFonts w:ascii="Myriad Pro" w:hAnsi="Myriad Pro"/>
          <w:sz w:val="26"/>
          <w:szCs w:val="26"/>
        </w:rPr>
        <w:t>», «</w:t>
      </w:r>
      <w:r w:rsidR="00337F0C" w:rsidRPr="00D941F6">
        <w:rPr>
          <w:rFonts w:ascii="Myriad Pro" w:hAnsi="Myriad Pro"/>
          <w:sz w:val="26"/>
          <w:szCs w:val="26"/>
        </w:rPr>
        <w:t>Амортизационные отчисления</w:t>
      </w:r>
      <w:r w:rsidR="00755AFF" w:rsidRPr="00D941F6">
        <w:rPr>
          <w:rFonts w:ascii="Myriad Pro" w:hAnsi="Myriad Pro"/>
          <w:sz w:val="26"/>
          <w:szCs w:val="26"/>
        </w:rPr>
        <w:t xml:space="preserve">» (в соответствии с </w:t>
      </w:r>
      <w:r w:rsidR="00337F0C" w:rsidRPr="00D941F6">
        <w:rPr>
          <w:rFonts w:ascii="Myriad Pro" w:hAnsi="Myriad Pro"/>
          <w:sz w:val="26"/>
          <w:szCs w:val="26"/>
        </w:rPr>
        <w:t xml:space="preserve">утвержденной </w:t>
      </w:r>
      <w:r w:rsidR="00755AFF" w:rsidRPr="00D941F6">
        <w:rPr>
          <w:rFonts w:ascii="Myriad Pro" w:hAnsi="Myriad Pro"/>
          <w:sz w:val="26"/>
          <w:szCs w:val="26"/>
        </w:rPr>
        <w:t>инвестиционной программой на</w:t>
      </w:r>
      <w:r w:rsidR="00337F0C" w:rsidRPr="00D941F6">
        <w:rPr>
          <w:rFonts w:ascii="Myriad Pro" w:hAnsi="Myriad Pro"/>
          <w:sz w:val="26"/>
          <w:szCs w:val="26"/>
        </w:rPr>
        <w:t xml:space="preserve"> 2016-2020 гг.</w:t>
      </w:r>
      <w:r w:rsidR="00755AFF" w:rsidRPr="00D941F6">
        <w:rPr>
          <w:rFonts w:ascii="Myriad Pro" w:hAnsi="Myriad Pro"/>
          <w:sz w:val="26"/>
          <w:szCs w:val="26"/>
        </w:rPr>
        <w:t xml:space="preserve"> и ее корректировкой)</w:t>
      </w:r>
      <w:r w:rsidR="00D941F6" w:rsidRPr="00D941F6">
        <w:rPr>
          <w:rFonts w:ascii="Myriad Pro" w:hAnsi="Myriad Pro"/>
          <w:sz w:val="26"/>
          <w:szCs w:val="26"/>
        </w:rPr>
        <w:t>, «</w:t>
      </w:r>
      <w:r w:rsidR="00337F0C" w:rsidRPr="00D941F6">
        <w:rPr>
          <w:rFonts w:ascii="Myriad Pro" w:hAnsi="Myriad Pro"/>
          <w:sz w:val="26"/>
          <w:szCs w:val="26"/>
        </w:rPr>
        <w:t>Проценты по кредитам</w:t>
      </w:r>
      <w:r w:rsidR="00D941F6" w:rsidRPr="00D941F6">
        <w:rPr>
          <w:rFonts w:ascii="Myriad Pro" w:hAnsi="Myriad Pro"/>
          <w:sz w:val="26"/>
          <w:szCs w:val="26"/>
        </w:rPr>
        <w:t>»</w:t>
      </w:r>
      <w:r w:rsidR="00337F0C" w:rsidRPr="00D941F6">
        <w:rPr>
          <w:rFonts w:ascii="Myriad Pro" w:hAnsi="Myriad Pro"/>
          <w:sz w:val="26"/>
          <w:szCs w:val="26"/>
        </w:rPr>
        <w:t xml:space="preserve"> (</w:t>
      </w:r>
      <w:r w:rsidR="00D941F6" w:rsidRPr="00D941F6">
        <w:rPr>
          <w:rFonts w:ascii="Myriad Pro" w:hAnsi="Myriad Pro"/>
          <w:sz w:val="26"/>
          <w:szCs w:val="26"/>
        </w:rPr>
        <w:t xml:space="preserve">документальное </w:t>
      </w:r>
      <w:r w:rsidR="00337F0C" w:rsidRPr="00D941F6">
        <w:rPr>
          <w:rFonts w:ascii="Myriad Pro" w:hAnsi="Myriad Pro"/>
          <w:sz w:val="26"/>
          <w:szCs w:val="26"/>
        </w:rPr>
        <w:t xml:space="preserve">обоснование величины, распределение </w:t>
      </w:r>
      <w:r w:rsidR="00D941F6" w:rsidRPr="00D941F6">
        <w:rPr>
          <w:rFonts w:ascii="Myriad Pro" w:hAnsi="Myriad Pro"/>
          <w:sz w:val="26"/>
          <w:szCs w:val="26"/>
        </w:rPr>
        <w:t xml:space="preserve">общих затрат между </w:t>
      </w:r>
      <w:r w:rsidR="00337F0C" w:rsidRPr="00D941F6">
        <w:rPr>
          <w:rFonts w:ascii="Myriad Pro" w:hAnsi="Myriad Pro"/>
          <w:sz w:val="26"/>
          <w:szCs w:val="26"/>
        </w:rPr>
        <w:t>субъектам Р</w:t>
      </w:r>
      <w:r w:rsidR="00D941F6" w:rsidRPr="00D941F6">
        <w:rPr>
          <w:rFonts w:ascii="Myriad Pro" w:hAnsi="Myriad Pro"/>
          <w:sz w:val="26"/>
          <w:szCs w:val="26"/>
        </w:rPr>
        <w:t xml:space="preserve">оссийской </w:t>
      </w:r>
      <w:r w:rsidR="00337F0C" w:rsidRPr="00D941F6">
        <w:rPr>
          <w:rFonts w:ascii="Myriad Pro" w:hAnsi="Myriad Pro"/>
          <w:sz w:val="26"/>
          <w:szCs w:val="26"/>
        </w:rPr>
        <w:t>Ф</w:t>
      </w:r>
      <w:r w:rsidR="00D941F6" w:rsidRPr="00D941F6">
        <w:rPr>
          <w:rFonts w:ascii="Myriad Pro" w:hAnsi="Myriad Pro"/>
          <w:sz w:val="26"/>
          <w:szCs w:val="26"/>
        </w:rPr>
        <w:t>едерации</w:t>
      </w:r>
      <w:r w:rsidR="00337F0C" w:rsidRPr="00D941F6">
        <w:rPr>
          <w:rFonts w:ascii="Myriad Pro" w:hAnsi="Myriad Pro"/>
          <w:sz w:val="26"/>
          <w:szCs w:val="26"/>
        </w:rPr>
        <w:t xml:space="preserve">, реестр кредитных договоров, </w:t>
      </w:r>
      <w:r w:rsidR="00D941F6">
        <w:rPr>
          <w:rFonts w:ascii="Myriad Pro" w:hAnsi="Myriad Pro"/>
          <w:sz w:val="26"/>
          <w:szCs w:val="26"/>
        </w:rPr>
        <w:t xml:space="preserve">копии кредитных договоров, </w:t>
      </w:r>
      <w:r w:rsidR="00337F0C" w:rsidRPr="00D941F6">
        <w:rPr>
          <w:rFonts w:ascii="Myriad Pro" w:hAnsi="Myriad Pro"/>
          <w:sz w:val="26"/>
          <w:szCs w:val="26"/>
        </w:rPr>
        <w:t>прогноз процентной ставки</w:t>
      </w:r>
      <w:r w:rsidR="00D941F6" w:rsidRPr="00D941F6">
        <w:rPr>
          <w:rFonts w:ascii="Myriad Pro" w:hAnsi="Myriad Pro"/>
          <w:sz w:val="26"/>
          <w:szCs w:val="26"/>
        </w:rPr>
        <w:t>), «</w:t>
      </w:r>
      <w:r w:rsidR="00337F0C" w:rsidRPr="00D941F6">
        <w:rPr>
          <w:rFonts w:ascii="Myriad Pro" w:hAnsi="Myriad Pro"/>
          <w:sz w:val="26"/>
          <w:szCs w:val="26"/>
        </w:rPr>
        <w:t>Дивиденды</w:t>
      </w:r>
      <w:r w:rsidR="00D941F6" w:rsidRPr="00D941F6">
        <w:rPr>
          <w:rFonts w:ascii="Myriad Pro" w:hAnsi="Myriad Pro"/>
          <w:sz w:val="26"/>
          <w:szCs w:val="26"/>
        </w:rPr>
        <w:t>»,</w:t>
      </w:r>
      <w:r w:rsidR="00D941F6">
        <w:rPr>
          <w:rFonts w:ascii="Myriad Pro" w:hAnsi="Myriad Pro"/>
          <w:sz w:val="26"/>
          <w:szCs w:val="26"/>
        </w:rPr>
        <w:t xml:space="preserve"> а также по расходам,</w:t>
      </w:r>
      <w:r w:rsidR="00337F0C" w:rsidRPr="00D941F6">
        <w:rPr>
          <w:rFonts w:ascii="Myriad Pro" w:hAnsi="Myriad Pro"/>
          <w:sz w:val="26"/>
          <w:szCs w:val="26"/>
        </w:rPr>
        <w:t xml:space="preserve"> не входящи</w:t>
      </w:r>
      <w:r w:rsidR="00D941F6">
        <w:rPr>
          <w:rFonts w:ascii="Myriad Pro" w:hAnsi="Myriad Pro"/>
          <w:sz w:val="26"/>
          <w:szCs w:val="26"/>
        </w:rPr>
        <w:t>м</w:t>
      </w:r>
      <w:r w:rsidR="00337F0C" w:rsidRPr="00D941F6">
        <w:rPr>
          <w:rFonts w:ascii="Myriad Pro" w:hAnsi="Myriad Pro"/>
          <w:sz w:val="26"/>
          <w:szCs w:val="26"/>
        </w:rPr>
        <w:t xml:space="preserve"> в операционные и неподконтрольные расходы</w:t>
      </w:r>
      <w:r w:rsidR="00D941F6">
        <w:rPr>
          <w:rFonts w:ascii="Myriad Pro" w:hAnsi="Myriad Pro"/>
          <w:sz w:val="26"/>
          <w:szCs w:val="26"/>
        </w:rPr>
        <w:t>;</w:t>
      </w:r>
    </w:p>
    <w:p w14:paraId="07106754" w14:textId="117FFFDF" w:rsidR="00337F0C" w:rsidRPr="005E614B" w:rsidRDefault="00A921FC" w:rsidP="0086706C">
      <w:pPr>
        <w:pStyle w:val="a3"/>
        <w:numPr>
          <w:ilvl w:val="0"/>
          <w:numId w:val="9"/>
        </w:numPr>
        <w:spacing w:after="0" w:line="360" w:lineRule="auto"/>
        <w:jc w:val="both"/>
        <w:rPr>
          <w:rFonts w:ascii="Myriad Pro" w:hAnsi="Myriad Pro"/>
          <w:sz w:val="26"/>
          <w:szCs w:val="26"/>
        </w:rPr>
      </w:pPr>
      <w:r>
        <w:rPr>
          <w:rFonts w:ascii="Myriad Pro" w:hAnsi="Myriad Pro"/>
          <w:sz w:val="26"/>
          <w:szCs w:val="26"/>
        </w:rPr>
        <w:t>р</w:t>
      </w:r>
      <w:r w:rsidRPr="00755AFF">
        <w:rPr>
          <w:rFonts w:ascii="Myriad Pro" w:hAnsi="Myriad Pro"/>
          <w:sz w:val="26"/>
          <w:szCs w:val="26"/>
        </w:rPr>
        <w:t xml:space="preserve">еестры </w:t>
      </w:r>
      <w:r w:rsidR="00755AFF" w:rsidRPr="00755AFF">
        <w:rPr>
          <w:rFonts w:ascii="Myriad Pro" w:hAnsi="Myriad Pro"/>
          <w:sz w:val="26"/>
          <w:szCs w:val="26"/>
        </w:rPr>
        <w:t xml:space="preserve">исполненных договоров </w:t>
      </w:r>
      <w:r w:rsidR="00D941F6">
        <w:rPr>
          <w:rFonts w:ascii="Myriad Pro" w:hAnsi="Myriad Pro"/>
          <w:sz w:val="26"/>
          <w:szCs w:val="26"/>
        </w:rPr>
        <w:t>на технологическое присоединение потребителе</w:t>
      </w:r>
      <w:r w:rsidR="00175900">
        <w:rPr>
          <w:rFonts w:ascii="Myriad Pro" w:hAnsi="Myriad Pro"/>
          <w:sz w:val="26"/>
          <w:szCs w:val="26"/>
        </w:rPr>
        <w:t>й</w:t>
      </w:r>
      <w:r w:rsidR="00D941F6">
        <w:rPr>
          <w:rFonts w:ascii="Myriad Pro" w:hAnsi="Myriad Pro"/>
          <w:sz w:val="26"/>
          <w:szCs w:val="26"/>
        </w:rPr>
        <w:t xml:space="preserve"> с мощностью энергопринимающих устройств</w:t>
      </w:r>
      <w:r w:rsidR="00755AFF" w:rsidRPr="00755AFF">
        <w:rPr>
          <w:rFonts w:ascii="Myriad Pro" w:hAnsi="Myriad Pro"/>
          <w:sz w:val="26"/>
          <w:szCs w:val="26"/>
        </w:rPr>
        <w:t xml:space="preserve"> до 15 к</w:t>
      </w:r>
      <w:r w:rsidR="00D941F6">
        <w:rPr>
          <w:rFonts w:ascii="Myriad Pro" w:hAnsi="Myriad Pro"/>
          <w:sz w:val="26"/>
          <w:szCs w:val="26"/>
        </w:rPr>
        <w:t>Вт</w:t>
      </w:r>
      <w:r w:rsidR="00755AFF" w:rsidRPr="00755AFF">
        <w:rPr>
          <w:rFonts w:ascii="Myriad Pro" w:hAnsi="Myriad Pro"/>
          <w:sz w:val="26"/>
          <w:szCs w:val="26"/>
        </w:rPr>
        <w:t>, до 150 кВт;</w:t>
      </w:r>
    </w:p>
    <w:p w14:paraId="64B2B7B1" w14:textId="7687CE13" w:rsidR="00337F0C" w:rsidRPr="00516B98" w:rsidRDefault="00A921FC" w:rsidP="0086706C">
      <w:pPr>
        <w:pStyle w:val="a3"/>
        <w:numPr>
          <w:ilvl w:val="0"/>
          <w:numId w:val="9"/>
        </w:numPr>
        <w:spacing w:after="0" w:line="360" w:lineRule="auto"/>
        <w:jc w:val="both"/>
        <w:rPr>
          <w:rFonts w:ascii="Myriad Pro" w:hAnsi="Myriad Pro"/>
          <w:sz w:val="26"/>
          <w:szCs w:val="26"/>
        </w:rPr>
      </w:pPr>
      <w:r>
        <w:rPr>
          <w:rFonts w:ascii="Myriad Pro" w:hAnsi="Myriad Pro"/>
          <w:sz w:val="26"/>
          <w:szCs w:val="26"/>
        </w:rPr>
        <w:t>а</w:t>
      </w:r>
      <w:r w:rsidRPr="005E614B">
        <w:rPr>
          <w:rFonts w:ascii="Myriad Pro" w:hAnsi="Myriad Pro"/>
          <w:sz w:val="26"/>
          <w:szCs w:val="26"/>
        </w:rPr>
        <w:t xml:space="preserve">дресная </w:t>
      </w:r>
      <w:r w:rsidR="00337F0C" w:rsidRPr="005E614B">
        <w:rPr>
          <w:rFonts w:ascii="Myriad Pro" w:hAnsi="Myriad Pro"/>
          <w:sz w:val="26"/>
          <w:szCs w:val="26"/>
        </w:rPr>
        <w:t xml:space="preserve">программа ремонта ПАО </w:t>
      </w:r>
      <w:r w:rsidR="008162CE">
        <w:rPr>
          <w:rFonts w:ascii="Myriad Pro" w:hAnsi="Myriad Pro"/>
          <w:sz w:val="26"/>
          <w:szCs w:val="26"/>
        </w:rPr>
        <w:t>«</w:t>
      </w:r>
      <w:r w:rsidR="00337F0C" w:rsidRPr="005E614B">
        <w:rPr>
          <w:rFonts w:ascii="Myriad Pro" w:hAnsi="Myriad Pro"/>
          <w:sz w:val="26"/>
          <w:szCs w:val="26"/>
        </w:rPr>
        <w:t>Ленэнерго</w:t>
      </w:r>
      <w:r w:rsidR="008162CE">
        <w:rPr>
          <w:rFonts w:ascii="Myriad Pro" w:hAnsi="Myriad Pro"/>
          <w:sz w:val="26"/>
          <w:szCs w:val="26"/>
        </w:rPr>
        <w:t>»</w:t>
      </w:r>
      <w:r w:rsidR="00337F0C" w:rsidRPr="005E614B">
        <w:rPr>
          <w:rFonts w:ascii="Myriad Pro" w:hAnsi="Myriad Pro"/>
          <w:sz w:val="26"/>
          <w:szCs w:val="26"/>
        </w:rPr>
        <w:t xml:space="preserve"> по Санкт-</w:t>
      </w:r>
      <w:r w:rsidR="00337F0C" w:rsidRPr="00516B98">
        <w:rPr>
          <w:rFonts w:ascii="Myriad Pro" w:hAnsi="Myriad Pro"/>
          <w:sz w:val="26"/>
          <w:szCs w:val="26"/>
        </w:rPr>
        <w:t>Петербургу на 2019 год;</w:t>
      </w:r>
    </w:p>
    <w:p w14:paraId="75BA8F2C" w14:textId="52F99FDB" w:rsidR="00607A8D" w:rsidRPr="00516B98" w:rsidRDefault="00A921FC" w:rsidP="0086706C">
      <w:pPr>
        <w:pStyle w:val="a3"/>
        <w:numPr>
          <w:ilvl w:val="0"/>
          <w:numId w:val="9"/>
        </w:numPr>
        <w:spacing w:after="0" w:line="360" w:lineRule="auto"/>
        <w:jc w:val="both"/>
        <w:rPr>
          <w:rFonts w:ascii="Myriad Pro" w:hAnsi="Myriad Pro"/>
          <w:sz w:val="26"/>
          <w:szCs w:val="26"/>
        </w:rPr>
      </w:pPr>
      <w:r>
        <w:rPr>
          <w:rFonts w:ascii="Myriad Pro" w:hAnsi="Myriad Pro"/>
          <w:sz w:val="26"/>
          <w:szCs w:val="26"/>
        </w:rPr>
        <w:lastRenderedPageBreak/>
        <w:t>ф</w:t>
      </w:r>
      <w:r w:rsidRPr="00516B98">
        <w:rPr>
          <w:rFonts w:ascii="Myriad Pro" w:hAnsi="Myriad Pro"/>
          <w:sz w:val="26"/>
          <w:szCs w:val="26"/>
        </w:rPr>
        <w:t xml:space="preserve">ормы </w:t>
      </w:r>
      <w:r w:rsidR="00607A8D" w:rsidRPr="00516B98">
        <w:rPr>
          <w:rFonts w:ascii="Myriad Pro" w:hAnsi="Myriad Pro"/>
          <w:sz w:val="26"/>
          <w:szCs w:val="26"/>
        </w:rPr>
        <w:t>П1.4, П1.5, П1.6, П.1.30;</w:t>
      </w:r>
    </w:p>
    <w:p w14:paraId="11137696" w14:textId="4D767AD6" w:rsidR="00607A8D" w:rsidRPr="00516B98" w:rsidRDefault="00A921FC" w:rsidP="0086706C">
      <w:pPr>
        <w:pStyle w:val="a3"/>
        <w:numPr>
          <w:ilvl w:val="0"/>
          <w:numId w:val="9"/>
        </w:numPr>
        <w:spacing w:after="0" w:line="360" w:lineRule="auto"/>
        <w:jc w:val="both"/>
        <w:rPr>
          <w:rFonts w:ascii="Myriad Pro" w:hAnsi="Myriad Pro"/>
          <w:sz w:val="26"/>
          <w:szCs w:val="26"/>
        </w:rPr>
      </w:pPr>
      <w:r>
        <w:rPr>
          <w:rFonts w:ascii="Myriad Pro" w:hAnsi="Myriad Pro"/>
          <w:sz w:val="26"/>
          <w:szCs w:val="26"/>
        </w:rPr>
        <w:t>р</w:t>
      </w:r>
      <w:r w:rsidRPr="00516B98">
        <w:rPr>
          <w:rFonts w:ascii="Myriad Pro" w:hAnsi="Myriad Pro"/>
          <w:sz w:val="26"/>
          <w:szCs w:val="26"/>
        </w:rPr>
        <w:t xml:space="preserve">еестр </w:t>
      </w:r>
      <w:r w:rsidR="00607A8D" w:rsidRPr="00516B98">
        <w:rPr>
          <w:rFonts w:ascii="Myriad Pro" w:hAnsi="Myriad Pro"/>
          <w:sz w:val="26"/>
          <w:szCs w:val="26"/>
        </w:rPr>
        <w:t>обосновывающих документов по формированию необходимой валовой выручки ПАО «</w:t>
      </w:r>
      <w:r w:rsidR="00516B98" w:rsidRPr="00516B98">
        <w:rPr>
          <w:rFonts w:ascii="Myriad Pro" w:hAnsi="Myriad Pro"/>
          <w:sz w:val="26"/>
          <w:szCs w:val="26"/>
        </w:rPr>
        <w:t>Ленэнерго</w:t>
      </w:r>
      <w:r w:rsidR="00607A8D" w:rsidRPr="00516B98">
        <w:rPr>
          <w:rFonts w:ascii="Myriad Pro" w:hAnsi="Myriad Pro"/>
          <w:sz w:val="26"/>
          <w:szCs w:val="26"/>
        </w:rPr>
        <w:t>»;</w:t>
      </w:r>
    </w:p>
    <w:p w14:paraId="32B905AD" w14:textId="55533B42" w:rsidR="00607A8D" w:rsidRPr="00516B98" w:rsidRDefault="00A921FC" w:rsidP="0086706C">
      <w:pPr>
        <w:pStyle w:val="a3"/>
        <w:numPr>
          <w:ilvl w:val="0"/>
          <w:numId w:val="9"/>
        </w:numPr>
        <w:spacing w:after="0" w:line="360" w:lineRule="auto"/>
        <w:jc w:val="both"/>
        <w:rPr>
          <w:rFonts w:ascii="Myriad Pro" w:hAnsi="Myriad Pro"/>
          <w:sz w:val="26"/>
          <w:szCs w:val="26"/>
        </w:rPr>
      </w:pPr>
      <w:r>
        <w:rPr>
          <w:rFonts w:ascii="Myriad Pro" w:hAnsi="Myriad Pro"/>
          <w:sz w:val="26"/>
          <w:szCs w:val="26"/>
        </w:rPr>
        <w:t>о</w:t>
      </w:r>
      <w:r w:rsidRPr="00516B98">
        <w:rPr>
          <w:rFonts w:ascii="Myriad Pro" w:hAnsi="Myriad Pro"/>
          <w:sz w:val="26"/>
          <w:szCs w:val="26"/>
        </w:rPr>
        <w:t xml:space="preserve">босновывающие </w:t>
      </w:r>
      <w:r w:rsidR="00607A8D" w:rsidRPr="00516B98">
        <w:rPr>
          <w:rFonts w:ascii="Myriad Pro" w:hAnsi="Myriad Pro"/>
          <w:sz w:val="26"/>
          <w:szCs w:val="26"/>
        </w:rPr>
        <w:t xml:space="preserve">документы по формированию необходимой валовой выручки </w:t>
      </w:r>
      <w:r w:rsidR="00516B98" w:rsidRPr="00516B98">
        <w:rPr>
          <w:rFonts w:ascii="Myriad Pro" w:hAnsi="Myriad Pro"/>
          <w:sz w:val="26"/>
          <w:szCs w:val="26"/>
        </w:rPr>
        <w:t>ПАО «Ленэнерго»</w:t>
      </w:r>
      <w:r w:rsidR="00607A8D" w:rsidRPr="00516B98">
        <w:rPr>
          <w:rFonts w:ascii="Myriad Pro" w:hAnsi="Myriad Pro"/>
          <w:sz w:val="26"/>
          <w:szCs w:val="26"/>
        </w:rPr>
        <w:t>;</w:t>
      </w:r>
    </w:p>
    <w:p w14:paraId="1AC1C8A5" w14:textId="751532CF" w:rsidR="00607A8D" w:rsidRPr="00516B98" w:rsidRDefault="00A921FC" w:rsidP="0086706C">
      <w:pPr>
        <w:pStyle w:val="a3"/>
        <w:numPr>
          <w:ilvl w:val="0"/>
          <w:numId w:val="9"/>
        </w:numPr>
        <w:spacing w:after="0" w:line="360" w:lineRule="auto"/>
        <w:jc w:val="both"/>
        <w:rPr>
          <w:rFonts w:ascii="Myriad Pro" w:hAnsi="Myriad Pro"/>
          <w:sz w:val="26"/>
          <w:szCs w:val="26"/>
        </w:rPr>
      </w:pPr>
      <w:r>
        <w:rPr>
          <w:rFonts w:ascii="Myriad Pro" w:hAnsi="Myriad Pro"/>
          <w:sz w:val="26"/>
          <w:szCs w:val="26"/>
        </w:rPr>
        <w:t>к</w:t>
      </w:r>
      <w:r w:rsidRPr="00516B98">
        <w:rPr>
          <w:rFonts w:ascii="Myriad Pro" w:hAnsi="Myriad Pro"/>
          <w:sz w:val="26"/>
          <w:szCs w:val="26"/>
        </w:rPr>
        <w:t xml:space="preserve">ритерии </w:t>
      </w:r>
      <w:r w:rsidR="00607A8D" w:rsidRPr="00516B98">
        <w:rPr>
          <w:rFonts w:ascii="Myriad Pro" w:hAnsi="Myriad Pro"/>
          <w:sz w:val="26"/>
          <w:szCs w:val="26"/>
        </w:rPr>
        <w:t>отнесения владельцев электросетевого хозяйства к территориальным сетевым организациям;</w:t>
      </w:r>
    </w:p>
    <w:p w14:paraId="74DEFFC3" w14:textId="494B1540" w:rsidR="00607A8D" w:rsidRPr="00516B98" w:rsidRDefault="00A921FC" w:rsidP="0086706C">
      <w:pPr>
        <w:pStyle w:val="a3"/>
        <w:numPr>
          <w:ilvl w:val="0"/>
          <w:numId w:val="9"/>
        </w:numPr>
        <w:spacing w:after="0" w:line="360" w:lineRule="auto"/>
        <w:jc w:val="both"/>
        <w:rPr>
          <w:rFonts w:ascii="Myriad Pro" w:hAnsi="Myriad Pro"/>
          <w:sz w:val="26"/>
          <w:szCs w:val="26"/>
        </w:rPr>
      </w:pPr>
      <w:r>
        <w:rPr>
          <w:rFonts w:ascii="Myriad Pro" w:hAnsi="Myriad Pro"/>
          <w:sz w:val="26"/>
          <w:szCs w:val="26"/>
        </w:rPr>
        <w:t>п</w:t>
      </w:r>
      <w:r w:rsidRPr="00516B98">
        <w:rPr>
          <w:rFonts w:ascii="Myriad Pro" w:hAnsi="Myriad Pro"/>
          <w:sz w:val="26"/>
          <w:szCs w:val="26"/>
        </w:rPr>
        <w:t xml:space="preserve">оложение </w:t>
      </w:r>
      <w:r w:rsidR="00607A8D" w:rsidRPr="00516B98">
        <w:rPr>
          <w:rFonts w:ascii="Myriad Pro" w:hAnsi="Myriad Pro"/>
          <w:sz w:val="26"/>
          <w:szCs w:val="26"/>
        </w:rPr>
        <w:t>об учетной политик</w:t>
      </w:r>
      <w:r w:rsidR="00E62125">
        <w:rPr>
          <w:rFonts w:ascii="Myriad Pro" w:hAnsi="Myriad Pro"/>
          <w:sz w:val="26"/>
          <w:szCs w:val="26"/>
        </w:rPr>
        <w:t>и</w:t>
      </w:r>
      <w:r w:rsidR="00607A8D" w:rsidRPr="00516B98">
        <w:rPr>
          <w:rFonts w:ascii="Myriad Pro" w:hAnsi="Myriad Pro"/>
          <w:sz w:val="26"/>
          <w:szCs w:val="26"/>
        </w:rPr>
        <w:t xml:space="preserve"> для целей бухгалтерского учета ПАО «</w:t>
      </w:r>
      <w:r w:rsidR="00516B98" w:rsidRPr="00516B98">
        <w:rPr>
          <w:rFonts w:ascii="Myriad Pro" w:hAnsi="Myriad Pro"/>
          <w:sz w:val="26"/>
          <w:szCs w:val="26"/>
        </w:rPr>
        <w:t>Ленэнерго</w:t>
      </w:r>
      <w:r w:rsidR="00607A8D" w:rsidRPr="00516B98">
        <w:rPr>
          <w:rFonts w:ascii="Myriad Pro" w:hAnsi="Myriad Pro"/>
          <w:sz w:val="26"/>
          <w:szCs w:val="26"/>
        </w:rPr>
        <w:t>»;</w:t>
      </w:r>
    </w:p>
    <w:p w14:paraId="2A06D706" w14:textId="607B215F" w:rsidR="00607A8D" w:rsidRPr="00516B98" w:rsidRDefault="00A921FC" w:rsidP="0086706C">
      <w:pPr>
        <w:pStyle w:val="a3"/>
        <w:numPr>
          <w:ilvl w:val="0"/>
          <w:numId w:val="9"/>
        </w:numPr>
        <w:spacing w:after="0" w:line="360" w:lineRule="auto"/>
        <w:jc w:val="both"/>
        <w:rPr>
          <w:rFonts w:ascii="Myriad Pro" w:hAnsi="Myriad Pro"/>
          <w:sz w:val="26"/>
          <w:szCs w:val="26"/>
        </w:rPr>
      </w:pPr>
      <w:r>
        <w:rPr>
          <w:rFonts w:ascii="Myriad Pro" w:hAnsi="Myriad Pro"/>
          <w:sz w:val="26"/>
          <w:szCs w:val="26"/>
        </w:rPr>
        <w:t>п</w:t>
      </w:r>
      <w:r w:rsidRPr="00516B98">
        <w:rPr>
          <w:rFonts w:ascii="Myriad Pro" w:hAnsi="Myriad Pro"/>
          <w:sz w:val="26"/>
          <w:szCs w:val="26"/>
        </w:rPr>
        <w:t xml:space="preserve">оложение </w:t>
      </w:r>
      <w:r w:rsidR="00607A8D" w:rsidRPr="00516B98">
        <w:rPr>
          <w:rFonts w:ascii="Myriad Pro" w:hAnsi="Myriad Pro"/>
          <w:sz w:val="26"/>
          <w:szCs w:val="26"/>
        </w:rPr>
        <w:t xml:space="preserve">об управленческом учете </w:t>
      </w:r>
      <w:r w:rsidR="00516B98" w:rsidRPr="00516B98">
        <w:rPr>
          <w:rFonts w:ascii="Myriad Pro" w:hAnsi="Myriad Pro"/>
          <w:sz w:val="26"/>
          <w:szCs w:val="26"/>
        </w:rPr>
        <w:t>П</w:t>
      </w:r>
      <w:r w:rsidR="00607A8D" w:rsidRPr="00516B98">
        <w:rPr>
          <w:rFonts w:ascii="Myriad Pro" w:hAnsi="Myriad Pro"/>
          <w:sz w:val="26"/>
          <w:szCs w:val="26"/>
        </w:rPr>
        <w:t>АО «</w:t>
      </w:r>
      <w:r w:rsidR="00516B98" w:rsidRPr="00516B98">
        <w:rPr>
          <w:rFonts w:ascii="Myriad Pro" w:hAnsi="Myriad Pro"/>
          <w:sz w:val="26"/>
          <w:szCs w:val="26"/>
        </w:rPr>
        <w:t>Ленэнерго</w:t>
      </w:r>
      <w:r w:rsidR="00607A8D" w:rsidRPr="00516B98">
        <w:rPr>
          <w:rFonts w:ascii="Myriad Pro" w:hAnsi="Myriad Pro"/>
          <w:sz w:val="26"/>
          <w:szCs w:val="26"/>
        </w:rPr>
        <w:t>».</w:t>
      </w:r>
    </w:p>
    <w:p w14:paraId="1663A64B" w14:textId="18930E04" w:rsidR="00712987" w:rsidRPr="005E614B" w:rsidRDefault="00712987" w:rsidP="00607A8D">
      <w:pPr>
        <w:spacing w:after="0" w:line="360" w:lineRule="auto"/>
        <w:ind w:firstLine="567"/>
        <w:contextualSpacing/>
        <w:jc w:val="both"/>
        <w:rPr>
          <w:rFonts w:ascii="Myriad Pro" w:eastAsia="Calibri" w:hAnsi="Myriad Pro" w:cs="Times New Roman"/>
          <w:sz w:val="26"/>
          <w:szCs w:val="26"/>
        </w:rPr>
      </w:pPr>
      <w:bookmarkStart w:id="33" w:name="_Hlk34766664"/>
      <w:r w:rsidRPr="005E614B">
        <w:rPr>
          <w:rFonts w:ascii="Myriad Pro" w:eastAsia="Calibri" w:hAnsi="Myriad Pro" w:cs="Times New Roman"/>
          <w:sz w:val="26"/>
          <w:szCs w:val="26"/>
        </w:rPr>
        <w:t>Письмом от 27.06.2018 №</w:t>
      </w:r>
      <w:r w:rsidR="005C2BD8" w:rsidRPr="005E614B">
        <w:rPr>
          <w:rFonts w:ascii="Myriad Pro" w:eastAsia="Calibri" w:hAnsi="Myriad Pro" w:cs="Times New Roman"/>
          <w:sz w:val="26"/>
          <w:szCs w:val="26"/>
        </w:rPr>
        <w:t xml:space="preserve"> ЛЭ/14-20/1211 «О направлении материалов к заявлению об установлении тарифов на услуги по передаче электрической энергии по электрическим сетям ПАО «Ленэнерго» на территории </w:t>
      </w:r>
      <w:r w:rsidR="008F7322">
        <w:rPr>
          <w:rFonts w:ascii="Myriad Pro" w:eastAsia="Calibri" w:hAnsi="Myriad Pro" w:cs="Times New Roman"/>
          <w:sz w:val="26"/>
          <w:szCs w:val="26"/>
        </w:rPr>
        <w:br/>
      </w:r>
      <w:r w:rsidR="005C2BD8" w:rsidRPr="005E614B">
        <w:rPr>
          <w:rFonts w:ascii="Myriad Pro" w:eastAsia="Calibri" w:hAnsi="Myriad Pro" w:cs="Times New Roman"/>
          <w:sz w:val="26"/>
          <w:szCs w:val="26"/>
        </w:rPr>
        <w:t xml:space="preserve">Санкт-Петербурга на 2019-2020 годы» в адрес </w:t>
      </w:r>
      <w:r w:rsidR="008162CE">
        <w:rPr>
          <w:rFonts w:ascii="Myriad Pro" w:eastAsia="Calibri" w:hAnsi="Myriad Pro" w:cs="Times New Roman"/>
          <w:sz w:val="26"/>
          <w:szCs w:val="26"/>
        </w:rPr>
        <w:t>Комитета</w:t>
      </w:r>
      <w:r w:rsidR="00166C35">
        <w:rPr>
          <w:rFonts w:ascii="Myriad Pro" w:eastAsia="Calibri" w:hAnsi="Myriad Pro" w:cs="Times New Roman"/>
          <w:sz w:val="26"/>
          <w:szCs w:val="26"/>
        </w:rPr>
        <w:t xml:space="preserve"> по тарифам </w:t>
      </w:r>
      <w:r w:rsidR="008F7322">
        <w:rPr>
          <w:rFonts w:ascii="Myriad Pro" w:eastAsia="Calibri" w:hAnsi="Myriad Pro" w:cs="Times New Roman"/>
          <w:sz w:val="26"/>
          <w:szCs w:val="26"/>
        </w:rPr>
        <w:br/>
      </w:r>
      <w:r w:rsidR="00166C35">
        <w:rPr>
          <w:rFonts w:ascii="Myriad Pro" w:eastAsia="Calibri" w:hAnsi="Myriad Pro" w:cs="Times New Roman"/>
          <w:sz w:val="26"/>
          <w:szCs w:val="26"/>
        </w:rPr>
        <w:t xml:space="preserve">Санкт-Петербурга </w:t>
      </w:r>
      <w:r w:rsidR="005C2BD8" w:rsidRPr="005E614B">
        <w:rPr>
          <w:rFonts w:ascii="Myriad Pro" w:eastAsia="Calibri" w:hAnsi="Myriad Pro" w:cs="Times New Roman"/>
          <w:sz w:val="26"/>
          <w:szCs w:val="26"/>
        </w:rPr>
        <w:t xml:space="preserve">были направлены дополнительные документы к заявлению об установлению тарифов на услуги по передаче электрической энергии </w:t>
      </w:r>
      <w:r w:rsidR="008F7322" w:rsidRPr="005E614B">
        <w:rPr>
          <w:rFonts w:ascii="Myriad Pro" w:eastAsia="Calibri" w:hAnsi="Myriad Pro" w:cs="Times New Roman"/>
          <w:sz w:val="26"/>
          <w:szCs w:val="26"/>
        </w:rPr>
        <w:t>ПАО</w:t>
      </w:r>
      <w:r w:rsidR="008F7322">
        <w:rPr>
          <w:rFonts w:ascii="Myriad Pro" w:eastAsia="Calibri" w:hAnsi="Myriad Pro" w:cs="Times New Roman"/>
          <w:sz w:val="26"/>
          <w:szCs w:val="26"/>
        </w:rPr>
        <w:t> </w:t>
      </w:r>
      <w:r w:rsidR="005C2BD8" w:rsidRPr="005E614B">
        <w:rPr>
          <w:rFonts w:ascii="Myriad Pro" w:eastAsia="Calibri" w:hAnsi="Myriad Pro" w:cs="Times New Roman"/>
          <w:sz w:val="26"/>
          <w:szCs w:val="26"/>
        </w:rPr>
        <w:t>«Ленэнерго» по Санкт-Петербургу на 2019-2020 годы методом доходности инвестированного капитала (письмо от 25.04.2018 № ЛЭ/14-20/968):</w:t>
      </w:r>
    </w:p>
    <w:p w14:paraId="66FA7365" w14:textId="5C8D5EF5" w:rsidR="005C2BD8" w:rsidRPr="005E614B" w:rsidRDefault="005C2BD8" w:rsidP="00FC13CB">
      <w:pPr>
        <w:pStyle w:val="a3"/>
        <w:numPr>
          <w:ilvl w:val="0"/>
          <w:numId w:val="9"/>
        </w:numPr>
        <w:spacing w:after="0" w:line="360" w:lineRule="auto"/>
        <w:jc w:val="both"/>
        <w:rPr>
          <w:rFonts w:ascii="Myriad Pro" w:hAnsi="Myriad Pro"/>
          <w:sz w:val="26"/>
          <w:szCs w:val="26"/>
        </w:rPr>
      </w:pPr>
      <w:r w:rsidRPr="005E614B">
        <w:rPr>
          <w:rFonts w:ascii="Myriad Pro" w:hAnsi="Myriad Pro"/>
          <w:sz w:val="26"/>
          <w:szCs w:val="26"/>
        </w:rPr>
        <w:t>Отчет экспертной группы Санкт-Петербургского бюджетного учреждения</w:t>
      </w:r>
      <w:r w:rsidR="007D2C62" w:rsidRPr="005E614B">
        <w:rPr>
          <w:rFonts w:ascii="Myriad Pro" w:hAnsi="Myriad Pro"/>
          <w:sz w:val="26"/>
          <w:szCs w:val="26"/>
        </w:rPr>
        <w:t xml:space="preserve"> «Центр тарифно-экспертного обеспечения» по определению фактической величины инвестированного капитала </w:t>
      </w:r>
      <w:r w:rsidR="008F7322" w:rsidRPr="005E614B">
        <w:rPr>
          <w:rFonts w:ascii="Myriad Pro" w:hAnsi="Myriad Pro"/>
          <w:sz w:val="26"/>
          <w:szCs w:val="26"/>
        </w:rPr>
        <w:t>ПАО</w:t>
      </w:r>
      <w:r w:rsidR="008F7322">
        <w:rPr>
          <w:rFonts w:ascii="Myriad Pro" w:hAnsi="Myriad Pro"/>
          <w:sz w:val="26"/>
          <w:szCs w:val="26"/>
        </w:rPr>
        <w:t> </w:t>
      </w:r>
      <w:r w:rsidR="007D2C62" w:rsidRPr="005E614B">
        <w:rPr>
          <w:rFonts w:ascii="Myriad Pro" w:hAnsi="Myriad Pro"/>
          <w:sz w:val="26"/>
          <w:szCs w:val="26"/>
        </w:rPr>
        <w:t>«Ленэнерго» по субъекту г.</w:t>
      </w:r>
      <w:r w:rsidR="008162CE">
        <w:rPr>
          <w:rFonts w:ascii="Myriad Pro" w:hAnsi="Myriad Pro"/>
          <w:sz w:val="26"/>
          <w:szCs w:val="26"/>
        </w:rPr>
        <w:t> </w:t>
      </w:r>
      <w:r w:rsidR="007D2C62" w:rsidRPr="005E614B">
        <w:rPr>
          <w:rFonts w:ascii="Myriad Pro" w:hAnsi="Myriad Pro"/>
          <w:sz w:val="26"/>
          <w:szCs w:val="26"/>
        </w:rPr>
        <w:t>Санкт-Петербург по состоянию на конец 2017 года</w:t>
      </w:r>
      <w:r w:rsidR="00A921FC">
        <w:rPr>
          <w:rFonts w:ascii="Myriad Pro" w:hAnsi="Myriad Pro"/>
          <w:sz w:val="26"/>
          <w:szCs w:val="26"/>
        </w:rPr>
        <w:t>.</w:t>
      </w:r>
    </w:p>
    <w:p w14:paraId="6EC5C7DD" w14:textId="62C922FE" w:rsidR="007D2C62" w:rsidRPr="005E614B" w:rsidRDefault="007D2C62" w:rsidP="00FC13CB">
      <w:pPr>
        <w:pStyle w:val="a3"/>
        <w:numPr>
          <w:ilvl w:val="0"/>
          <w:numId w:val="9"/>
        </w:numPr>
        <w:spacing w:after="0" w:line="360" w:lineRule="auto"/>
        <w:jc w:val="both"/>
        <w:rPr>
          <w:rFonts w:ascii="Myriad Pro" w:hAnsi="Myriad Pro"/>
          <w:sz w:val="26"/>
          <w:szCs w:val="26"/>
        </w:rPr>
      </w:pPr>
      <w:r w:rsidRPr="005E614B">
        <w:rPr>
          <w:rFonts w:ascii="Myriad Pro" w:hAnsi="Myriad Pro"/>
          <w:sz w:val="26"/>
          <w:szCs w:val="26"/>
        </w:rPr>
        <w:t xml:space="preserve">Отчет экспертной группы Санкт-Петербургского бюджетного учреждения «Центр тарифно-экспертного обеспечения» по результатам анализа, мониторинга и формирования отчетности по изменению инвестированного капитала ПАО «Ленэнерго» по субъекту </w:t>
      </w:r>
      <w:r w:rsidRPr="00270B9F">
        <w:rPr>
          <w:rFonts w:ascii="Myriad Pro" w:hAnsi="Myriad Pro"/>
          <w:sz w:val="26"/>
          <w:szCs w:val="26"/>
        </w:rPr>
        <w:t>г. Санкт-Петербург</w:t>
      </w:r>
      <w:bookmarkEnd w:id="33"/>
      <w:r w:rsidR="00156324" w:rsidRPr="00270B9F">
        <w:rPr>
          <w:rFonts w:ascii="Myriad Pro" w:hAnsi="Myriad Pro"/>
          <w:sz w:val="26"/>
          <w:szCs w:val="26"/>
        </w:rPr>
        <w:t xml:space="preserve"> за </w:t>
      </w:r>
      <w:r w:rsidR="00270B9F" w:rsidRPr="00270B9F">
        <w:rPr>
          <w:rFonts w:ascii="Myriad Pro" w:hAnsi="Myriad Pro"/>
          <w:sz w:val="26"/>
          <w:szCs w:val="26"/>
        </w:rPr>
        <w:t>20</w:t>
      </w:r>
      <w:r w:rsidR="00156324" w:rsidRPr="00270B9F">
        <w:rPr>
          <w:rFonts w:ascii="Myriad Pro" w:hAnsi="Myriad Pro"/>
          <w:sz w:val="26"/>
          <w:szCs w:val="26"/>
        </w:rPr>
        <w:t>17</w:t>
      </w:r>
      <w:r w:rsidR="00270B9F" w:rsidRPr="00270B9F">
        <w:rPr>
          <w:rFonts w:ascii="Myriad Pro" w:hAnsi="Myriad Pro"/>
          <w:sz w:val="26"/>
          <w:szCs w:val="26"/>
        </w:rPr>
        <w:t xml:space="preserve"> год.</w:t>
      </w:r>
    </w:p>
    <w:p w14:paraId="56974481" w14:textId="35714B3D" w:rsidR="00AB21CE" w:rsidRPr="00AB21CE" w:rsidRDefault="00AB21CE" w:rsidP="00AB21CE">
      <w:pPr>
        <w:spacing w:after="0" w:line="360" w:lineRule="auto"/>
        <w:ind w:firstLine="567"/>
        <w:jc w:val="both"/>
        <w:rPr>
          <w:rFonts w:ascii="Myriad Pro" w:hAnsi="Myriad Pro"/>
          <w:sz w:val="26"/>
          <w:szCs w:val="26"/>
        </w:rPr>
      </w:pPr>
      <w:r w:rsidRPr="00AB21CE">
        <w:rPr>
          <w:rFonts w:ascii="Myriad Pro" w:hAnsi="Myriad Pro"/>
          <w:sz w:val="26"/>
          <w:szCs w:val="26"/>
        </w:rPr>
        <w:t>Письмом от 19.12.2018 № ЛЭ/14-20/1932 «</w:t>
      </w:r>
      <w:r w:rsidR="00175900">
        <w:rPr>
          <w:rFonts w:ascii="Myriad Pro" w:hAnsi="Myriad Pro"/>
          <w:sz w:val="26"/>
          <w:szCs w:val="26"/>
        </w:rPr>
        <w:t>О</w:t>
      </w:r>
      <w:r w:rsidRPr="00AB21CE">
        <w:rPr>
          <w:rFonts w:ascii="Myriad Pro" w:hAnsi="Myriad Pro"/>
          <w:sz w:val="26"/>
          <w:szCs w:val="26"/>
        </w:rPr>
        <w:t xml:space="preserve"> предоставлении информации» ПАО «Ленэнерго» в адрес Комитета </w:t>
      </w:r>
      <w:r w:rsidRPr="00AB21CE">
        <w:rPr>
          <w:rFonts w:ascii="Myriad Pro" w:eastAsia="Calibri" w:hAnsi="Myriad Pro" w:cs="Times New Roman"/>
          <w:sz w:val="26"/>
          <w:szCs w:val="26"/>
        </w:rPr>
        <w:t xml:space="preserve">были направлены дополнительные документы к заявлению об установлению тарифов на услуги по передаче </w:t>
      </w:r>
      <w:r w:rsidRPr="00AB21CE">
        <w:rPr>
          <w:rFonts w:ascii="Myriad Pro" w:eastAsia="Calibri" w:hAnsi="Myriad Pro" w:cs="Times New Roman"/>
          <w:sz w:val="26"/>
          <w:szCs w:val="26"/>
        </w:rPr>
        <w:lastRenderedPageBreak/>
        <w:t>электрической энергии ПАО «Ленэнерго» по Санкт-Петербургу на 2019-2020 годы методом доходности инвестированного капитала (письмо от  25.04.2018 № ЛЭ/14-20/968):</w:t>
      </w:r>
    </w:p>
    <w:p w14:paraId="042BE94D" w14:textId="67CC2EB3" w:rsidR="00AB21CE" w:rsidRPr="00AB21CE" w:rsidRDefault="00A921FC" w:rsidP="00FC13CB">
      <w:pPr>
        <w:pStyle w:val="a3"/>
        <w:numPr>
          <w:ilvl w:val="0"/>
          <w:numId w:val="9"/>
        </w:numPr>
        <w:spacing w:after="0" w:line="360" w:lineRule="auto"/>
        <w:jc w:val="both"/>
        <w:rPr>
          <w:rFonts w:ascii="Myriad Pro" w:hAnsi="Myriad Pro"/>
          <w:sz w:val="26"/>
          <w:szCs w:val="26"/>
        </w:rPr>
      </w:pPr>
      <w:r>
        <w:rPr>
          <w:rFonts w:ascii="Myriad Pro" w:hAnsi="Myriad Pro"/>
          <w:sz w:val="26"/>
          <w:szCs w:val="26"/>
        </w:rPr>
        <w:t>п</w:t>
      </w:r>
      <w:r w:rsidRPr="00AB21CE">
        <w:rPr>
          <w:rFonts w:ascii="Myriad Pro" w:hAnsi="Myriad Pro"/>
          <w:sz w:val="26"/>
          <w:szCs w:val="26"/>
        </w:rPr>
        <w:t xml:space="preserve">ояснительная </w:t>
      </w:r>
      <w:r w:rsidR="00AB21CE" w:rsidRPr="00AB21CE">
        <w:rPr>
          <w:rFonts w:ascii="Myriad Pro" w:hAnsi="Myriad Pro"/>
          <w:sz w:val="26"/>
          <w:szCs w:val="26"/>
        </w:rPr>
        <w:t xml:space="preserve">записка к расчету налога на имущество по </w:t>
      </w:r>
      <w:r w:rsidR="008F7322">
        <w:rPr>
          <w:rFonts w:ascii="Myriad Pro" w:hAnsi="Myriad Pro"/>
          <w:sz w:val="26"/>
          <w:szCs w:val="26"/>
        </w:rPr>
        <w:br/>
      </w:r>
      <w:r w:rsidR="00AB21CE" w:rsidRPr="00AB21CE">
        <w:rPr>
          <w:rFonts w:ascii="Myriad Pro" w:hAnsi="Myriad Pro"/>
          <w:sz w:val="26"/>
          <w:szCs w:val="26"/>
        </w:rPr>
        <w:t xml:space="preserve">Санкт-Петербургу; </w:t>
      </w:r>
    </w:p>
    <w:p w14:paraId="23A1D9AF" w14:textId="45161DA1" w:rsidR="00AB21CE" w:rsidRPr="00AB21CE" w:rsidRDefault="00A921FC" w:rsidP="00FC13CB">
      <w:pPr>
        <w:pStyle w:val="a3"/>
        <w:numPr>
          <w:ilvl w:val="0"/>
          <w:numId w:val="9"/>
        </w:numPr>
        <w:spacing w:after="0" w:line="360" w:lineRule="auto"/>
        <w:jc w:val="both"/>
        <w:rPr>
          <w:rFonts w:ascii="Myriad Pro" w:hAnsi="Myriad Pro"/>
          <w:sz w:val="26"/>
          <w:szCs w:val="26"/>
        </w:rPr>
      </w:pPr>
      <w:r>
        <w:rPr>
          <w:rFonts w:ascii="Myriad Pro" w:hAnsi="Myriad Pro"/>
          <w:sz w:val="26"/>
          <w:szCs w:val="26"/>
        </w:rPr>
        <w:t>р</w:t>
      </w:r>
      <w:r w:rsidRPr="00AB21CE">
        <w:rPr>
          <w:rFonts w:ascii="Myriad Pro" w:hAnsi="Myriad Pro"/>
          <w:sz w:val="26"/>
          <w:szCs w:val="26"/>
        </w:rPr>
        <w:t xml:space="preserve">асчет </w:t>
      </w:r>
      <w:r w:rsidR="00AB21CE" w:rsidRPr="00AB21CE">
        <w:rPr>
          <w:rFonts w:ascii="Myriad Pro" w:hAnsi="Myriad Pro"/>
          <w:sz w:val="26"/>
          <w:szCs w:val="26"/>
        </w:rPr>
        <w:t>налога на имущество на 2019-2020 гг. ПАО «Ленэнерго».</w:t>
      </w:r>
    </w:p>
    <w:p w14:paraId="5752BEA3" w14:textId="1DD1F002" w:rsidR="00AB21CE" w:rsidRPr="00AB21CE" w:rsidRDefault="00AB21CE" w:rsidP="00AB21CE">
      <w:pPr>
        <w:spacing w:after="0" w:line="360" w:lineRule="auto"/>
        <w:ind w:firstLine="567"/>
        <w:contextualSpacing/>
        <w:jc w:val="both"/>
        <w:rPr>
          <w:rFonts w:ascii="Myriad Pro" w:eastAsia="Calibri" w:hAnsi="Myriad Pro" w:cs="Times New Roman"/>
          <w:sz w:val="26"/>
          <w:szCs w:val="26"/>
        </w:rPr>
      </w:pPr>
      <w:r w:rsidRPr="00AB21CE">
        <w:rPr>
          <w:rFonts w:ascii="Myriad Pro" w:eastAsia="Calibri" w:hAnsi="Myriad Pro" w:cs="Times New Roman"/>
          <w:sz w:val="26"/>
          <w:szCs w:val="26"/>
        </w:rPr>
        <w:t>Указанные дополнительные документы были направлены</w:t>
      </w:r>
      <w:r w:rsidR="00824DE6">
        <w:rPr>
          <w:rFonts w:ascii="Myriad Pro" w:eastAsia="Calibri" w:hAnsi="Myriad Pro" w:cs="Times New Roman"/>
          <w:sz w:val="26"/>
          <w:szCs w:val="26"/>
        </w:rPr>
        <w:t xml:space="preserve"> </w:t>
      </w:r>
      <w:r w:rsidR="008F7322">
        <w:rPr>
          <w:rFonts w:ascii="Myriad Pro" w:eastAsia="Calibri" w:hAnsi="Myriad Pro" w:cs="Times New Roman"/>
          <w:sz w:val="26"/>
          <w:szCs w:val="26"/>
        </w:rPr>
        <w:t>ПАО </w:t>
      </w:r>
      <w:r w:rsidR="00824DE6">
        <w:rPr>
          <w:rFonts w:ascii="Myriad Pro" w:eastAsia="Calibri" w:hAnsi="Myriad Pro" w:cs="Times New Roman"/>
          <w:sz w:val="26"/>
          <w:szCs w:val="26"/>
        </w:rPr>
        <w:t>«Ленэнерго»</w:t>
      </w:r>
      <w:r w:rsidRPr="00AB21CE">
        <w:rPr>
          <w:rFonts w:ascii="Myriad Pro" w:eastAsia="Calibri" w:hAnsi="Myriad Pro" w:cs="Times New Roman"/>
          <w:sz w:val="26"/>
          <w:szCs w:val="26"/>
        </w:rPr>
        <w:t xml:space="preserve"> с целью корректировки заявленной НВВ на 2019 год</w:t>
      </w:r>
      <w:r w:rsidR="00824DE6">
        <w:rPr>
          <w:rFonts w:ascii="Myriad Pro" w:eastAsia="Calibri" w:hAnsi="Myriad Pro" w:cs="Times New Roman"/>
          <w:sz w:val="26"/>
          <w:szCs w:val="26"/>
        </w:rPr>
        <w:t xml:space="preserve"> (в части соответствующих затрат)</w:t>
      </w:r>
      <w:r w:rsidRPr="00AB21CE">
        <w:rPr>
          <w:rFonts w:ascii="Myriad Pro" w:eastAsia="Calibri" w:hAnsi="Myriad Pro" w:cs="Times New Roman"/>
          <w:sz w:val="26"/>
          <w:szCs w:val="26"/>
        </w:rPr>
        <w:t xml:space="preserve"> </w:t>
      </w:r>
      <w:r w:rsidR="00824DE6">
        <w:rPr>
          <w:rFonts w:ascii="Myriad Pro" w:eastAsia="Calibri" w:hAnsi="Myriad Pro" w:cs="Times New Roman"/>
          <w:sz w:val="26"/>
          <w:szCs w:val="26"/>
        </w:rPr>
        <w:t xml:space="preserve">в связи с </w:t>
      </w:r>
      <w:r w:rsidRPr="00AB21CE">
        <w:rPr>
          <w:rFonts w:ascii="Myriad Pro" w:hAnsi="Myriad Pro"/>
          <w:sz w:val="26"/>
          <w:szCs w:val="26"/>
        </w:rPr>
        <w:t>внесение</w:t>
      </w:r>
      <w:r w:rsidR="00824DE6">
        <w:rPr>
          <w:rFonts w:ascii="Myriad Pro" w:hAnsi="Myriad Pro"/>
          <w:sz w:val="26"/>
          <w:szCs w:val="26"/>
        </w:rPr>
        <w:t>м</w:t>
      </w:r>
      <w:r w:rsidRPr="00AB21CE">
        <w:rPr>
          <w:rFonts w:ascii="Myriad Pro" w:hAnsi="Myriad Pro"/>
          <w:sz w:val="26"/>
          <w:szCs w:val="26"/>
        </w:rPr>
        <w:t xml:space="preserve"> изменений в п.1 ст.374 Налогового кодекса Российской Федерации</w:t>
      </w:r>
      <w:r w:rsidR="00824DE6">
        <w:rPr>
          <w:rFonts w:ascii="Myriad Pro" w:hAnsi="Myriad Pro"/>
          <w:sz w:val="26"/>
          <w:szCs w:val="26"/>
        </w:rPr>
        <w:t xml:space="preserve"> (</w:t>
      </w:r>
      <w:r w:rsidRPr="00AB21CE">
        <w:rPr>
          <w:rFonts w:ascii="Myriad Pro" w:hAnsi="Myriad Pro"/>
          <w:sz w:val="26"/>
          <w:szCs w:val="26"/>
        </w:rPr>
        <w:t>Федеральны</w:t>
      </w:r>
      <w:r w:rsidR="00824DE6">
        <w:rPr>
          <w:rFonts w:ascii="Myriad Pro" w:hAnsi="Myriad Pro"/>
          <w:sz w:val="26"/>
          <w:szCs w:val="26"/>
        </w:rPr>
        <w:t>й</w:t>
      </w:r>
      <w:r w:rsidRPr="00AB21CE">
        <w:rPr>
          <w:rFonts w:ascii="Myriad Pro" w:hAnsi="Myriad Pro"/>
          <w:sz w:val="26"/>
          <w:szCs w:val="26"/>
        </w:rPr>
        <w:t xml:space="preserve"> закон от 03.08.2018 №</w:t>
      </w:r>
      <w:r w:rsidR="00824DE6">
        <w:rPr>
          <w:rFonts w:ascii="Myriad Pro" w:hAnsi="Myriad Pro"/>
          <w:sz w:val="26"/>
          <w:szCs w:val="26"/>
        </w:rPr>
        <w:t xml:space="preserve"> </w:t>
      </w:r>
      <w:r w:rsidRPr="00AB21CE">
        <w:rPr>
          <w:rFonts w:ascii="Myriad Pro" w:hAnsi="Myriad Pro"/>
          <w:sz w:val="26"/>
          <w:szCs w:val="26"/>
        </w:rPr>
        <w:t>302-Ф3</w:t>
      </w:r>
      <w:r w:rsidR="00824DE6">
        <w:rPr>
          <w:rFonts w:ascii="Myriad Pro" w:hAnsi="Myriad Pro"/>
          <w:sz w:val="26"/>
          <w:szCs w:val="26"/>
        </w:rPr>
        <w:t>)</w:t>
      </w:r>
      <w:r w:rsidRPr="00AB21CE">
        <w:rPr>
          <w:rFonts w:ascii="Myriad Pro" w:hAnsi="Myriad Pro"/>
          <w:sz w:val="26"/>
          <w:szCs w:val="26"/>
        </w:rPr>
        <w:t>, вступающи</w:t>
      </w:r>
      <w:r w:rsidR="00824DE6">
        <w:rPr>
          <w:rFonts w:ascii="Myriad Pro" w:hAnsi="Myriad Pro"/>
          <w:sz w:val="26"/>
          <w:szCs w:val="26"/>
        </w:rPr>
        <w:t>х</w:t>
      </w:r>
      <w:r w:rsidRPr="00AB21CE">
        <w:rPr>
          <w:rFonts w:ascii="Myriad Pro" w:hAnsi="Myriad Pro"/>
          <w:sz w:val="26"/>
          <w:szCs w:val="26"/>
        </w:rPr>
        <w:t xml:space="preserve"> в силу с 01.01.2019 г., согласно которым из объектов налогообложения по налогу на имущество организаций исключено движимое имущество.</w:t>
      </w:r>
    </w:p>
    <w:p w14:paraId="19294600" w14:textId="269C940B" w:rsidR="00546057" w:rsidRPr="00AB21CE" w:rsidRDefault="00042AB8" w:rsidP="00607A8D">
      <w:pPr>
        <w:spacing w:after="0" w:line="360" w:lineRule="auto"/>
        <w:ind w:firstLine="567"/>
        <w:contextualSpacing/>
        <w:jc w:val="both"/>
        <w:rPr>
          <w:rFonts w:ascii="Myriad Pro" w:eastAsia="Calibri" w:hAnsi="Myriad Pro" w:cs="Times New Roman"/>
          <w:sz w:val="26"/>
          <w:szCs w:val="26"/>
        </w:rPr>
      </w:pPr>
      <w:r w:rsidRPr="00AB21CE">
        <w:rPr>
          <w:rFonts w:ascii="Myriad Pro" w:eastAsia="Calibri" w:hAnsi="Myriad Pro" w:cs="Times New Roman"/>
          <w:sz w:val="26"/>
          <w:szCs w:val="26"/>
        </w:rPr>
        <w:t>Также письмом от 21.12.2018 № Л</w:t>
      </w:r>
      <w:r w:rsidR="00546057" w:rsidRPr="00AB21CE">
        <w:rPr>
          <w:rFonts w:ascii="Myriad Pro" w:eastAsia="Calibri" w:hAnsi="Myriad Pro" w:cs="Times New Roman"/>
          <w:sz w:val="26"/>
          <w:szCs w:val="26"/>
        </w:rPr>
        <w:t>Э</w:t>
      </w:r>
      <w:r w:rsidRPr="00AB21CE">
        <w:rPr>
          <w:rFonts w:ascii="Myriad Pro" w:eastAsia="Calibri" w:hAnsi="Myriad Pro" w:cs="Times New Roman"/>
          <w:sz w:val="26"/>
          <w:szCs w:val="26"/>
        </w:rPr>
        <w:t>/</w:t>
      </w:r>
      <w:r w:rsidR="00546057" w:rsidRPr="00AB21CE">
        <w:rPr>
          <w:rFonts w:ascii="Myriad Pro" w:eastAsia="Calibri" w:hAnsi="Myriad Pro" w:cs="Times New Roman"/>
          <w:sz w:val="26"/>
          <w:szCs w:val="26"/>
        </w:rPr>
        <w:t>14-20/1949</w:t>
      </w:r>
      <w:r w:rsidRPr="00AB21CE">
        <w:rPr>
          <w:rFonts w:ascii="Myriad Pro" w:eastAsia="Calibri" w:hAnsi="Myriad Pro" w:cs="Times New Roman"/>
          <w:sz w:val="26"/>
          <w:szCs w:val="26"/>
        </w:rPr>
        <w:t xml:space="preserve"> «</w:t>
      </w:r>
      <w:r w:rsidR="00546057" w:rsidRPr="00AB21CE">
        <w:rPr>
          <w:rFonts w:ascii="Myriad Pro" w:eastAsia="Calibri" w:hAnsi="Myriad Pro" w:cs="Times New Roman"/>
          <w:sz w:val="26"/>
          <w:szCs w:val="26"/>
        </w:rPr>
        <w:t xml:space="preserve">Об уточнении источников финансирования по титулам отчета по исполнению </w:t>
      </w:r>
      <w:r w:rsidR="00824DE6">
        <w:rPr>
          <w:rFonts w:ascii="Myriad Pro" w:eastAsia="Calibri" w:hAnsi="Myriad Pro" w:cs="Times New Roman"/>
          <w:sz w:val="26"/>
          <w:szCs w:val="26"/>
        </w:rPr>
        <w:t>инвестиционной программы</w:t>
      </w:r>
      <w:r w:rsidR="00546057" w:rsidRPr="00AB21CE">
        <w:rPr>
          <w:rFonts w:ascii="Myriad Pro" w:eastAsia="Calibri" w:hAnsi="Myriad Pro" w:cs="Times New Roman"/>
          <w:sz w:val="26"/>
          <w:szCs w:val="26"/>
        </w:rPr>
        <w:t xml:space="preserve"> за 2017 год</w:t>
      </w:r>
      <w:r w:rsidRPr="00AB21CE">
        <w:rPr>
          <w:rFonts w:ascii="Myriad Pro" w:eastAsia="Calibri" w:hAnsi="Myriad Pro" w:cs="Times New Roman"/>
          <w:sz w:val="26"/>
          <w:szCs w:val="26"/>
        </w:rPr>
        <w:t xml:space="preserve">» в адрес </w:t>
      </w:r>
      <w:r w:rsidR="00546057" w:rsidRPr="00AB21CE">
        <w:rPr>
          <w:rFonts w:ascii="Myriad Pro" w:eastAsia="Calibri" w:hAnsi="Myriad Pro" w:cs="Times New Roman"/>
          <w:sz w:val="26"/>
          <w:szCs w:val="26"/>
        </w:rPr>
        <w:t xml:space="preserve">КТ </w:t>
      </w:r>
      <w:r w:rsidR="003F684D">
        <w:rPr>
          <w:rFonts w:ascii="Myriad Pro" w:eastAsia="Calibri" w:hAnsi="Myriad Pro" w:cs="Times New Roman"/>
          <w:sz w:val="26"/>
          <w:szCs w:val="26"/>
        </w:rPr>
        <w:t>СПб</w:t>
      </w:r>
      <w:r w:rsidRPr="00AB21CE">
        <w:rPr>
          <w:rFonts w:ascii="Myriad Pro" w:eastAsia="Calibri" w:hAnsi="Myriad Pro" w:cs="Times New Roman"/>
          <w:sz w:val="26"/>
          <w:szCs w:val="26"/>
        </w:rPr>
        <w:t xml:space="preserve"> ПАО «</w:t>
      </w:r>
      <w:r w:rsidR="00546057" w:rsidRPr="00AB21CE">
        <w:rPr>
          <w:rFonts w:ascii="Myriad Pro" w:eastAsia="Calibri" w:hAnsi="Myriad Pro" w:cs="Times New Roman"/>
          <w:sz w:val="26"/>
          <w:szCs w:val="26"/>
        </w:rPr>
        <w:t>Ленэнерго</w:t>
      </w:r>
      <w:r w:rsidRPr="00AB21CE">
        <w:rPr>
          <w:rFonts w:ascii="Myriad Pro" w:eastAsia="Calibri" w:hAnsi="Myriad Pro" w:cs="Times New Roman"/>
          <w:sz w:val="26"/>
          <w:szCs w:val="26"/>
        </w:rPr>
        <w:t xml:space="preserve">» были направлены </w:t>
      </w:r>
      <w:r w:rsidR="00546057" w:rsidRPr="00AB21CE">
        <w:rPr>
          <w:rFonts w:ascii="Myriad Pro" w:eastAsia="Calibri" w:hAnsi="Myriad Pro" w:cs="Times New Roman"/>
          <w:sz w:val="26"/>
          <w:szCs w:val="26"/>
        </w:rPr>
        <w:t>пояснения</w:t>
      </w:r>
      <w:r w:rsidRPr="00AB21CE">
        <w:rPr>
          <w:rFonts w:ascii="Myriad Pro" w:eastAsia="Calibri" w:hAnsi="Myriad Pro" w:cs="Times New Roman"/>
          <w:sz w:val="26"/>
          <w:szCs w:val="26"/>
        </w:rPr>
        <w:t xml:space="preserve"> </w:t>
      </w:r>
      <w:r w:rsidR="00546057" w:rsidRPr="00AB21CE">
        <w:rPr>
          <w:rFonts w:ascii="Myriad Pro" w:eastAsia="Calibri" w:hAnsi="Myriad Pro" w:cs="Times New Roman"/>
          <w:sz w:val="26"/>
          <w:szCs w:val="26"/>
        </w:rPr>
        <w:t xml:space="preserve">по ошибочному отнесению источников финансирования инвестиционной программы. </w:t>
      </w:r>
    </w:p>
    <w:p w14:paraId="040CD829" w14:textId="3C3866C0" w:rsidR="00042AB8" w:rsidRPr="005E614B" w:rsidRDefault="0032005C" w:rsidP="00607A8D">
      <w:pPr>
        <w:spacing w:after="0" w:line="360" w:lineRule="auto"/>
        <w:ind w:firstLine="567"/>
        <w:contextualSpacing/>
        <w:jc w:val="both"/>
        <w:rPr>
          <w:rFonts w:ascii="Myriad Pro" w:eastAsia="Calibri" w:hAnsi="Myriad Pro" w:cs="Times New Roman"/>
          <w:sz w:val="26"/>
          <w:szCs w:val="26"/>
        </w:rPr>
      </w:pPr>
      <w:r w:rsidRPr="00325AE6">
        <w:rPr>
          <w:rFonts w:ascii="Myriad Pro" w:eastAsia="Calibri" w:hAnsi="Myriad Pro" w:cs="Times New Roman"/>
          <w:sz w:val="26"/>
          <w:szCs w:val="26"/>
        </w:rPr>
        <w:t>Письмом от 26.12.2018 №</w:t>
      </w:r>
      <w:r w:rsidR="00824DE6" w:rsidRPr="00325AE6">
        <w:rPr>
          <w:rFonts w:ascii="Myriad Pro" w:eastAsia="Calibri" w:hAnsi="Myriad Pro" w:cs="Times New Roman"/>
          <w:sz w:val="26"/>
          <w:szCs w:val="26"/>
        </w:rPr>
        <w:t xml:space="preserve"> </w:t>
      </w:r>
      <w:r w:rsidRPr="00325AE6">
        <w:rPr>
          <w:rFonts w:ascii="Myriad Pro" w:eastAsia="Calibri" w:hAnsi="Myriad Pro" w:cs="Times New Roman"/>
          <w:sz w:val="26"/>
          <w:szCs w:val="26"/>
        </w:rPr>
        <w:t xml:space="preserve">ЛЭ/14/1984 </w:t>
      </w:r>
      <w:r w:rsidR="00325AE6" w:rsidRPr="00325AE6">
        <w:rPr>
          <w:rFonts w:ascii="Myriad Pro" w:eastAsia="Calibri" w:hAnsi="Myriad Pro" w:cs="Times New Roman"/>
          <w:sz w:val="26"/>
          <w:szCs w:val="26"/>
        </w:rPr>
        <w:t>ПАО «Ленэнерго» в адрес К</w:t>
      </w:r>
      <w:r w:rsidR="008162CE">
        <w:rPr>
          <w:rFonts w:ascii="Myriad Pro" w:eastAsia="Calibri" w:hAnsi="Myriad Pro" w:cs="Times New Roman"/>
          <w:sz w:val="26"/>
          <w:szCs w:val="26"/>
        </w:rPr>
        <w:t xml:space="preserve">омитета по тарифам </w:t>
      </w:r>
      <w:r w:rsidR="00325AE6" w:rsidRPr="00325AE6">
        <w:rPr>
          <w:rFonts w:ascii="Myriad Pro" w:eastAsia="Calibri" w:hAnsi="Myriad Pro" w:cs="Times New Roman"/>
          <w:sz w:val="26"/>
          <w:szCs w:val="26"/>
        </w:rPr>
        <w:t xml:space="preserve"> Санкт-Петербурга было направлено </w:t>
      </w:r>
      <w:r w:rsidRPr="00325AE6">
        <w:rPr>
          <w:rFonts w:ascii="Myriad Pro" w:eastAsia="Calibri" w:hAnsi="Myriad Pro" w:cs="Times New Roman"/>
          <w:sz w:val="26"/>
          <w:szCs w:val="26"/>
        </w:rPr>
        <w:t xml:space="preserve">«Особое мнение по результатам заседания Правления от 27.12.2018 о котловых тарифах на передачу электроэнергии и НВВ </w:t>
      </w:r>
      <w:r w:rsidR="00325AE6" w:rsidRPr="00325AE6">
        <w:rPr>
          <w:rFonts w:ascii="Myriad Pro" w:eastAsia="Calibri" w:hAnsi="Myriad Pro" w:cs="Times New Roman"/>
          <w:sz w:val="26"/>
          <w:szCs w:val="26"/>
        </w:rPr>
        <w:t xml:space="preserve">ПАО «Ленэнерго» </w:t>
      </w:r>
      <w:r w:rsidRPr="00325AE6">
        <w:rPr>
          <w:rFonts w:ascii="Myriad Pro" w:eastAsia="Calibri" w:hAnsi="Myriad Pro" w:cs="Times New Roman"/>
          <w:sz w:val="26"/>
          <w:szCs w:val="26"/>
        </w:rPr>
        <w:t>на 2019 год»</w:t>
      </w:r>
      <w:r w:rsidR="00325AE6" w:rsidRPr="00325AE6">
        <w:rPr>
          <w:rFonts w:ascii="Myriad Pro" w:eastAsia="Calibri" w:hAnsi="Myriad Pro" w:cs="Times New Roman"/>
          <w:sz w:val="26"/>
          <w:szCs w:val="26"/>
        </w:rPr>
        <w:t>, в рамках которого регулируемой организацией представлены</w:t>
      </w:r>
      <w:r w:rsidRPr="00325AE6">
        <w:rPr>
          <w:rFonts w:ascii="Myriad Pro" w:eastAsia="Calibri" w:hAnsi="Myriad Pro" w:cs="Times New Roman"/>
          <w:sz w:val="26"/>
          <w:szCs w:val="26"/>
        </w:rPr>
        <w:t xml:space="preserve"> разъяснения о сниженных Комитетом величинах принимаемых к учету расходов</w:t>
      </w:r>
      <w:r w:rsidR="00E2250E" w:rsidRPr="00325AE6">
        <w:rPr>
          <w:rFonts w:ascii="Myriad Pro" w:eastAsia="Calibri" w:hAnsi="Myriad Pro" w:cs="Times New Roman"/>
          <w:sz w:val="26"/>
          <w:szCs w:val="26"/>
        </w:rPr>
        <w:t>:</w:t>
      </w:r>
    </w:p>
    <w:p w14:paraId="4C170AE9" w14:textId="7C7B777C" w:rsidR="00E2250E" w:rsidRPr="005E614B" w:rsidRDefault="00A921FC" w:rsidP="00FC13CB">
      <w:pPr>
        <w:pStyle w:val="a3"/>
        <w:numPr>
          <w:ilvl w:val="0"/>
          <w:numId w:val="9"/>
        </w:numPr>
        <w:spacing w:after="0" w:line="360" w:lineRule="auto"/>
        <w:jc w:val="both"/>
        <w:rPr>
          <w:rFonts w:ascii="Myriad Pro" w:hAnsi="Myriad Pro"/>
          <w:sz w:val="26"/>
          <w:szCs w:val="26"/>
        </w:rPr>
      </w:pPr>
      <w:r>
        <w:rPr>
          <w:rFonts w:ascii="Myriad Pro" w:hAnsi="Myriad Pro"/>
          <w:sz w:val="26"/>
          <w:szCs w:val="26"/>
        </w:rPr>
        <w:t>о</w:t>
      </w:r>
      <w:r w:rsidRPr="005E614B">
        <w:rPr>
          <w:rFonts w:ascii="Myriad Pro" w:hAnsi="Myriad Pro"/>
          <w:sz w:val="26"/>
          <w:szCs w:val="26"/>
        </w:rPr>
        <w:t xml:space="preserve">боснование </w:t>
      </w:r>
      <w:r w:rsidR="00E2250E" w:rsidRPr="005E614B">
        <w:rPr>
          <w:rFonts w:ascii="Myriad Pro" w:hAnsi="Myriad Pro"/>
          <w:sz w:val="26"/>
          <w:szCs w:val="26"/>
        </w:rPr>
        <w:t>неучтенных расходов по оплате налога на имущество, не учтенных в корректировке НВВ на 2019 год;</w:t>
      </w:r>
    </w:p>
    <w:p w14:paraId="41BC8663" w14:textId="27A3D39F" w:rsidR="00E2250E" w:rsidRPr="005E614B" w:rsidRDefault="00A921FC" w:rsidP="00FC13CB">
      <w:pPr>
        <w:pStyle w:val="a3"/>
        <w:numPr>
          <w:ilvl w:val="0"/>
          <w:numId w:val="9"/>
        </w:numPr>
        <w:spacing w:after="0" w:line="360" w:lineRule="auto"/>
        <w:jc w:val="both"/>
        <w:rPr>
          <w:rFonts w:ascii="Myriad Pro" w:hAnsi="Myriad Pro"/>
          <w:sz w:val="26"/>
          <w:szCs w:val="26"/>
        </w:rPr>
      </w:pPr>
      <w:r>
        <w:rPr>
          <w:rFonts w:ascii="Myriad Pro" w:hAnsi="Myriad Pro"/>
          <w:sz w:val="26"/>
          <w:szCs w:val="26"/>
        </w:rPr>
        <w:t>р</w:t>
      </w:r>
      <w:r w:rsidRPr="005E614B">
        <w:rPr>
          <w:rFonts w:ascii="Myriad Pro" w:hAnsi="Myriad Pro"/>
          <w:sz w:val="26"/>
          <w:szCs w:val="26"/>
        </w:rPr>
        <w:t xml:space="preserve">асчет </w:t>
      </w:r>
      <w:r w:rsidR="00E2250E" w:rsidRPr="005E614B">
        <w:rPr>
          <w:rFonts w:ascii="Myriad Pro" w:hAnsi="Myriad Pro"/>
          <w:sz w:val="26"/>
          <w:szCs w:val="26"/>
        </w:rPr>
        <w:t xml:space="preserve">и обоснование недоучтенных расходов на покупку </w:t>
      </w:r>
      <w:r w:rsidR="00BD09BD">
        <w:rPr>
          <w:rFonts w:ascii="Myriad Pro" w:hAnsi="Myriad Pro"/>
          <w:sz w:val="26"/>
          <w:szCs w:val="26"/>
        </w:rPr>
        <w:t xml:space="preserve">электроэнергии в целях компенсации </w:t>
      </w:r>
      <w:r w:rsidR="00E2250E" w:rsidRPr="005E614B">
        <w:rPr>
          <w:rFonts w:ascii="Myriad Pro" w:hAnsi="Myriad Pro"/>
          <w:sz w:val="26"/>
          <w:szCs w:val="26"/>
        </w:rPr>
        <w:t xml:space="preserve">потерь, исходя из объема потерь, </w:t>
      </w:r>
      <w:r w:rsidR="00BD09BD">
        <w:rPr>
          <w:rFonts w:ascii="Myriad Pro" w:hAnsi="Myriad Pro"/>
          <w:sz w:val="26"/>
          <w:szCs w:val="26"/>
        </w:rPr>
        <w:t xml:space="preserve">и </w:t>
      </w:r>
      <w:r w:rsidR="00E2250E" w:rsidRPr="005E614B">
        <w:rPr>
          <w:rFonts w:ascii="Myriad Pro" w:hAnsi="Myriad Pro"/>
          <w:sz w:val="26"/>
          <w:szCs w:val="26"/>
        </w:rPr>
        <w:t xml:space="preserve">прогнозной цены на электроэнергию </w:t>
      </w:r>
      <w:r w:rsidR="00BD09BD">
        <w:rPr>
          <w:rFonts w:ascii="Myriad Pro" w:hAnsi="Myriad Pro"/>
          <w:sz w:val="26"/>
          <w:szCs w:val="26"/>
        </w:rPr>
        <w:t>в соответствии с данными</w:t>
      </w:r>
      <w:r w:rsidR="00E2250E" w:rsidRPr="005E614B">
        <w:rPr>
          <w:rFonts w:ascii="Myriad Pro" w:hAnsi="Myriad Pro"/>
          <w:sz w:val="26"/>
          <w:szCs w:val="26"/>
        </w:rPr>
        <w:t xml:space="preserve"> АО «АТС» на 2019 год;</w:t>
      </w:r>
    </w:p>
    <w:p w14:paraId="587E7117" w14:textId="52FA531A" w:rsidR="00607A8D" w:rsidRPr="00AB21CE" w:rsidRDefault="00A921FC" w:rsidP="00FC13CB">
      <w:pPr>
        <w:pStyle w:val="a3"/>
        <w:numPr>
          <w:ilvl w:val="0"/>
          <w:numId w:val="9"/>
        </w:numPr>
        <w:spacing w:after="0" w:line="360" w:lineRule="auto"/>
        <w:jc w:val="both"/>
        <w:rPr>
          <w:rFonts w:ascii="Myriad Pro" w:hAnsi="Myriad Pro"/>
          <w:sz w:val="26"/>
          <w:szCs w:val="26"/>
        </w:rPr>
      </w:pPr>
      <w:r>
        <w:rPr>
          <w:rFonts w:ascii="Myriad Pro" w:hAnsi="Myriad Pro"/>
          <w:sz w:val="26"/>
          <w:szCs w:val="26"/>
        </w:rPr>
        <w:t>о</w:t>
      </w:r>
      <w:r w:rsidRPr="005E614B">
        <w:rPr>
          <w:rFonts w:ascii="Myriad Pro" w:hAnsi="Myriad Pro"/>
          <w:sz w:val="26"/>
          <w:szCs w:val="26"/>
        </w:rPr>
        <w:t xml:space="preserve">боснование </w:t>
      </w:r>
      <w:r w:rsidR="00337F0C" w:rsidRPr="005E614B">
        <w:rPr>
          <w:rFonts w:ascii="Myriad Pro" w:hAnsi="Myriad Pro"/>
          <w:sz w:val="26"/>
          <w:szCs w:val="26"/>
        </w:rPr>
        <w:t>размера выпадающих доходов вследствие завышенной величины заявленной мощности.</w:t>
      </w:r>
    </w:p>
    <w:p w14:paraId="7899703A" w14:textId="070B64BE" w:rsidR="008C48AD" w:rsidRDefault="008C48AD" w:rsidP="008C48AD">
      <w:pPr>
        <w:pStyle w:val="a3"/>
        <w:spacing w:after="0" w:line="360" w:lineRule="auto"/>
        <w:ind w:left="0" w:firstLine="709"/>
        <w:jc w:val="both"/>
        <w:rPr>
          <w:rFonts w:ascii="Myriad Pro" w:hAnsi="Myriad Pro"/>
          <w:color w:val="000000" w:themeColor="text1"/>
          <w:sz w:val="26"/>
          <w:szCs w:val="26"/>
        </w:rPr>
      </w:pPr>
      <w:bookmarkStart w:id="34" w:name="_Hlk35017125"/>
      <w:r w:rsidRPr="008C48AD">
        <w:rPr>
          <w:rFonts w:ascii="Myriad Pro" w:hAnsi="Myriad Pro"/>
          <w:color w:val="000000" w:themeColor="text1"/>
          <w:sz w:val="26"/>
          <w:szCs w:val="26"/>
        </w:rPr>
        <w:lastRenderedPageBreak/>
        <w:t xml:space="preserve">Алгоритм </w:t>
      </w:r>
      <w:r>
        <w:rPr>
          <w:rFonts w:ascii="Myriad Pro" w:hAnsi="Myriad Pro"/>
          <w:color w:val="000000" w:themeColor="text1"/>
          <w:sz w:val="26"/>
          <w:szCs w:val="26"/>
        </w:rPr>
        <w:t xml:space="preserve">и методология </w:t>
      </w:r>
      <w:r w:rsidRPr="008C48AD">
        <w:rPr>
          <w:rFonts w:ascii="Myriad Pro" w:hAnsi="Myriad Pro"/>
          <w:color w:val="000000" w:themeColor="text1"/>
          <w:sz w:val="26"/>
          <w:szCs w:val="26"/>
        </w:rPr>
        <w:t xml:space="preserve">расчета </w:t>
      </w:r>
      <w:r>
        <w:rPr>
          <w:rFonts w:ascii="Myriad Pro" w:hAnsi="Myriad Pro"/>
          <w:color w:val="000000" w:themeColor="text1"/>
          <w:sz w:val="26"/>
          <w:szCs w:val="26"/>
        </w:rPr>
        <w:t xml:space="preserve">составляющих </w:t>
      </w:r>
      <w:r w:rsidRPr="008C48AD">
        <w:rPr>
          <w:rFonts w:ascii="Myriad Pro" w:hAnsi="Myriad Pro"/>
          <w:color w:val="000000" w:themeColor="text1"/>
          <w:sz w:val="26"/>
          <w:szCs w:val="26"/>
        </w:rPr>
        <w:t xml:space="preserve">тарифов и формы представления предложений организации в целом соответствуют нормативно-методическим документам по вопросам регулирования тарифов. </w:t>
      </w:r>
    </w:p>
    <w:p w14:paraId="7395F105" w14:textId="233541D1" w:rsidR="008C48AD" w:rsidRDefault="008C48AD" w:rsidP="008C48AD">
      <w:pPr>
        <w:pStyle w:val="a3"/>
        <w:spacing w:line="360" w:lineRule="auto"/>
        <w:ind w:left="0" w:firstLine="709"/>
        <w:jc w:val="both"/>
        <w:rPr>
          <w:rFonts w:ascii="Myriad Pro" w:hAnsi="Myriad Pro"/>
          <w:sz w:val="26"/>
          <w:szCs w:val="26"/>
        </w:rPr>
      </w:pPr>
      <w:r w:rsidRPr="008C48AD">
        <w:rPr>
          <w:rFonts w:ascii="Myriad Pro" w:hAnsi="Myriad Pro"/>
          <w:sz w:val="26"/>
          <w:szCs w:val="26"/>
        </w:rPr>
        <w:t xml:space="preserve">Исполнитель в целях анализа тарифно-балансового решения </w:t>
      </w:r>
      <w:r>
        <w:rPr>
          <w:rFonts w:ascii="Myriad Pro" w:hAnsi="Myriad Pro"/>
          <w:sz w:val="26"/>
          <w:szCs w:val="26"/>
        </w:rPr>
        <w:t>Комитета по тарифам Санкт-Петербурга</w:t>
      </w:r>
      <w:r w:rsidRPr="008C48AD">
        <w:rPr>
          <w:rFonts w:ascii="Myriad Pro" w:hAnsi="Myriad Pro"/>
          <w:sz w:val="26"/>
          <w:szCs w:val="26"/>
        </w:rPr>
        <w:t xml:space="preserve">, принятого на 2019 год, </w:t>
      </w:r>
      <w:r w:rsidR="00755AFF">
        <w:rPr>
          <w:rFonts w:ascii="Myriad Pro" w:hAnsi="Myriad Pro"/>
          <w:sz w:val="26"/>
          <w:szCs w:val="26"/>
        </w:rPr>
        <w:t xml:space="preserve">результаты которого представлены ниже, </w:t>
      </w:r>
      <w:r w:rsidRPr="008C48AD">
        <w:rPr>
          <w:rFonts w:ascii="Myriad Pro" w:hAnsi="Myriad Pro"/>
          <w:sz w:val="26"/>
          <w:szCs w:val="26"/>
        </w:rPr>
        <w:t xml:space="preserve">основывался на предложении об установлении тарифов </w:t>
      </w:r>
      <w:r>
        <w:rPr>
          <w:rFonts w:ascii="Myriad Pro" w:hAnsi="Myriad Pro"/>
          <w:sz w:val="26"/>
          <w:szCs w:val="26"/>
        </w:rPr>
        <w:t>П</w:t>
      </w:r>
      <w:r w:rsidRPr="008C48AD">
        <w:rPr>
          <w:rFonts w:ascii="Myriad Pro" w:hAnsi="Myriad Pro"/>
          <w:sz w:val="26"/>
          <w:szCs w:val="26"/>
        </w:rPr>
        <w:t>АО</w:t>
      </w:r>
      <w:r w:rsidR="00AC6D1E">
        <w:rPr>
          <w:rFonts w:ascii="Myriad Pro" w:hAnsi="Myriad Pro"/>
          <w:sz w:val="26"/>
          <w:szCs w:val="26"/>
        </w:rPr>
        <w:t> </w:t>
      </w:r>
      <w:r w:rsidRPr="008C48AD">
        <w:rPr>
          <w:rFonts w:ascii="Myriad Pro" w:hAnsi="Myriad Pro"/>
          <w:sz w:val="26"/>
          <w:szCs w:val="26"/>
        </w:rPr>
        <w:t>«</w:t>
      </w:r>
      <w:r>
        <w:rPr>
          <w:rFonts w:ascii="Myriad Pro" w:hAnsi="Myriad Pro"/>
          <w:sz w:val="26"/>
          <w:szCs w:val="26"/>
        </w:rPr>
        <w:t>Лен</w:t>
      </w:r>
      <w:r w:rsidRPr="008C48AD">
        <w:rPr>
          <w:rFonts w:ascii="Myriad Pro" w:hAnsi="Myriad Pro"/>
          <w:sz w:val="26"/>
          <w:szCs w:val="26"/>
        </w:rPr>
        <w:t>энерго» от 2</w:t>
      </w:r>
      <w:r>
        <w:rPr>
          <w:rFonts w:ascii="Myriad Pro" w:hAnsi="Myriad Pro"/>
          <w:sz w:val="26"/>
          <w:szCs w:val="26"/>
        </w:rPr>
        <w:t>5</w:t>
      </w:r>
      <w:r w:rsidRPr="008C48AD">
        <w:rPr>
          <w:rFonts w:ascii="Myriad Pro" w:hAnsi="Myriad Pro"/>
          <w:sz w:val="26"/>
          <w:szCs w:val="26"/>
        </w:rPr>
        <w:t xml:space="preserve">.04.2018 г. с учетом всех дополнительно направленных документов в адрес </w:t>
      </w:r>
      <w:r w:rsidR="008162CE">
        <w:rPr>
          <w:rFonts w:ascii="Myriad Pro" w:hAnsi="Myriad Pro"/>
          <w:sz w:val="26"/>
          <w:szCs w:val="26"/>
        </w:rPr>
        <w:t>Комитета по тарифам Санкт-Петербурга</w:t>
      </w:r>
      <w:r w:rsidRPr="008C48AD">
        <w:rPr>
          <w:rFonts w:ascii="Myriad Pro" w:hAnsi="Myriad Pro"/>
          <w:sz w:val="26"/>
          <w:szCs w:val="26"/>
        </w:rPr>
        <w:t>.</w:t>
      </w:r>
    </w:p>
    <w:p w14:paraId="4D2AAE17" w14:textId="3E6A6D55" w:rsidR="00ED2526" w:rsidRPr="008C48AD" w:rsidRDefault="00ED2526" w:rsidP="008C48AD">
      <w:pPr>
        <w:pStyle w:val="a3"/>
        <w:spacing w:line="360" w:lineRule="auto"/>
        <w:ind w:left="0" w:firstLine="709"/>
        <w:jc w:val="both"/>
        <w:rPr>
          <w:rFonts w:ascii="Myriad Pro" w:hAnsi="Myriad Pro"/>
          <w:sz w:val="26"/>
          <w:szCs w:val="26"/>
        </w:rPr>
      </w:pPr>
      <w:bookmarkStart w:id="35" w:name="_Hlk37674048"/>
      <w:r w:rsidRPr="0007163D">
        <w:rPr>
          <w:rFonts w:ascii="Myriad Pro" w:hAnsi="Myriad Pro"/>
          <w:sz w:val="25"/>
          <w:szCs w:val="25"/>
        </w:rPr>
        <w:t xml:space="preserve">Постатейный анализ документов, предоставленных </w:t>
      </w:r>
      <w:r>
        <w:rPr>
          <w:rFonts w:ascii="Myriad Pro" w:hAnsi="Myriad Pro"/>
          <w:sz w:val="25"/>
          <w:szCs w:val="25"/>
        </w:rPr>
        <w:t>П</w:t>
      </w:r>
      <w:r w:rsidRPr="0007163D">
        <w:rPr>
          <w:rFonts w:ascii="Myriad Pro" w:hAnsi="Myriad Pro"/>
          <w:sz w:val="25"/>
          <w:szCs w:val="25"/>
        </w:rPr>
        <w:t>АО «</w:t>
      </w:r>
      <w:r>
        <w:rPr>
          <w:rFonts w:ascii="Myriad Pro" w:hAnsi="Myriad Pro"/>
          <w:sz w:val="25"/>
          <w:szCs w:val="25"/>
        </w:rPr>
        <w:t>Лен</w:t>
      </w:r>
      <w:r w:rsidRPr="0007163D">
        <w:rPr>
          <w:rFonts w:ascii="Myriad Pro" w:hAnsi="Myriad Pro"/>
          <w:sz w:val="25"/>
          <w:szCs w:val="25"/>
        </w:rPr>
        <w:t>энерго» в обоснование предложения по тарифам на 2019 год, отражен в соответствующих разделах настоящего Отчета.</w:t>
      </w:r>
    </w:p>
    <w:bookmarkEnd w:id="35"/>
    <w:p w14:paraId="69FAB89A" w14:textId="54D62168" w:rsidR="00AC6D1E" w:rsidRDefault="00AC6D1E" w:rsidP="00AA1BDE">
      <w:pPr>
        <w:spacing w:after="0" w:line="360" w:lineRule="auto"/>
        <w:ind w:firstLine="567"/>
        <w:contextualSpacing/>
        <w:jc w:val="both"/>
        <w:rPr>
          <w:rFonts w:ascii="Myriad Pro" w:eastAsia="Calibri" w:hAnsi="Myriad Pro" w:cs="Times New Roman"/>
          <w:color w:val="000000" w:themeColor="text1"/>
          <w:sz w:val="26"/>
          <w:szCs w:val="26"/>
          <w:highlight w:val="yellow"/>
        </w:rPr>
      </w:pPr>
      <w:r>
        <w:rPr>
          <w:rFonts w:ascii="Myriad Pro" w:eastAsia="Calibri" w:hAnsi="Myriad Pro" w:cs="Times New Roman"/>
          <w:color w:val="000000" w:themeColor="text1"/>
          <w:sz w:val="26"/>
          <w:szCs w:val="26"/>
          <w:highlight w:val="yellow"/>
        </w:rPr>
        <w:br w:type="page"/>
      </w:r>
    </w:p>
    <w:p w14:paraId="7F9FDD4C" w14:textId="7F8C211C" w:rsidR="004529E0" w:rsidRPr="00B55E85" w:rsidRDefault="004529E0" w:rsidP="00D30E2B">
      <w:pPr>
        <w:keepNext/>
        <w:keepLines/>
        <w:numPr>
          <w:ilvl w:val="0"/>
          <w:numId w:val="39"/>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36" w:name="_Toc39830945"/>
      <w:bookmarkStart w:id="37" w:name="_Toc31714213"/>
      <w:bookmarkEnd w:id="34"/>
      <w:r w:rsidRPr="00B55E85">
        <w:rPr>
          <w:rFonts w:ascii="Myriad Pro" w:eastAsiaTheme="majorEastAsia" w:hAnsi="Myriad Pro" w:cstheme="majorBidi"/>
          <w:b/>
          <w:color w:val="4F6228" w:themeColor="accent3" w:themeShade="80"/>
          <w:sz w:val="28"/>
          <w:szCs w:val="28"/>
        </w:rPr>
        <w:lastRenderedPageBreak/>
        <w:t xml:space="preserve">Экспертиза обоснованности принятых </w:t>
      </w:r>
      <w:r w:rsidRPr="00B55E85">
        <w:rPr>
          <w:rFonts w:ascii="Myriad Pro" w:hAnsi="Myriad Pro"/>
          <w:b/>
          <w:color w:val="4F6228" w:themeColor="accent3" w:themeShade="80"/>
          <w:sz w:val="28"/>
          <w:szCs w:val="28"/>
        </w:rPr>
        <w:t>Комитетом по тарифам</w:t>
      </w:r>
      <w:r w:rsidR="008F7322">
        <w:rPr>
          <w:rFonts w:ascii="Myriad Pro" w:hAnsi="Myriad Pro"/>
          <w:b/>
          <w:color w:val="4F6228" w:themeColor="accent3" w:themeShade="80"/>
          <w:sz w:val="28"/>
          <w:szCs w:val="28"/>
        </w:rPr>
        <w:br/>
      </w:r>
      <w:r w:rsidRPr="00B55E85">
        <w:rPr>
          <w:rFonts w:ascii="Myriad Pro" w:hAnsi="Myriad Pro"/>
          <w:b/>
          <w:color w:val="4F6228" w:themeColor="accent3" w:themeShade="80"/>
          <w:sz w:val="28"/>
          <w:szCs w:val="28"/>
        </w:rPr>
        <w:t xml:space="preserve"> Санкт-Петербурга</w:t>
      </w:r>
      <w:r w:rsidRPr="00B55E85">
        <w:rPr>
          <w:rFonts w:ascii="Myriad Pro" w:eastAsiaTheme="majorEastAsia" w:hAnsi="Myriad Pro" w:cstheme="majorBidi"/>
          <w:b/>
          <w:color w:val="4F6228" w:themeColor="accent3" w:themeShade="80"/>
          <w:sz w:val="28"/>
          <w:szCs w:val="28"/>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36"/>
    </w:p>
    <w:bookmarkEnd w:id="37"/>
    <w:p w14:paraId="1860DAE7" w14:textId="2E49CEAD" w:rsidR="00607A8D" w:rsidRDefault="00607A8D" w:rsidP="00607A8D">
      <w:pPr>
        <w:spacing w:after="0" w:line="360" w:lineRule="auto"/>
        <w:ind w:firstLine="567"/>
        <w:jc w:val="both"/>
        <w:rPr>
          <w:rFonts w:ascii="Myriad Pro" w:hAnsi="Myriad Pro" w:cs="Times New Roman"/>
          <w:sz w:val="26"/>
          <w:szCs w:val="26"/>
        </w:rPr>
      </w:pPr>
    </w:p>
    <w:p w14:paraId="0F760B33" w14:textId="1D4C8C40" w:rsidR="00B10820" w:rsidRPr="00BA7E4C"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BA7E4C">
        <w:rPr>
          <w:rFonts w:ascii="Myriad Pro" w:eastAsia="Calibri" w:hAnsi="Myriad Pro" w:cs="Times New Roman"/>
          <w:color w:val="000000" w:themeColor="text1"/>
          <w:sz w:val="26"/>
          <w:szCs w:val="26"/>
        </w:rPr>
        <w:t xml:space="preserve">В соответствии с п. 57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от06.08.2004 </w:t>
      </w:r>
      <w:r w:rsidR="00872C93">
        <w:rPr>
          <w:rFonts w:ascii="Myriad Pro" w:eastAsia="Calibri" w:hAnsi="Myriad Pro" w:cs="Times New Roman"/>
          <w:color w:val="000000" w:themeColor="text1"/>
          <w:sz w:val="26"/>
          <w:szCs w:val="26"/>
        </w:rPr>
        <w:t xml:space="preserve"> </w:t>
      </w:r>
      <w:r w:rsidRPr="00BA7E4C">
        <w:rPr>
          <w:rFonts w:ascii="Myriad Pro" w:eastAsia="Calibri" w:hAnsi="Myriad Pro" w:cs="Times New Roman"/>
          <w:color w:val="000000" w:themeColor="text1"/>
          <w:sz w:val="26"/>
          <w:szCs w:val="26"/>
        </w:rPr>
        <w:t>№</w:t>
      </w:r>
      <w:r w:rsidR="008162CE">
        <w:rPr>
          <w:rFonts w:ascii="Myriad Pro" w:eastAsia="Calibri" w:hAnsi="Myriad Pro" w:cs="Times New Roman"/>
          <w:color w:val="000000" w:themeColor="text1"/>
          <w:sz w:val="26"/>
          <w:szCs w:val="26"/>
        </w:rPr>
        <w:t> </w:t>
      </w:r>
      <w:r w:rsidRPr="00BA7E4C">
        <w:rPr>
          <w:rFonts w:ascii="Myriad Pro" w:eastAsia="Calibri" w:hAnsi="Myriad Pro" w:cs="Times New Roman"/>
          <w:color w:val="000000" w:themeColor="text1"/>
          <w:sz w:val="26"/>
          <w:szCs w:val="26"/>
        </w:rPr>
        <w:t>20-э/2, показатели баланса электрической энергии (мощности) являются одними из основных составляющих, используемых для расчета тарифов на услуги по передаче электрической энергии. В части данных показателей для расчета тарифов используются следующие материалы:</w:t>
      </w:r>
    </w:p>
    <w:p w14:paraId="3E9852A8" w14:textId="77777777" w:rsidR="00B10820" w:rsidRPr="00FC13CB" w:rsidRDefault="00B10820" w:rsidP="00FC13CB">
      <w:pPr>
        <w:pStyle w:val="a3"/>
        <w:numPr>
          <w:ilvl w:val="0"/>
          <w:numId w:val="9"/>
        </w:numPr>
        <w:spacing w:after="0" w:line="360" w:lineRule="auto"/>
        <w:jc w:val="both"/>
        <w:rPr>
          <w:rFonts w:ascii="Myriad Pro" w:hAnsi="Myriad Pro"/>
          <w:sz w:val="26"/>
          <w:szCs w:val="26"/>
        </w:rPr>
      </w:pPr>
      <w:r w:rsidRPr="00FC13CB">
        <w:rPr>
          <w:rFonts w:ascii="Myriad Pro" w:hAnsi="Myriad Pro"/>
          <w:sz w:val="26"/>
          <w:szCs w:val="26"/>
        </w:rPr>
        <w:t>расчет технологического расхода электрической энергии (потерь) в электрических сетях электросетевой организации;</w:t>
      </w:r>
    </w:p>
    <w:p w14:paraId="74A7DA88" w14:textId="77777777" w:rsidR="00B10820" w:rsidRPr="00FC13CB" w:rsidRDefault="00B10820" w:rsidP="00FC13CB">
      <w:pPr>
        <w:pStyle w:val="a3"/>
        <w:numPr>
          <w:ilvl w:val="0"/>
          <w:numId w:val="9"/>
        </w:numPr>
        <w:spacing w:after="0" w:line="360" w:lineRule="auto"/>
        <w:jc w:val="both"/>
        <w:rPr>
          <w:rFonts w:ascii="Myriad Pro" w:hAnsi="Myriad Pro"/>
          <w:sz w:val="26"/>
          <w:szCs w:val="26"/>
        </w:rPr>
      </w:pPr>
      <w:r w:rsidRPr="00FC13CB">
        <w:rPr>
          <w:rFonts w:ascii="Myriad Pro" w:hAnsi="Myriad Pro"/>
          <w:sz w:val="26"/>
          <w:szCs w:val="26"/>
        </w:rPr>
        <w:t>баланс электрической энергии по сетям согласно диапазонам напряжения;</w:t>
      </w:r>
    </w:p>
    <w:p w14:paraId="66779C00" w14:textId="77777777" w:rsidR="00B10820" w:rsidRPr="00FC13CB" w:rsidRDefault="00B10820" w:rsidP="00FC13CB">
      <w:pPr>
        <w:pStyle w:val="a3"/>
        <w:numPr>
          <w:ilvl w:val="0"/>
          <w:numId w:val="9"/>
        </w:numPr>
        <w:spacing w:after="0" w:line="360" w:lineRule="auto"/>
        <w:jc w:val="both"/>
        <w:rPr>
          <w:rFonts w:ascii="Myriad Pro" w:hAnsi="Myriad Pro"/>
          <w:sz w:val="26"/>
          <w:szCs w:val="26"/>
        </w:rPr>
      </w:pPr>
      <w:r w:rsidRPr="00FC13CB">
        <w:rPr>
          <w:rFonts w:ascii="Myriad Pro" w:hAnsi="Myriad Pro"/>
          <w:sz w:val="26"/>
          <w:szCs w:val="26"/>
        </w:rPr>
        <w:t>электрическая мощность по диапазонам напряжения;</w:t>
      </w:r>
    </w:p>
    <w:p w14:paraId="15A88AF0" w14:textId="77777777" w:rsidR="00B10820" w:rsidRPr="00FC13CB" w:rsidRDefault="00B10820" w:rsidP="00FC13CB">
      <w:pPr>
        <w:pStyle w:val="a3"/>
        <w:numPr>
          <w:ilvl w:val="0"/>
          <w:numId w:val="9"/>
        </w:numPr>
        <w:spacing w:after="0" w:line="360" w:lineRule="auto"/>
        <w:jc w:val="both"/>
        <w:rPr>
          <w:rFonts w:ascii="Myriad Pro" w:hAnsi="Myriad Pro"/>
          <w:sz w:val="26"/>
          <w:szCs w:val="26"/>
        </w:rPr>
      </w:pPr>
      <w:r w:rsidRPr="00FC13CB">
        <w:rPr>
          <w:rFonts w:ascii="Myriad Pro" w:hAnsi="Myriad Pro"/>
          <w:sz w:val="26"/>
          <w:szCs w:val="26"/>
        </w:rPr>
        <w:t>структура полезного отпуска электрической энергии (мощности) по группам потребителей.</w:t>
      </w:r>
    </w:p>
    <w:p w14:paraId="7DE6D1FB" w14:textId="4AC93093" w:rsidR="00B10820"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BA7E4C">
        <w:rPr>
          <w:rFonts w:ascii="Myriad Pro" w:eastAsia="Calibri" w:hAnsi="Myriad Pro" w:cs="Times New Roman"/>
          <w:color w:val="000000" w:themeColor="text1"/>
          <w:sz w:val="26"/>
          <w:szCs w:val="26"/>
        </w:rPr>
        <w:t xml:space="preserve">Согласно п. 14 Основ ценообразования в области регулируемых цен (тарифов) в электроэнергетике </w:t>
      </w:r>
      <w:r w:rsidR="006F76C8">
        <w:rPr>
          <w:rFonts w:ascii="Myriad Pro" w:eastAsia="Calibri" w:hAnsi="Myriad Pro" w:cs="Times New Roman"/>
          <w:color w:val="000000" w:themeColor="text1"/>
          <w:sz w:val="26"/>
          <w:szCs w:val="26"/>
        </w:rPr>
        <w:t>№ 1178</w:t>
      </w:r>
      <w:r w:rsidRPr="00BA7E4C">
        <w:rPr>
          <w:rFonts w:ascii="Myriad Pro" w:eastAsia="Calibri" w:hAnsi="Myriad Pro" w:cs="Times New Roman"/>
          <w:color w:val="000000" w:themeColor="text1"/>
          <w:sz w:val="26"/>
          <w:szCs w:val="26"/>
        </w:rPr>
        <w:t xml:space="preserve"> (далее – Основы ценообразования) для расчета тарифов на услуги по передаче электрической энергии показатели баланса электрической энергии (мощности), отражающие объем оказываемых услуг, принимаются в соответствии с утверждаемым ФАС России сводным прогнозным балансом производства и поставок электрической энергии (мощности) в рамках ЕЭС России по соответствующему субъекту Российской Федерации.</w:t>
      </w:r>
    </w:p>
    <w:p w14:paraId="1B127E40" w14:textId="77777777" w:rsidR="00B10820" w:rsidRDefault="00B10820" w:rsidP="00B10820">
      <w:pPr>
        <w:spacing w:after="0" w:line="360" w:lineRule="auto"/>
        <w:ind w:firstLine="567"/>
        <w:contextualSpacing/>
        <w:jc w:val="both"/>
        <w:rPr>
          <w:rFonts w:ascii="Myriad Pro" w:eastAsia="Calibri" w:hAnsi="Myriad Pro" w:cs="Times New Roman"/>
          <w:i/>
          <w:iCs/>
          <w:color w:val="000000" w:themeColor="text1"/>
          <w:sz w:val="26"/>
          <w:szCs w:val="26"/>
        </w:rPr>
      </w:pPr>
    </w:p>
    <w:p w14:paraId="53CFE336" w14:textId="77777777" w:rsidR="00FF4FE3" w:rsidRDefault="00FF4FE3" w:rsidP="00B10820">
      <w:pPr>
        <w:spacing w:after="0" w:line="360" w:lineRule="auto"/>
        <w:ind w:firstLine="567"/>
        <w:contextualSpacing/>
        <w:jc w:val="both"/>
        <w:rPr>
          <w:rFonts w:ascii="Myriad Pro" w:eastAsia="Calibri" w:hAnsi="Myriad Pro" w:cs="Times New Roman"/>
          <w:i/>
          <w:iCs/>
          <w:color w:val="000000" w:themeColor="text1"/>
          <w:sz w:val="26"/>
          <w:szCs w:val="26"/>
        </w:rPr>
      </w:pPr>
      <w:r>
        <w:rPr>
          <w:rFonts w:ascii="Myriad Pro" w:eastAsia="Calibri" w:hAnsi="Myriad Pro" w:cs="Times New Roman"/>
          <w:i/>
          <w:iCs/>
          <w:color w:val="000000" w:themeColor="text1"/>
          <w:sz w:val="26"/>
          <w:szCs w:val="26"/>
        </w:rPr>
        <w:br w:type="page"/>
      </w:r>
    </w:p>
    <w:p w14:paraId="2F821EAA" w14:textId="7A276162" w:rsidR="00B10820" w:rsidRPr="007747F4" w:rsidRDefault="00B10820" w:rsidP="00B10820">
      <w:pPr>
        <w:spacing w:after="0" w:line="360" w:lineRule="auto"/>
        <w:ind w:firstLine="567"/>
        <w:contextualSpacing/>
        <w:jc w:val="both"/>
        <w:rPr>
          <w:rFonts w:ascii="Myriad Pro" w:eastAsia="Calibri" w:hAnsi="Myriad Pro" w:cs="Times New Roman"/>
          <w:i/>
          <w:iCs/>
          <w:color w:val="000000" w:themeColor="text1"/>
          <w:sz w:val="26"/>
          <w:szCs w:val="26"/>
        </w:rPr>
      </w:pPr>
      <w:r w:rsidRPr="007747F4">
        <w:rPr>
          <w:rFonts w:ascii="Myriad Pro" w:eastAsia="Calibri" w:hAnsi="Myriad Pro" w:cs="Times New Roman"/>
          <w:i/>
          <w:iCs/>
          <w:color w:val="000000" w:themeColor="text1"/>
          <w:sz w:val="26"/>
          <w:szCs w:val="26"/>
        </w:rPr>
        <w:lastRenderedPageBreak/>
        <w:t>Экспертиза обоснованности принятого регулирующим органом в расчет тарифов на 2019 год уровня потерь электрической энергии при ее передаче по электрическим сетям</w:t>
      </w:r>
    </w:p>
    <w:p w14:paraId="1A63F177" w14:textId="77777777" w:rsidR="00B4484A" w:rsidRDefault="00B4484A" w:rsidP="00B10820">
      <w:pPr>
        <w:spacing w:after="0" w:line="360" w:lineRule="auto"/>
        <w:ind w:firstLine="567"/>
        <w:contextualSpacing/>
        <w:jc w:val="both"/>
        <w:rPr>
          <w:rFonts w:ascii="Myriad Pro" w:eastAsia="Calibri" w:hAnsi="Myriad Pro" w:cs="Times New Roman"/>
          <w:color w:val="000000" w:themeColor="text1"/>
          <w:sz w:val="26"/>
          <w:szCs w:val="26"/>
        </w:rPr>
      </w:pPr>
    </w:p>
    <w:p w14:paraId="2DDF2930" w14:textId="1C8B2223" w:rsidR="00B10820"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7747F4">
        <w:rPr>
          <w:rFonts w:ascii="Myriad Pro" w:eastAsia="Calibri" w:hAnsi="Myriad Pro" w:cs="Times New Roman"/>
          <w:color w:val="000000" w:themeColor="text1"/>
          <w:sz w:val="26"/>
          <w:szCs w:val="26"/>
        </w:rPr>
        <w:t>Одним из долгосрочных параметров регулирования для территориальных сетевых организаций, согласно пунктам 33 и 38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 1178 (далее – Основы ценообразования),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w:t>
      </w:r>
      <w:r w:rsidR="00C72D9E">
        <w:rPr>
          <w:rFonts w:ascii="Myriad Pro" w:eastAsia="Calibri" w:hAnsi="Myriad Pro" w:cs="Times New Roman"/>
          <w:color w:val="000000" w:themeColor="text1"/>
          <w:sz w:val="26"/>
          <w:szCs w:val="26"/>
        </w:rPr>
        <w:t xml:space="preserve"> </w:t>
      </w:r>
      <w:r w:rsidRPr="007747F4">
        <w:rPr>
          <w:rFonts w:ascii="Myriad Pro" w:eastAsia="Calibri" w:hAnsi="Myriad Pro" w:cs="Times New Roman"/>
          <w:color w:val="000000" w:themeColor="text1"/>
          <w:sz w:val="26"/>
          <w:szCs w:val="26"/>
        </w:rPr>
        <w:t>и не изменяется в течение долгосрочного периода регулирования, за исключением случаев пересмотра долгосрочных параметров регулирования, предусмотренных пунктом 12 Основ ценообразования.</w:t>
      </w:r>
    </w:p>
    <w:p w14:paraId="653BF093" w14:textId="77777777" w:rsidR="00B10820"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p w14:paraId="478924F3" w14:textId="77777777" w:rsidR="00B10820" w:rsidRPr="00841C18" w:rsidRDefault="00B10820" w:rsidP="006E7EC9">
      <w:pPr>
        <w:autoSpaceDE w:val="0"/>
        <w:autoSpaceDN w:val="0"/>
        <w:adjustRightInd w:val="0"/>
        <w:spacing w:after="0" w:line="360" w:lineRule="auto"/>
        <w:jc w:val="both"/>
        <w:rPr>
          <w:rFonts w:ascii="Myriad Pro" w:hAnsi="Myriad Pro" w:cs="Times New Roman"/>
          <w:b/>
          <w:bCs/>
          <w:sz w:val="26"/>
          <w:szCs w:val="26"/>
        </w:rPr>
      </w:pPr>
      <w:r w:rsidRPr="00841C18">
        <w:rPr>
          <w:rFonts w:ascii="Myriad Pro" w:hAnsi="Myriad Pro" w:cs="Times New Roman"/>
          <w:b/>
          <w:bCs/>
          <w:sz w:val="26"/>
          <w:szCs w:val="26"/>
        </w:rPr>
        <w:t>ПОЗИЦИЯ ТЕРРИТОРИАЛЬНОЙ СЕТЕВОЙ ОРГАНИЗАЦИИ</w:t>
      </w:r>
    </w:p>
    <w:p w14:paraId="1DF5F645" w14:textId="0AEEFC09" w:rsidR="00C72D9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BA7E4C">
        <w:rPr>
          <w:rFonts w:ascii="Myriad Pro" w:eastAsia="Calibri" w:hAnsi="Myriad Pro" w:cs="Times New Roman"/>
          <w:color w:val="000000" w:themeColor="text1"/>
          <w:sz w:val="26"/>
          <w:szCs w:val="26"/>
        </w:rPr>
        <w:t>В рамках процедуры установления тарифов на оказание услуг по передаче электрической энергии по электрическим сетям ПАО «</w:t>
      </w:r>
      <w:r>
        <w:rPr>
          <w:rFonts w:ascii="Myriad Pro" w:eastAsia="Calibri" w:hAnsi="Myriad Pro" w:cs="Times New Roman"/>
          <w:color w:val="000000" w:themeColor="text1"/>
          <w:sz w:val="26"/>
          <w:szCs w:val="26"/>
        </w:rPr>
        <w:t>Ленэнерго</w:t>
      </w:r>
      <w:r w:rsidRPr="00BA7E4C">
        <w:rPr>
          <w:rFonts w:ascii="Myriad Pro" w:eastAsia="Calibri" w:hAnsi="Myriad Pro" w:cs="Times New Roman"/>
          <w:color w:val="000000" w:themeColor="text1"/>
          <w:sz w:val="26"/>
          <w:szCs w:val="26"/>
        </w:rPr>
        <w:t xml:space="preserve">» на территории города </w:t>
      </w:r>
      <w:r>
        <w:rPr>
          <w:rFonts w:ascii="Myriad Pro" w:eastAsia="Calibri" w:hAnsi="Myriad Pro" w:cs="Times New Roman"/>
          <w:color w:val="000000" w:themeColor="text1"/>
          <w:sz w:val="26"/>
          <w:szCs w:val="26"/>
        </w:rPr>
        <w:t>Санкт-Петербург</w:t>
      </w:r>
      <w:r w:rsidR="00E6580B">
        <w:rPr>
          <w:rFonts w:ascii="Myriad Pro" w:eastAsia="Calibri" w:hAnsi="Myriad Pro" w:cs="Times New Roman"/>
          <w:color w:val="000000" w:themeColor="text1"/>
          <w:sz w:val="26"/>
          <w:szCs w:val="26"/>
        </w:rPr>
        <w:t>а</w:t>
      </w:r>
      <w:r w:rsidRPr="00BA7E4C">
        <w:rPr>
          <w:rFonts w:ascii="Myriad Pro" w:eastAsia="Calibri" w:hAnsi="Myriad Pro" w:cs="Times New Roman"/>
          <w:color w:val="000000" w:themeColor="text1"/>
          <w:sz w:val="26"/>
          <w:szCs w:val="26"/>
        </w:rPr>
        <w:t xml:space="preserve"> на 2019 год электросетевой организацией сформировано предложение по уровню технологического расхода электрической энергии (потерь) в электрических сетях. </w:t>
      </w:r>
    </w:p>
    <w:p w14:paraId="4F0F119E" w14:textId="2F189267" w:rsidR="00ED2526"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BA7E4C">
        <w:rPr>
          <w:rFonts w:ascii="Myriad Pro" w:eastAsia="Calibri" w:hAnsi="Myriad Pro" w:cs="Times New Roman"/>
          <w:color w:val="000000" w:themeColor="text1"/>
          <w:sz w:val="26"/>
          <w:szCs w:val="26"/>
        </w:rPr>
        <w:t xml:space="preserve">В составе заявляемых электросетевой организацией балансовых показателей </w:t>
      </w:r>
      <w:r w:rsidR="00ED2526">
        <w:rPr>
          <w:rFonts w:ascii="Myriad Pro" w:eastAsia="Calibri" w:hAnsi="Myriad Pro" w:cs="Times New Roman"/>
          <w:color w:val="000000" w:themeColor="text1"/>
          <w:sz w:val="26"/>
          <w:szCs w:val="26"/>
        </w:rPr>
        <w:t>на 2019 г</w:t>
      </w:r>
      <w:r w:rsidR="00981F87">
        <w:rPr>
          <w:rFonts w:ascii="Myriad Pro" w:eastAsia="Calibri" w:hAnsi="Myriad Pro" w:cs="Times New Roman"/>
          <w:color w:val="000000" w:themeColor="text1"/>
          <w:sz w:val="26"/>
          <w:szCs w:val="26"/>
        </w:rPr>
        <w:t>од</w:t>
      </w:r>
      <w:r w:rsidR="00ED2526">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величина</w:t>
      </w:r>
      <w:r w:rsidRPr="00BA7E4C">
        <w:rPr>
          <w:rFonts w:ascii="Myriad Pro" w:eastAsia="Calibri" w:hAnsi="Myriad Pro" w:cs="Times New Roman"/>
          <w:color w:val="000000" w:themeColor="text1"/>
          <w:sz w:val="26"/>
          <w:szCs w:val="26"/>
        </w:rPr>
        <w:t xml:space="preserve"> потер</w:t>
      </w:r>
      <w:r>
        <w:rPr>
          <w:rFonts w:ascii="Myriad Pro" w:eastAsia="Calibri" w:hAnsi="Myriad Pro" w:cs="Times New Roman"/>
          <w:color w:val="000000" w:themeColor="text1"/>
          <w:sz w:val="26"/>
          <w:szCs w:val="26"/>
        </w:rPr>
        <w:t xml:space="preserve">ь </w:t>
      </w:r>
      <w:r w:rsidR="00ED2526">
        <w:rPr>
          <w:rFonts w:ascii="Myriad Pro" w:eastAsia="Calibri" w:hAnsi="Myriad Pro" w:cs="Times New Roman"/>
          <w:color w:val="000000" w:themeColor="text1"/>
          <w:sz w:val="26"/>
          <w:szCs w:val="26"/>
        </w:rPr>
        <w:t>составила:</w:t>
      </w:r>
    </w:p>
    <w:p w14:paraId="37DDCEF4" w14:textId="7E53D388" w:rsidR="00ED2526" w:rsidRPr="00FC13CB" w:rsidRDefault="00ED2526" w:rsidP="00FC13CB">
      <w:pPr>
        <w:pStyle w:val="a3"/>
        <w:numPr>
          <w:ilvl w:val="0"/>
          <w:numId w:val="9"/>
        </w:numPr>
        <w:spacing w:after="0" w:line="360" w:lineRule="auto"/>
        <w:jc w:val="both"/>
        <w:rPr>
          <w:rFonts w:ascii="Myriad Pro" w:hAnsi="Myriad Pro"/>
          <w:sz w:val="26"/>
          <w:szCs w:val="26"/>
        </w:rPr>
      </w:pPr>
      <w:r w:rsidRPr="00FC13CB">
        <w:rPr>
          <w:rFonts w:ascii="Myriad Pro" w:hAnsi="Myriad Pro"/>
          <w:sz w:val="26"/>
          <w:szCs w:val="26"/>
        </w:rPr>
        <w:t>в части электрической энергии – 12,88%</w:t>
      </w:r>
      <w:r w:rsidR="00621DA7" w:rsidRPr="00FC13CB">
        <w:rPr>
          <w:rFonts w:ascii="Myriad Pro" w:hAnsi="Myriad Pro"/>
          <w:sz w:val="26"/>
          <w:szCs w:val="26"/>
        </w:rPr>
        <w:t xml:space="preserve"> от отпуска в сеть</w:t>
      </w:r>
      <w:r w:rsidRPr="00FC13CB">
        <w:rPr>
          <w:rFonts w:ascii="Myriad Pro" w:hAnsi="Myriad Pro"/>
          <w:sz w:val="26"/>
          <w:szCs w:val="26"/>
        </w:rPr>
        <w:t>;</w:t>
      </w:r>
    </w:p>
    <w:p w14:paraId="598AEE27" w14:textId="70E70ED3" w:rsidR="00ED2526" w:rsidRPr="00FC13CB" w:rsidRDefault="00ED2526" w:rsidP="00FC13CB">
      <w:pPr>
        <w:pStyle w:val="a3"/>
        <w:numPr>
          <w:ilvl w:val="0"/>
          <w:numId w:val="9"/>
        </w:numPr>
        <w:spacing w:after="0" w:line="360" w:lineRule="auto"/>
        <w:jc w:val="both"/>
        <w:rPr>
          <w:rFonts w:ascii="Myriad Pro" w:hAnsi="Myriad Pro"/>
          <w:sz w:val="26"/>
          <w:szCs w:val="26"/>
        </w:rPr>
      </w:pPr>
      <w:r w:rsidRPr="00FC13CB">
        <w:rPr>
          <w:rFonts w:ascii="Myriad Pro" w:hAnsi="Myriad Pro"/>
          <w:sz w:val="26"/>
          <w:szCs w:val="26"/>
        </w:rPr>
        <w:t>в части электрической мощности – 11,82%.</w:t>
      </w:r>
    </w:p>
    <w:p w14:paraId="27E88A32" w14:textId="45D39019" w:rsidR="00ED2526" w:rsidRDefault="00621DA7" w:rsidP="00621DA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Заявляемая величина</w:t>
      </w:r>
      <w:r w:rsidR="00ED2526">
        <w:rPr>
          <w:rFonts w:ascii="Myriad Pro" w:eastAsia="Calibri" w:hAnsi="Myriad Pro" w:cs="Times New Roman"/>
          <w:color w:val="000000" w:themeColor="text1"/>
          <w:sz w:val="26"/>
          <w:szCs w:val="26"/>
        </w:rPr>
        <w:t xml:space="preserve"> потерь </w:t>
      </w:r>
      <w:r>
        <w:rPr>
          <w:rFonts w:ascii="Myriad Pro" w:eastAsia="Calibri" w:hAnsi="Myriad Pro" w:cs="Times New Roman"/>
          <w:color w:val="000000" w:themeColor="text1"/>
          <w:sz w:val="26"/>
          <w:szCs w:val="26"/>
        </w:rPr>
        <w:t xml:space="preserve">электрической энергии </w:t>
      </w:r>
      <w:r w:rsidR="00B10820" w:rsidRPr="00BA7E4C">
        <w:rPr>
          <w:rFonts w:ascii="Myriad Pro" w:eastAsia="Calibri" w:hAnsi="Myriad Pro" w:cs="Times New Roman"/>
          <w:color w:val="000000" w:themeColor="text1"/>
          <w:sz w:val="26"/>
          <w:szCs w:val="26"/>
        </w:rPr>
        <w:t>сформирован</w:t>
      </w:r>
      <w:r w:rsidR="00B10820">
        <w:rPr>
          <w:rFonts w:ascii="Myriad Pro" w:eastAsia="Calibri" w:hAnsi="Myriad Pro" w:cs="Times New Roman"/>
          <w:color w:val="000000" w:themeColor="text1"/>
          <w:sz w:val="26"/>
          <w:szCs w:val="26"/>
        </w:rPr>
        <w:t>а</w:t>
      </w:r>
      <w:r w:rsidR="00B10820" w:rsidRPr="00BA7E4C">
        <w:rPr>
          <w:rFonts w:ascii="Myriad Pro" w:eastAsia="Calibri" w:hAnsi="Myriad Pro" w:cs="Times New Roman"/>
          <w:color w:val="000000" w:themeColor="text1"/>
          <w:sz w:val="26"/>
          <w:szCs w:val="26"/>
        </w:rPr>
        <w:t xml:space="preserve"> на уровне</w:t>
      </w:r>
      <w:r w:rsidR="00B10820">
        <w:rPr>
          <w:rFonts w:ascii="Myriad Pro" w:eastAsia="Calibri" w:hAnsi="Myriad Pro" w:cs="Times New Roman"/>
          <w:color w:val="000000" w:themeColor="text1"/>
          <w:sz w:val="26"/>
          <w:szCs w:val="26"/>
        </w:rPr>
        <w:t xml:space="preserve"> выше, чем </w:t>
      </w:r>
      <w:r w:rsidR="00B10820" w:rsidRPr="00BA7E4C">
        <w:rPr>
          <w:rFonts w:ascii="Myriad Pro" w:eastAsia="Calibri" w:hAnsi="Myriad Pro" w:cs="Times New Roman"/>
          <w:color w:val="000000" w:themeColor="text1"/>
          <w:sz w:val="26"/>
          <w:szCs w:val="26"/>
        </w:rPr>
        <w:t>утвержденн</w:t>
      </w:r>
      <w:r w:rsidR="00B10820">
        <w:rPr>
          <w:rFonts w:ascii="Myriad Pro" w:eastAsia="Calibri" w:hAnsi="Myriad Pro" w:cs="Times New Roman"/>
          <w:color w:val="000000" w:themeColor="text1"/>
          <w:sz w:val="26"/>
          <w:szCs w:val="26"/>
        </w:rPr>
        <w:t>ое</w:t>
      </w:r>
      <w:r>
        <w:rPr>
          <w:rFonts w:ascii="Myriad Pro" w:eastAsia="Calibri" w:hAnsi="Myriad Pro" w:cs="Times New Roman"/>
          <w:color w:val="000000" w:themeColor="text1"/>
          <w:sz w:val="26"/>
          <w:szCs w:val="26"/>
        </w:rPr>
        <w:t xml:space="preserve"> </w:t>
      </w:r>
      <w:r w:rsidR="00B10820" w:rsidRPr="00BA7E4C">
        <w:rPr>
          <w:rFonts w:ascii="Myriad Pro" w:eastAsia="Calibri" w:hAnsi="Myriad Pro" w:cs="Times New Roman"/>
          <w:color w:val="000000" w:themeColor="text1"/>
          <w:sz w:val="26"/>
          <w:szCs w:val="26"/>
        </w:rPr>
        <w:t>в рамках долгосрочных параметров</w:t>
      </w:r>
      <w:r w:rsidR="00B10820">
        <w:rPr>
          <w:rFonts w:ascii="Myriad Pro" w:eastAsia="Calibri" w:hAnsi="Myriad Pro" w:cs="Times New Roman"/>
          <w:color w:val="000000" w:themeColor="text1"/>
          <w:sz w:val="26"/>
          <w:szCs w:val="26"/>
        </w:rPr>
        <w:t xml:space="preserve"> значение</w:t>
      </w:r>
      <w:r>
        <w:rPr>
          <w:rFonts w:ascii="Myriad Pro" w:eastAsia="Calibri" w:hAnsi="Myriad Pro" w:cs="Times New Roman"/>
          <w:color w:val="000000" w:themeColor="text1"/>
          <w:sz w:val="26"/>
          <w:szCs w:val="26"/>
        </w:rPr>
        <w:t xml:space="preserve"> (в соответствии</w:t>
      </w:r>
      <w:r w:rsidRPr="00621DA7">
        <w:rPr>
          <w:rFonts w:ascii="Myriad Pro" w:eastAsia="Calibri" w:hAnsi="Myriad Pro" w:cs="Times New Roman"/>
          <w:color w:val="000000" w:themeColor="text1"/>
          <w:sz w:val="26"/>
          <w:szCs w:val="26"/>
        </w:rPr>
        <w:t xml:space="preserve"> </w:t>
      </w:r>
      <w:r w:rsidRPr="00C72D9E">
        <w:rPr>
          <w:rFonts w:ascii="Myriad Pro" w:eastAsia="Calibri" w:hAnsi="Myriad Pro" w:cs="Times New Roman"/>
          <w:color w:val="000000" w:themeColor="text1"/>
          <w:sz w:val="26"/>
          <w:szCs w:val="26"/>
        </w:rPr>
        <w:t>Распоряжение</w:t>
      </w:r>
      <w:r>
        <w:rPr>
          <w:rFonts w:ascii="Myriad Pro" w:eastAsia="Calibri" w:hAnsi="Myriad Pro" w:cs="Times New Roman"/>
          <w:color w:val="000000" w:themeColor="text1"/>
          <w:sz w:val="26"/>
          <w:szCs w:val="26"/>
        </w:rPr>
        <w:t>м</w:t>
      </w:r>
      <w:r w:rsidRPr="00C72D9E">
        <w:rPr>
          <w:rFonts w:ascii="Myriad Pro" w:eastAsia="Calibri" w:hAnsi="Myriad Pro" w:cs="Times New Roman"/>
          <w:color w:val="000000" w:themeColor="text1"/>
          <w:sz w:val="26"/>
          <w:szCs w:val="26"/>
        </w:rPr>
        <w:t xml:space="preserve"> Комитета по тарифам Санкт-Петербурга от 27.12.2017 </w:t>
      </w:r>
      <w:r w:rsidR="008F7322">
        <w:rPr>
          <w:rFonts w:ascii="Myriad Pro" w:eastAsia="Calibri" w:hAnsi="Myriad Pro" w:cs="Times New Roman"/>
          <w:color w:val="000000" w:themeColor="text1"/>
          <w:sz w:val="26"/>
          <w:szCs w:val="26"/>
        </w:rPr>
        <w:t>№ </w:t>
      </w:r>
      <w:r w:rsidRPr="00C72D9E">
        <w:rPr>
          <w:rFonts w:ascii="Myriad Pro" w:eastAsia="Calibri" w:hAnsi="Myriad Pro" w:cs="Times New Roman"/>
          <w:color w:val="000000" w:themeColor="text1"/>
          <w:sz w:val="26"/>
          <w:szCs w:val="26"/>
        </w:rPr>
        <w:t xml:space="preserve">274-р </w:t>
      </w:r>
      <w:r>
        <w:rPr>
          <w:rFonts w:ascii="Myriad Pro" w:eastAsia="Calibri" w:hAnsi="Myriad Pro" w:cs="Times New Roman"/>
          <w:color w:val="000000" w:themeColor="text1"/>
          <w:sz w:val="26"/>
          <w:szCs w:val="26"/>
        </w:rPr>
        <w:t>«</w:t>
      </w:r>
      <w:r w:rsidRPr="00C72D9E">
        <w:rPr>
          <w:rFonts w:ascii="Myriad Pro" w:eastAsia="Calibri" w:hAnsi="Myriad Pro" w:cs="Times New Roman"/>
          <w:color w:val="000000" w:themeColor="text1"/>
          <w:sz w:val="26"/>
          <w:szCs w:val="26"/>
        </w:rPr>
        <w:t xml:space="preserve">О внесении изменений в распоряжение Комитета по тарифам </w:t>
      </w:r>
      <w:r w:rsidRPr="00C72D9E">
        <w:rPr>
          <w:rFonts w:ascii="Myriad Pro" w:eastAsia="Calibri" w:hAnsi="Myriad Pro" w:cs="Times New Roman"/>
          <w:color w:val="000000" w:themeColor="text1"/>
          <w:sz w:val="26"/>
          <w:szCs w:val="26"/>
        </w:rPr>
        <w:lastRenderedPageBreak/>
        <w:t xml:space="preserve">Санкт-Петербурга от 13.07.2012 </w:t>
      </w:r>
      <w:r w:rsidR="008F7322">
        <w:rPr>
          <w:rFonts w:ascii="Myriad Pro" w:eastAsia="Calibri" w:hAnsi="Myriad Pro" w:cs="Times New Roman"/>
          <w:color w:val="000000" w:themeColor="text1"/>
          <w:sz w:val="26"/>
          <w:szCs w:val="26"/>
        </w:rPr>
        <w:t>№ </w:t>
      </w:r>
      <w:r w:rsidRPr="00C72D9E">
        <w:rPr>
          <w:rFonts w:ascii="Myriad Pro" w:eastAsia="Calibri" w:hAnsi="Myriad Pro" w:cs="Times New Roman"/>
          <w:color w:val="000000" w:themeColor="text1"/>
          <w:sz w:val="26"/>
          <w:szCs w:val="26"/>
        </w:rPr>
        <w:t>181-р</w:t>
      </w:r>
      <w:r>
        <w:rPr>
          <w:rFonts w:ascii="Myriad Pro" w:eastAsia="Calibri" w:hAnsi="Myriad Pro" w:cs="Times New Roman"/>
          <w:color w:val="000000" w:themeColor="text1"/>
          <w:sz w:val="26"/>
          <w:szCs w:val="26"/>
        </w:rPr>
        <w:t xml:space="preserve">» </w:t>
      </w:r>
      <w:r w:rsidR="00B10820">
        <w:rPr>
          <w:rFonts w:ascii="Myriad Pro" w:eastAsia="Calibri" w:hAnsi="Myriad Pro" w:cs="Times New Roman"/>
          <w:color w:val="000000" w:themeColor="text1"/>
          <w:sz w:val="26"/>
          <w:szCs w:val="26"/>
        </w:rPr>
        <w:t>утвержденн</w:t>
      </w:r>
      <w:r>
        <w:rPr>
          <w:rFonts w:ascii="Myriad Pro" w:eastAsia="Calibri" w:hAnsi="Myriad Pro" w:cs="Times New Roman"/>
          <w:color w:val="000000" w:themeColor="text1"/>
          <w:sz w:val="26"/>
          <w:szCs w:val="26"/>
        </w:rPr>
        <w:t>ый</w:t>
      </w:r>
      <w:r w:rsidR="00B10820">
        <w:rPr>
          <w:rFonts w:ascii="Myriad Pro" w:eastAsia="Calibri" w:hAnsi="Myriad Pro" w:cs="Times New Roman"/>
          <w:color w:val="000000" w:themeColor="text1"/>
          <w:sz w:val="26"/>
          <w:szCs w:val="26"/>
        </w:rPr>
        <w:t xml:space="preserve"> нормативн</w:t>
      </w:r>
      <w:r>
        <w:rPr>
          <w:rFonts w:ascii="Myriad Pro" w:eastAsia="Calibri" w:hAnsi="Myriad Pro" w:cs="Times New Roman"/>
          <w:color w:val="000000" w:themeColor="text1"/>
          <w:sz w:val="26"/>
          <w:szCs w:val="26"/>
        </w:rPr>
        <w:t xml:space="preserve">ый </w:t>
      </w:r>
      <w:r w:rsidR="00B10820">
        <w:rPr>
          <w:rFonts w:ascii="Myriad Pro" w:eastAsia="Calibri" w:hAnsi="Myriad Pro" w:cs="Times New Roman"/>
          <w:color w:val="000000" w:themeColor="text1"/>
          <w:sz w:val="26"/>
          <w:szCs w:val="26"/>
        </w:rPr>
        <w:t>уров</w:t>
      </w:r>
      <w:r>
        <w:rPr>
          <w:rFonts w:ascii="Myriad Pro" w:eastAsia="Calibri" w:hAnsi="Myriad Pro" w:cs="Times New Roman"/>
          <w:color w:val="000000" w:themeColor="text1"/>
          <w:sz w:val="26"/>
          <w:szCs w:val="26"/>
        </w:rPr>
        <w:t>ень потерь электрической энергии составляет</w:t>
      </w:r>
      <w:r w:rsidR="00B10820">
        <w:rPr>
          <w:rFonts w:ascii="Myriad Pro" w:eastAsia="Calibri" w:hAnsi="Myriad Pro" w:cs="Times New Roman"/>
          <w:color w:val="000000" w:themeColor="text1"/>
          <w:sz w:val="26"/>
          <w:szCs w:val="26"/>
        </w:rPr>
        <w:t xml:space="preserve"> 10,7%</w:t>
      </w:r>
      <w:r w:rsidR="00C72D9E">
        <w:rPr>
          <w:rFonts w:ascii="Myriad Pro" w:eastAsia="Calibri" w:hAnsi="Myriad Pro" w:cs="Times New Roman"/>
          <w:color w:val="000000" w:themeColor="text1"/>
          <w:sz w:val="26"/>
          <w:szCs w:val="26"/>
        </w:rPr>
        <w:t xml:space="preserve">). </w:t>
      </w:r>
    </w:p>
    <w:p w14:paraId="533C9EDC" w14:textId="1A707709" w:rsidR="00281F08" w:rsidRPr="00BB2F42" w:rsidRDefault="00281F08" w:rsidP="00B1082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К тарифной заявке ПАО «Ленэнерго» в рамках обоснования указанных соответствующих балансовых показателей приложены следующие материалы:</w:t>
      </w:r>
    </w:p>
    <w:p w14:paraId="52D36723" w14:textId="2A0A1BCB" w:rsidR="00B10820" w:rsidRPr="00D02B72" w:rsidRDefault="00E04524" w:rsidP="00FC13CB">
      <w:pPr>
        <w:pStyle w:val="a3"/>
        <w:numPr>
          <w:ilvl w:val="0"/>
          <w:numId w:val="28"/>
        </w:numPr>
        <w:tabs>
          <w:tab w:val="left" w:pos="1418"/>
        </w:tabs>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р</w:t>
      </w:r>
      <w:r w:rsidR="00B10820" w:rsidRPr="00D02B72">
        <w:rPr>
          <w:rFonts w:ascii="Myriad Pro" w:hAnsi="Myriad Pro"/>
          <w:color w:val="000000" w:themeColor="text1"/>
          <w:sz w:val="26"/>
          <w:szCs w:val="26"/>
        </w:rPr>
        <w:t xml:space="preserve">асчет технологического расхода электрической энергии (потерь) в электрических сетях ПАО «Ленэнерго» на территории </w:t>
      </w:r>
      <w:r w:rsidR="008F7322">
        <w:rPr>
          <w:rFonts w:ascii="Myriad Pro" w:hAnsi="Myriad Pro"/>
          <w:color w:val="000000" w:themeColor="text1"/>
          <w:sz w:val="26"/>
          <w:szCs w:val="26"/>
        </w:rPr>
        <w:br/>
      </w:r>
      <w:r w:rsidR="00B10820" w:rsidRPr="00D02B72">
        <w:rPr>
          <w:rFonts w:ascii="Myriad Pro" w:hAnsi="Myriad Pro"/>
          <w:color w:val="000000" w:themeColor="text1"/>
          <w:sz w:val="26"/>
          <w:szCs w:val="26"/>
        </w:rPr>
        <w:t>г. Санкт-Петербург</w:t>
      </w:r>
      <w:r w:rsidR="00E6580B">
        <w:rPr>
          <w:rFonts w:ascii="Myriad Pro" w:hAnsi="Myriad Pro"/>
          <w:color w:val="000000" w:themeColor="text1"/>
          <w:sz w:val="26"/>
          <w:szCs w:val="26"/>
        </w:rPr>
        <w:t>а</w:t>
      </w:r>
      <w:r w:rsidR="00B10820" w:rsidRPr="00D02B72">
        <w:rPr>
          <w:rFonts w:ascii="Myriad Pro" w:hAnsi="Myriad Pro"/>
          <w:color w:val="000000" w:themeColor="text1"/>
          <w:sz w:val="26"/>
          <w:szCs w:val="26"/>
        </w:rPr>
        <w:t xml:space="preserve">; </w:t>
      </w:r>
    </w:p>
    <w:p w14:paraId="78566463" w14:textId="1854DD62" w:rsidR="00B40661" w:rsidRPr="00D02B72" w:rsidRDefault="00E04524" w:rsidP="00FC13CB">
      <w:pPr>
        <w:pStyle w:val="a3"/>
        <w:numPr>
          <w:ilvl w:val="0"/>
          <w:numId w:val="28"/>
        </w:numPr>
        <w:tabs>
          <w:tab w:val="left" w:pos="1418"/>
        </w:tabs>
        <w:spacing w:after="0" w:line="360" w:lineRule="auto"/>
        <w:ind w:left="1281" w:hanging="357"/>
        <w:jc w:val="both"/>
        <w:rPr>
          <w:rFonts w:ascii="Myriad Pro" w:hAnsi="Myriad Pro"/>
          <w:sz w:val="26"/>
          <w:szCs w:val="26"/>
        </w:rPr>
      </w:pPr>
      <w:bookmarkStart w:id="38" w:name="_Hlk35252350"/>
      <w:r>
        <w:rPr>
          <w:rFonts w:ascii="Myriad Pro" w:hAnsi="Myriad Pro"/>
          <w:color w:val="000000" w:themeColor="text1"/>
          <w:sz w:val="26"/>
          <w:szCs w:val="26"/>
        </w:rPr>
        <w:t>п</w:t>
      </w:r>
      <w:r w:rsidR="00B40661" w:rsidRPr="00D02B72">
        <w:rPr>
          <w:rFonts w:ascii="Myriad Pro" w:hAnsi="Myriad Pro"/>
          <w:color w:val="000000" w:themeColor="text1"/>
          <w:sz w:val="26"/>
          <w:szCs w:val="26"/>
        </w:rPr>
        <w:t xml:space="preserve">исьмо </w:t>
      </w:r>
      <w:r w:rsidR="00B40661" w:rsidRPr="00D02B72">
        <w:rPr>
          <w:rFonts w:ascii="Myriad Pro" w:hAnsi="Myriad Pro"/>
          <w:sz w:val="26"/>
          <w:szCs w:val="26"/>
        </w:rPr>
        <w:t>от 30.03.2018 № ЛЭ/05-01/603 «О представлении плановых показателей баланса электроэнергии и мощности на 2019 год»</w:t>
      </w:r>
      <w:bookmarkEnd w:id="38"/>
      <w:r w:rsidR="00B40661" w:rsidRPr="00D02B72">
        <w:rPr>
          <w:rFonts w:ascii="Myriad Pro" w:hAnsi="Myriad Pro"/>
          <w:sz w:val="26"/>
          <w:szCs w:val="26"/>
        </w:rPr>
        <w:t>;</w:t>
      </w:r>
    </w:p>
    <w:p w14:paraId="4715C24A" w14:textId="2948AF65" w:rsidR="00C27DFE" w:rsidRPr="00D02B72" w:rsidRDefault="00E04524" w:rsidP="00FC13CB">
      <w:pPr>
        <w:pStyle w:val="a3"/>
        <w:numPr>
          <w:ilvl w:val="0"/>
          <w:numId w:val="28"/>
        </w:numPr>
        <w:tabs>
          <w:tab w:val="left" w:pos="1418"/>
        </w:tabs>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п</w:t>
      </w:r>
      <w:r w:rsidR="00C27DFE">
        <w:rPr>
          <w:rFonts w:ascii="Myriad Pro" w:hAnsi="Myriad Pro"/>
          <w:color w:val="000000" w:themeColor="text1"/>
          <w:sz w:val="26"/>
          <w:szCs w:val="26"/>
        </w:rPr>
        <w:t>исьмо от 15.08.2018 № ЛЭ/05-01/1924 «Корректировка предложений ПАО</w:t>
      </w:r>
      <w:r w:rsidR="00E940CE">
        <w:rPr>
          <w:rFonts w:ascii="Myriad Pro" w:hAnsi="Myriad Pro"/>
          <w:color w:val="000000" w:themeColor="text1"/>
          <w:sz w:val="26"/>
          <w:szCs w:val="26"/>
        </w:rPr>
        <w:t> </w:t>
      </w:r>
      <w:r w:rsidR="00C27DFE">
        <w:rPr>
          <w:rFonts w:ascii="Myriad Pro" w:hAnsi="Myriad Pro"/>
          <w:color w:val="000000" w:themeColor="text1"/>
          <w:sz w:val="26"/>
          <w:szCs w:val="26"/>
        </w:rPr>
        <w:t xml:space="preserve">«Ленэнерго» по балансам </w:t>
      </w:r>
      <w:r w:rsidR="00C27DFE" w:rsidRPr="00B40661">
        <w:rPr>
          <w:rFonts w:ascii="Myriad Pro" w:hAnsi="Myriad Pro"/>
          <w:sz w:val="26"/>
          <w:szCs w:val="26"/>
        </w:rPr>
        <w:t>электр</w:t>
      </w:r>
      <w:r w:rsidR="00C27DFE">
        <w:rPr>
          <w:rFonts w:ascii="Myriad Pro" w:hAnsi="Myriad Pro"/>
          <w:sz w:val="26"/>
          <w:szCs w:val="26"/>
        </w:rPr>
        <w:t xml:space="preserve">ической </w:t>
      </w:r>
      <w:r w:rsidR="00C27DFE" w:rsidRPr="00B40661">
        <w:rPr>
          <w:rFonts w:ascii="Myriad Pro" w:hAnsi="Myriad Pro"/>
          <w:sz w:val="26"/>
          <w:szCs w:val="26"/>
        </w:rPr>
        <w:t>энергии и мощности на 2019 год»</w:t>
      </w:r>
      <w:r w:rsidR="00C27DFE">
        <w:rPr>
          <w:rFonts w:ascii="Myriad Pro" w:hAnsi="Myriad Pro"/>
          <w:sz w:val="26"/>
          <w:szCs w:val="26"/>
        </w:rPr>
        <w:t>;</w:t>
      </w:r>
    </w:p>
    <w:p w14:paraId="1328965D" w14:textId="60D8F8A3" w:rsidR="00B10820" w:rsidRPr="00D02B72" w:rsidRDefault="00E04524" w:rsidP="00FC13CB">
      <w:pPr>
        <w:pStyle w:val="a3"/>
        <w:numPr>
          <w:ilvl w:val="0"/>
          <w:numId w:val="28"/>
        </w:numPr>
        <w:tabs>
          <w:tab w:val="left" w:pos="1418"/>
        </w:tabs>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б</w:t>
      </w:r>
      <w:r w:rsidR="00B10820" w:rsidRPr="00D02B72">
        <w:rPr>
          <w:rFonts w:ascii="Myriad Pro" w:hAnsi="Myriad Pro"/>
          <w:color w:val="000000" w:themeColor="text1"/>
          <w:sz w:val="26"/>
          <w:szCs w:val="26"/>
        </w:rPr>
        <w:t xml:space="preserve">аланс электрической энергии по сетям ВН, СН1, СН11 и НН </w:t>
      </w:r>
      <w:r w:rsidR="008F7322">
        <w:rPr>
          <w:rFonts w:ascii="Myriad Pro" w:hAnsi="Myriad Pro"/>
          <w:color w:val="000000" w:themeColor="text1"/>
          <w:sz w:val="26"/>
          <w:szCs w:val="26"/>
        </w:rPr>
        <w:br/>
      </w:r>
      <w:r w:rsidR="00B10820" w:rsidRPr="00D02B72">
        <w:rPr>
          <w:rFonts w:ascii="Myriad Pro" w:hAnsi="Myriad Pro"/>
          <w:color w:val="000000" w:themeColor="text1"/>
          <w:sz w:val="26"/>
          <w:szCs w:val="26"/>
        </w:rPr>
        <w:t>(г. Санкт-Петербург);</w:t>
      </w:r>
    </w:p>
    <w:p w14:paraId="171D2FCD" w14:textId="4353FC4C" w:rsidR="00B10820" w:rsidRPr="00D02B72" w:rsidRDefault="00E04524" w:rsidP="00FC13CB">
      <w:pPr>
        <w:pStyle w:val="a3"/>
        <w:numPr>
          <w:ilvl w:val="0"/>
          <w:numId w:val="28"/>
        </w:numPr>
        <w:tabs>
          <w:tab w:val="left" w:pos="1418"/>
        </w:tabs>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т</w:t>
      </w:r>
      <w:r w:rsidR="00B10820" w:rsidRPr="00D02B72">
        <w:rPr>
          <w:rFonts w:ascii="Myriad Pro" w:hAnsi="Myriad Pro"/>
          <w:color w:val="000000" w:themeColor="text1"/>
          <w:sz w:val="26"/>
          <w:szCs w:val="26"/>
        </w:rPr>
        <w:t xml:space="preserve">аблица № П1.5 «Электрическая мощность по диапазонам напряжения </w:t>
      </w:r>
      <w:r w:rsidR="00281F08">
        <w:rPr>
          <w:rFonts w:ascii="Myriad Pro" w:hAnsi="Myriad Pro"/>
          <w:color w:val="000000" w:themeColor="text1"/>
          <w:sz w:val="26"/>
          <w:szCs w:val="26"/>
        </w:rPr>
        <w:t>ПАО</w:t>
      </w:r>
      <w:r w:rsidR="00E940CE">
        <w:rPr>
          <w:rFonts w:ascii="Myriad Pro" w:hAnsi="Myriad Pro"/>
          <w:color w:val="000000" w:themeColor="text1"/>
          <w:sz w:val="26"/>
          <w:szCs w:val="26"/>
        </w:rPr>
        <w:t> </w:t>
      </w:r>
      <w:r w:rsidR="00281F08">
        <w:rPr>
          <w:rFonts w:ascii="Myriad Pro" w:hAnsi="Myriad Pro"/>
          <w:color w:val="000000" w:themeColor="text1"/>
          <w:sz w:val="26"/>
          <w:szCs w:val="26"/>
        </w:rPr>
        <w:t>«Ленэнерго»</w:t>
      </w:r>
      <w:r w:rsidR="00B10820" w:rsidRPr="00D02B72">
        <w:rPr>
          <w:rFonts w:ascii="Myriad Pro" w:hAnsi="Myriad Pro"/>
          <w:color w:val="000000" w:themeColor="text1"/>
          <w:sz w:val="26"/>
          <w:szCs w:val="26"/>
        </w:rPr>
        <w:t xml:space="preserve"> (г. Санкт-Петербург)»;</w:t>
      </w:r>
    </w:p>
    <w:p w14:paraId="55BF7FEC" w14:textId="6F6FA181" w:rsidR="00B10820" w:rsidRPr="00D02B72" w:rsidRDefault="00E04524" w:rsidP="00FC13CB">
      <w:pPr>
        <w:pStyle w:val="a3"/>
        <w:numPr>
          <w:ilvl w:val="0"/>
          <w:numId w:val="28"/>
        </w:numPr>
        <w:tabs>
          <w:tab w:val="left" w:pos="1418"/>
        </w:tabs>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т</w:t>
      </w:r>
      <w:r w:rsidR="00B10820" w:rsidRPr="00D02B72">
        <w:rPr>
          <w:rFonts w:ascii="Myriad Pro" w:hAnsi="Myriad Pro"/>
          <w:color w:val="000000" w:themeColor="text1"/>
          <w:sz w:val="26"/>
          <w:szCs w:val="26"/>
        </w:rPr>
        <w:t>аблица № П1.6 «Структура полезного отпуска электрической энергии (мощности) по группам потребителей»;</w:t>
      </w:r>
    </w:p>
    <w:p w14:paraId="2E9B6045" w14:textId="49730D69" w:rsidR="00B10820" w:rsidRPr="00D02B72" w:rsidRDefault="00E04524" w:rsidP="00FC13CB">
      <w:pPr>
        <w:pStyle w:val="a3"/>
        <w:numPr>
          <w:ilvl w:val="0"/>
          <w:numId w:val="28"/>
        </w:numPr>
        <w:tabs>
          <w:tab w:val="left" w:pos="1418"/>
        </w:tabs>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ф</w:t>
      </w:r>
      <w:r w:rsidR="00B10820" w:rsidRPr="00D02B72">
        <w:rPr>
          <w:rFonts w:ascii="Myriad Pro" w:hAnsi="Myriad Pro"/>
          <w:color w:val="000000" w:themeColor="text1"/>
          <w:sz w:val="26"/>
          <w:szCs w:val="26"/>
        </w:rPr>
        <w:t>орма 46-ээ «Сведения об отпуске (передаче) электроэнергии распределительными сетевыми организациями отдельным категориям потребителей» за 2017-2018 гг.</w:t>
      </w:r>
    </w:p>
    <w:p w14:paraId="19C90140" w14:textId="22DFACFB" w:rsidR="00B10820"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6743C3">
        <w:rPr>
          <w:rFonts w:ascii="Myriad Pro" w:eastAsia="Calibri" w:hAnsi="Myriad Pro" w:cs="Times New Roman"/>
          <w:color w:val="000000" w:themeColor="text1"/>
          <w:sz w:val="26"/>
          <w:szCs w:val="26"/>
        </w:rPr>
        <w:t>ПАО «Ленэнерго» представило предложения по технологическому расходу электрической энергии и мощности (потерям) в электрических сетях и заявленной (присоединенной) мощности на 2019 год в систему ЕИАС в срок</w:t>
      </w:r>
      <w:r w:rsidR="00281F08">
        <w:rPr>
          <w:rFonts w:ascii="Myriad Pro" w:eastAsia="Calibri" w:hAnsi="Myriad Pro" w:cs="Times New Roman"/>
          <w:color w:val="000000" w:themeColor="text1"/>
          <w:sz w:val="26"/>
          <w:szCs w:val="26"/>
        </w:rPr>
        <w:t>,</w:t>
      </w:r>
      <w:r w:rsidRPr="006743C3">
        <w:rPr>
          <w:rFonts w:ascii="Myriad Pro" w:eastAsia="Calibri" w:hAnsi="Myriad Pro" w:cs="Times New Roman"/>
          <w:color w:val="000000" w:themeColor="text1"/>
          <w:sz w:val="26"/>
          <w:szCs w:val="26"/>
        </w:rPr>
        <w:t xml:space="preserve"> определенный Порядком формирования сводного прогнозного баланса производства и поставок электрической энергии (мощности) в рамках </w:t>
      </w:r>
      <w:r w:rsidR="00281F08">
        <w:rPr>
          <w:rFonts w:ascii="Myriad Pro" w:eastAsia="Calibri" w:hAnsi="Myriad Pro" w:cs="Times New Roman"/>
          <w:color w:val="000000" w:themeColor="text1"/>
          <w:sz w:val="26"/>
          <w:szCs w:val="26"/>
        </w:rPr>
        <w:t>Е</w:t>
      </w:r>
      <w:r w:rsidRPr="006743C3">
        <w:rPr>
          <w:rFonts w:ascii="Myriad Pro" w:eastAsia="Calibri" w:hAnsi="Myriad Pro" w:cs="Times New Roman"/>
          <w:color w:val="000000" w:themeColor="text1"/>
          <w:sz w:val="26"/>
          <w:szCs w:val="26"/>
        </w:rPr>
        <w:t>диной энергетической системы России по субъектам Российской Федерации, утвержденным приказом ФСТ России от 12</w:t>
      </w:r>
      <w:r w:rsidR="00281F08">
        <w:rPr>
          <w:rFonts w:ascii="Myriad Pro" w:eastAsia="Calibri" w:hAnsi="Myriad Pro" w:cs="Times New Roman"/>
          <w:color w:val="000000" w:themeColor="text1"/>
          <w:sz w:val="26"/>
          <w:szCs w:val="26"/>
        </w:rPr>
        <w:t>.04.</w:t>
      </w:r>
      <w:r w:rsidRPr="006743C3">
        <w:rPr>
          <w:rFonts w:ascii="Myriad Pro" w:eastAsia="Calibri" w:hAnsi="Myriad Pro" w:cs="Times New Roman"/>
          <w:color w:val="000000" w:themeColor="text1"/>
          <w:sz w:val="26"/>
          <w:szCs w:val="26"/>
        </w:rPr>
        <w:t xml:space="preserve"> 2012 г. </w:t>
      </w:r>
      <w:r w:rsidR="008F7322">
        <w:rPr>
          <w:rFonts w:ascii="Myriad Pro" w:eastAsia="Calibri" w:hAnsi="Myriad Pro" w:cs="Times New Roman"/>
          <w:color w:val="000000" w:themeColor="text1"/>
          <w:sz w:val="26"/>
          <w:szCs w:val="26"/>
        </w:rPr>
        <w:t>№ </w:t>
      </w:r>
      <w:r w:rsidRPr="006743C3">
        <w:rPr>
          <w:rFonts w:ascii="Myriad Pro" w:eastAsia="Calibri" w:hAnsi="Myriad Pro" w:cs="Times New Roman"/>
          <w:color w:val="000000" w:themeColor="text1"/>
          <w:sz w:val="26"/>
          <w:szCs w:val="26"/>
        </w:rPr>
        <w:t>53-э/1</w:t>
      </w:r>
      <w:r>
        <w:rPr>
          <w:rFonts w:ascii="Myriad Pro" w:eastAsia="Calibri" w:hAnsi="Myriad Pro" w:cs="Times New Roman"/>
          <w:color w:val="000000" w:themeColor="text1"/>
          <w:sz w:val="26"/>
          <w:szCs w:val="26"/>
        </w:rPr>
        <w:t xml:space="preserve"> (далее – Порядок формирования сводного прогнозного баланса)</w:t>
      </w:r>
      <w:r w:rsidRPr="006743C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в соответствии со следующей процедурой:</w:t>
      </w:r>
    </w:p>
    <w:p w14:paraId="4F41A0FB" w14:textId="77777777" w:rsidR="00B10820" w:rsidRPr="00FC13CB" w:rsidRDefault="00B10820" w:rsidP="00FC13CB">
      <w:pPr>
        <w:pStyle w:val="a3"/>
        <w:numPr>
          <w:ilvl w:val="0"/>
          <w:numId w:val="9"/>
        </w:numPr>
        <w:spacing w:after="0" w:line="360" w:lineRule="auto"/>
        <w:jc w:val="both"/>
        <w:rPr>
          <w:rFonts w:ascii="Myriad Pro" w:hAnsi="Myriad Pro"/>
          <w:sz w:val="26"/>
          <w:szCs w:val="26"/>
        </w:rPr>
      </w:pPr>
      <w:r w:rsidRPr="00FC13CB">
        <w:rPr>
          <w:rFonts w:ascii="Myriad Pro" w:hAnsi="Myriad Pro"/>
          <w:sz w:val="26"/>
          <w:szCs w:val="26"/>
        </w:rPr>
        <w:lastRenderedPageBreak/>
        <w:t>не позднее 1 апреля –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информация по нормативам технологических потерь электроэнергии при передаче по электрическим сетям, утвержденным Минэнерго России (письмо от 30.03.2018 № ЛЭ/05-01/603);</w:t>
      </w:r>
    </w:p>
    <w:p w14:paraId="23C9A7E2" w14:textId="77777777" w:rsidR="00B10820" w:rsidRPr="00FC13CB" w:rsidRDefault="00B10820" w:rsidP="00FC13CB">
      <w:pPr>
        <w:pStyle w:val="a3"/>
        <w:numPr>
          <w:ilvl w:val="0"/>
          <w:numId w:val="9"/>
        </w:numPr>
        <w:spacing w:after="0" w:line="360" w:lineRule="auto"/>
        <w:jc w:val="both"/>
        <w:rPr>
          <w:rFonts w:ascii="Myriad Pro" w:hAnsi="Myriad Pro"/>
          <w:sz w:val="26"/>
          <w:szCs w:val="26"/>
        </w:rPr>
      </w:pPr>
      <w:r w:rsidRPr="00FC13CB">
        <w:rPr>
          <w:rFonts w:ascii="Myriad Pro" w:hAnsi="Myriad Pro"/>
          <w:sz w:val="26"/>
          <w:szCs w:val="26"/>
        </w:rPr>
        <w:t>не позднее 15 августа – уточненные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информация по нормативам технологических потерь электроэнергии при передаче по электрическим сетям, утвержденным Минэнерго России (письмо от 15.08.2018 № ЛЭ/05-01/1924).</w:t>
      </w:r>
    </w:p>
    <w:p w14:paraId="5D29331F" w14:textId="77777777" w:rsidR="004A17F9" w:rsidRDefault="004A17F9" w:rsidP="00B10820">
      <w:pPr>
        <w:spacing w:after="0" w:line="360" w:lineRule="auto"/>
        <w:ind w:firstLine="567"/>
        <w:contextualSpacing/>
        <w:jc w:val="both"/>
        <w:rPr>
          <w:rFonts w:ascii="Myriad Pro" w:eastAsia="Calibri" w:hAnsi="Myriad Pro" w:cs="Times New Roman"/>
          <w:color w:val="000000" w:themeColor="text1"/>
          <w:sz w:val="26"/>
          <w:szCs w:val="26"/>
        </w:rPr>
      </w:pPr>
    </w:p>
    <w:p w14:paraId="7AF89FFB" w14:textId="4C30DAFB" w:rsidR="00B10820"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BA7E4C">
        <w:rPr>
          <w:rFonts w:ascii="Myriad Pro" w:eastAsia="Calibri" w:hAnsi="Myriad Pro" w:cs="Times New Roman"/>
          <w:color w:val="000000" w:themeColor="text1"/>
          <w:sz w:val="26"/>
          <w:szCs w:val="26"/>
        </w:rPr>
        <w:t>Предложение ПАО «</w:t>
      </w:r>
      <w:r>
        <w:rPr>
          <w:rFonts w:ascii="Myriad Pro" w:eastAsia="Calibri" w:hAnsi="Myriad Pro" w:cs="Times New Roman"/>
          <w:color w:val="000000" w:themeColor="text1"/>
          <w:sz w:val="26"/>
          <w:szCs w:val="26"/>
        </w:rPr>
        <w:t>Ленэнерго</w:t>
      </w:r>
      <w:r w:rsidRPr="00BA7E4C">
        <w:rPr>
          <w:rFonts w:ascii="Myriad Pro" w:eastAsia="Calibri" w:hAnsi="Myriad Pro" w:cs="Times New Roman"/>
          <w:color w:val="000000" w:themeColor="text1"/>
          <w:sz w:val="26"/>
          <w:szCs w:val="26"/>
        </w:rPr>
        <w:t xml:space="preserve">» </w:t>
      </w:r>
      <w:r w:rsidR="00281F08">
        <w:rPr>
          <w:rFonts w:ascii="Myriad Pro" w:eastAsia="Calibri" w:hAnsi="Myriad Pro" w:cs="Times New Roman"/>
          <w:color w:val="000000" w:themeColor="text1"/>
          <w:sz w:val="26"/>
          <w:szCs w:val="26"/>
        </w:rPr>
        <w:t xml:space="preserve">по </w:t>
      </w:r>
      <w:r w:rsidRPr="00BA7E4C">
        <w:rPr>
          <w:rFonts w:ascii="Myriad Pro" w:eastAsia="Calibri" w:hAnsi="Myriad Pro" w:cs="Times New Roman"/>
          <w:color w:val="000000" w:themeColor="text1"/>
          <w:sz w:val="26"/>
          <w:szCs w:val="26"/>
        </w:rPr>
        <w:t xml:space="preserve">г. </w:t>
      </w:r>
      <w:r w:rsidRPr="00BB2F42">
        <w:rPr>
          <w:rFonts w:ascii="Myriad Pro" w:eastAsia="Calibri" w:hAnsi="Myriad Pro" w:cs="Times New Roman"/>
          <w:color w:val="000000" w:themeColor="text1"/>
          <w:sz w:val="26"/>
          <w:szCs w:val="26"/>
        </w:rPr>
        <w:t>Санкт-Петербург</w:t>
      </w:r>
      <w:r w:rsidR="00281F08">
        <w:rPr>
          <w:rFonts w:ascii="Myriad Pro" w:eastAsia="Calibri" w:hAnsi="Myriad Pro" w:cs="Times New Roman"/>
          <w:color w:val="000000" w:themeColor="text1"/>
          <w:sz w:val="26"/>
          <w:szCs w:val="26"/>
        </w:rPr>
        <w:t xml:space="preserve"> </w:t>
      </w:r>
      <w:r w:rsidRPr="00BA7E4C">
        <w:rPr>
          <w:rFonts w:ascii="Myriad Pro" w:eastAsia="Calibri" w:hAnsi="Myriad Pro" w:cs="Times New Roman"/>
          <w:color w:val="000000" w:themeColor="text1"/>
          <w:sz w:val="26"/>
          <w:szCs w:val="26"/>
        </w:rPr>
        <w:t>в части величины технологического расхода (потерь) в электрических сетях</w:t>
      </w:r>
      <w:r w:rsidR="004A17F9">
        <w:rPr>
          <w:rFonts w:ascii="Myriad Pro" w:eastAsia="Calibri" w:hAnsi="Myriad Pro" w:cs="Times New Roman"/>
          <w:color w:val="000000" w:themeColor="text1"/>
          <w:sz w:val="26"/>
          <w:szCs w:val="26"/>
        </w:rPr>
        <w:t>,</w:t>
      </w:r>
      <w:r w:rsidRPr="00BA7E4C">
        <w:rPr>
          <w:rFonts w:ascii="Myriad Pro" w:eastAsia="Calibri" w:hAnsi="Myriad Pro" w:cs="Times New Roman"/>
          <w:color w:val="000000" w:themeColor="text1"/>
          <w:sz w:val="26"/>
          <w:szCs w:val="26"/>
        </w:rPr>
        <w:t xml:space="preserve"> </w:t>
      </w:r>
      <w:r w:rsidR="004A17F9" w:rsidRPr="00BA7E4C">
        <w:rPr>
          <w:rFonts w:ascii="Myriad Pro" w:eastAsia="Calibri" w:hAnsi="Myriad Pro" w:cs="Times New Roman"/>
          <w:color w:val="000000" w:themeColor="text1"/>
          <w:sz w:val="26"/>
          <w:szCs w:val="26"/>
        </w:rPr>
        <w:t>учит</w:t>
      </w:r>
      <w:r w:rsidR="004A17F9">
        <w:rPr>
          <w:rFonts w:ascii="Myriad Pro" w:eastAsia="Calibri" w:hAnsi="Myriad Pro" w:cs="Times New Roman"/>
          <w:color w:val="000000" w:themeColor="text1"/>
          <w:sz w:val="26"/>
          <w:szCs w:val="26"/>
        </w:rPr>
        <w:t xml:space="preserve">ываемой </w:t>
      </w:r>
      <w:r w:rsidR="004A17F9" w:rsidRPr="00BA7E4C">
        <w:rPr>
          <w:rFonts w:ascii="Myriad Pro" w:eastAsia="Calibri" w:hAnsi="Myriad Pro" w:cs="Times New Roman"/>
          <w:color w:val="000000" w:themeColor="text1"/>
          <w:sz w:val="26"/>
          <w:szCs w:val="26"/>
        </w:rPr>
        <w:t xml:space="preserve">в рамках </w:t>
      </w:r>
      <w:r w:rsidR="004A17F9">
        <w:rPr>
          <w:rFonts w:ascii="Myriad Pro" w:eastAsia="Calibri" w:hAnsi="Myriad Pro" w:cs="Times New Roman"/>
          <w:color w:val="000000" w:themeColor="text1"/>
          <w:sz w:val="26"/>
          <w:szCs w:val="26"/>
        </w:rPr>
        <w:t>тарифно-балансового решения</w:t>
      </w:r>
      <w:r w:rsidR="004A17F9" w:rsidRPr="00BA7E4C">
        <w:rPr>
          <w:rFonts w:ascii="Myriad Pro" w:eastAsia="Calibri" w:hAnsi="Myriad Pro" w:cs="Times New Roman"/>
          <w:color w:val="000000" w:themeColor="text1"/>
          <w:sz w:val="26"/>
          <w:szCs w:val="26"/>
        </w:rPr>
        <w:t xml:space="preserve"> на 2019 год</w:t>
      </w:r>
      <w:r w:rsidR="004A17F9">
        <w:rPr>
          <w:rFonts w:ascii="Myriad Pro" w:eastAsia="Calibri" w:hAnsi="Myriad Pro" w:cs="Times New Roman"/>
          <w:color w:val="000000" w:themeColor="text1"/>
          <w:sz w:val="26"/>
          <w:szCs w:val="26"/>
        </w:rPr>
        <w:t>,</w:t>
      </w:r>
      <w:r w:rsidR="004A17F9" w:rsidRPr="00BA7E4C">
        <w:rPr>
          <w:rFonts w:ascii="Myriad Pro" w:eastAsia="Calibri" w:hAnsi="Myriad Pro" w:cs="Times New Roman"/>
          <w:color w:val="000000" w:themeColor="text1"/>
          <w:sz w:val="26"/>
          <w:szCs w:val="26"/>
        </w:rPr>
        <w:t xml:space="preserve"> </w:t>
      </w:r>
      <w:r w:rsidRPr="00BA7E4C">
        <w:rPr>
          <w:rFonts w:ascii="Myriad Pro" w:eastAsia="Calibri" w:hAnsi="Myriad Pro" w:cs="Times New Roman"/>
          <w:color w:val="000000" w:themeColor="text1"/>
          <w:sz w:val="26"/>
          <w:szCs w:val="26"/>
        </w:rPr>
        <w:t>представлено в таблице</w:t>
      </w:r>
      <w:r w:rsidR="00281F08">
        <w:rPr>
          <w:rFonts w:ascii="Myriad Pro" w:eastAsia="Calibri" w:hAnsi="Myriad Pro" w:cs="Times New Roman"/>
          <w:color w:val="000000" w:themeColor="text1"/>
          <w:sz w:val="26"/>
          <w:szCs w:val="26"/>
        </w:rPr>
        <w:t xml:space="preserve"> ниже.</w:t>
      </w:r>
    </w:p>
    <w:p w14:paraId="2F1E5C57" w14:textId="1F1789CA" w:rsidR="00B10820" w:rsidRPr="00EC1959" w:rsidRDefault="00B10820" w:rsidP="00EC1959">
      <w:pPr>
        <w:pStyle w:val="a3"/>
        <w:spacing w:before="120" w:after="120" w:line="240" w:lineRule="atLeast"/>
        <w:ind w:left="-11" w:firstLine="11"/>
        <w:contextualSpacing w:val="0"/>
        <w:jc w:val="center"/>
        <w:rPr>
          <w:rFonts w:ascii="Myriad Pro" w:hAnsi="Myriad Pro"/>
          <w:b/>
          <w:bCs/>
          <w:color w:val="000000" w:themeColor="text1"/>
          <w:sz w:val="26"/>
          <w:szCs w:val="26"/>
        </w:rPr>
      </w:pPr>
      <w:r w:rsidRPr="00EC1959">
        <w:rPr>
          <w:rFonts w:ascii="Myriad Pro" w:hAnsi="Myriad Pro"/>
          <w:b/>
          <w:bCs/>
          <w:color w:val="000000" w:themeColor="text1"/>
          <w:sz w:val="26"/>
          <w:szCs w:val="26"/>
        </w:rPr>
        <w:t xml:space="preserve">Предложение ПАО «Ленэнерго» </w:t>
      </w:r>
      <w:r w:rsidR="00281F08">
        <w:rPr>
          <w:rFonts w:ascii="Myriad Pro" w:hAnsi="Myriad Pro"/>
          <w:b/>
          <w:bCs/>
          <w:color w:val="000000" w:themeColor="text1"/>
          <w:sz w:val="26"/>
          <w:szCs w:val="26"/>
        </w:rPr>
        <w:t xml:space="preserve">по </w:t>
      </w:r>
      <w:r w:rsidRPr="00EC1959">
        <w:rPr>
          <w:rFonts w:ascii="Myriad Pro" w:hAnsi="Myriad Pro"/>
          <w:b/>
          <w:bCs/>
          <w:color w:val="000000" w:themeColor="text1"/>
          <w:sz w:val="26"/>
          <w:szCs w:val="26"/>
        </w:rPr>
        <w:t>г. Санкт-Петербург</w:t>
      </w:r>
      <w:r w:rsidR="00281F08">
        <w:rPr>
          <w:rFonts w:ascii="Myriad Pro" w:hAnsi="Myriad Pro"/>
          <w:b/>
          <w:bCs/>
          <w:color w:val="000000" w:themeColor="text1"/>
          <w:sz w:val="26"/>
          <w:szCs w:val="26"/>
        </w:rPr>
        <w:t xml:space="preserve"> в части</w:t>
      </w:r>
      <w:r w:rsidRPr="00EC1959">
        <w:rPr>
          <w:rFonts w:ascii="Myriad Pro" w:hAnsi="Myriad Pro"/>
          <w:b/>
          <w:bCs/>
          <w:color w:val="000000" w:themeColor="text1"/>
          <w:sz w:val="26"/>
          <w:szCs w:val="26"/>
        </w:rPr>
        <w:t xml:space="preserve"> </w:t>
      </w:r>
      <w:r w:rsidR="00281F08">
        <w:rPr>
          <w:rFonts w:ascii="Myriad Pro" w:hAnsi="Myriad Pro"/>
          <w:b/>
          <w:bCs/>
          <w:color w:val="000000" w:themeColor="text1"/>
          <w:sz w:val="26"/>
          <w:szCs w:val="26"/>
        </w:rPr>
        <w:t>потерь электрической энергии</w:t>
      </w:r>
      <w:r w:rsidRPr="00EC1959">
        <w:rPr>
          <w:rFonts w:ascii="Myriad Pro" w:hAnsi="Myriad Pro"/>
          <w:b/>
          <w:bCs/>
          <w:color w:val="000000" w:themeColor="text1"/>
          <w:sz w:val="26"/>
          <w:szCs w:val="26"/>
        </w:rPr>
        <w:t xml:space="preserve"> в электрических сетях на 2019 год</w:t>
      </w:r>
    </w:p>
    <w:tbl>
      <w:tblPr>
        <w:tblW w:w="9585" w:type="dxa"/>
        <w:tblLook w:val="04A0" w:firstRow="1" w:lastRow="0" w:firstColumn="1" w:lastColumn="0" w:noHBand="0" w:noVBand="1"/>
      </w:tblPr>
      <w:tblGrid>
        <w:gridCol w:w="673"/>
        <w:gridCol w:w="3346"/>
        <w:gridCol w:w="1260"/>
        <w:gridCol w:w="998"/>
        <w:gridCol w:w="998"/>
        <w:gridCol w:w="1152"/>
        <w:gridCol w:w="1158"/>
      </w:tblGrid>
      <w:tr w:rsidR="00B10820" w:rsidRPr="00AC24EE" w14:paraId="7427B6CC" w14:textId="77777777" w:rsidTr="00166C35">
        <w:trPr>
          <w:trHeight w:val="23"/>
          <w:tblHeader/>
        </w:trPr>
        <w:tc>
          <w:tcPr>
            <w:tcW w:w="6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C94EB2" w14:textId="77777777" w:rsidR="00B10820" w:rsidRPr="00F12DB5" w:rsidRDefault="00B10820" w:rsidP="00B10820">
            <w:pPr>
              <w:spacing w:after="0" w:line="240" w:lineRule="auto"/>
              <w:jc w:val="center"/>
              <w:rPr>
                <w:rFonts w:ascii="Myriad Pro" w:hAnsi="Myriad Pro"/>
                <w:b/>
                <w:bCs/>
                <w:color w:val="FFFFFF"/>
              </w:rPr>
            </w:pPr>
            <w:r w:rsidRPr="00F12DB5">
              <w:rPr>
                <w:rFonts w:ascii="Myriad Pro" w:hAnsi="Myriad Pro"/>
                <w:b/>
                <w:bCs/>
                <w:color w:val="FFFFFF"/>
              </w:rPr>
              <w:t>№ п/п</w:t>
            </w:r>
          </w:p>
        </w:tc>
        <w:tc>
          <w:tcPr>
            <w:tcW w:w="33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DCDB61" w14:textId="77777777" w:rsidR="00B10820" w:rsidRPr="00F12DB5" w:rsidRDefault="00B10820" w:rsidP="00B10820">
            <w:pPr>
              <w:spacing w:after="0" w:line="240" w:lineRule="auto"/>
              <w:jc w:val="center"/>
              <w:rPr>
                <w:rFonts w:ascii="Myriad Pro" w:hAnsi="Myriad Pro"/>
                <w:b/>
                <w:bCs/>
                <w:color w:val="FFFFFF"/>
              </w:rPr>
            </w:pPr>
            <w:r w:rsidRPr="00F12DB5">
              <w:rPr>
                <w:rFonts w:ascii="Myriad Pro" w:hAnsi="Myriad Pro"/>
                <w:b/>
                <w:bCs/>
                <w:color w:val="FFFFFF"/>
              </w:rPr>
              <w:t>Наименование показателя</w:t>
            </w:r>
          </w:p>
        </w:tc>
        <w:tc>
          <w:tcPr>
            <w:tcW w:w="5566"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D8F479" w14:textId="77777777" w:rsidR="00B10820" w:rsidRPr="00F12DB5" w:rsidRDefault="00B10820" w:rsidP="00B10820">
            <w:pPr>
              <w:spacing w:after="0" w:line="240" w:lineRule="auto"/>
              <w:jc w:val="center"/>
              <w:rPr>
                <w:rFonts w:ascii="Myriad Pro" w:hAnsi="Myriad Pro"/>
                <w:b/>
                <w:bCs/>
                <w:color w:val="FFFFFF"/>
              </w:rPr>
            </w:pPr>
            <w:r w:rsidRPr="00F12DB5">
              <w:rPr>
                <w:rFonts w:ascii="Myriad Pro" w:hAnsi="Myriad Pro"/>
                <w:b/>
                <w:bCs/>
                <w:color w:val="FFFFFF"/>
              </w:rPr>
              <w:t>Предложение на 2019 год</w:t>
            </w:r>
          </w:p>
        </w:tc>
      </w:tr>
      <w:tr w:rsidR="00B10820" w:rsidRPr="00AC24EE" w14:paraId="5E32B7CF" w14:textId="77777777" w:rsidTr="00FC13CB">
        <w:trPr>
          <w:trHeight w:val="23"/>
          <w:tblHeader/>
        </w:trPr>
        <w:tc>
          <w:tcPr>
            <w:tcW w:w="673"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29C9F14" w14:textId="77777777" w:rsidR="00B10820" w:rsidRPr="00AC24EE" w:rsidRDefault="00B10820" w:rsidP="00EC1959">
            <w:pPr>
              <w:spacing w:after="0" w:line="240" w:lineRule="auto"/>
              <w:jc w:val="center"/>
              <w:rPr>
                <w:rFonts w:ascii="Myriad Pro" w:hAnsi="Myriad Pro"/>
                <w:b/>
                <w:bCs/>
                <w:color w:val="FFFFFF"/>
              </w:rPr>
            </w:pPr>
          </w:p>
        </w:tc>
        <w:tc>
          <w:tcPr>
            <w:tcW w:w="3346"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D8F9C8E" w14:textId="77777777" w:rsidR="00B10820" w:rsidRPr="00AC24EE" w:rsidRDefault="00B10820" w:rsidP="00EC1959">
            <w:pPr>
              <w:spacing w:after="0" w:line="240" w:lineRule="auto"/>
              <w:jc w:val="center"/>
              <w:rPr>
                <w:rFonts w:ascii="Myriad Pro" w:hAnsi="Myriad Pro"/>
                <w:b/>
                <w:bCs/>
                <w:color w:val="FFFFFF"/>
              </w:rPr>
            </w:pPr>
          </w:p>
        </w:tc>
        <w:tc>
          <w:tcPr>
            <w:tcW w:w="126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975C8B4" w14:textId="77777777" w:rsidR="00B10820" w:rsidRPr="00AC24EE" w:rsidRDefault="00B10820" w:rsidP="00EC1959">
            <w:pPr>
              <w:spacing w:after="0" w:line="240" w:lineRule="auto"/>
              <w:jc w:val="center"/>
              <w:rPr>
                <w:rFonts w:ascii="Myriad Pro" w:hAnsi="Myriad Pro"/>
                <w:b/>
                <w:bCs/>
                <w:color w:val="FFFFFF"/>
              </w:rPr>
            </w:pPr>
            <w:r w:rsidRPr="00AC24EE">
              <w:rPr>
                <w:rFonts w:ascii="Myriad Pro" w:hAnsi="Myriad Pro"/>
                <w:b/>
                <w:bCs/>
                <w:color w:val="FFFFFF"/>
              </w:rPr>
              <w:t>Всего</w:t>
            </w:r>
          </w:p>
        </w:tc>
        <w:tc>
          <w:tcPr>
            <w:tcW w:w="99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6A1886B" w14:textId="77777777" w:rsidR="00B10820" w:rsidRPr="00AC24EE" w:rsidRDefault="00B10820" w:rsidP="00EC1959">
            <w:pPr>
              <w:spacing w:after="0" w:line="240" w:lineRule="auto"/>
              <w:jc w:val="center"/>
              <w:rPr>
                <w:rFonts w:ascii="Myriad Pro" w:hAnsi="Myriad Pro"/>
                <w:b/>
                <w:bCs/>
                <w:color w:val="FFFFFF"/>
              </w:rPr>
            </w:pPr>
            <w:r w:rsidRPr="00AC24EE">
              <w:rPr>
                <w:rFonts w:ascii="Myriad Pro" w:hAnsi="Myriad Pro"/>
                <w:b/>
                <w:bCs/>
                <w:color w:val="FFFFFF"/>
              </w:rPr>
              <w:t>ВН</w:t>
            </w:r>
          </w:p>
        </w:tc>
        <w:tc>
          <w:tcPr>
            <w:tcW w:w="99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DFB4158" w14:textId="77777777" w:rsidR="00B10820" w:rsidRPr="00AC24EE" w:rsidRDefault="00B10820" w:rsidP="00EC1959">
            <w:pPr>
              <w:spacing w:after="0" w:line="240" w:lineRule="auto"/>
              <w:jc w:val="center"/>
              <w:rPr>
                <w:rFonts w:ascii="Myriad Pro" w:hAnsi="Myriad Pro"/>
                <w:b/>
                <w:bCs/>
                <w:color w:val="FFFFFF"/>
              </w:rPr>
            </w:pPr>
            <w:r w:rsidRPr="00AC24EE">
              <w:rPr>
                <w:rFonts w:ascii="Myriad Pro" w:hAnsi="Myriad Pro"/>
                <w:b/>
                <w:bCs/>
                <w:color w:val="FFFFFF"/>
              </w:rPr>
              <w:t>СН I</w:t>
            </w:r>
          </w:p>
        </w:tc>
        <w:tc>
          <w:tcPr>
            <w:tcW w:w="1152"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B06A9F4" w14:textId="77777777" w:rsidR="00B10820" w:rsidRPr="00AC24EE" w:rsidRDefault="00B10820" w:rsidP="00EC1959">
            <w:pPr>
              <w:spacing w:after="0" w:line="240" w:lineRule="auto"/>
              <w:jc w:val="center"/>
              <w:rPr>
                <w:rFonts w:ascii="Myriad Pro" w:hAnsi="Myriad Pro"/>
                <w:b/>
                <w:bCs/>
                <w:color w:val="FFFFFF"/>
              </w:rPr>
            </w:pPr>
            <w:r w:rsidRPr="00AC24EE">
              <w:rPr>
                <w:rFonts w:ascii="Myriad Pro" w:hAnsi="Myriad Pro"/>
                <w:b/>
                <w:bCs/>
                <w:color w:val="FFFFFF"/>
              </w:rPr>
              <w:t>СН II</w:t>
            </w:r>
          </w:p>
        </w:tc>
        <w:tc>
          <w:tcPr>
            <w:tcW w:w="115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79B2DF70" w14:textId="77777777" w:rsidR="00B10820" w:rsidRPr="00AC24EE" w:rsidRDefault="00B10820" w:rsidP="00EC1959">
            <w:pPr>
              <w:spacing w:after="0" w:line="240" w:lineRule="auto"/>
              <w:jc w:val="center"/>
              <w:rPr>
                <w:rFonts w:ascii="Myriad Pro" w:hAnsi="Myriad Pro"/>
                <w:b/>
                <w:bCs/>
                <w:color w:val="FFFFFF"/>
              </w:rPr>
            </w:pPr>
            <w:r w:rsidRPr="00AC24EE">
              <w:rPr>
                <w:rFonts w:ascii="Myriad Pro" w:hAnsi="Myriad Pro"/>
                <w:b/>
                <w:bCs/>
                <w:color w:val="FFFFFF"/>
              </w:rPr>
              <w:t>НН</w:t>
            </w:r>
          </w:p>
        </w:tc>
      </w:tr>
      <w:tr w:rsidR="00B10820" w:rsidRPr="00AC24EE" w14:paraId="20FE4C14" w14:textId="77777777" w:rsidTr="00FC13CB">
        <w:trPr>
          <w:trHeight w:val="23"/>
        </w:trPr>
        <w:tc>
          <w:tcPr>
            <w:tcW w:w="4019" w:type="dxa"/>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AC25E3C" w14:textId="77777777" w:rsidR="00B10820" w:rsidRPr="00F12DB5" w:rsidRDefault="00B10820" w:rsidP="00EC1959">
            <w:pPr>
              <w:spacing w:after="0" w:line="240" w:lineRule="auto"/>
              <w:jc w:val="center"/>
              <w:rPr>
                <w:rFonts w:ascii="Myriad Pro" w:hAnsi="Myriad Pro"/>
                <w:i/>
                <w:iCs/>
              </w:rPr>
            </w:pPr>
            <w:r w:rsidRPr="00F12DB5">
              <w:rPr>
                <w:rFonts w:ascii="Myriad Pro" w:hAnsi="Myriad Pro"/>
                <w:i/>
                <w:iCs/>
              </w:rPr>
              <w:t>Электроэнергия</w:t>
            </w:r>
          </w:p>
        </w:tc>
        <w:tc>
          <w:tcPr>
            <w:tcW w:w="126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6DA5FC0F" w14:textId="77777777" w:rsidR="00B10820" w:rsidRPr="00AC24EE" w:rsidRDefault="00B10820" w:rsidP="00EC1959">
            <w:pPr>
              <w:spacing w:after="0" w:line="240" w:lineRule="auto"/>
              <w:jc w:val="center"/>
              <w:rPr>
                <w:rFonts w:ascii="Myriad Pro" w:hAnsi="Myriad Pro"/>
                <w:i/>
                <w:iCs/>
              </w:rPr>
            </w:pPr>
            <w:r w:rsidRPr="00905980">
              <w:rPr>
                <w:rFonts w:ascii="Myriad Pro" w:hAnsi="Myriad Pro"/>
                <w:i/>
                <w:iCs/>
              </w:rPr>
              <w:t> </w:t>
            </w:r>
          </w:p>
        </w:tc>
        <w:tc>
          <w:tcPr>
            <w:tcW w:w="998"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13C3CA9B" w14:textId="77777777" w:rsidR="00B10820" w:rsidRPr="00AC24EE" w:rsidRDefault="00B10820" w:rsidP="00EC1959">
            <w:pPr>
              <w:spacing w:after="0" w:line="240" w:lineRule="auto"/>
              <w:jc w:val="center"/>
              <w:rPr>
                <w:rFonts w:ascii="Myriad Pro" w:hAnsi="Myriad Pro"/>
                <w:i/>
                <w:iCs/>
              </w:rPr>
            </w:pPr>
            <w:r w:rsidRPr="00AC24EE">
              <w:rPr>
                <w:rFonts w:ascii="Myriad Pro" w:hAnsi="Myriad Pro"/>
                <w:i/>
                <w:iCs/>
              </w:rPr>
              <w:t> </w:t>
            </w:r>
          </w:p>
        </w:tc>
        <w:tc>
          <w:tcPr>
            <w:tcW w:w="998"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9405939" w14:textId="77777777" w:rsidR="00B10820" w:rsidRPr="00AC24EE" w:rsidRDefault="00B10820" w:rsidP="00EC1959">
            <w:pPr>
              <w:spacing w:after="0" w:line="240" w:lineRule="auto"/>
              <w:jc w:val="center"/>
              <w:rPr>
                <w:rFonts w:ascii="Myriad Pro" w:hAnsi="Myriad Pro"/>
                <w:i/>
                <w:iCs/>
              </w:rPr>
            </w:pPr>
            <w:r w:rsidRPr="00AC24EE">
              <w:rPr>
                <w:rFonts w:ascii="Myriad Pro" w:hAnsi="Myriad Pro"/>
                <w:i/>
                <w:iCs/>
              </w:rPr>
              <w:t> </w:t>
            </w:r>
          </w:p>
        </w:tc>
        <w:tc>
          <w:tcPr>
            <w:tcW w:w="1152"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14ABD366" w14:textId="77777777" w:rsidR="00B10820" w:rsidRPr="00AC24EE" w:rsidRDefault="00B10820" w:rsidP="00EC1959">
            <w:pPr>
              <w:spacing w:after="0" w:line="240" w:lineRule="auto"/>
              <w:jc w:val="center"/>
              <w:rPr>
                <w:rFonts w:ascii="Myriad Pro" w:hAnsi="Myriad Pro"/>
                <w:i/>
                <w:iCs/>
              </w:rPr>
            </w:pPr>
            <w:r w:rsidRPr="00AC24EE">
              <w:rPr>
                <w:rFonts w:ascii="Myriad Pro" w:hAnsi="Myriad Pro"/>
                <w:i/>
                <w:iCs/>
              </w:rPr>
              <w:t> </w:t>
            </w:r>
          </w:p>
        </w:tc>
        <w:tc>
          <w:tcPr>
            <w:tcW w:w="1158"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1ED9B4EB" w14:textId="77777777" w:rsidR="00B10820" w:rsidRPr="00AC24EE" w:rsidRDefault="00B10820" w:rsidP="00EC1959">
            <w:pPr>
              <w:spacing w:after="0" w:line="240" w:lineRule="auto"/>
              <w:jc w:val="center"/>
              <w:rPr>
                <w:rFonts w:ascii="Myriad Pro" w:hAnsi="Myriad Pro"/>
                <w:i/>
                <w:iCs/>
              </w:rPr>
            </w:pPr>
            <w:r w:rsidRPr="00AC24EE">
              <w:rPr>
                <w:rFonts w:ascii="Myriad Pro" w:hAnsi="Myriad Pro"/>
                <w:i/>
                <w:iCs/>
              </w:rPr>
              <w:t> </w:t>
            </w:r>
          </w:p>
        </w:tc>
      </w:tr>
      <w:tr w:rsidR="00D06AEA" w:rsidRPr="00AC24EE" w14:paraId="6B853C60" w14:textId="77777777" w:rsidTr="00FC13CB">
        <w:trPr>
          <w:trHeight w:val="23"/>
        </w:trPr>
        <w:tc>
          <w:tcPr>
            <w:tcW w:w="67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6B9514A" w14:textId="282A5359" w:rsidR="00D06AEA" w:rsidRPr="00F12DB5" w:rsidRDefault="00D06AEA" w:rsidP="00D06AEA">
            <w:pPr>
              <w:spacing w:after="0" w:line="240" w:lineRule="auto"/>
              <w:jc w:val="center"/>
              <w:rPr>
                <w:rFonts w:ascii="Myriad Pro" w:hAnsi="Myriad Pro"/>
              </w:rPr>
            </w:pPr>
            <w:r w:rsidRPr="00F12DB5">
              <w:rPr>
                <w:rFonts w:ascii="Myriad Pro" w:hAnsi="Myriad Pro"/>
              </w:rPr>
              <w:t>1.1</w:t>
            </w:r>
          </w:p>
        </w:tc>
        <w:tc>
          <w:tcPr>
            <w:tcW w:w="33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705C4D" w14:textId="294502B2" w:rsidR="00D06AEA" w:rsidRPr="00AC24EE" w:rsidRDefault="00D06AEA" w:rsidP="00D06AEA">
            <w:pPr>
              <w:spacing w:after="0" w:line="240" w:lineRule="auto"/>
              <w:rPr>
                <w:rFonts w:ascii="Myriad Pro" w:hAnsi="Myriad Pro"/>
              </w:rPr>
            </w:pPr>
            <w:r w:rsidRPr="00905980">
              <w:rPr>
                <w:rFonts w:ascii="Myriad Pro" w:hAnsi="Myriad Pro"/>
              </w:rPr>
              <w:t xml:space="preserve">Величина потерь электрической энергии в </w:t>
            </w:r>
            <w:r w:rsidR="00A73B29" w:rsidRPr="00AC24EE">
              <w:rPr>
                <w:rFonts w:ascii="Myriad Pro" w:hAnsi="Myriad Pro"/>
              </w:rPr>
              <w:t xml:space="preserve">сетях </w:t>
            </w:r>
            <w:r w:rsidR="0000260F" w:rsidRPr="00AC24EE">
              <w:rPr>
                <w:rFonts w:ascii="Myriad Pro" w:hAnsi="Myriad Pro"/>
              </w:rPr>
              <w:br/>
            </w:r>
            <w:r w:rsidRPr="00AC24EE">
              <w:rPr>
                <w:rFonts w:ascii="Myriad Pro" w:hAnsi="Myriad Pro"/>
              </w:rPr>
              <w:t>ПАО «Ленэнерго», млн. кВт</w:t>
            </w:r>
            <w:r w:rsidR="002646BB">
              <w:rPr>
                <w:rFonts w:ascii="Myriad Pro" w:hAnsi="Myriad Pro"/>
              </w:rPr>
              <w:t>*</w:t>
            </w:r>
            <w:r w:rsidRPr="00AC24EE">
              <w:rPr>
                <w:rFonts w:ascii="Myriad Pro" w:hAnsi="Myriad Pro"/>
              </w:rPr>
              <w:t>ч</w:t>
            </w:r>
          </w:p>
        </w:tc>
        <w:tc>
          <w:tcPr>
            <w:tcW w:w="12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791B656" w14:textId="77777777" w:rsidR="00D06AEA" w:rsidRPr="00AC24EE" w:rsidRDefault="00D06AEA" w:rsidP="00D06AEA">
            <w:pPr>
              <w:spacing w:after="0" w:line="240" w:lineRule="auto"/>
              <w:jc w:val="center"/>
              <w:rPr>
                <w:rFonts w:ascii="Myriad Pro" w:hAnsi="Myriad Pro"/>
              </w:rPr>
            </w:pPr>
            <w:r w:rsidRPr="00AC24EE">
              <w:rPr>
                <w:rFonts w:ascii="Myriad Pro" w:hAnsi="Myriad Pro"/>
              </w:rPr>
              <w:t>2 856,64</w:t>
            </w:r>
          </w:p>
        </w:tc>
        <w:tc>
          <w:tcPr>
            <w:tcW w:w="99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C0CDC35" w14:textId="77777777" w:rsidR="00D06AEA" w:rsidRPr="00AC24EE" w:rsidRDefault="00D06AEA" w:rsidP="00D06AEA">
            <w:pPr>
              <w:spacing w:after="0" w:line="240" w:lineRule="auto"/>
              <w:jc w:val="center"/>
              <w:rPr>
                <w:rFonts w:ascii="Myriad Pro" w:hAnsi="Myriad Pro"/>
              </w:rPr>
            </w:pPr>
            <w:r w:rsidRPr="00AC24EE">
              <w:rPr>
                <w:rFonts w:ascii="Myriad Pro" w:hAnsi="Myriad Pro"/>
              </w:rPr>
              <w:t>414,21</w:t>
            </w:r>
          </w:p>
        </w:tc>
        <w:tc>
          <w:tcPr>
            <w:tcW w:w="99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468A45C" w14:textId="77777777" w:rsidR="00D06AEA" w:rsidRPr="00AC24EE" w:rsidRDefault="00D06AEA" w:rsidP="00D06AEA">
            <w:pPr>
              <w:spacing w:after="0" w:line="240" w:lineRule="auto"/>
              <w:jc w:val="center"/>
              <w:rPr>
                <w:rFonts w:ascii="Myriad Pro" w:hAnsi="Myriad Pro"/>
              </w:rPr>
            </w:pPr>
            <w:r w:rsidRPr="00AC24EE">
              <w:rPr>
                <w:rFonts w:ascii="Myriad Pro" w:hAnsi="Myriad Pro"/>
              </w:rPr>
              <w:t>108,54</w:t>
            </w:r>
          </w:p>
        </w:tc>
        <w:tc>
          <w:tcPr>
            <w:tcW w:w="115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D7645B9" w14:textId="77777777" w:rsidR="00D06AEA" w:rsidRPr="00AC24EE" w:rsidRDefault="00D06AEA" w:rsidP="00D06AEA">
            <w:pPr>
              <w:spacing w:after="0" w:line="240" w:lineRule="auto"/>
              <w:jc w:val="center"/>
              <w:rPr>
                <w:rFonts w:ascii="Myriad Pro" w:hAnsi="Myriad Pro"/>
              </w:rPr>
            </w:pPr>
            <w:r w:rsidRPr="00AC24EE">
              <w:rPr>
                <w:rFonts w:ascii="Myriad Pro" w:hAnsi="Myriad Pro"/>
              </w:rPr>
              <w:t>1 404,70</w:t>
            </w:r>
          </w:p>
        </w:tc>
        <w:tc>
          <w:tcPr>
            <w:tcW w:w="115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D5D9E0D" w14:textId="77777777" w:rsidR="00D06AEA" w:rsidRPr="00AC24EE" w:rsidRDefault="00D06AEA" w:rsidP="00D06AEA">
            <w:pPr>
              <w:spacing w:after="0" w:line="240" w:lineRule="auto"/>
              <w:jc w:val="center"/>
              <w:rPr>
                <w:rFonts w:ascii="Myriad Pro" w:hAnsi="Myriad Pro"/>
              </w:rPr>
            </w:pPr>
            <w:r w:rsidRPr="00AC24EE">
              <w:rPr>
                <w:rFonts w:ascii="Myriad Pro" w:hAnsi="Myriad Pro"/>
              </w:rPr>
              <w:t>929,20</w:t>
            </w:r>
          </w:p>
        </w:tc>
      </w:tr>
      <w:tr w:rsidR="00D06AEA" w:rsidRPr="00AC24EE" w14:paraId="1CD4159B" w14:textId="77777777" w:rsidTr="00FC13CB">
        <w:trPr>
          <w:trHeight w:val="23"/>
        </w:trPr>
        <w:tc>
          <w:tcPr>
            <w:tcW w:w="67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16A1F0A" w14:textId="2DE65E06" w:rsidR="00D06AEA" w:rsidRPr="00F12DB5" w:rsidRDefault="00D06AEA" w:rsidP="00D06AEA">
            <w:pPr>
              <w:spacing w:after="0" w:line="240" w:lineRule="auto"/>
              <w:jc w:val="center"/>
              <w:rPr>
                <w:rFonts w:ascii="Myriad Pro" w:hAnsi="Myriad Pro"/>
              </w:rPr>
            </w:pPr>
            <w:r w:rsidRPr="00F12DB5">
              <w:rPr>
                <w:rFonts w:ascii="Myriad Pro" w:hAnsi="Myriad Pro"/>
              </w:rPr>
              <w:t>1.2</w:t>
            </w:r>
          </w:p>
        </w:tc>
        <w:tc>
          <w:tcPr>
            <w:tcW w:w="33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F35BFB1" w14:textId="36203E87" w:rsidR="00D06AEA" w:rsidRPr="00AC24EE" w:rsidRDefault="00D06AEA" w:rsidP="00D06AEA">
            <w:pPr>
              <w:spacing w:after="0" w:line="240" w:lineRule="auto"/>
              <w:rPr>
                <w:rFonts w:ascii="Myriad Pro" w:hAnsi="Myriad Pro"/>
              </w:rPr>
            </w:pPr>
            <w:r w:rsidRPr="00905980">
              <w:rPr>
                <w:rFonts w:ascii="Myriad Pro" w:hAnsi="Myriad Pro"/>
              </w:rPr>
              <w:t>то же в %</w:t>
            </w:r>
          </w:p>
        </w:tc>
        <w:tc>
          <w:tcPr>
            <w:tcW w:w="12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C07A2EC" w14:textId="77777777" w:rsidR="00D06AEA" w:rsidRPr="00AC24EE" w:rsidRDefault="00D06AEA" w:rsidP="00D06AEA">
            <w:pPr>
              <w:spacing w:after="0" w:line="240" w:lineRule="auto"/>
              <w:jc w:val="center"/>
              <w:rPr>
                <w:rFonts w:ascii="Myriad Pro" w:hAnsi="Myriad Pro"/>
              </w:rPr>
            </w:pPr>
            <w:r w:rsidRPr="00AC24EE">
              <w:rPr>
                <w:rFonts w:ascii="Myriad Pro" w:hAnsi="Myriad Pro"/>
              </w:rPr>
              <w:t>12,88%</w:t>
            </w:r>
          </w:p>
        </w:tc>
        <w:tc>
          <w:tcPr>
            <w:tcW w:w="99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C02055C" w14:textId="77777777" w:rsidR="00D06AEA" w:rsidRPr="00AC24EE" w:rsidRDefault="00D06AEA" w:rsidP="00D06AEA">
            <w:pPr>
              <w:spacing w:after="0" w:line="240" w:lineRule="auto"/>
              <w:jc w:val="center"/>
              <w:rPr>
                <w:rFonts w:ascii="Myriad Pro" w:hAnsi="Myriad Pro"/>
              </w:rPr>
            </w:pPr>
            <w:r w:rsidRPr="00AC24EE">
              <w:rPr>
                <w:rFonts w:ascii="Myriad Pro" w:hAnsi="Myriad Pro"/>
              </w:rPr>
              <w:t>2,31%</w:t>
            </w:r>
          </w:p>
        </w:tc>
        <w:tc>
          <w:tcPr>
            <w:tcW w:w="99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4947B28" w14:textId="77777777" w:rsidR="00D06AEA" w:rsidRPr="00AC24EE" w:rsidRDefault="00D06AEA" w:rsidP="00D06AEA">
            <w:pPr>
              <w:spacing w:after="0" w:line="240" w:lineRule="auto"/>
              <w:jc w:val="center"/>
              <w:rPr>
                <w:rFonts w:ascii="Myriad Pro" w:hAnsi="Myriad Pro"/>
              </w:rPr>
            </w:pPr>
            <w:r w:rsidRPr="00AC24EE">
              <w:rPr>
                <w:rFonts w:ascii="Myriad Pro" w:hAnsi="Myriad Pro"/>
              </w:rPr>
              <w:t>3,80%</w:t>
            </w:r>
          </w:p>
        </w:tc>
        <w:tc>
          <w:tcPr>
            <w:tcW w:w="115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F457430" w14:textId="77777777" w:rsidR="00D06AEA" w:rsidRPr="00AC24EE" w:rsidRDefault="00D06AEA" w:rsidP="00D06AEA">
            <w:pPr>
              <w:spacing w:after="0" w:line="240" w:lineRule="auto"/>
              <w:jc w:val="center"/>
              <w:rPr>
                <w:rFonts w:ascii="Myriad Pro" w:hAnsi="Myriad Pro"/>
              </w:rPr>
            </w:pPr>
            <w:r w:rsidRPr="00AC24EE">
              <w:rPr>
                <w:rFonts w:ascii="Myriad Pro" w:hAnsi="Myriad Pro"/>
              </w:rPr>
              <w:t>7,79%</w:t>
            </w:r>
          </w:p>
        </w:tc>
        <w:tc>
          <w:tcPr>
            <w:tcW w:w="115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6873A4A" w14:textId="77777777" w:rsidR="00D06AEA" w:rsidRPr="00AC24EE" w:rsidRDefault="00D06AEA" w:rsidP="00D06AEA">
            <w:pPr>
              <w:spacing w:after="0" w:line="240" w:lineRule="auto"/>
              <w:jc w:val="center"/>
              <w:rPr>
                <w:rFonts w:ascii="Myriad Pro" w:hAnsi="Myriad Pro"/>
              </w:rPr>
            </w:pPr>
            <w:r w:rsidRPr="00AC24EE">
              <w:rPr>
                <w:rFonts w:ascii="Myriad Pro" w:hAnsi="Myriad Pro"/>
              </w:rPr>
              <w:t>11,72%</w:t>
            </w:r>
          </w:p>
        </w:tc>
      </w:tr>
      <w:tr w:rsidR="00D06AEA" w:rsidRPr="00AC24EE" w14:paraId="0519B635" w14:textId="77777777" w:rsidTr="00FC13CB">
        <w:trPr>
          <w:trHeight w:val="23"/>
        </w:trPr>
        <w:tc>
          <w:tcPr>
            <w:tcW w:w="4019"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0F4DA44B" w14:textId="6CF430C6" w:rsidR="00D06AEA" w:rsidRPr="00F12DB5" w:rsidRDefault="00D06AEA" w:rsidP="00D06AEA">
            <w:pPr>
              <w:spacing w:after="0" w:line="240" w:lineRule="auto"/>
              <w:jc w:val="center"/>
              <w:rPr>
                <w:rFonts w:ascii="Myriad Pro" w:hAnsi="Myriad Pro"/>
                <w:i/>
                <w:iCs/>
              </w:rPr>
            </w:pPr>
            <w:r w:rsidRPr="00F12DB5">
              <w:rPr>
                <w:rFonts w:ascii="Myriad Pro" w:hAnsi="Myriad Pro"/>
                <w:i/>
                <w:iCs/>
                <w:color w:val="000000"/>
              </w:rPr>
              <w:t>Мощность</w:t>
            </w:r>
          </w:p>
        </w:tc>
        <w:tc>
          <w:tcPr>
            <w:tcW w:w="12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hideMark/>
          </w:tcPr>
          <w:p w14:paraId="30A48193" w14:textId="4E6D39C9" w:rsidR="00D06AEA" w:rsidRPr="00905980" w:rsidRDefault="00D06AEA" w:rsidP="00D06AEA">
            <w:pPr>
              <w:spacing w:after="0" w:line="240" w:lineRule="auto"/>
              <w:jc w:val="center"/>
              <w:rPr>
                <w:rFonts w:ascii="Myriad Pro" w:hAnsi="Myriad Pro"/>
                <w:i/>
                <w:iCs/>
              </w:rPr>
            </w:pPr>
          </w:p>
        </w:tc>
        <w:tc>
          <w:tcPr>
            <w:tcW w:w="99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320BC450" w14:textId="4F4EBECB" w:rsidR="00D06AEA" w:rsidRPr="00AC24EE" w:rsidRDefault="00D06AEA" w:rsidP="00D06AEA">
            <w:pPr>
              <w:spacing w:after="0" w:line="240" w:lineRule="auto"/>
              <w:jc w:val="center"/>
              <w:rPr>
                <w:rFonts w:ascii="Myriad Pro" w:hAnsi="Myriad Pro"/>
                <w:i/>
                <w:iCs/>
              </w:rPr>
            </w:pPr>
          </w:p>
        </w:tc>
        <w:tc>
          <w:tcPr>
            <w:tcW w:w="99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0876F7B9" w14:textId="1AFA455E" w:rsidR="00D06AEA" w:rsidRPr="00AC24EE" w:rsidRDefault="00D06AEA" w:rsidP="00D06AEA">
            <w:pPr>
              <w:spacing w:after="0" w:line="240" w:lineRule="auto"/>
              <w:jc w:val="center"/>
              <w:rPr>
                <w:rFonts w:ascii="Myriad Pro" w:hAnsi="Myriad Pro"/>
                <w:i/>
                <w:iCs/>
              </w:rPr>
            </w:pPr>
          </w:p>
        </w:tc>
        <w:tc>
          <w:tcPr>
            <w:tcW w:w="115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70A32B2" w14:textId="0E43F5E7" w:rsidR="00D06AEA" w:rsidRPr="00AC24EE" w:rsidRDefault="00D06AEA" w:rsidP="00D06AEA">
            <w:pPr>
              <w:spacing w:after="0" w:line="240" w:lineRule="auto"/>
              <w:jc w:val="center"/>
              <w:rPr>
                <w:rFonts w:ascii="Myriad Pro" w:hAnsi="Myriad Pro"/>
                <w:i/>
                <w:iCs/>
              </w:rPr>
            </w:pPr>
          </w:p>
        </w:tc>
        <w:tc>
          <w:tcPr>
            <w:tcW w:w="115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3D47C33C" w14:textId="603D4EB8" w:rsidR="00D06AEA" w:rsidRPr="00AC24EE" w:rsidRDefault="00D06AEA" w:rsidP="00D06AEA">
            <w:pPr>
              <w:spacing w:after="0" w:line="240" w:lineRule="auto"/>
              <w:jc w:val="center"/>
              <w:rPr>
                <w:rFonts w:ascii="Myriad Pro" w:hAnsi="Myriad Pro"/>
                <w:i/>
                <w:iCs/>
              </w:rPr>
            </w:pPr>
          </w:p>
        </w:tc>
      </w:tr>
      <w:tr w:rsidR="00D06AEA" w:rsidRPr="00AC24EE" w14:paraId="5EDCCA84" w14:textId="77777777" w:rsidTr="00FC13CB">
        <w:trPr>
          <w:trHeight w:val="23"/>
        </w:trPr>
        <w:tc>
          <w:tcPr>
            <w:tcW w:w="67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66FC7D3" w14:textId="6F197A91" w:rsidR="00D06AEA" w:rsidRPr="00F12DB5" w:rsidRDefault="00D06AEA" w:rsidP="00D06AEA">
            <w:pPr>
              <w:spacing w:after="0" w:line="240" w:lineRule="auto"/>
              <w:jc w:val="center"/>
              <w:rPr>
                <w:rFonts w:ascii="Myriad Pro" w:hAnsi="Myriad Pro"/>
              </w:rPr>
            </w:pPr>
            <w:r w:rsidRPr="00F12DB5">
              <w:rPr>
                <w:rFonts w:ascii="Myriad Pro" w:hAnsi="Myriad Pro"/>
              </w:rPr>
              <w:t>2.1.</w:t>
            </w:r>
          </w:p>
        </w:tc>
        <w:tc>
          <w:tcPr>
            <w:tcW w:w="33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951C8D0" w14:textId="503C65F9" w:rsidR="00D06AEA" w:rsidRPr="00AC24EE" w:rsidRDefault="00D06AEA" w:rsidP="00D06AEA">
            <w:pPr>
              <w:spacing w:after="0" w:line="240" w:lineRule="auto"/>
              <w:rPr>
                <w:rFonts w:ascii="Myriad Pro" w:hAnsi="Myriad Pro"/>
              </w:rPr>
            </w:pPr>
            <w:r w:rsidRPr="00905980">
              <w:rPr>
                <w:rFonts w:ascii="Myriad Pro" w:hAnsi="Myriad Pro"/>
              </w:rPr>
              <w:t xml:space="preserve">Величина потерь электрической мощности в </w:t>
            </w:r>
            <w:r w:rsidR="00A73B29" w:rsidRPr="00AC24EE">
              <w:rPr>
                <w:rFonts w:ascii="Myriad Pro" w:hAnsi="Myriad Pro"/>
              </w:rPr>
              <w:t>сетях</w:t>
            </w:r>
            <w:r w:rsidR="0000260F" w:rsidRPr="00AC24EE">
              <w:rPr>
                <w:rFonts w:ascii="Myriad Pro" w:hAnsi="Myriad Pro"/>
              </w:rPr>
              <w:br/>
            </w:r>
            <w:r w:rsidRPr="00AC24EE">
              <w:rPr>
                <w:rFonts w:ascii="Myriad Pro" w:hAnsi="Myriad Pro"/>
              </w:rPr>
              <w:t>ПАО «Ленэнерго»,</w:t>
            </w:r>
            <w:r w:rsidRPr="00AC24EE">
              <w:rPr>
                <w:rFonts w:ascii="Myriad Pro" w:hAnsi="Myriad Pro"/>
                <w:color w:val="FF0000"/>
              </w:rPr>
              <w:t xml:space="preserve"> </w:t>
            </w:r>
            <w:r w:rsidRPr="00AC24EE">
              <w:rPr>
                <w:rFonts w:ascii="Myriad Pro" w:hAnsi="Myriad Pro"/>
              </w:rPr>
              <w:t>МВт</w:t>
            </w:r>
          </w:p>
        </w:tc>
        <w:tc>
          <w:tcPr>
            <w:tcW w:w="12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191A143" w14:textId="77777777" w:rsidR="00D06AEA" w:rsidRPr="00AC24EE" w:rsidRDefault="00D06AEA" w:rsidP="00D06AEA">
            <w:pPr>
              <w:spacing w:after="0" w:line="240" w:lineRule="auto"/>
              <w:jc w:val="center"/>
              <w:rPr>
                <w:rFonts w:ascii="Myriad Pro" w:hAnsi="Myriad Pro"/>
              </w:rPr>
            </w:pPr>
            <w:r w:rsidRPr="00AC24EE">
              <w:rPr>
                <w:rFonts w:ascii="Myriad Pro" w:hAnsi="Myriad Pro"/>
              </w:rPr>
              <w:t>395,11</w:t>
            </w:r>
          </w:p>
        </w:tc>
        <w:tc>
          <w:tcPr>
            <w:tcW w:w="99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AE46F0B" w14:textId="77777777" w:rsidR="00D06AEA" w:rsidRPr="00AC24EE" w:rsidRDefault="00D06AEA" w:rsidP="00D06AEA">
            <w:pPr>
              <w:spacing w:after="0" w:line="240" w:lineRule="auto"/>
              <w:jc w:val="center"/>
              <w:rPr>
                <w:rFonts w:ascii="Myriad Pro" w:hAnsi="Myriad Pro"/>
              </w:rPr>
            </w:pPr>
            <w:r w:rsidRPr="00AC24EE">
              <w:rPr>
                <w:rFonts w:ascii="Myriad Pro" w:hAnsi="Myriad Pro"/>
              </w:rPr>
              <w:t>57,29</w:t>
            </w:r>
          </w:p>
        </w:tc>
        <w:tc>
          <w:tcPr>
            <w:tcW w:w="99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884BB76" w14:textId="77777777" w:rsidR="00D06AEA" w:rsidRPr="00AC24EE" w:rsidRDefault="00D06AEA" w:rsidP="00D06AEA">
            <w:pPr>
              <w:spacing w:after="0" w:line="240" w:lineRule="auto"/>
              <w:jc w:val="center"/>
              <w:rPr>
                <w:rFonts w:ascii="Myriad Pro" w:hAnsi="Myriad Pro"/>
              </w:rPr>
            </w:pPr>
            <w:r w:rsidRPr="00AC24EE">
              <w:rPr>
                <w:rFonts w:ascii="Myriad Pro" w:hAnsi="Myriad Pro"/>
              </w:rPr>
              <w:t>15,01</w:t>
            </w:r>
          </w:p>
        </w:tc>
        <w:tc>
          <w:tcPr>
            <w:tcW w:w="115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71855C4" w14:textId="77777777" w:rsidR="00D06AEA" w:rsidRPr="00AC24EE" w:rsidRDefault="00D06AEA" w:rsidP="00D06AEA">
            <w:pPr>
              <w:spacing w:after="0" w:line="240" w:lineRule="auto"/>
              <w:jc w:val="center"/>
              <w:rPr>
                <w:rFonts w:ascii="Myriad Pro" w:hAnsi="Myriad Pro"/>
              </w:rPr>
            </w:pPr>
            <w:r w:rsidRPr="00AC24EE">
              <w:rPr>
                <w:rFonts w:ascii="Myriad Pro" w:hAnsi="Myriad Pro"/>
              </w:rPr>
              <w:t>194,29</w:t>
            </w:r>
          </w:p>
        </w:tc>
        <w:tc>
          <w:tcPr>
            <w:tcW w:w="115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B9F0703" w14:textId="77777777" w:rsidR="00D06AEA" w:rsidRPr="00AC24EE" w:rsidRDefault="00D06AEA" w:rsidP="00D06AEA">
            <w:pPr>
              <w:spacing w:after="0" w:line="240" w:lineRule="auto"/>
              <w:jc w:val="center"/>
              <w:rPr>
                <w:rFonts w:ascii="Myriad Pro" w:hAnsi="Myriad Pro"/>
              </w:rPr>
            </w:pPr>
            <w:r w:rsidRPr="00AC24EE">
              <w:rPr>
                <w:rFonts w:ascii="Myriad Pro" w:hAnsi="Myriad Pro"/>
              </w:rPr>
              <w:t>128,52</w:t>
            </w:r>
          </w:p>
        </w:tc>
      </w:tr>
      <w:tr w:rsidR="00D06AEA" w:rsidRPr="00AC24EE" w14:paraId="79CD94AF" w14:textId="77777777" w:rsidTr="00FC13CB">
        <w:trPr>
          <w:trHeight w:val="23"/>
        </w:trPr>
        <w:tc>
          <w:tcPr>
            <w:tcW w:w="67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7520E48" w14:textId="2DC8D654" w:rsidR="00D06AEA" w:rsidRPr="00F12DB5" w:rsidRDefault="00D06AEA" w:rsidP="00D06AEA">
            <w:pPr>
              <w:spacing w:after="0" w:line="240" w:lineRule="auto"/>
              <w:jc w:val="center"/>
              <w:rPr>
                <w:rFonts w:ascii="Myriad Pro" w:hAnsi="Myriad Pro"/>
              </w:rPr>
            </w:pPr>
            <w:r w:rsidRPr="00F12DB5">
              <w:rPr>
                <w:rFonts w:ascii="Myriad Pro" w:hAnsi="Myriad Pro"/>
              </w:rPr>
              <w:t>2.2</w:t>
            </w:r>
          </w:p>
        </w:tc>
        <w:tc>
          <w:tcPr>
            <w:tcW w:w="33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1FAC251" w14:textId="1B785850" w:rsidR="00D06AEA" w:rsidRPr="00AC24EE" w:rsidRDefault="00D06AEA" w:rsidP="00D06AEA">
            <w:pPr>
              <w:spacing w:after="0" w:line="240" w:lineRule="auto"/>
              <w:rPr>
                <w:rFonts w:ascii="Myriad Pro" w:hAnsi="Myriad Pro"/>
              </w:rPr>
            </w:pPr>
            <w:r w:rsidRPr="00905980">
              <w:rPr>
                <w:rFonts w:ascii="Myriad Pro" w:hAnsi="Myriad Pro"/>
              </w:rPr>
              <w:t>то же в %</w:t>
            </w:r>
          </w:p>
        </w:tc>
        <w:tc>
          <w:tcPr>
            <w:tcW w:w="12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BFD4EF5" w14:textId="77777777" w:rsidR="00D06AEA" w:rsidRPr="00AC24EE" w:rsidRDefault="00D06AEA" w:rsidP="00D06AEA">
            <w:pPr>
              <w:spacing w:after="0" w:line="240" w:lineRule="auto"/>
              <w:jc w:val="center"/>
              <w:rPr>
                <w:rFonts w:ascii="Myriad Pro" w:hAnsi="Myriad Pro"/>
              </w:rPr>
            </w:pPr>
            <w:r w:rsidRPr="00AC24EE">
              <w:rPr>
                <w:rFonts w:ascii="Myriad Pro" w:hAnsi="Myriad Pro"/>
              </w:rPr>
              <w:t>11,82%</w:t>
            </w:r>
          </w:p>
        </w:tc>
        <w:tc>
          <w:tcPr>
            <w:tcW w:w="99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FCAC2F5" w14:textId="77777777" w:rsidR="00D06AEA" w:rsidRPr="00AC24EE" w:rsidRDefault="00D06AEA" w:rsidP="00D06AEA">
            <w:pPr>
              <w:spacing w:after="0" w:line="240" w:lineRule="auto"/>
              <w:jc w:val="center"/>
              <w:rPr>
                <w:rFonts w:ascii="Myriad Pro" w:hAnsi="Myriad Pro"/>
              </w:rPr>
            </w:pPr>
            <w:r w:rsidRPr="00AC24EE">
              <w:rPr>
                <w:rFonts w:ascii="Myriad Pro" w:hAnsi="Myriad Pro"/>
              </w:rPr>
              <w:t>2,14%</w:t>
            </w:r>
          </w:p>
        </w:tc>
        <w:tc>
          <w:tcPr>
            <w:tcW w:w="99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0A5F314" w14:textId="77777777" w:rsidR="00D06AEA" w:rsidRPr="00AC24EE" w:rsidRDefault="00D06AEA" w:rsidP="00D06AEA">
            <w:pPr>
              <w:spacing w:after="0" w:line="240" w:lineRule="auto"/>
              <w:jc w:val="center"/>
              <w:rPr>
                <w:rFonts w:ascii="Myriad Pro" w:hAnsi="Myriad Pro"/>
              </w:rPr>
            </w:pPr>
            <w:r w:rsidRPr="00AC24EE">
              <w:rPr>
                <w:rFonts w:ascii="Myriad Pro" w:hAnsi="Myriad Pro"/>
              </w:rPr>
              <w:t>3,53%</w:t>
            </w:r>
          </w:p>
        </w:tc>
        <w:tc>
          <w:tcPr>
            <w:tcW w:w="115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96B3F2A" w14:textId="77777777" w:rsidR="00D06AEA" w:rsidRPr="00AC24EE" w:rsidRDefault="00D06AEA" w:rsidP="00D06AEA">
            <w:pPr>
              <w:spacing w:after="0" w:line="240" w:lineRule="auto"/>
              <w:jc w:val="center"/>
              <w:rPr>
                <w:rFonts w:ascii="Myriad Pro" w:hAnsi="Myriad Pro"/>
              </w:rPr>
            </w:pPr>
            <w:r w:rsidRPr="00AC24EE">
              <w:rPr>
                <w:rFonts w:ascii="Myriad Pro" w:hAnsi="Myriad Pro"/>
              </w:rPr>
              <w:t>7,23%</w:t>
            </w:r>
          </w:p>
        </w:tc>
        <w:tc>
          <w:tcPr>
            <w:tcW w:w="115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262F7EA" w14:textId="77777777" w:rsidR="00D06AEA" w:rsidRPr="00AC24EE" w:rsidRDefault="00D06AEA" w:rsidP="00D06AEA">
            <w:pPr>
              <w:spacing w:after="0" w:line="240" w:lineRule="auto"/>
              <w:jc w:val="center"/>
              <w:rPr>
                <w:rFonts w:ascii="Myriad Pro" w:hAnsi="Myriad Pro"/>
              </w:rPr>
            </w:pPr>
            <w:r w:rsidRPr="00AC24EE">
              <w:rPr>
                <w:rFonts w:ascii="Myriad Pro" w:hAnsi="Myriad Pro"/>
              </w:rPr>
              <w:t>11,54%</w:t>
            </w:r>
          </w:p>
        </w:tc>
      </w:tr>
    </w:tbl>
    <w:p w14:paraId="3A5FA21B" w14:textId="77777777" w:rsidR="00281F08" w:rsidRDefault="00281F08" w:rsidP="00B10820">
      <w:pPr>
        <w:spacing w:after="0" w:line="360" w:lineRule="auto"/>
        <w:ind w:firstLine="567"/>
        <w:contextualSpacing/>
        <w:jc w:val="both"/>
        <w:rPr>
          <w:rFonts w:ascii="Myriad Pro" w:eastAsia="Calibri" w:hAnsi="Myriad Pro" w:cs="Times New Roman"/>
          <w:color w:val="000000" w:themeColor="text1"/>
          <w:sz w:val="26"/>
          <w:szCs w:val="26"/>
        </w:rPr>
      </w:pPr>
    </w:p>
    <w:p w14:paraId="5ECE051E" w14:textId="52608409" w:rsidR="00B10820"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Предложение электросетевой организации в части прогнозной величины потерь электрической энергии в сетях ПАО «Ленэнерго» на территории города Санкт-Петербург сформировано исходя из фактических показателей за 2017 год (величина потерь - 13,6%) и учитывает эффекты от выполнения мероприятий </w:t>
      </w:r>
      <w:r>
        <w:rPr>
          <w:rFonts w:ascii="Myriad Pro" w:eastAsia="Calibri" w:hAnsi="Myriad Pro" w:cs="Times New Roman"/>
          <w:color w:val="000000" w:themeColor="text1"/>
          <w:sz w:val="26"/>
          <w:szCs w:val="26"/>
        </w:rPr>
        <w:lastRenderedPageBreak/>
        <w:t>программы «Энергосбережения и повышения энергетической эффективности» в объеме 57,5 млн</w:t>
      </w:r>
      <w:r w:rsidR="00C67E4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кВт</w:t>
      </w:r>
      <w:r w:rsidR="00EC1959">
        <w:rPr>
          <w:rFonts w:ascii="Calibri" w:eastAsia="Calibri" w:hAnsi="Calibri" w:cs="Calibri"/>
          <w:color w:val="000000" w:themeColor="text1"/>
          <w:sz w:val="26"/>
          <w:szCs w:val="26"/>
        </w:rPr>
        <w:t>*</w:t>
      </w:r>
      <w:r>
        <w:rPr>
          <w:rFonts w:ascii="Myriad Pro" w:eastAsia="Calibri" w:hAnsi="Myriad Pro" w:cs="Times New Roman"/>
          <w:color w:val="000000" w:themeColor="text1"/>
          <w:sz w:val="26"/>
          <w:szCs w:val="26"/>
        </w:rPr>
        <w:t>ч.</w:t>
      </w:r>
    </w:p>
    <w:p w14:paraId="20A7405E" w14:textId="77777777" w:rsidR="00B10820"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p w14:paraId="4B5D2246" w14:textId="77777777" w:rsidR="00B10820" w:rsidRPr="00BA7E4C" w:rsidRDefault="00B10820" w:rsidP="006E7EC9">
      <w:pPr>
        <w:spacing w:after="0" w:line="360" w:lineRule="auto"/>
        <w:contextualSpacing/>
        <w:jc w:val="both"/>
        <w:rPr>
          <w:rFonts w:ascii="Myriad Pro" w:hAnsi="Myriad Pro" w:cs="Times New Roman"/>
          <w:b/>
          <w:bCs/>
          <w:sz w:val="26"/>
          <w:szCs w:val="26"/>
        </w:rPr>
      </w:pPr>
      <w:r w:rsidRPr="00BA7E4C">
        <w:rPr>
          <w:rFonts w:ascii="Myriad Pro" w:hAnsi="Myriad Pro" w:cs="Times New Roman"/>
          <w:b/>
          <w:bCs/>
          <w:sz w:val="26"/>
          <w:szCs w:val="26"/>
        </w:rPr>
        <w:t>ПОЗИЦИЯ ОРГАНА РЕГУЛИРОВАНИЯ</w:t>
      </w:r>
    </w:p>
    <w:p w14:paraId="4EF8C63F" w14:textId="3DB3CF84" w:rsidR="00B10820" w:rsidRPr="00BA7E4C"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BA7E4C">
        <w:rPr>
          <w:rFonts w:ascii="Myriad Pro" w:eastAsia="Calibri" w:hAnsi="Myriad Pro" w:cs="Times New Roman"/>
          <w:color w:val="000000" w:themeColor="text1"/>
          <w:sz w:val="26"/>
          <w:szCs w:val="26"/>
        </w:rPr>
        <w:t xml:space="preserve">Относительная величина технологического расхода электрической энергии (потерь) в электрических сетях, утвержденная </w:t>
      </w:r>
      <w:r w:rsidR="004A17F9">
        <w:rPr>
          <w:rFonts w:ascii="Myriad Pro" w:eastAsia="Calibri" w:hAnsi="Myriad Pro" w:cs="Times New Roman"/>
          <w:color w:val="000000" w:themeColor="text1"/>
          <w:sz w:val="26"/>
          <w:szCs w:val="26"/>
        </w:rPr>
        <w:t xml:space="preserve">Комитетом по тарифам </w:t>
      </w:r>
      <w:r w:rsidR="008F7322">
        <w:rPr>
          <w:rFonts w:ascii="Myriad Pro" w:eastAsia="Calibri" w:hAnsi="Myriad Pro" w:cs="Times New Roman"/>
          <w:color w:val="000000" w:themeColor="text1"/>
          <w:sz w:val="26"/>
          <w:szCs w:val="26"/>
        </w:rPr>
        <w:br/>
      </w:r>
      <w:r w:rsidR="004A17F9">
        <w:rPr>
          <w:rFonts w:ascii="Myriad Pro" w:eastAsia="Calibri" w:hAnsi="Myriad Pro" w:cs="Times New Roman"/>
          <w:color w:val="000000" w:themeColor="text1"/>
          <w:sz w:val="26"/>
          <w:szCs w:val="26"/>
        </w:rPr>
        <w:t>Санкт-Петербурга</w:t>
      </w:r>
      <w:r w:rsidRPr="00BA7E4C">
        <w:rPr>
          <w:rFonts w:ascii="Myriad Pro" w:eastAsia="Calibri" w:hAnsi="Myriad Pro" w:cs="Times New Roman"/>
          <w:color w:val="000000" w:themeColor="text1"/>
          <w:sz w:val="26"/>
          <w:szCs w:val="26"/>
        </w:rPr>
        <w:t xml:space="preserve"> в рамках тарифно-балансовых решений на 2019 год</w:t>
      </w:r>
      <w:r w:rsidR="004A17F9">
        <w:rPr>
          <w:rFonts w:ascii="Myriad Pro" w:eastAsia="Calibri" w:hAnsi="Myriad Pro" w:cs="Times New Roman"/>
          <w:color w:val="000000" w:themeColor="text1"/>
          <w:sz w:val="26"/>
          <w:szCs w:val="26"/>
        </w:rPr>
        <w:t>,</w:t>
      </w:r>
      <w:r w:rsidRPr="00BA7E4C">
        <w:rPr>
          <w:rFonts w:ascii="Myriad Pro" w:eastAsia="Calibri" w:hAnsi="Myriad Pro" w:cs="Times New Roman"/>
          <w:color w:val="000000" w:themeColor="text1"/>
          <w:sz w:val="26"/>
          <w:szCs w:val="26"/>
        </w:rPr>
        <w:t xml:space="preserve"> принята </w:t>
      </w:r>
      <w:r>
        <w:rPr>
          <w:rFonts w:ascii="Myriad Pro" w:eastAsia="Calibri" w:hAnsi="Myriad Pro" w:cs="Times New Roman"/>
          <w:color w:val="000000" w:themeColor="text1"/>
          <w:sz w:val="26"/>
          <w:szCs w:val="26"/>
        </w:rPr>
        <w:t xml:space="preserve">в соответствии со </w:t>
      </w:r>
      <w:r w:rsidRPr="00BA7E4C">
        <w:rPr>
          <w:rFonts w:ascii="Myriad Pro" w:eastAsia="Calibri" w:hAnsi="Myriad Pro" w:cs="Times New Roman"/>
          <w:color w:val="000000" w:themeColor="text1"/>
          <w:sz w:val="26"/>
          <w:szCs w:val="26"/>
        </w:rPr>
        <w:t>сводн</w:t>
      </w:r>
      <w:r>
        <w:rPr>
          <w:rFonts w:ascii="Myriad Pro" w:eastAsia="Calibri" w:hAnsi="Myriad Pro" w:cs="Times New Roman"/>
          <w:color w:val="000000" w:themeColor="text1"/>
          <w:sz w:val="26"/>
          <w:szCs w:val="26"/>
        </w:rPr>
        <w:t>ым</w:t>
      </w:r>
      <w:r w:rsidRPr="00BA7E4C">
        <w:rPr>
          <w:rFonts w:ascii="Myriad Pro" w:eastAsia="Calibri" w:hAnsi="Myriad Pro" w:cs="Times New Roman"/>
          <w:color w:val="000000" w:themeColor="text1"/>
          <w:sz w:val="26"/>
          <w:szCs w:val="26"/>
        </w:rPr>
        <w:t xml:space="preserve"> прогнозн</w:t>
      </w:r>
      <w:r>
        <w:rPr>
          <w:rFonts w:ascii="Myriad Pro" w:eastAsia="Calibri" w:hAnsi="Myriad Pro" w:cs="Times New Roman"/>
          <w:color w:val="000000" w:themeColor="text1"/>
          <w:sz w:val="26"/>
          <w:szCs w:val="26"/>
        </w:rPr>
        <w:t>ым</w:t>
      </w:r>
      <w:r w:rsidRPr="00BA7E4C">
        <w:rPr>
          <w:rFonts w:ascii="Myriad Pro" w:eastAsia="Calibri" w:hAnsi="Myriad Pro" w:cs="Times New Roman"/>
          <w:color w:val="000000" w:themeColor="text1"/>
          <w:sz w:val="26"/>
          <w:szCs w:val="26"/>
        </w:rPr>
        <w:t xml:space="preserve"> баланс</w:t>
      </w:r>
      <w:r>
        <w:rPr>
          <w:rFonts w:ascii="Myriad Pro" w:eastAsia="Calibri" w:hAnsi="Myriad Pro" w:cs="Times New Roman"/>
          <w:color w:val="000000" w:themeColor="text1"/>
          <w:sz w:val="26"/>
          <w:szCs w:val="26"/>
        </w:rPr>
        <w:t>ом</w:t>
      </w:r>
      <w:r w:rsidRPr="00BA7E4C">
        <w:rPr>
          <w:rFonts w:ascii="Myriad Pro" w:eastAsia="Calibri" w:hAnsi="Myriad Pro" w:cs="Times New Roman"/>
          <w:color w:val="000000" w:themeColor="text1"/>
          <w:sz w:val="26"/>
          <w:szCs w:val="26"/>
        </w:rPr>
        <w:t xml:space="preserve"> производства и поставок электрической энергии (мощности) в рамках ЕЭС России, утвержденного приказом ФАС</w:t>
      </w:r>
      <w:r>
        <w:rPr>
          <w:rFonts w:ascii="Myriad Pro" w:eastAsia="Calibri" w:hAnsi="Myriad Pro" w:cs="Times New Roman"/>
          <w:color w:val="000000" w:themeColor="text1"/>
          <w:sz w:val="26"/>
          <w:szCs w:val="26"/>
        </w:rPr>
        <w:t> </w:t>
      </w:r>
      <w:r w:rsidRPr="00BA7E4C">
        <w:rPr>
          <w:rFonts w:ascii="Myriad Pro" w:eastAsia="Calibri" w:hAnsi="Myriad Pro" w:cs="Times New Roman"/>
          <w:color w:val="000000" w:themeColor="text1"/>
          <w:sz w:val="26"/>
          <w:szCs w:val="26"/>
        </w:rPr>
        <w:t xml:space="preserve">России </w:t>
      </w:r>
      <w:r w:rsidRPr="00C248F3">
        <w:rPr>
          <w:rFonts w:ascii="Myriad Pro" w:eastAsia="Calibri" w:hAnsi="Myriad Pro" w:cs="Times New Roman"/>
          <w:color w:val="000000" w:themeColor="text1"/>
          <w:sz w:val="26"/>
          <w:szCs w:val="26"/>
        </w:rPr>
        <w:t xml:space="preserve">от </w:t>
      </w:r>
      <w:r w:rsidR="009E4A93" w:rsidRPr="00C248F3">
        <w:rPr>
          <w:rFonts w:ascii="Myriad Pro" w:hAnsi="Myriad Pro" w:cs="Myriad Pro"/>
          <w:sz w:val="26"/>
          <w:szCs w:val="26"/>
        </w:rPr>
        <w:t>16.11.2018 № 1570/18-ДСП</w:t>
      </w:r>
      <w:r w:rsidRPr="00C248F3">
        <w:rPr>
          <w:rFonts w:ascii="Myriad Pro" w:eastAsia="Calibri" w:hAnsi="Myriad Pro" w:cs="Times New Roman"/>
          <w:color w:val="000000" w:themeColor="text1"/>
          <w:sz w:val="26"/>
          <w:szCs w:val="26"/>
        </w:rPr>
        <w:t xml:space="preserve"> (далее – сводный</w:t>
      </w:r>
      <w:r w:rsidRPr="00BA7E4C">
        <w:rPr>
          <w:rFonts w:ascii="Myriad Pro" w:eastAsia="Calibri" w:hAnsi="Myriad Pro" w:cs="Times New Roman"/>
          <w:color w:val="000000" w:themeColor="text1"/>
          <w:sz w:val="26"/>
          <w:szCs w:val="26"/>
        </w:rPr>
        <w:t xml:space="preserve"> прогнозный баланс) по городу</w:t>
      </w:r>
      <w:r>
        <w:rPr>
          <w:rFonts w:ascii="Myriad Pro" w:eastAsia="Calibri" w:hAnsi="Myriad Pro" w:cs="Times New Roman"/>
          <w:color w:val="000000" w:themeColor="text1"/>
          <w:sz w:val="26"/>
          <w:szCs w:val="26"/>
        </w:rPr>
        <w:t xml:space="preserve"> </w:t>
      </w:r>
      <w:r w:rsidRPr="00BB2F42">
        <w:rPr>
          <w:rFonts w:ascii="Myriad Pro" w:eastAsia="Calibri" w:hAnsi="Myriad Pro" w:cs="Times New Roman"/>
          <w:color w:val="000000" w:themeColor="text1"/>
          <w:sz w:val="26"/>
          <w:szCs w:val="26"/>
        </w:rPr>
        <w:t>Санкт-Петербург</w:t>
      </w:r>
      <w:r w:rsidR="004A17F9">
        <w:rPr>
          <w:rFonts w:ascii="Myriad Pro" w:eastAsia="Calibri" w:hAnsi="Myriad Pro" w:cs="Times New Roman"/>
          <w:color w:val="000000" w:themeColor="text1"/>
          <w:sz w:val="26"/>
          <w:szCs w:val="26"/>
        </w:rPr>
        <w:t xml:space="preserve">, </w:t>
      </w:r>
      <w:r w:rsidRPr="00BA7E4C">
        <w:rPr>
          <w:rFonts w:ascii="Myriad Pro" w:eastAsia="Calibri" w:hAnsi="Myriad Pro" w:cs="Times New Roman"/>
          <w:color w:val="000000" w:themeColor="text1"/>
          <w:sz w:val="26"/>
          <w:szCs w:val="26"/>
        </w:rPr>
        <w:t xml:space="preserve"> </w:t>
      </w:r>
      <w:r w:rsidR="004A17F9">
        <w:rPr>
          <w:rFonts w:ascii="Myriad Pro" w:eastAsia="Calibri" w:hAnsi="Myriad Pro" w:cs="Times New Roman"/>
          <w:color w:val="000000" w:themeColor="text1"/>
          <w:sz w:val="26"/>
          <w:szCs w:val="26"/>
        </w:rPr>
        <w:t xml:space="preserve">в размере </w:t>
      </w:r>
      <w:r>
        <w:rPr>
          <w:rFonts w:ascii="Myriad Pro" w:eastAsia="Calibri" w:hAnsi="Myriad Pro" w:cs="Times New Roman"/>
          <w:color w:val="000000" w:themeColor="text1"/>
          <w:sz w:val="26"/>
          <w:szCs w:val="26"/>
        </w:rPr>
        <w:t>12,81</w:t>
      </w:r>
      <w:r w:rsidRPr="00BA7E4C">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При этом данный уровень потерь выше </w:t>
      </w:r>
      <w:r w:rsidRPr="00BA7E4C">
        <w:rPr>
          <w:rFonts w:ascii="Myriad Pro" w:eastAsia="Calibri" w:hAnsi="Myriad Pro" w:cs="Times New Roman"/>
          <w:color w:val="000000" w:themeColor="text1"/>
          <w:sz w:val="26"/>
          <w:szCs w:val="26"/>
        </w:rPr>
        <w:t>утвержденных в отношении ПАО «</w:t>
      </w:r>
      <w:r>
        <w:rPr>
          <w:rFonts w:ascii="Myriad Pro" w:eastAsia="Calibri" w:hAnsi="Myriad Pro" w:cs="Times New Roman"/>
          <w:color w:val="000000" w:themeColor="text1"/>
          <w:sz w:val="26"/>
          <w:szCs w:val="26"/>
        </w:rPr>
        <w:t>Ленэнерго</w:t>
      </w:r>
      <w:r w:rsidRPr="00BA7E4C">
        <w:rPr>
          <w:rFonts w:ascii="Myriad Pro" w:eastAsia="Calibri" w:hAnsi="Myriad Pro" w:cs="Times New Roman"/>
          <w:color w:val="000000" w:themeColor="text1"/>
          <w:sz w:val="26"/>
          <w:szCs w:val="26"/>
        </w:rPr>
        <w:t xml:space="preserve">» </w:t>
      </w:r>
      <w:r w:rsidR="004A17F9">
        <w:rPr>
          <w:rFonts w:ascii="Myriad Pro" w:eastAsia="Calibri" w:hAnsi="Myriad Pro" w:cs="Times New Roman"/>
          <w:color w:val="000000" w:themeColor="text1"/>
          <w:sz w:val="26"/>
          <w:szCs w:val="26"/>
        </w:rPr>
        <w:t xml:space="preserve">по </w:t>
      </w:r>
      <w:r w:rsidRPr="00BA7E4C">
        <w:rPr>
          <w:rFonts w:ascii="Myriad Pro" w:eastAsia="Calibri" w:hAnsi="Myriad Pro" w:cs="Times New Roman"/>
          <w:color w:val="000000" w:themeColor="text1"/>
          <w:sz w:val="26"/>
          <w:szCs w:val="26"/>
        </w:rPr>
        <w:t xml:space="preserve">г. </w:t>
      </w:r>
      <w:r w:rsidRPr="00BB2F42">
        <w:rPr>
          <w:rFonts w:ascii="Myriad Pro" w:eastAsia="Calibri" w:hAnsi="Myriad Pro" w:cs="Times New Roman"/>
          <w:color w:val="000000" w:themeColor="text1"/>
          <w:sz w:val="26"/>
          <w:szCs w:val="26"/>
        </w:rPr>
        <w:t>Санкт</w:t>
      </w:r>
      <w:r>
        <w:rPr>
          <w:rFonts w:ascii="Myriad Pro" w:eastAsia="Calibri" w:hAnsi="Myriad Pro" w:cs="Times New Roman"/>
          <w:color w:val="000000" w:themeColor="text1"/>
          <w:sz w:val="26"/>
          <w:szCs w:val="26"/>
        </w:rPr>
        <w:t>-</w:t>
      </w:r>
      <w:r w:rsidRPr="00BB2F42">
        <w:rPr>
          <w:rFonts w:ascii="Myriad Pro" w:eastAsia="Calibri" w:hAnsi="Myriad Pro" w:cs="Times New Roman"/>
          <w:color w:val="000000" w:themeColor="text1"/>
          <w:sz w:val="26"/>
          <w:szCs w:val="26"/>
        </w:rPr>
        <w:t>Петербург</w:t>
      </w:r>
      <w:r w:rsidR="004A17F9">
        <w:rPr>
          <w:rFonts w:ascii="Myriad Pro" w:eastAsia="Calibri" w:hAnsi="Myriad Pro" w:cs="Times New Roman"/>
          <w:color w:val="000000" w:themeColor="text1"/>
          <w:sz w:val="26"/>
          <w:szCs w:val="26"/>
        </w:rPr>
        <w:t xml:space="preserve"> </w:t>
      </w:r>
      <w:r w:rsidRPr="00BA7E4C">
        <w:rPr>
          <w:rFonts w:ascii="Myriad Pro" w:eastAsia="Calibri" w:hAnsi="Myriad Pro" w:cs="Times New Roman"/>
          <w:color w:val="000000" w:themeColor="text1"/>
          <w:sz w:val="26"/>
          <w:szCs w:val="26"/>
        </w:rPr>
        <w:t>значений долгосрочных параметров регулирования на 201</w:t>
      </w:r>
      <w:r>
        <w:rPr>
          <w:rFonts w:ascii="Myriad Pro" w:eastAsia="Calibri" w:hAnsi="Myriad Pro" w:cs="Times New Roman"/>
          <w:color w:val="000000" w:themeColor="text1"/>
          <w:sz w:val="26"/>
          <w:szCs w:val="26"/>
        </w:rPr>
        <w:t>2</w:t>
      </w:r>
      <w:r w:rsidRPr="00BA7E4C">
        <w:rPr>
          <w:rFonts w:ascii="Myriad Pro" w:eastAsia="Calibri" w:hAnsi="Myriad Pro" w:cs="Times New Roman"/>
          <w:color w:val="000000" w:themeColor="text1"/>
          <w:sz w:val="26"/>
          <w:szCs w:val="26"/>
        </w:rPr>
        <w:t>-202</w:t>
      </w:r>
      <w:r>
        <w:rPr>
          <w:rFonts w:ascii="Myriad Pro" w:eastAsia="Calibri" w:hAnsi="Myriad Pro" w:cs="Times New Roman"/>
          <w:color w:val="000000" w:themeColor="text1"/>
          <w:sz w:val="26"/>
          <w:szCs w:val="26"/>
        </w:rPr>
        <w:t>0 </w:t>
      </w:r>
      <w:r w:rsidRPr="00BA7E4C">
        <w:rPr>
          <w:rFonts w:ascii="Myriad Pro" w:eastAsia="Calibri" w:hAnsi="Myriad Pro" w:cs="Times New Roman"/>
          <w:color w:val="000000" w:themeColor="text1"/>
          <w:sz w:val="26"/>
          <w:szCs w:val="26"/>
        </w:rPr>
        <w:t>гг.</w:t>
      </w:r>
    </w:p>
    <w:p w14:paraId="38DA5187" w14:textId="7614B76D" w:rsidR="00B10820" w:rsidRPr="00BA7E4C"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BA7E4C">
        <w:rPr>
          <w:rFonts w:ascii="Myriad Pro" w:eastAsia="Calibri" w:hAnsi="Myriad Pro" w:cs="Times New Roman"/>
          <w:color w:val="000000" w:themeColor="text1"/>
          <w:sz w:val="26"/>
          <w:szCs w:val="26"/>
        </w:rPr>
        <w:t>Плановая величина потерь мощности в электрических сетях</w:t>
      </w:r>
      <w:r>
        <w:rPr>
          <w:rFonts w:ascii="Myriad Pro" w:eastAsia="Calibri" w:hAnsi="Myriad Pro" w:cs="Times New Roman"/>
          <w:color w:val="000000" w:themeColor="text1"/>
          <w:sz w:val="26"/>
          <w:szCs w:val="26"/>
        </w:rPr>
        <w:t>,</w:t>
      </w:r>
      <w:r w:rsidRPr="00BA7E4C">
        <w:rPr>
          <w:rFonts w:ascii="Myriad Pro" w:eastAsia="Calibri" w:hAnsi="Myriad Pro" w:cs="Times New Roman"/>
          <w:color w:val="000000" w:themeColor="text1"/>
          <w:sz w:val="26"/>
          <w:szCs w:val="26"/>
        </w:rPr>
        <w:t xml:space="preserve"> принятая </w:t>
      </w:r>
      <w:r w:rsidR="004A17F9">
        <w:rPr>
          <w:rFonts w:ascii="Myriad Pro" w:eastAsia="Calibri" w:hAnsi="Myriad Pro" w:cs="Times New Roman"/>
          <w:color w:val="000000" w:themeColor="text1"/>
          <w:sz w:val="26"/>
          <w:szCs w:val="26"/>
        </w:rPr>
        <w:t>органом регулирования</w:t>
      </w:r>
      <w:r w:rsidRPr="00BA7E4C">
        <w:rPr>
          <w:rFonts w:ascii="Myriad Pro" w:eastAsia="Calibri" w:hAnsi="Myriad Pro" w:cs="Times New Roman"/>
          <w:color w:val="000000" w:themeColor="text1"/>
          <w:sz w:val="26"/>
          <w:szCs w:val="26"/>
        </w:rPr>
        <w:t xml:space="preserve"> на 2019 год</w:t>
      </w:r>
      <w:r>
        <w:rPr>
          <w:rFonts w:ascii="Myriad Pro" w:eastAsia="Calibri" w:hAnsi="Myriad Pro" w:cs="Times New Roman"/>
          <w:color w:val="000000" w:themeColor="text1"/>
          <w:sz w:val="26"/>
          <w:szCs w:val="26"/>
        </w:rPr>
        <w:t>,</w:t>
      </w:r>
      <w:r w:rsidRPr="00BA7E4C">
        <w:rPr>
          <w:rFonts w:ascii="Myriad Pro" w:eastAsia="Calibri" w:hAnsi="Myriad Pro" w:cs="Times New Roman"/>
          <w:color w:val="000000" w:themeColor="text1"/>
          <w:sz w:val="26"/>
          <w:szCs w:val="26"/>
        </w:rPr>
        <w:t xml:space="preserve"> сформирована согласно параметрам сводного прогнозного баланса.</w:t>
      </w:r>
    </w:p>
    <w:p w14:paraId="1EDD52BA" w14:textId="79FBEE00" w:rsidR="00B10820" w:rsidRPr="00EC1959" w:rsidRDefault="00B10820" w:rsidP="00DE2ADF">
      <w:pPr>
        <w:spacing w:after="0" w:line="360" w:lineRule="auto"/>
        <w:ind w:firstLine="567"/>
        <w:contextualSpacing/>
        <w:jc w:val="both"/>
        <w:rPr>
          <w:rFonts w:ascii="Myriad Pro" w:eastAsia="Calibri" w:hAnsi="Myriad Pro" w:cs="Times New Roman"/>
          <w:b/>
          <w:bCs/>
          <w:color w:val="000000" w:themeColor="text1"/>
          <w:sz w:val="26"/>
          <w:szCs w:val="26"/>
        </w:rPr>
      </w:pPr>
      <w:r w:rsidRPr="00BA7E4C">
        <w:rPr>
          <w:rFonts w:ascii="Myriad Pro" w:eastAsia="Calibri" w:hAnsi="Myriad Pro" w:cs="Times New Roman"/>
          <w:color w:val="000000" w:themeColor="text1"/>
          <w:sz w:val="26"/>
          <w:szCs w:val="26"/>
        </w:rPr>
        <w:t xml:space="preserve">Утвержденные </w:t>
      </w:r>
      <w:r>
        <w:rPr>
          <w:rFonts w:ascii="Myriad Pro" w:eastAsia="Calibri" w:hAnsi="Myriad Pro" w:cs="Times New Roman"/>
          <w:color w:val="000000" w:themeColor="text1"/>
          <w:sz w:val="26"/>
          <w:szCs w:val="26"/>
        </w:rPr>
        <w:t>Комитетом по тарифам Санкт-Петербурга</w:t>
      </w:r>
      <w:r w:rsidRPr="00BA7E4C">
        <w:rPr>
          <w:rFonts w:ascii="Myriad Pro" w:eastAsia="Calibri" w:hAnsi="Myriad Pro" w:cs="Times New Roman"/>
          <w:color w:val="000000" w:themeColor="text1"/>
          <w:sz w:val="26"/>
          <w:szCs w:val="26"/>
        </w:rPr>
        <w:t xml:space="preserve"> параметры</w:t>
      </w:r>
      <w:r w:rsidR="00DE2ADF">
        <w:rPr>
          <w:rFonts w:ascii="Myriad Pro" w:eastAsia="Calibri" w:hAnsi="Myriad Pro" w:cs="Times New Roman"/>
          <w:color w:val="000000" w:themeColor="text1"/>
          <w:sz w:val="26"/>
          <w:szCs w:val="26"/>
        </w:rPr>
        <w:t xml:space="preserve"> на </w:t>
      </w:r>
      <w:r w:rsidR="0024732B">
        <w:rPr>
          <w:rFonts w:ascii="Myriad Pro" w:eastAsia="Calibri" w:hAnsi="Myriad Pro" w:cs="Times New Roman"/>
          <w:color w:val="000000" w:themeColor="text1"/>
          <w:sz w:val="26"/>
          <w:szCs w:val="26"/>
        </w:rPr>
        <w:t>2019 </w:t>
      </w:r>
      <w:r w:rsidR="00DE2ADF">
        <w:rPr>
          <w:rFonts w:ascii="Myriad Pro" w:eastAsia="Calibri" w:hAnsi="Myriad Pro" w:cs="Times New Roman"/>
          <w:color w:val="000000" w:themeColor="text1"/>
          <w:sz w:val="26"/>
          <w:szCs w:val="26"/>
        </w:rPr>
        <w:t>год</w:t>
      </w:r>
      <w:r w:rsidRPr="00BA7E4C">
        <w:rPr>
          <w:rFonts w:ascii="Myriad Pro" w:eastAsia="Calibri" w:hAnsi="Myriad Pro" w:cs="Times New Roman"/>
          <w:color w:val="000000" w:themeColor="text1"/>
          <w:sz w:val="26"/>
          <w:szCs w:val="26"/>
        </w:rPr>
        <w:t xml:space="preserve"> в части величины технологического расхода (потерь) в электрических сетях </w:t>
      </w:r>
      <w:r w:rsidR="00DE2ADF">
        <w:rPr>
          <w:rFonts w:ascii="Myriad Pro" w:eastAsia="Calibri" w:hAnsi="Myriad Pro" w:cs="Times New Roman"/>
          <w:color w:val="000000" w:themeColor="text1"/>
          <w:sz w:val="26"/>
          <w:szCs w:val="26"/>
        </w:rPr>
        <w:t>следующие:</w:t>
      </w:r>
    </w:p>
    <w:tbl>
      <w:tblPr>
        <w:tblW w:w="9722" w:type="dxa"/>
        <w:tblLook w:val="04A0" w:firstRow="1" w:lastRow="0" w:firstColumn="1" w:lastColumn="0" w:noHBand="0" w:noVBand="1"/>
      </w:tblPr>
      <w:tblGrid>
        <w:gridCol w:w="603"/>
        <w:gridCol w:w="3683"/>
        <w:gridCol w:w="1178"/>
        <w:gridCol w:w="951"/>
        <w:gridCol w:w="951"/>
        <w:gridCol w:w="1178"/>
        <w:gridCol w:w="1178"/>
      </w:tblGrid>
      <w:tr w:rsidR="00B10820" w:rsidRPr="00AC24EE" w14:paraId="5BB02589" w14:textId="77777777" w:rsidTr="00166C35">
        <w:trPr>
          <w:trHeight w:val="22"/>
        </w:trPr>
        <w:tc>
          <w:tcPr>
            <w:tcW w:w="6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BB5A5A" w14:textId="77777777" w:rsidR="00B10820" w:rsidRPr="00F12DB5" w:rsidRDefault="00B10820" w:rsidP="00EC1959">
            <w:pPr>
              <w:spacing w:after="0" w:line="240" w:lineRule="auto"/>
              <w:jc w:val="center"/>
              <w:rPr>
                <w:rFonts w:ascii="Myriad Pro" w:hAnsi="Myriad Pro"/>
                <w:b/>
                <w:bCs/>
                <w:color w:val="FFFFFF" w:themeColor="background1"/>
              </w:rPr>
            </w:pPr>
            <w:r w:rsidRPr="00F12DB5">
              <w:rPr>
                <w:rFonts w:ascii="Myriad Pro" w:hAnsi="Myriad Pro"/>
                <w:b/>
                <w:bCs/>
                <w:color w:val="FFFFFF" w:themeColor="background1"/>
              </w:rPr>
              <w:t>№ п/п</w:t>
            </w:r>
          </w:p>
        </w:tc>
        <w:tc>
          <w:tcPr>
            <w:tcW w:w="36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85EBB0" w14:textId="77777777" w:rsidR="00B10820" w:rsidRPr="00AC24EE" w:rsidRDefault="00B10820" w:rsidP="00EC1959">
            <w:pPr>
              <w:spacing w:after="0" w:line="240" w:lineRule="auto"/>
              <w:jc w:val="center"/>
              <w:rPr>
                <w:rFonts w:ascii="Myriad Pro" w:hAnsi="Myriad Pro"/>
                <w:b/>
                <w:bCs/>
                <w:color w:val="FFFFFF" w:themeColor="background1"/>
              </w:rPr>
            </w:pPr>
            <w:r w:rsidRPr="00905980">
              <w:rPr>
                <w:rFonts w:ascii="Myriad Pro" w:hAnsi="Myriad Pro"/>
                <w:b/>
                <w:bCs/>
                <w:color w:val="FFFFFF" w:themeColor="background1"/>
              </w:rPr>
              <w:t>Наименование показателя</w:t>
            </w:r>
          </w:p>
        </w:tc>
        <w:tc>
          <w:tcPr>
            <w:tcW w:w="5436"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AF933C" w14:textId="77777777" w:rsidR="00B10820" w:rsidRPr="00AC24EE" w:rsidRDefault="00B10820" w:rsidP="00EC1959">
            <w:pPr>
              <w:spacing w:after="0" w:line="240" w:lineRule="auto"/>
              <w:jc w:val="center"/>
              <w:rPr>
                <w:rFonts w:ascii="Myriad Pro" w:hAnsi="Myriad Pro"/>
                <w:b/>
                <w:bCs/>
                <w:color w:val="FFFFFF" w:themeColor="background1"/>
              </w:rPr>
            </w:pPr>
            <w:r w:rsidRPr="00AC24EE">
              <w:rPr>
                <w:rFonts w:ascii="Myriad Pro" w:hAnsi="Myriad Pro"/>
                <w:b/>
                <w:bCs/>
                <w:color w:val="FFFFFF" w:themeColor="background1"/>
              </w:rPr>
              <w:t>Утверждено на 2019 год</w:t>
            </w:r>
          </w:p>
        </w:tc>
      </w:tr>
      <w:tr w:rsidR="00B10820" w:rsidRPr="00AC24EE" w14:paraId="6ED5FAA9" w14:textId="77777777" w:rsidTr="00FC13CB">
        <w:trPr>
          <w:trHeight w:val="22"/>
        </w:trPr>
        <w:tc>
          <w:tcPr>
            <w:tcW w:w="603"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F9CD037" w14:textId="77777777" w:rsidR="00B10820" w:rsidRPr="00AC24EE" w:rsidRDefault="00B10820" w:rsidP="00EC1959">
            <w:pPr>
              <w:spacing w:after="0" w:line="240" w:lineRule="auto"/>
              <w:jc w:val="center"/>
              <w:rPr>
                <w:rFonts w:ascii="Myriad Pro" w:hAnsi="Myriad Pro"/>
                <w:b/>
                <w:bCs/>
                <w:color w:val="FFFFFF" w:themeColor="background1"/>
              </w:rPr>
            </w:pPr>
          </w:p>
        </w:tc>
        <w:tc>
          <w:tcPr>
            <w:tcW w:w="3683"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DEC807C" w14:textId="77777777" w:rsidR="00B10820" w:rsidRPr="00AC24EE" w:rsidRDefault="00B10820" w:rsidP="00EC1959">
            <w:pPr>
              <w:spacing w:after="0" w:line="240" w:lineRule="auto"/>
              <w:jc w:val="center"/>
              <w:rPr>
                <w:rFonts w:ascii="Myriad Pro" w:hAnsi="Myriad Pro"/>
                <w:b/>
                <w:bCs/>
                <w:color w:val="FFFFFF" w:themeColor="background1"/>
              </w:rPr>
            </w:pPr>
          </w:p>
        </w:tc>
        <w:tc>
          <w:tcPr>
            <w:tcW w:w="117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509D8DB" w14:textId="77777777" w:rsidR="00B10820" w:rsidRPr="00AC24EE" w:rsidRDefault="00B10820" w:rsidP="00EC1959">
            <w:pPr>
              <w:spacing w:after="0" w:line="240" w:lineRule="auto"/>
              <w:jc w:val="center"/>
              <w:rPr>
                <w:rFonts w:ascii="Myriad Pro" w:hAnsi="Myriad Pro"/>
                <w:b/>
                <w:bCs/>
                <w:color w:val="FFFFFF" w:themeColor="background1"/>
              </w:rPr>
            </w:pPr>
            <w:r w:rsidRPr="00AC24EE">
              <w:rPr>
                <w:rFonts w:ascii="Myriad Pro" w:hAnsi="Myriad Pro"/>
                <w:b/>
                <w:bCs/>
                <w:color w:val="FFFFFF" w:themeColor="background1"/>
              </w:rPr>
              <w:t>Утв.</w:t>
            </w:r>
          </w:p>
        </w:tc>
        <w:tc>
          <w:tcPr>
            <w:tcW w:w="95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5D13229" w14:textId="77777777" w:rsidR="00B10820" w:rsidRPr="00AC24EE" w:rsidRDefault="00B10820" w:rsidP="00EC1959">
            <w:pPr>
              <w:spacing w:after="0" w:line="240" w:lineRule="auto"/>
              <w:jc w:val="center"/>
              <w:rPr>
                <w:rFonts w:ascii="Myriad Pro" w:hAnsi="Myriad Pro"/>
                <w:b/>
                <w:bCs/>
                <w:color w:val="FFFFFF" w:themeColor="background1"/>
              </w:rPr>
            </w:pPr>
            <w:r w:rsidRPr="00AC24EE">
              <w:rPr>
                <w:rFonts w:ascii="Myriad Pro" w:hAnsi="Myriad Pro"/>
                <w:b/>
                <w:bCs/>
                <w:color w:val="FFFFFF" w:themeColor="background1"/>
              </w:rPr>
              <w:t>ВН</w:t>
            </w:r>
          </w:p>
        </w:tc>
        <w:tc>
          <w:tcPr>
            <w:tcW w:w="95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57E183F" w14:textId="77777777" w:rsidR="00B10820" w:rsidRPr="00AC24EE" w:rsidRDefault="00B10820" w:rsidP="00EC1959">
            <w:pPr>
              <w:spacing w:after="0" w:line="240" w:lineRule="auto"/>
              <w:jc w:val="center"/>
              <w:rPr>
                <w:rFonts w:ascii="Myriad Pro" w:hAnsi="Myriad Pro"/>
                <w:b/>
                <w:bCs/>
                <w:color w:val="FFFFFF" w:themeColor="background1"/>
              </w:rPr>
            </w:pPr>
            <w:r w:rsidRPr="00AC24EE">
              <w:rPr>
                <w:rFonts w:ascii="Myriad Pro" w:hAnsi="Myriad Pro"/>
                <w:b/>
                <w:bCs/>
                <w:color w:val="FFFFFF" w:themeColor="background1"/>
              </w:rPr>
              <w:t>СН I</w:t>
            </w:r>
          </w:p>
        </w:tc>
        <w:tc>
          <w:tcPr>
            <w:tcW w:w="117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175226C" w14:textId="77777777" w:rsidR="00B10820" w:rsidRPr="00AC24EE" w:rsidRDefault="00B10820" w:rsidP="00EC1959">
            <w:pPr>
              <w:spacing w:after="0" w:line="240" w:lineRule="auto"/>
              <w:jc w:val="center"/>
              <w:rPr>
                <w:rFonts w:ascii="Myriad Pro" w:hAnsi="Myriad Pro"/>
                <w:b/>
                <w:bCs/>
                <w:color w:val="FFFFFF" w:themeColor="background1"/>
              </w:rPr>
            </w:pPr>
            <w:r w:rsidRPr="00AC24EE">
              <w:rPr>
                <w:rFonts w:ascii="Myriad Pro" w:hAnsi="Myriad Pro"/>
                <w:b/>
                <w:bCs/>
                <w:color w:val="FFFFFF" w:themeColor="background1"/>
              </w:rPr>
              <w:t>СН II</w:t>
            </w:r>
          </w:p>
        </w:tc>
        <w:tc>
          <w:tcPr>
            <w:tcW w:w="117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75B65489" w14:textId="77777777" w:rsidR="00B10820" w:rsidRPr="00AC24EE" w:rsidRDefault="00B10820" w:rsidP="00EC1959">
            <w:pPr>
              <w:spacing w:after="0" w:line="240" w:lineRule="auto"/>
              <w:jc w:val="center"/>
              <w:rPr>
                <w:rFonts w:ascii="Myriad Pro" w:hAnsi="Myriad Pro"/>
                <w:b/>
                <w:bCs/>
                <w:color w:val="FFFFFF" w:themeColor="background1"/>
              </w:rPr>
            </w:pPr>
            <w:r w:rsidRPr="00AC24EE">
              <w:rPr>
                <w:rFonts w:ascii="Myriad Pro" w:hAnsi="Myriad Pro"/>
                <w:b/>
                <w:bCs/>
                <w:color w:val="FFFFFF" w:themeColor="background1"/>
              </w:rPr>
              <w:t>НН</w:t>
            </w:r>
          </w:p>
        </w:tc>
      </w:tr>
      <w:tr w:rsidR="00B10820" w:rsidRPr="00AC24EE" w14:paraId="69F25080" w14:textId="77777777" w:rsidTr="00FC13CB">
        <w:trPr>
          <w:trHeight w:val="22"/>
        </w:trPr>
        <w:tc>
          <w:tcPr>
            <w:tcW w:w="4286" w:type="dxa"/>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1FE1F01" w14:textId="77777777" w:rsidR="00B10820" w:rsidRPr="00F12DB5" w:rsidRDefault="00B10820" w:rsidP="00A771CE">
            <w:pPr>
              <w:spacing w:after="0" w:line="240" w:lineRule="auto"/>
              <w:jc w:val="center"/>
              <w:rPr>
                <w:rFonts w:ascii="Myriad Pro" w:hAnsi="Myriad Pro"/>
                <w:i/>
                <w:iCs/>
                <w:color w:val="000000"/>
              </w:rPr>
            </w:pPr>
            <w:r w:rsidRPr="00F12DB5">
              <w:rPr>
                <w:rFonts w:ascii="Myriad Pro" w:hAnsi="Myriad Pro"/>
                <w:i/>
                <w:iCs/>
                <w:color w:val="000000"/>
              </w:rPr>
              <w:t>Электроэнергия</w:t>
            </w:r>
          </w:p>
        </w:tc>
        <w:tc>
          <w:tcPr>
            <w:tcW w:w="1178"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CF83BB6" w14:textId="77777777" w:rsidR="00B10820" w:rsidRPr="00AC24EE" w:rsidRDefault="00B10820" w:rsidP="00B10820">
            <w:pPr>
              <w:spacing w:after="0" w:line="240" w:lineRule="auto"/>
              <w:rPr>
                <w:rFonts w:ascii="Myriad Pro" w:hAnsi="Myriad Pro"/>
                <w:i/>
                <w:iCs/>
                <w:color w:val="000000"/>
              </w:rPr>
            </w:pPr>
            <w:r w:rsidRPr="00905980">
              <w:rPr>
                <w:rFonts w:ascii="Myriad Pro" w:hAnsi="Myriad Pro"/>
                <w:i/>
                <w:iCs/>
                <w:color w:val="000000"/>
              </w:rPr>
              <w:t> </w:t>
            </w:r>
          </w:p>
        </w:tc>
        <w:tc>
          <w:tcPr>
            <w:tcW w:w="95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4A17807F" w14:textId="77777777" w:rsidR="00B10820" w:rsidRPr="00AC24EE" w:rsidRDefault="00B10820" w:rsidP="00B10820">
            <w:pPr>
              <w:spacing w:after="0" w:line="240" w:lineRule="auto"/>
              <w:rPr>
                <w:rFonts w:ascii="Myriad Pro" w:hAnsi="Myriad Pro"/>
                <w:i/>
                <w:iCs/>
                <w:color w:val="000000"/>
              </w:rPr>
            </w:pPr>
            <w:r w:rsidRPr="00AC24EE">
              <w:rPr>
                <w:rFonts w:ascii="Myriad Pro" w:hAnsi="Myriad Pro"/>
                <w:i/>
                <w:iCs/>
                <w:color w:val="000000"/>
              </w:rPr>
              <w:t> </w:t>
            </w:r>
          </w:p>
        </w:tc>
        <w:tc>
          <w:tcPr>
            <w:tcW w:w="95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02A957A4" w14:textId="77777777" w:rsidR="00B10820" w:rsidRPr="00AC24EE" w:rsidRDefault="00B10820" w:rsidP="00B10820">
            <w:pPr>
              <w:spacing w:after="0" w:line="240" w:lineRule="auto"/>
              <w:rPr>
                <w:rFonts w:ascii="Myriad Pro" w:hAnsi="Myriad Pro"/>
                <w:i/>
                <w:iCs/>
                <w:color w:val="000000"/>
              </w:rPr>
            </w:pPr>
            <w:r w:rsidRPr="00AC24EE">
              <w:rPr>
                <w:rFonts w:ascii="Myriad Pro" w:hAnsi="Myriad Pro"/>
                <w:i/>
                <w:iCs/>
                <w:color w:val="000000"/>
              </w:rPr>
              <w:t> </w:t>
            </w:r>
          </w:p>
        </w:tc>
        <w:tc>
          <w:tcPr>
            <w:tcW w:w="1178"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3593D757" w14:textId="77777777" w:rsidR="00B10820" w:rsidRPr="00AC24EE" w:rsidRDefault="00B10820" w:rsidP="00B10820">
            <w:pPr>
              <w:spacing w:after="0" w:line="240" w:lineRule="auto"/>
              <w:rPr>
                <w:rFonts w:ascii="Myriad Pro" w:hAnsi="Myriad Pro"/>
                <w:i/>
                <w:iCs/>
                <w:color w:val="000000"/>
              </w:rPr>
            </w:pPr>
            <w:r w:rsidRPr="00AC24EE">
              <w:rPr>
                <w:rFonts w:ascii="Myriad Pro" w:hAnsi="Myriad Pro"/>
                <w:i/>
                <w:iCs/>
                <w:color w:val="000000"/>
              </w:rPr>
              <w:t> </w:t>
            </w:r>
          </w:p>
        </w:tc>
        <w:tc>
          <w:tcPr>
            <w:tcW w:w="1178"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03B8F742" w14:textId="77777777" w:rsidR="00B10820" w:rsidRPr="00AC24EE" w:rsidRDefault="00B10820" w:rsidP="00B10820">
            <w:pPr>
              <w:spacing w:after="0" w:line="240" w:lineRule="auto"/>
              <w:rPr>
                <w:rFonts w:ascii="Myriad Pro" w:hAnsi="Myriad Pro"/>
                <w:i/>
                <w:iCs/>
                <w:color w:val="000000"/>
              </w:rPr>
            </w:pPr>
            <w:r w:rsidRPr="00AC24EE">
              <w:rPr>
                <w:rFonts w:ascii="Myriad Pro" w:hAnsi="Myriad Pro"/>
                <w:i/>
                <w:iCs/>
                <w:color w:val="000000"/>
              </w:rPr>
              <w:t> </w:t>
            </w:r>
          </w:p>
        </w:tc>
      </w:tr>
      <w:tr w:rsidR="00D06AEA" w:rsidRPr="00AC24EE" w14:paraId="3A8317A8" w14:textId="77777777" w:rsidTr="00FC13CB">
        <w:trPr>
          <w:trHeight w:val="22"/>
        </w:trPr>
        <w:tc>
          <w:tcPr>
            <w:tcW w:w="60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007412E" w14:textId="0E47E94B" w:rsidR="00D06AEA" w:rsidRPr="00F12DB5" w:rsidRDefault="00D06AEA" w:rsidP="00D06AEA">
            <w:pPr>
              <w:spacing w:after="0" w:line="240" w:lineRule="auto"/>
              <w:rPr>
                <w:rFonts w:ascii="Myriad Pro" w:hAnsi="Myriad Pro"/>
                <w:color w:val="000000"/>
              </w:rPr>
            </w:pPr>
            <w:r w:rsidRPr="00F12DB5">
              <w:rPr>
                <w:rFonts w:ascii="Myriad Pro" w:hAnsi="Myriad Pro"/>
              </w:rPr>
              <w:t>1.1</w:t>
            </w:r>
          </w:p>
        </w:tc>
        <w:tc>
          <w:tcPr>
            <w:tcW w:w="3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15C2CCD" w14:textId="3820EE8E" w:rsidR="00D06AEA" w:rsidRPr="00AC24EE" w:rsidRDefault="00D06AEA" w:rsidP="00D06AEA">
            <w:pPr>
              <w:spacing w:after="0" w:line="240" w:lineRule="auto"/>
              <w:rPr>
                <w:rFonts w:ascii="Myriad Pro" w:hAnsi="Myriad Pro"/>
                <w:color w:val="000000"/>
              </w:rPr>
            </w:pPr>
            <w:r w:rsidRPr="00905980">
              <w:rPr>
                <w:rFonts w:ascii="Myriad Pro" w:hAnsi="Myriad Pro"/>
              </w:rPr>
              <w:t xml:space="preserve">Величина потерь электрической энергии в </w:t>
            </w:r>
            <w:r w:rsidR="00A73B29" w:rsidRPr="00AC24EE">
              <w:rPr>
                <w:rFonts w:ascii="Myriad Pro" w:hAnsi="Myriad Pro"/>
              </w:rPr>
              <w:t xml:space="preserve">сетях </w:t>
            </w:r>
            <w:r w:rsidR="005C50D3" w:rsidRPr="00AC24EE">
              <w:rPr>
                <w:rFonts w:ascii="Myriad Pro" w:hAnsi="Myriad Pro"/>
              </w:rPr>
              <w:br/>
            </w:r>
            <w:r w:rsidRPr="00AC24EE">
              <w:rPr>
                <w:rFonts w:ascii="Myriad Pro" w:hAnsi="Myriad Pro"/>
              </w:rPr>
              <w:t>ПАО «Ленэнерго», млн. кВтч</w:t>
            </w:r>
          </w:p>
        </w:tc>
        <w:tc>
          <w:tcPr>
            <w:tcW w:w="117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82F5298" w14:textId="77777777" w:rsidR="00D06AEA" w:rsidRPr="00AC24EE" w:rsidRDefault="00D06AEA" w:rsidP="00D06AEA">
            <w:pPr>
              <w:spacing w:after="0" w:line="240" w:lineRule="auto"/>
              <w:jc w:val="center"/>
              <w:rPr>
                <w:rFonts w:ascii="Myriad Pro" w:hAnsi="Myriad Pro"/>
                <w:color w:val="000000"/>
              </w:rPr>
            </w:pPr>
            <w:bookmarkStart w:id="39" w:name="_Hlk37115792"/>
            <w:r w:rsidRPr="00AC24EE">
              <w:rPr>
                <w:rFonts w:ascii="Myriad Pro" w:hAnsi="Myriad Pro"/>
                <w:color w:val="000000"/>
              </w:rPr>
              <w:t>2 857,03</w:t>
            </w:r>
            <w:bookmarkEnd w:id="39"/>
          </w:p>
        </w:tc>
        <w:tc>
          <w:tcPr>
            <w:tcW w:w="9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A806BCF" w14:textId="77777777" w:rsidR="00D06AEA" w:rsidRPr="00AC24EE" w:rsidRDefault="00D06AEA" w:rsidP="00D06AEA">
            <w:pPr>
              <w:spacing w:after="0" w:line="240" w:lineRule="auto"/>
              <w:jc w:val="center"/>
              <w:rPr>
                <w:rFonts w:ascii="Myriad Pro" w:hAnsi="Myriad Pro"/>
                <w:color w:val="000000"/>
              </w:rPr>
            </w:pPr>
            <w:r w:rsidRPr="00AC24EE">
              <w:rPr>
                <w:rFonts w:ascii="Myriad Pro" w:hAnsi="Myriad Pro"/>
                <w:color w:val="000000"/>
              </w:rPr>
              <w:t>437,98</w:t>
            </w:r>
          </w:p>
        </w:tc>
        <w:tc>
          <w:tcPr>
            <w:tcW w:w="9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BB4BA4C" w14:textId="77777777" w:rsidR="00D06AEA" w:rsidRPr="00AC24EE" w:rsidRDefault="00D06AEA" w:rsidP="00D06AEA">
            <w:pPr>
              <w:spacing w:after="0" w:line="240" w:lineRule="auto"/>
              <w:jc w:val="center"/>
              <w:rPr>
                <w:rFonts w:ascii="Myriad Pro" w:hAnsi="Myriad Pro"/>
                <w:color w:val="000000"/>
              </w:rPr>
            </w:pPr>
            <w:r w:rsidRPr="00AC24EE">
              <w:rPr>
                <w:rFonts w:ascii="Myriad Pro" w:hAnsi="Myriad Pro"/>
                <w:color w:val="000000"/>
              </w:rPr>
              <w:t>126,22</w:t>
            </w:r>
          </w:p>
        </w:tc>
        <w:tc>
          <w:tcPr>
            <w:tcW w:w="117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F5B9DC6" w14:textId="77777777" w:rsidR="00D06AEA" w:rsidRPr="00AC24EE" w:rsidRDefault="00D06AEA" w:rsidP="00D06AEA">
            <w:pPr>
              <w:spacing w:after="0" w:line="240" w:lineRule="auto"/>
              <w:jc w:val="center"/>
              <w:rPr>
                <w:rFonts w:ascii="Myriad Pro" w:hAnsi="Myriad Pro"/>
                <w:color w:val="000000"/>
              </w:rPr>
            </w:pPr>
            <w:r w:rsidRPr="00AC24EE">
              <w:rPr>
                <w:rFonts w:ascii="Myriad Pro" w:hAnsi="Myriad Pro"/>
                <w:color w:val="000000"/>
              </w:rPr>
              <w:t>1 628,81</w:t>
            </w:r>
          </w:p>
        </w:tc>
        <w:tc>
          <w:tcPr>
            <w:tcW w:w="117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8C07631" w14:textId="77777777" w:rsidR="00D06AEA" w:rsidRPr="00AC24EE" w:rsidRDefault="00D06AEA" w:rsidP="00D06AEA">
            <w:pPr>
              <w:spacing w:after="0" w:line="240" w:lineRule="auto"/>
              <w:jc w:val="center"/>
              <w:rPr>
                <w:rFonts w:ascii="Myriad Pro" w:hAnsi="Myriad Pro"/>
                <w:color w:val="000000"/>
              </w:rPr>
            </w:pPr>
            <w:r w:rsidRPr="00AC24EE">
              <w:rPr>
                <w:rFonts w:ascii="Myriad Pro" w:hAnsi="Myriad Pro"/>
                <w:color w:val="000000"/>
              </w:rPr>
              <w:t>664,02</w:t>
            </w:r>
          </w:p>
        </w:tc>
      </w:tr>
      <w:tr w:rsidR="00D06AEA" w:rsidRPr="00AC24EE" w14:paraId="22C30BD7" w14:textId="77777777" w:rsidTr="00FC13CB">
        <w:trPr>
          <w:trHeight w:val="22"/>
        </w:trPr>
        <w:tc>
          <w:tcPr>
            <w:tcW w:w="60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22F6A69" w14:textId="5F16186F" w:rsidR="00D06AEA" w:rsidRPr="00F12DB5" w:rsidRDefault="00D06AEA" w:rsidP="00D06AEA">
            <w:pPr>
              <w:spacing w:after="0" w:line="240" w:lineRule="auto"/>
              <w:rPr>
                <w:rFonts w:ascii="Myriad Pro" w:hAnsi="Myriad Pro"/>
                <w:color w:val="000000"/>
              </w:rPr>
            </w:pPr>
            <w:r w:rsidRPr="00F12DB5">
              <w:rPr>
                <w:rFonts w:ascii="Myriad Pro" w:hAnsi="Myriad Pro"/>
              </w:rPr>
              <w:t>1.2</w:t>
            </w:r>
          </w:p>
        </w:tc>
        <w:tc>
          <w:tcPr>
            <w:tcW w:w="3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122AF2" w14:textId="35A3BC89" w:rsidR="00D06AEA" w:rsidRPr="00AC24EE" w:rsidRDefault="00D06AEA" w:rsidP="00D06AEA">
            <w:pPr>
              <w:spacing w:after="0" w:line="240" w:lineRule="auto"/>
              <w:rPr>
                <w:rFonts w:ascii="Myriad Pro" w:hAnsi="Myriad Pro"/>
                <w:color w:val="000000"/>
              </w:rPr>
            </w:pPr>
            <w:r w:rsidRPr="00905980">
              <w:rPr>
                <w:rFonts w:ascii="Myriad Pro" w:hAnsi="Myriad Pro"/>
              </w:rPr>
              <w:t>то же в %</w:t>
            </w:r>
          </w:p>
        </w:tc>
        <w:tc>
          <w:tcPr>
            <w:tcW w:w="117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4062F80" w14:textId="77777777" w:rsidR="00D06AEA" w:rsidRPr="00AC24EE" w:rsidRDefault="00D06AEA" w:rsidP="00D06AEA">
            <w:pPr>
              <w:spacing w:after="0" w:line="240" w:lineRule="auto"/>
              <w:jc w:val="center"/>
              <w:rPr>
                <w:rFonts w:ascii="Myriad Pro" w:hAnsi="Myriad Pro"/>
                <w:color w:val="000000"/>
              </w:rPr>
            </w:pPr>
            <w:r w:rsidRPr="00AC24EE">
              <w:rPr>
                <w:rFonts w:ascii="Myriad Pro" w:hAnsi="Myriad Pro"/>
                <w:color w:val="000000"/>
              </w:rPr>
              <w:t>12,81%</w:t>
            </w:r>
          </w:p>
        </w:tc>
        <w:tc>
          <w:tcPr>
            <w:tcW w:w="9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C591413" w14:textId="77777777" w:rsidR="00D06AEA" w:rsidRPr="00AC24EE" w:rsidRDefault="00D06AEA" w:rsidP="00D06AEA">
            <w:pPr>
              <w:spacing w:after="0" w:line="240" w:lineRule="auto"/>
              <w:jc w:val="center"/>
              <w:rPr>
                <w:rFonts w:ascii="Myriad Pro" w:hAnsi="Myriad Pro"/>
                <w:color w:val="000000"/>
              </w:rPr>
            </w:pPr>
            <w:r w:rsidRPr="00AC24EE">
              <w:rPr>
                <w:rFonts w:ascii="Myriad Pro" w:hAnsi="Myriad Pro"/>
                <w:color w:val="000000"/>
              </w:rPr>
              <w:t>2,42%</w:t>
            </w:r>
          </w:p>
        </w:tc>
        <w:tc>
          <w:tcPr>
            <w:tcW w:w="9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063E475" w14:textId="77777777" w:rsidR="00D06AEA" w:rsidRPr="00AC24EE" w:rsidRDefault="00D06AEA" w:rsidP="00D06AEA">
            <w:pPr>
              <w:spacing w:after="0" w:line="240" w:lineRule="auto"/>
              <w:jc w:val="center"/>
              <w:rPr>
                <w:rFonts w:ascii="Myriad Pro" w:hAnsi="Myriad Pro"/>
                <w:color w:val="000000"/>
              </w:rPr>
            </w:pPr>
            <w:r w:rsidRPr="00AC24EE">
              <w:rPr>
                <w:rFonts w:ascii="Myriad Pro" w:hAnsi="Myriad Pro"/>
                <w:color w:val="000000"/>
              </w:rPr>
              <w:t>3,59%</w:t>
            </w:r>
          </w:p>
        </w:tc>
        <w:tc>
          <w:tcPr>
            <w:tcW w:w="117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3404841" w14:textId="77777777" w:rsidR="00D06AEA" w:rsidRPr="00AC24EE" w:rsidRDefault="00D06AEA" w:rsidP="00D06AEA">
            <w:pPr>
              <w:spacing w:after="0" w:line="240" w:lineRule="auto"/>
              <w:jc w:val="center"/>
              <w:rPr>
                <w:rFonts w:ascii="Myriad Pro" w:hAnsi="Myriad Pro"/>
                <w:color w:val="000000"/>
              </w:rPr>
            </w:pPr>
            <w:r w:rsidRPr="00AC24EE">
              <w:rPr>
                <w:rFonts w:ascii="Myriad Pro" w:hAnsi="Myriad Pro"/>
                <w:color w:val="000000"/>
              </w:rPr>
              <w:t>9,11%</w:t>
            </w:r>
          </w:p>
        </w:tc>
        <w:tc>
          <w:tcPr>
            <w:tcW w:w="117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420A0BB" w14:textId="77777777" w:rsidR="00D06AEA" w:rsidRPr="00AC24EE" w:rsidRDefault="00D06AEA" w:rsidP="00D06AEA">
            <w:pPr>
              <w:spacing w:after="0" w:line="240" w:lineRule="auto"/>
              <w:jc w:val="center"/>
              <w:rPr>
                <w:rFonts w:ascii="Myriad Pro" w:hAnsi="Myriad Pro"/>
                <w:color w:val="000000"/>
              </w:rPr>
            </w:pPr>
            <w:r w:rsidRPr="00AC24EE">
              <w:rPr>
                <w:rFonts w:ascii="Myriad Pro" w:hAnsi="Myriad Pro"/>
                <w:color w:val="000000"/>
              </w:rPr>
              <w:t>8,85%</w:t>
            </w:r>
          </w:p>
        </w:tc>
      </w:tr>
      <w:tr w:rsidR="00B10820" w:rsidRPr="00AC24EE" w14:paraId="2EB90345" w14:textId="77777777" w:rsidTr="00FC13CB">
        <w:trPr>
          <w:trHeight w:val="22"/>
        </w:trPr>
        <w:tc>
          <w:tcPr>
            <w:tcW w:w="4286"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FA9EBC8" w14:textId="77777777" w:rsidR="00B10820" w:rsidRPr="00F12DB5" w:rsidRDefault="00B10820" w:rsidP="00A771CE">
            <w:pPr>
              <w:spacing w:after="0" w:line="240" w:lineRule="auto"/>
              <w:jc w:val="center"/>
              <w:rPr>
                <w:rFonts w:ascii="Myriad Pro" w:hAnsi="Myriad Pro"/>
                <w:i/>
                <w:iCs/>
                <w:color w:val="000000"/>
              </w:rPr>
            </w:pPr>
            <w:r w:rsidRPr="00F12DB5">
              <w:rPr>
                <w:rFonts w:ascii="Myriad Pro" w:hAnsi="Myriad Pro"/>
                <w:i/>
                <w:iCs/>
                <w:color w:val="000000"/>
              </w:rPr>
              <w:t>Мощность</w:t>
            </w:r>
          </w:p>
        </w:tc>
        <w:tc>
          <w:tcPr>
            <w:tcW w:w="117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4C725BC" w14:textId="3EAD5BAE" w:rsidR="00B10820" w:rsidRPr="00905980" w:rsidRDefault="00B10820" w:rsidP="00A771CE">
            <w:pPr>
              <w:spacing w:after="0" w:line="240" w:lineRule="auto"/>
              <w:jc w:val="center"/>
              <w:rPr>
                <w:rFonts w:ascii="Myriad Pro" w:hAnsi="Myriad Pro"/>
                <w:i/>
                <w:iCs/>
                <w:color w:val="000000"/>
              </w:rPr>
            </w:pPr>
          </w:p>
        </w:tc>
        <w:tc>
          <w:tcPr>
            <w:tcW w:w="9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06FF5B1E" w14:textId="1BA2F48F" w:rsidR="00B10820" w:rsidRPr="00AC24EE" w:rsidRDefault="00B10820" w:rsidP="00A771CE">
            <w:pPr>
              <w:spacing w:after="0" w:line="240" w:lineRule="auto"/>
              <w:jc w:val="center"/>
              <w:rPr>
                <w:rFonts w:ascii="Myriad Pro" w:hAnsi="Myriad Pro"/>
                <w:i/>
                <w:iCs/>
                <w:color w:val="000000"/>
              </w:rPr>
            </w:pPr>
          </w:p>
        </w:tc>
        <w:tc>
          <w:tcPr>
            <w:tcW w:w="9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0D573BC2" w14:textId="558CDD53" w:rsidR="00B10820" w:rsidRPr="00AC24EE" w:rsidRDefault="00B10820" w:rsidP="00A771CE">
            <w:pPr>
              <w:spacing w:after="0" w:line="240" w:lineRule="auto"/>
              <w:jc w:val="center"/>
              <w:rPr>
                <w:rFonts w:ascii="Myriad Pro" w:hAnsi="Myriad Pro"/>
                <w:i/>
                <w:iCs/>
                <w:color w:val="000000"/>
              </w:rPr>
            </w:pPr>
          </w:p>
        </w:tc>
        <w:tc>
          <w:tcPr>
            <w:tcW w:w="117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669C3B3F" w14:textId="1813AF04" w:rsidR="00B10820" w:rsidRPr="00AC24EE" w:rsidRDefault="00B10820" w:rsidP="00A771CE">
            <w:pPr>
              <w:spacing w:after="0" w:line="240" w:lineRule="auto"/>
              <w:jc w:val="center"/>
              <w:rPr>
                <w:rFonts w:ascii="Myriad Pro" w:hAnsi="Myriad Pro"/>
                <w:i/>
                <w:iCs/>
                <w:color w:val="000000"/>
              </w:rPr>
            </w:pPr>
          </w:p>
        </w:tc>
        <w:tc>
          <w:tcPr>
            <w:tcW w:w="117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1299BB74" w14:textId="462DFB94" w:rsidR="00B10820" w:rsidRPr="00AC24EE" w:rsidRDefault="00B10820" w:rsidP="00A771CE">
            <w:pPr>
              <w:spacing w:after="0" w:line="240" w:lineRule="auto"/>
              <w:jc w:val="center"/>
              <w:rPr>
                <w:rFonts w:ascii="Myriad Pro" w:hAnsi="Myriad Pro"/>
                <w:i/>
                <w:iCs/>
                <w:color w:val="000000"/>
              </w:rPr>
            </w:pPr>
          </w:p>
        </w:tc>
      </w:tr>
      <w:tr w:rsidR="00D06AEA" w:rsidRPr="00AC24EE" w14:paraId="72B1D36E" w14:textId="77777777" w:rsidTr="00FC13CB">
        <w:trPr>
          <w:trHeight w:val="22"/>
        </w:trPr>
        <w:tc>
          <w:tcPr>
            <w:tcW w:w="60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ABF3567" w14:textId="3F5C4091" w:rsidR="00D06AEA" w:rsidRPr="00F12DB5" w:rsidRDefault="00D06AEA" w:rsidP="00D06AEA">
            <w:pPr>
              <w:spacing w:after="0" w:line="240" w:lineRule="auto"/>
              <w:rPr>
                <w:rFonts w:ascii="Myriad Pro" w:hAnsi="Myriad Pro"/>
                <w:color w:val="000000"/>
              </w:rPr>
            </w:pPr>
            <w:r w:rsidRPr="00F12DB5">
              <w:rPr>
                <w:rFonts w:ascii="Myriad Pro" w:hAnsi="Myriad Pro"/>
              </w:rPr>
              <w:t>2.1.</w:t>
            </w:r>
          </w:p>
        </w:tc>
        <w:tc>
          <w:tcPr>
            <w:tcW w:w="3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7060E5" w14:textId="626C830B" w:rsidR="00D06AEA" w:rsidRPr="00AC24EE" w:rsidRDefault="00D06AEA" w:rsidP="00D06AEA">
            <w:pPr>
              <w:spacing w:after="0" w:line="240" w:lineRule="auto"/>
              <w:rPr>
                <w:rFonts w:ascii="Myriad Pro" w:hAnsi="Myriad Pro"/>
                <w:color w:val="000000"/>
              </w:rPr>
            </w:pPr>
            <w:r w:rsidRPr="00905980">
              <w:rPr>
                <w:rFonts w:ascii="Myriad Pro" w:hAnsi="Myriad Pro"/>
              </w:rPr>
              <w:t xml:space="preserve">Величина потерь электрической мощности в </w:t>
            </w:r>
            <w:r w:rsidR="00A73B29" w:rsidRPr="00AC24EE">
              <w:rPr>
                <w:rFonts w:ascii="Myriad Pro" w:hAnsi="Myriad Pro"/>
              </w:rPr>
              <w:t xml:space="preserve">сетях </w:t>
            </w:r>
            <w:r w:rsidR="005C50D3" w:rsidRPr="00AC24EE">
              <w:rPr>
                <w:rFonts w:ascii="Myriad Pro" w:hAnsi="Myriad Pro"/>
              </w:rPr>
              <w:br/>
            </w:r>
            <w:r w:rsidRPr="00AC24EE">
              <w:rPr>
                <w:rFonts w:ascii="Myriad Pro" w:hAnsi="Myriad Pro"/>
              </w:rPr>
              <w:t>ПАО «Ленэнерго»,</w:t>
            </w:r>
            <w:r w:rsidRPr="00AC24EE">
              <w:rPr>
                <w:rFonts w:ascii="Myriad Pro" w:hAnsi="Myriad Pro"/>
                <w:color w:val="FF0000"/>
              </w:rPr>
              <w:t xml:space="preserve"> </w:t>
            </w:r>
            <w:r w:rsidRPr="00AC24EE">
              <w:rPr>
                <w:rFonts w:ascii="Myriad Pro" w:hAnsi="Myriad Pro"/>
              </w:rPr>
              <w:t>МВт</w:t>
            </w:r>
          </w:p>
        </w:tc>
        <w:tc>
          <w:tcPr>
            <w:tcW w:w="117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6421F09" w14:textId="77777777" w:rsidR="00D06AEA" w:rsidRPr="00AC24EE" w:rsidRDefault="00D06AEA" w:rsidP="00D06AEA">
            <w:pPr>
              <w:spacing w:after="0" w:line="240" w:lineRule="auto"/>
              <w:jc w:val="center"/>
              <w:rPr>
                <w:rFonts w:ascii="Myriad Pro" w:hAnsi="Myriad Pro"/>
                <w:color w:val="000000"/>
              </w:rPr>
            </w:pPr>
            <w:r w:rsidRPr="00AC24EE">
              <w:rPr>
                <w:rFonts w:ascii="Myriad Pro" w:hAnsi="Myriad Pro"/>
                <w:color w:val="000000"/>
              </w:rPr>
              <w:t>408,15</w:t>
            </w:r>
          </w:p>
        </w:tc>
        <w:tc>
          <w:tcPr>
            <w:tcW w:w="9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1AD810C" w14:textId="77777777" w:rsidR="00D06AEA" w:rsidRPr="00AC24EE" w:rsidRDefault="00D06AEA" w:rsidP="00D06AEA">
            <w:pPr>
              <w:spacing w:after="0" w:line="240" w:lineRule="auto"/>
              <w:jc w:val="center"/>
              <w:rPr>
                <w:rFonts w:ascii="Myriad Pro" w:hAnsi="Myriad Pro"/>
                <w:color w:val="000000"/>
              </w:rPr>
            </w:pPr>
            <w:r w:rsidRPr="00AC24EE">
              <w:rPr>
                <w:rFonts w:ascii="Myriad Pro" w:hAnsi="Myriad Pro"/>
                <w:color w:val="000000"/>
              </w:rPr>
              <w:t>62,57</w:t>
            </w:r>
          </w:p>
        </w:tc>
        <w:tc>
          <w:tcPr>
            <w:tcW w:w="9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83C8EF7" w14:textId="77777777" w:rsidR="00D06AEA" w:rsidRPr="00AC24EE" w:rsidRDefault="00D06AEA" w:rsidP="00D06AEA">
            <w:pPr>
              <w:spacing w:after="0" w:line="240" w:lineRule="auto"/>
              <w:jc w:val="center"/>
              <w:rPr>
                <w:rFonts w:ascii="Myriad Pro" w:hAnsi="Myriad Pro"/>
                <w:color w:val="000000"/>
              </w:rPr>
            </w:pPr>
            <w:r w:rsidRPr="00AC24EE">
              <w:rPr>
                <w:rFonts w:ascii="Myriad Pro" w:hAnsi="Myriad Pro"/>
                <w:color w:val="000000"/>
              </w:rPr>
              <w:t>18,03</w:t>
            </w:r>
          </w:p>
        </w:tc>
        <w:tc>
          <w:tcPr>
            <w:tcW w:w="117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64558E5" w14:textId="77777777" w:rsidR="00D06AEA" w:rsidRPr="00AC24EE" w:rsidRDefault="00D06AEA" w:rsidP="00D06AEA">
            <w:pPr>
              <w:spacing w:after="0" w:line="240" w:lineRule="auto"/>
              <w:jc w:val="center"/>
              <w:rPr>
                <w:rFonts w:ascii="Myriad Pro" w:hAnsi="Myriad Pro"/>
                <w:color w:val="000000"/>
              </w:rPr>
            </w:pPr>
            <w:r w:rsidRPr="00AC24EE">
              <w:rPr>
                <w:rFonts w:ascii="Myriad Pro" w:hAnsi="Myriad Pro"/>
                <w:color w:val="000000"/>
              </w:rPr>
              <w:t>232,69</w:t>
            </w:r>
          </w:p>
        </w:tc>
        <w:tc>
          <w:tcPr>
            <w:tcW w:w="117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D7027C1" w14:textId="77777777" w:rsidR="00D06AEA" w:rsidRPr="00AC24EE" w:rsidRDefault="00D06AEA" w:rsidP="00D06AEA">
            <w:pPr>
              <w:spacing w:after="0" w:line="240" w:lineRule="auto"/>
              <w:jc w:val="center"/>
              <w:rPr>
                <w:rFonts w:ascii="Myriad Pro" w:hAnsi="Myriad Pro"/>
                <w:color w:val="000000"/>
              </w:rPr>
            </w:pPr>
            <w:r w:rsidRPr="00AC24EE">
              <w:rPr>
                <w:rFonts w:ascii="Myriad Pro" w:hAnsi="Myriad Pro"/>
                <w:color w:val="000000"/>
              </w:rPr>
              <w:t>94,86</w:t>
            </w:r>
          </w:p>
        </w:tc>
      </w:tr>
      <w:tr w:rsidR="00D06AEA" w:rsidRPr="00AC24EE" w14:paraId="051B8189" w14:textId="77777777" w:rsidTr="00FC13CB">
        <w:trPr>
          <w:trHeight w:val="22"/>
        </w:trPr>
        <w:tc>
          <w:tcPr>
            <w:tcW w:w="60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B090545" w14:textId="1A0BF6D3" w:rsidR="00D06AEA" w:rsidRPr="00F12DB5" w:rsidRDefault="00D06AEA" w:rsidP="00D06AEA">
            <w:pPr>
              <w:spacing w:after="0" w:line="240" w:lineRule="auto"/>
              <w:rPr>
                <w:rFonts w:ascii="Myriad Pro" w:hAnsi="Myriad Pro"/>
                <w:color w:val="000000"/>
              </w:rPr>
            </w:pPr>
            <w:r w:rsidRPr="00F12DB5">
              <w:rPr>
                <w:rFonts w:ascii="Myriad Pro" w:hAnsi="Myriad Pro"/>
              </w:rPr>
              <w:t>2.2</w:t>
            </w:r>
          </w:p>
        </w:tc>
        <w:tc>
          <w:tcPr>
            <w:tcW w:w="3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1BE789" w14:textId="64CC0072" w:rsidR="00D06AEA" w:rsidRPr="00AC24EE" w:rsidRDefault="00D06AEA" w:rsidP="00D06AEA">
            <w:pPr>
              <w:spacing w:after="0" w:line="240" w:lineRule="auto"/>
              <w:rPr>
                <w:rFonts w:ascii="Myriad Pro" w:hAnsi="Myriad Pro"/>
                <w:color w:val="000000"/>
              </w:rPr>
            </w:pPr>
            <w:r w:rsidRPr="00905980">
              <w:rPr>
                <w:rFonts w:ascii="Myriad Pro" w:hAnsi="Myriad Pro"/>
              </w:rPr>
              <w:t>то же в %</w:t>
            </w:r>
          </w:p>
        </w:tc>
        <w:tc>
          <w:tcPr>
            <w:tcW w:w="117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D8E207B" w14:textId="77777777" w:rsidR="00D06AEA" w:rsidRPr="00AC24EE" w:rsidRDefault="00D06AEA" w:rsidP="00D06AEA">
            <w:pPr>
              <w:spacing w:after="0" w:line="240" w:lineRule="auto"/>
              <w:jc w:val="center"/>
              <w:rPr>
                <w:rFonts w:ascii="Myriad Pro" w:hAnsi="Myriad Pro"/>
                <w:color w:val="000000"/>
              </w:rPr>
            </w:pPr>
            <w:r w:rsidRPr="00AC24EE">
              <w:rPr>
                <w:rFonts w:ascii="Myriad Pro" w:hAnsi="Myriad Pro"/>
                <w:color w:val="000000"/>
              </w:rPr>
              <w:t>11,60%</w:t>
            </w:r>
          </w:p>
        </w:tc>
        <w:tc>
          <w:tcPr>
            <w:tcW w:w="9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080BA85" w14:textId="77777777" w:rsidR="00D06AEA" w:rsidRPr="00AC24EE" w:rsidRDefault="00D06AEA" w:rsidP="00D06AEA">
            <w:pPr>
              <w:spacing w:after="0" w:line="240" w:lineRule="auto"/>
              <w:jc w:val="center"/>
              <w:rPr>
                <w:rFonts w:ascii="Myriad Pro" w:hAnsi="Myriad Pro"/>
                <w:color w:val="000000"/>
              </w:rPr>
            </w:pPr>
            <w:r w:rsidRPr="00AC24EE">
              <w:rPr>
                <w:rFonts w:ascii="Myriad Pro" w:hAnsi="Myriad Pro"/>
                <w:color w:val="000000"/>
              </w:rPr>
              <w:t>2,14%</w:t>
            </w:r>
          </w:p>
        </w:tc>
        <w:tc>
          <w:tcPr>
            <w:tcW w:w="9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5803DC3" w14:textId="77777777" w:rsidR="00D06AEA" w:rsidRPr="00AC24EE" w:rsidRDefault="00D06AEA" w:rsidP="00D06AEA">
            <w:pPr>
              <w:spacing w:after="0" w:line="240" w:lineRule="auto"/>
              <w:jc w:val="center"/>
              <w:rPr>
                <w:rFonts w:ascii="Myriad Pro" w:hAnsi="Myriad Pro"/>
                <w:color w:val="000000"/>
              </w:rPr>
            </w:pPr>
            <w:r w:rsidRPr="00AC24EE">
              <w:rPr>
                <w:rFonts w:ascii="Myriad Pro" w:hAnsi="Myriad Pro"/>
                <w:color w:val="000000"/>
              </w:rPr>
              <w:t>3,39%</w:t>
            </w:r>
          </w:p>
        </w:tc>
        <w:tc>
          <w:tcPr>
            <w:tcW w:w="117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3CE1338" w14:textId="77777777" w:rsidR="00D06AEA" w:rsidRPr="00AC24EE" w:rsidRDefault="00D06AEA" w:rsidP="00D06AEA">
            <w:pPr>
              <w:spacing w:after="0" w:line="240" w:lineRule="auto"/>
              <w:jc w:val="center"/>
              <w:rPr>
                <w:rFonts w:ascii="Myriad Pro" w:hAnsi="Myriad Pro"/>
                <w:color w:val="000000"/>
              </w:rPr>
            </w:pPr>
            <w:r w:rsidRPr="00AC24EE">
              <w:rPr>
                <w:rFonts w:ascii="Myriad Pro" w:hAnsi="Myriad Pro"/>
                <w:color w:val="000000"/>
              </w:rPr>
              <w:t>7,96%</w:t>
            </w:r>
          </w:p>
        </w:tc>
        <w:tc>
          <w:tcPr>
            <w:tcW w:w="117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3C419B8" w14:textId="77777777" w:rsidR="00D06AEA" w:rsidRPr="00AC24EE" w:rsidRDefault="00D06AEA" w:rsidP="00D06AEA">
            <w:pPr>
              <w:spacing w:after="0" w:line="240" w:lineRule="auto"/>
              <w:jc w:val="center"/>
              <w:rPr>
                <w:rFonts w:ascii="Myriad Pro" w:hAnsi="Myriad Pro"/>
                <w:color w:val="000000"/>
              </w:rPr>
            </w:pPr>
            <w:r w:rsidRPr="00AC24EE">
              <w:rPr>
                <w:rFonts w:ascii="Myriad Pro" w:hAnsi="Myriad Pro"/>
                <w:color w:val="000000"/>
              </w:rPr>
              <w:t>8,53%</w:t>
            </w:r>
          </w:p>
        </w:tc>
      </w:tr>
    </w:tbl>
    <w:p w14:paraId="54741EA8" w14:textId="77777777" w:rsidR="000316B1" w:rsidRDefault="000316B1" w:rsidP="00B10820">
      <w:pPr>
        <w:spacing w:after="0" w:line="360" w:lineRule="auto"/>
        <w:ind w:firstLine="567"/>
        <w:jc w:val="both"/>
        <w:rPr>
          <w:rFonts w:ascii="Myriad Pro" w:hAnsi="Myriad Pro" w:cs="Times New Roman"/>
          <w:b/>
          <w:bCs/>
          <w:sz w:val="26"/>
          <w:szCs w:val="26"/>
          <w:lang w:eastAsia="ru-RU"/>
        </w:rPr>
      </w:pPr>
    </w:p>
    <w:p w14:paraId="772FBE7E" w14:textId="7BFA82AD" w:rsidR="00B10820" w:rsidRPr="009F51C4" w:rsidRDefault="00B10820" w:rsidP="006E7EC9">
      <w:pPr>
        <w:spacing w:after="0" w:line="360" w:lineRule="auto"/>
        <w:jc w:val="both"/>
        <w:rPr>
          <w:rFonts w:ascii="Myriad Pro" w:hAnsi="Myriad Pro" w:cs="Times New Roman"/>
          <w:b/>
          <w:bCs/>
          <w:sz w:val="26"/>
          <w:szCs w:val="26"/>
          <w:lang w:eastAsia="ru-RU"/>
        </w:rPr>
      </w:pPr>
      <w:r w:rsidRPr="009F51C4">
        <w:rPr>
          <w:rFonts w:ascii="Myriad Pro" w:hAnsi="Myriad Pro" w:cs="Times New Roman"/>
          <w:b/>
          <w:bCs/>
          <w:sz w:val="26"/>
          <w:szCs w:val="26"/>
          <w:lang w:eastAsia="ru-RU"/>
        </w:rPr>
        <w:t>ПОЗИЦИЯ ИСПОЛНИТЕЛЯ</w:t>
      </w:r>
    </w:p>
    <w:p w14:paraId="104DADAE" w14:textId="31336246" w:rsidR="00B175A5" w:rsidRDefault="00B175A5" w:rsidP="006E7EC9">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В рамках экспертизы тарифно-балансового решения в отношении ПАО</w:t>
      </w:r>
      <w:r w:rsidR="00E940CE">
        <w:rPr>
          <w:rFonts w:ascii="Myriad Pro" w:hAnsi="Myriad Pro" w:cs="Myriad Pro"/>
          <w:sz w:val="26"/>
          <w:szCs w:val="26"/>
        </w:rPr>
        <w:t> </w:t>
      </w:r>
      <w:r>
        <w:rPr>
          <w:rFonts w:ascii="Myriad Pro" w:hAnsi="Myriad Pro" w:cs="Myriad Pro"/>
          <w:sz w:val="26"/>
          <w:szCs w:val="26"/>
        </w:rPr>
        <w:t>«Ленэнерго» на 2019 г</w:t>
      </w:r>
      <w:r w:rsidR="00C67E44">
        <w:rPr>
          <w:rFonts w:ascii="Myriad Pro" w:hAnsi="Myriad Pro" w:cs="Myriad Pro"/>
          <w:sz w:val="26"/>
          <w:szCs w:val="26"/>
        </w:rPr>
        <w:t>од</w:t>
      </w:r>
      <w:r>
        <w:rPr>
          <w:rFonts w:ascii="Myriad Pro" w:hAnsi="Myriad Pro" w:cs="Myriad Pro"/>
          <w:sz w:val="26"/>
          <w:szCs w:val="26"/>
        </w:rPr>
        <w:t xml:space="preserve"> Исполнителю представлены </w:t>
      </w:r>
      <w:r w:rsidR="009E4A93" w:rsidRPr="009E4A93">
        <w:rPr>
          <w:rFonts w:ascii="Myriad Pro" w:hAnsi="Myriad Pro" w:cs="Myriad Pro"/>
          <w:sz w:val="26"/>
          <w:szCs w:val="26"/>
        </w:rPr>
        <w:t xml:space="preserve">выписки из Сводного </w:t>
      </w:r>
      <w:r w:rsidR="009E4A93" w:rsidRPr="009E4A93">
        <w:rPr>
          <w:rFonts w:ascii="Myriad Pro" w:hAnsi="Myriad Pro" w:cs="Myriad Pro"/>
          <w:sz w:val="26"/>
          <w:szCs w:val="26"/>
        </w:rPr>
        <w:lastRenderedPageBreak/>
        <w:t xml:space="preserve">прогнозного баланса электрической энергии и мощности, утвержденные приказом ФАС России от </w:t>
      </w:r>
      <w:bookmarkStart w:id="40" w:name="_Hlk35203523"/>
      <w:r w:rsidR="009E4A93" w:rsidRPr="009E4A93">
        <w:rPr>
          <w:rFonts w:ascii="Myriad Pro" w:hAnsi="Myriad Pro" w:cs="Myriad Pro"/>
          <w:sz w:val="26"/>
          <w:szCs w:val="26"/>
        </w:rPr>
        <w:t>16.11.2018 № 1570/18-ДСП</w:t>
      </w:r>
      <w:bookmarkEnd w:id="40"/>
      <w:r>
        <w:rPr>
          <w:rFonts w:ascii="Myriad Pro" w:hAnsi="Myriad Pro" w:cs="Myriad Pro"/>
          <w:sz w:val="26"/>
          <w:szCs w:val="26"/>
        </w:rPr>
        <w:t>.</w:t>
      </w:r>
    </w:p>
    <w:p w14:paraId="5D70FDC6" w14:textId="7123591E" w:rsidR="009E4A93" w:rsidRDefault="00B175A5" w:rsidP="006E7EC9">
      <w:pPr>
        <w:autoSpaceDE w:val="0"/>
        <w:autoSpaceDN w:val="0"/>
        <w:adjustRightInd w:val="0"/>
        <w:spacing w:after="0" w:line="360" w:lineRule="auto"/>
        <w:ind w:firstLine="567"/>
        <w:jc w:val="both"/>
        <w:rPr>
          <w:rFonts w:ascii="Myriad Pro" w:hAnsi="Myriad Pro"/>
          <w:sz w:val="26"/>
          <w:szCs w:val="26"/>
        </w:rPr>
      </w:pPr>
      <w:r>
        <w:rPr>
          <w:rFonts w:ascii="Myriad Pro" w:hAnsi="Myriad Pro" w:cs="Myriad Pro"/>
          <w:sz w:val="26"/>
          <w:szCs w:val="26"/>
        </w:rPr>
        <w:t>В</w:t>
      </w:r>
      <w:r w:rsidR="009E4A93" w:rsidRPr="009E4A93">
        <w:rPr>
          <w:rFonts w:ascii="Myriad Pro" w:hAnsi="Myriad Pro" w:cs="Myriad Pro"/>
          <w:sz w:val="26"/>
          <w:szCs w:val="26"/>
        </w:rPr>
        <w:t>ыпис</w:t>
      </w:r>
      <w:r>
        <w:rPr>
          <w:rFonts w:ascii="Myriad Pro" w:hAnsi="Myriad Pro" w:cs="Myriad Pro"/>
          <w:sz w:val="26"/>
          <w:szCs w:val="26"/>
        </w:rPr>
        <w:t>ки</w:t>
      </w:r>
      <w:r w:rsidR="009E4A93" w:rsidRPr="009E4A93">
        <w:rPr>
          <w:rFonts w:ascii="Myriad Pro" w:hAnsi="Myriad Pro" w:cs="Myriad Pro"/>
          <w:sz w:val="26"/>
          <w:szCs w:val="26"/>
        </w:rPr>
        <w:t xml:space="preserve"> из Сводного прогнозного баланса, утвержденного приказом </w:t>
      </w:r>
      <w:r>
        <w:rPr>
          <w:rFonts w:ascii="Myriad Pro" w:hAnsi="Myriad Pro" w:cs="Myriad Pro"/>
          <w:sz w:val="26"/>
          <w:szCs w:val="26"/>
        </w:rPr>
        <w:t>ФАС</w:t>
      </w:r>
      <w:r w:rsidR="00E940CE">
        <w:rPr>
          <w:rFonts w:ascii="Myriad Pro" w:hAnsi="Myriad Pro" w:cs="Myriad Pro"/>
          <w:sz w:val="26"/>
          <w:szCs w:val="26"/>
        </w:rPr>
        <w:t> </w:t>
      </w:r>
      <w:r>
        <w:rPr>
          <w:rFonts w:ascii="Myriad Pro" w:hAnsi="Myriad Pro" w:cs="Myriad Pro"/>
          <w:sz w:val="26"/>
          <w:szCs w:val="26"/>
        </w:rPr>
        <w:t xml:space="preserve">России </w:t>
      </w:r>
      <w:r w:rsidR="009E4A93" w:rsidRPr="009E4A93">
        <w:rPr>
          <w:rFonts w:ascii="Myriad Pro" w:hAnsi="Myriad Pro" w:cs="Myriad Pro"/>
          <w:sz w:val="26"/>
          <w:szCs w:val="26"/>
        </w:rPr>
        <w:t xml:space="preserve">от 27.11.2018 № </w:t>
      </w:r>
      <w:r w:rsidR="009E4A93" w:rsidRPr="009E4A93">
        <w:rPr>
          <w:rFonts w:ascii="Myriad Pro" w:hAnsi="Myriad Pro"/>
          <w:sz w:val="26"/>
          <w:szCs w:val="26"/>
        </w:rPr>
        <w:t>1649а/18-ДСП</w:t>
      </w:r>
      <w:r>
        <w:rPr>
          <w:rFonts w:ascii="Myriad Pro" w:hAnsi="Myriad Pro"/>
          <w:sz w:val="26"/>
          <w:szCs w:val="26"/>
        </w:rPr>
        <w:t xml:space="preserve"> </w:t>
      </w:r>
      <w:r w:rsidR="009E4A93" w:rsidRPr="009E4A93">
        <w:rPr>
          <w:rFonts w:ascii="Myriad Pro" w:hAnsi="Myriad Pro"/>
          <w:sz w:val="26"/>
          <w:szCs w:val="26"/>
        </w:rPr>
        <w:t>в адрес Исполнителя не представлены.</w:t>
      </w:r>
    </w:p>
    <w:p w14:paraId="6DE8A672" w14:textId="24C4051A" w:rsidR="00B175A5" w:rsidRPr="00EC1959" w:rsidRDefault="00B175A5" w:rsidP="00B175A5">
      <w:pPr>
        <w:spacing w:after="0" w:line="360" w:lineRule="auto"/>
        <w:ind w:firstLine="567"/>
        <w:contextualSpacing/>
        <w:jc w:val="both"/>
        <w:rPr>
          <w:rFonts w:ascii="Myriad Pro" w:eastAsia="Calibri" w:hAnsi="Myriad Pro" w:cs="Times New Roman"/>
          <w:b/>
          <w:bCs/>
          <w:color w:val="000000" w:themeColor="text1"/>
          <w:sz w:val="26"/>
          <w:szCs w:val="26"/>
        </w:rPr>
      </w:pPr>
      <w:r>
        <w:rPr>
          <w:rFonts w:ascii="Myriad Pro" w:eastAsia="Calibri" w:hAnsi="Myriad Pro" w:cs="Times New Roman"/>
          <w:color w:val="000000" w:themeColor="text1"/>
          <w:sz w:val="26"/>
          <w:szCs w:val="26"/>
        </w:rPr>
        <w:t>В</w:t>
      </w:r>
      <w:r w:rsidRPr="00BA7E4C">
        <w:rPr>
          <w:rFonts w:ascii="Myriad Pro" w:eastAsia="Calibri" w:hAnsi="Myriad Pro" w:cs="Times New Roman"/>
          <w:color w:val="000000" w:themeColor="text1"/>
          <w:sz w:val="26"/>
          <w:szCs w:val="26"/>
        </w:rPr>
        <w:t>еличин</w:t>
      </w:r>
      <w:r>
        <w:rPr>
          <w:rFonts w:ascii="Myriad Pro" w:eastAsia="Calibri" w:hAnsi="Myriad Pro" w:cs="Times New Roman"/>
          <w:color w:val="000000" w:themeColor="text1"/>
          <w:sz w:val="26"/>
          <w:szCs w:val="26"/>
        </w:rPr>
        <w:t>а</w:t>
      </w:r>
      <w:r w:rsidRPr="00BA7E4C">
        <w:rPr>
          <w:rFonts w:ascii="Myriad Pro" w:eastAsia="Calibri" w:hAnsi="Myriad Pro" w:cs="Times New Roman"/>
          <w:color w:val="000000" w:themeColor="text1"/>
          <w:sz w:val="26"/>
          <w:szCs w:val="26"/>
        </w:rPr>
        <w:t xml:space="preserve"> технологического расхода </w:t>
      </w:r>
      <w:r>
        <w:rPr>
          <w:rFonts w:ascii="Myriad Pro" w:eastAsia="Calibri" w:hAnsi="Myriad Pro" w:cs="Times New Roman"/>
          <w:color w:val="000000" w:themeColor="text1"/>
          <w:sz w:val="26"/>
          <w:szCs w:val="26"/>
        </w:rPr>
        <w:t xml:space="preserve">электрической энергии </w:t>
      </w:r>
      <w:r w:rsidRPr="00BA7E4C">
        <w:rPr>
          <w:rFonts w:ascii="Myriad Pro" w:eastAsia="Calibri" w:hAnsi="Myriad Pro" w:cs="Times New Roman"/>
          <w:color w:val="000000" w:themeColor="text1"/>
          <w:sz w:val="26"/>
          <w:szCs w:val="26"/>
        </w:rPr>
        <w:t>(потерь) в электрических сетях</w:t>
      </w:r>
      <w:r>
        <w:rPr>
          <w:rFonts w:ascii="Myriad Pro" w:eastAsia="Calibri" w:hAnsi="Myriad Pro" w:cs="Times New Roman"/>
          <w:color w:val="000000" w:themeColor="text1"/>
          <w:sz w:val="26"/>
          <w:szCs w:val="26"/>
        </w:rPr>
        <w:t xml:space="preserve"> установлена на 2019 года на уровне, превышающем фактическое значение данного параметра за 2018 год (в абсолютном и относительном выражении):</w:t>
      </w:r>
    </w:p>
    <w:tbl>
      <w:tblPr>
        <w:tblW w:w="9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0"/>
        <w:gridCol w:w="1889"/>
        <w:gridCol w:w="1202"/>
        <w:gridCol w:w="1122"/>
        <w:gridCol w:w="1307"/>
        <w:gridCol w:w="1562"/>
      </w:tblGrid>
      <w:tr w:rsidR="00A771CE" w:rsidRPr="002E6D56" w14:paraId="6A18C258" w14:textId="77777777" w:rsidTr="00FC13CB">
        <w:trPr>
          <w:trHeight w:val="23"/>
          <w:tblHeader/>
        </w:trPr>
        <w:tc>
          <w:tcPr>
            <w:tcW w:w="2480"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4068DD85" w14:textId="77777777" w:rsidR="00A771CE" w:rsidRPr="0016089B" w:rsidRDefault="00A771CE" w:rsidP="001F6721">
            <w:pPr>
              <w:spacing w:after="0" w:line="240" w:lineRule="auto"/>
              <w:jc w:val="center"/>
              <w:rPr>
                <w:rFonts w:ascii="Myriad Pro" w:hAnsi="Myriad Pro"/>
                <w:b/>
                <w:bCs/>
                <w:color w:val="FFFFFF" w:themeColor="background1"/>
              </w:rPr>
            </w:pPr>
            <w:r w:rsidRPr="0016089B">
              <w:rPr>
                <w:rFonts w:ascii="Myriad Pro" w:hAnsi="Myriad Pro"/>
                <w:b/>
                <w:bCs/>
                <w:color w:val="FFFFFF" w:themeColor="background1"/>
              </w:rPr>
              <w:t>Наименование показателя</w:t>
            </w:r>
          </w:p>
        </w:tc>
        <w:tc>
          <w:tcPr>
            <w:tcW w:w="1889"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1207131B" w14:textId="77777777" w:rsidR="00A771CE" w:rsidRPr="0016089B" w:rsidRDefault="00A771CE" w:rsidP="001F6721">
            <w:pPr>
              <w:spacing w:after="0" w:line="240" w:lineRule="auto"/>
              <w:jc w:val="center"/>
              <w:rPr>
                <w:rFonts w:ascii="Myriad Pro" w:hAnsi="Myriad Pro"/>
                <w:b/>
                <w:bCs/>
                <w:color w:val="FFFFFF" w:themeColor="background1"/>
              </w:rPr>
            </w:pPr>
            <w:r>
              <w:rPr>
                <w:rFonts w:ascii="Myriad Pro" w:hAnsi="Myriad Pro"/>
                <w:b/>
                <w:bCs/>
                <w:color w:val="FFFFFF" w:themeColor="background1"/>
              </w:rPr>
              <w:t>Утвержденный норматив потерь 2012-2020 гг.</w:t>
            </w:r>
          </w:p>
        </w:tc>
        <w:tc>
          <w:tcPr>
            <w:tcW w:w="120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3474B9D7" w14:textId="77777777" w:rsidR="00A771CE" w:rsidRPr="0016089B" w:rsidRDefault="00A771CE" w:rsidP="001F6721">
            <w:pPr>
              <w:spacing w:after="0" w:line="240" w:lineRule="auto"/>
              <w:jc w:val="center"/>
              <w:rPr>
                <w:rFonts w:ascii="Myriad Pro" w:hAnsi="Myriad Pro"/>
                <w:b/>
                <w:bCs/>
                <w:color w:val="FFFFFF" w:themeColor="background1"/>
              </w:rPr>
            </w:pPr>
            <w:r>
              <w:rPr>
                <w:rFonts w:ascii="Myriad Pro" w:hAnsi="Myriad Pro"/>
                <w:b/>
                <w:bCs/>
                <w:color w:val="FFFFFF" w:themeColor="background1"/>
              </w:rPr>
              <w:t>Факт 2017 г.</w:t>
            </w:r>
          </w:p>
        </w:tc>
        <w:tc>
          <w:tcPr>
            <w:tcW w:w="112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7D0A4E6F" w14:textId="77777777" w:rsidR="00A771CE" w:rsidRPr="0016089B" w:rsidRDefault="00A771CE" w:rsidP="001F6721">
            <w:pPr>
              <w:spacing w:after="0" w:line="240" w:lineRule="auto"/>
              <w:jc w:val="center"/>
              <w:rPr>
                <w:rFonts w:ascii="Myriad Pro" w:hAnsi="Myriad Pro"/>
                <w:b/>
                <w:bCs/>
                <w:color w:val="FFFFFF" w:themeColor="background1"/>
              </w:rPr>
            </w:pPr>
            <w:r>
              <w:rPr>
                <w:rFonts w:ascii="Myriad Pro" w:hAnsi="Myriad Pro"/>
                <w:b/>
                <w:bCs/>
                <w:color w:val="FFFFFF" w:themeColor="background1"/>
              </w:rPr>
              <w:t>Факт 2018 г.</w:t>
            </w:r>
          </w:p>
        </w:tc>
        <w:tc>
          <w:tcPr>
            <w:tcW w:w="1307"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0F6FF6A8" w14:textId="13F4E2D7" w:rsidR="00A771CE" w:rsidRDefault="00A771CE" w:rsidP="001F6721">
            <w:pPr>
              <w:spacing w:after="0" w:line="240" w:lineRule="auto"/>
              <w:jc w:val="center"/>
              <w:rPr>
                <w:rFonts w:ascii="Myriad Pro" w:hAnsi="Myriad Pro"/>
                <w:b/>
                <w:bCs/>
                <w:color w:val="FFFFFF" w:themeColor="background1"/>
              </w:rPr>
            </w:pPr>
            <w:r>
              <w:rPr>
                <w:rFonts w:ascii="Myriad Pro" w:hAnsi="Myriad Pro"/>
                <w:b/>
                <w:bCs/>
                <w:color w:val="FFFFFF" w:themeColor="background1"/>
              </w:rPr>
              <w:t>Заявлено на 2019</w:t>
            </w:r>
            <w:r w:rsidR="00E55881">
              <w:rPr>
                <w:rFonts w:ascii="Myriad Pro" w:hAnsi="Myriad Pro"/>
                <w:b/>
                <w:bCs/>
                <w:color w:val="FFFFFF" w:themeColor="background1"/>
              </w:rPr>
              <w:t xml:space="preserve"> </w:t>
            </w:r>
            <w:r>
              <w:rPr>
                <w:rFonts w:ascii="Myriad Pro" w:hAnsi="Myriad Pro"/>
                <w:b/>
                <w:bCs/>
                <w:color w:val="FFFFFF" w:themeColor="background1"/>
              </w:rPr>
              <w:t>г.</w:t>
            </w:r>
          </w:p>
        </w:tc>
        <w:tc>
          <w:tcPr>
            <w:tcW w:w="156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55564819" w14:textId="1F718ABC" w:rsidR="00A771CE" w:rsidRDefault="00A771CE" w:rsidP="001F6721">
            <w:pPr>
              <w:spacing w:after="0" w:line="240" w:lineRule="auto"/>
              <w:jc w:val="center"/>
              <w:rPr>
                <w:rFonts w:ascii="Myriad Pro" w:hAnsi="Myriad Pro"/>
                <w:b/>
                <w:bCs/>
                <w:color w:val="FFFFFF" w:themeColor="background1"/>
              </w:rPr>
            </w:pPr>
            <w:r>
              <w:rPr>
                <w:rFonts w:ascii="Myriad Pro" w:hAnsi="Myriad Pro"/>
                <w:b/>
                <w:bCs/>
                <w:color w:val="FFFFFF" w:themeColor="background1"/>
              </w:rPr>
              <w:t xml:space="preserve">Утверждено </w:t>
            </w:r>
            <w:r w:rsidR="00A9506A">
              <w:rPr>
                <w:rFonts w:ascii="Myriad Pro" w:hAnsi="Myriad Pro"/>
                <w:b/>
                <w:bCs/>
                <w:color w:val="FFFFFF" w:themeColor="background1"/>
              </w:rPr>
              <w:t>Комитетом</w:t>
            </w:r>
            <w:r>
              <w:rPr>
                <w:rFonts w:ascii="Myriad Pro" w:hAnsi="Myriad Pro"/>
                <w:b/>
                <w:bCs/>
                <w:color w:val="FFFFFF" w:themeColor="background1"/>
              </w:rPr>
              <w:t xml:space="preserve"> на 2019 г.</w:t>
            </w:r>
          </w:p>
        </w:tc>
      </w:tr>
      <w:tr w:rsidR="00086CB3" w:rsidRPr="00D54AA0" w14:paraId="05AAAA4F" w14:textId="77777777" w:rsidTr="00FC13CB">
        <w:trPr>
          <w:trHeight w:val="23"/>
        </w:trPr>
        <w:tc>
          <w:tcPr>
            <w:tcW w:w="2480"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2E48CF3" w14:textId="4D57FED9" w:rsidR="00086CB3" w:rsidRPr="004578D3" w:rsidRDefault="00D06AEA" w:rsidP="00086CB3">
            <w:pPr>
              <w:spacing w:after="0" w:line="240" w:lineRule="auto"/>
              <w:rPr>
                <w:rFonts w:ascii="Myriad Pro" w:hAnsi="Myriad Pro"/>
              </w:rPr>
            </w:pPr>
            <w:r w:rsidRPr="004578D3">
              <w:rPr>
                <w:rFonts w:ascii="Myriad Pro" w:hAnsi="Myriad Pro"/>
              </w:rPr>
              <w:t>Величина п</w:t>
            </w:r>
            <w:r w:rsidR="00086CB3" w:rsidRPr="004578D3">
              <w:rPr>
                <w:rFonts w:ascii="Myriad Pro" w:hAnsi="Myriad Pro"/>
              </w:rPr>
              <w:t>отер</w:t>
            </w:r>
            <w:r w:rsidRPr="004578D3">
              <w:rPr>
                <w:rFonts w:ascii="Myriad Pro" w:hAnsi="Myriad Pro"/>
              </w:rPr>
              <w:t xml:space="preserve">ь </w:t>
            </w:r>
            <w:r w:rsidR="00421529" w:rsidRPr="004578D3">
              <w:rPr>
                <w:rFonts w:ascii="Myriad Pro" w:hAnsi="Myriad Pro"/>
              </w:rPr>
              <w:t>электр</w:t>
            </w:r>
            <w:r w:rsidRPr="004578D3">
              <w:rPr>
                <w:rFonts w:ascii="Myriad Pro" w:hAnsi="Myriad Pro"/>
              </w:rPr>
              <w:t xml:space="preserve">ической </w:t>
            </w:r>
            <w:r w:rsidR="00421529" w:rsidRPr="004578D3">
              <w:rPr>
                <w:rFonts w:ascii="Myriad Pro" w:hAnsi="Myriad Pro"/>
              </w:rPr>
              <w:t xml:space="preserve">энергии </w:t>
            </w:r>
            <w:r w:rsidR="00086CB3" w:rsidRPr="004578D3">
              <w:rPr>
                <w:rFonts w:ascii="Myriad Pro" w:hAnsi="Myriad Pro"/>
              </w:rPr>
              <w:t xml:space="preserve">в </w:t>
            </w:r>
            <w:r w:rsidR="00282C12" w:rsidRPr="004578D3">
              <w:rPr>
                <w:rFonts w:ascii="Myriad Pro" w:hAnsi="Myriad Pro"/>
              </w:rPr>
              <w:t>сет</w:t>
            </w:r>
            <w:r w:rsidR="00282C12">
              <w:rPr>
                <w:rFonts w:ascii="Myriad Pro" w:hAnsi="Myriad Pro"/>
              </w:rPr>
              <w:t>ях</w:t>
            </w:r>
            <w:r w:rsidR="00282C12" w:rsidRPr="004578D3">
              <w:rPr>
                <w:rFonts w:ascii="Myriad Pro" w:hAnsi="Myriad Pro"/>
              </w:rPr>
              <w:t xml:space="preserve"> </w:t>
            </w:r>
            <w:r w:rsidR="005C50D3">
              <w:rPr>
                <w:rFonts w:ascii="Myriad Pro" w:hAnsi="Myriad Pro"/>
              </w:rPr>
              <w:br/>
            </w:r>
            <w:r w:rsidR="00086CB3" w:rsidRPr="004578D3">
              <w:rPr>
                <w:rFonts w:ascii="Myriad Pro" w:hAnsi="Myriad Pro"/>
              </w:rPr>
              <w:t>ПАО «Ленэнерго», млн. кВт</w:t>
            </w:r>
            <w:r w:rsidR="002646BB">
              <w:rPr>
                <w:rFonts w:ascii="Myriad Pro" w:hAnsi="Myriad Pro"/>
              </w:rPr>
              <w:t>*</w:t>
            </w:r>
            <w:r w:rsidR="00086CB3" w:rsidRPr="004578D3">
              <w:rPr>
                <w:rFonts w:ascii="Myriad Pro" w:hAnsi="Myriad Pro"/>
              </w:rPr>
              <w:t>ч</w:t>
            </w:r>
          </w:p>
        </w:tc>
        <w:tc>
          <w:tcPr>
            <w:tcW w:w="1889" w:type="dxa"/>
            <w:tcBorders>
              <w:top w:val="nil"/>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5001E18" w14:textId="77777777" w:rsidR="00086CB3" w:rsidRPr="0016089B" w:rsidRDefault="00086CB3" w:rsidP="00086CB3">
            <w:pPr>
              <w:spacing w:after="0" w:line="240" w:lineRule="auto"/>
              <w:jc w:val="center"/>
              <w:rPr>
                <w:rFonts w:ascii="Myriad Pro" w:hAnsi="Myriad Pro"/>
                <w:color w:val="000000"/>
              </w:rPr>
            </w:pPr>
            <w:r>
              <w:rPr>
                <w:rFonts w:ascii="Myriad Pro" w:hAnsi="Myriad Pro"/>
                <w:color w:val="000000"/>
              </w:rPr>
              <w:t>х</w:t>
            </w:r>
          </w:p>
        </w:tc>
        <w:tc>
          <w:tcPr>
            <w:tcW w:w="1202" w:type="dxa"/>
            <w:tcBorders>
              <w:top w:val="nil"/>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08F5411" w14:textId="1CCB822C" w:rsidR="00086CB3" w:rsidRPr="0016089B" w:rsidRDefault="00086CB3" w:rsidP="00086CB3">
            <w:pPr>
              <w:spacing w:after="0" w:line="240" w:lineRule="auto"/>
              <w:jc w:val="center"/>
              <w:rPr>
                <w:rFonts w:ascii="Myriad Pro" w:hAnsi="Myriad Pro"/>
                <w:color w:val="000000"/>
              </w:rPr>
            </w:pPr>
            <w:r>
              <w:rPr>
                <w:rFonts w:ascii="Myriad Pro" w:hAnsi="Myriad Pro"/>
                <w:color w:val="000000"/>
              </w:rPr>
              <w:t>2 827,54</w:t>
            </w:r>
          </w:p>
        </w:tc>
        <w:tc>
          <w:tcPr>
            <w:tcW w:w="1122" w:type="dxa"/>
            <w:tcBorders>
              <w:top w:val="nil"/>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598BF61" w14:textId="0E872EAE" w:rsidR="00086CB3" w:rsidRPr="0016089B" w:rsidRDefault="00086CB3" w:rsidP="00086CB3">
            <w:pPr>
              <w:spacing w:after="0" w:line="240" w:lineRule="auto"/>
              <w:jc w:val="center"/>
              <w:rPr>
                <w:rFonts w:ascii="Myriad Pro" w:hAnsi="Myriad Pro"/>
                <w:color w:val="000000"/>
              </w:rPr>
            </w:pPr>
            <w:r>
              <w:rPr>
                <w:rFonts w:ascii="Myriad Pro" w:hAnsi="Myriad Pro"/>
                <w:color w:val="000000"/>
              </w:rPr>
              <w:t>2 788,05</w:t>
            </w:r>
          </w:p>
        </w:tc>
        <w:tc>
          <w:tcPr>
            <w:tcW w:w="1307" w:type="dxa"/>
            <w:tcBorders>
              <w:top w:val="nil"/>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FF2D6B6" w14:textId="22569718" w:rsidR="00086CB3" w:rsidRDefault="00086CB3" w:rsidP="00086CB3">
            <w:pPr>
              <w:spacing w:after="0" w:line="240" w:lineRule="auto"/>
              <w:jc w:val="center"/>
              <w:rPr>
                <w:rFonts w:ascii="Myriad Pro" w:hAnsi="Myriad Pro"/>
                <w:color w:val="000000"/>
              </w:rPr>
            </w:pPr>
            <w:r>
              <w:rPr>
                <w:rFonts w:ascii="Myriad Pro" w:hAnsi="Myriad Pro"/>
                <w:color w:val="000000"/>
              </w:rPr>
              <w:t>2 856,64</w:t>
            </w:r>
          </w:p>
        </w:tc>
        <w:tc>
          <w:tcPr>
            <w:tcW w:w="1562" w:type="dxa"/>
            <w:tcBorders>
              <w:top w:val="nil"/>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223E23B" w14:textId="1266E376" w:rsidR="00086CB3" w:rsidRDefault="00086CB3" w:rsidP="00086CB3">
            <w:pPr>
              <w:spacing w:after="0" w:line="240" w:lineRule="auto"/>
              <w:jc w:val="center"/>
              <w:rPr>
                <w:rFonts w:ascii="Myriad Pro" w:hAnsi="Myriad Pro"/>
                <w:color w:val="000000"/>
              </w:rPr>
            </w:pPr>
            <w:r>
              <w:rPr>
                <w:rFonts w:ascii="Myriad Pro" w:hAnsi="Myriad Pro"/>
                <w:color w:val="000000"/>
              </w:rPr>
              <w:t>2 857,03</w:t>
            </w:r>
          </w:p>
        </w:tc>
      </w:tr>
      <w:tr w:rsidR="00086CB3" w:rsidRPr="00D54AA0" w14:paraId="625D1580" w14:textId="77777777" w:rsidTr="00FC13CB">
        <w:trPr>
          <w:trHeight w:val="23"/>
        </w:trPr>
        <w:tc>
          <w:tcPr>
            <w:tcW w:w="24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F544700" w14:textId="77777777" w:rsidR="00086CB3" w:rsidRPr="004578D3" w:rsidRDefault="00086CB3" w:rsidP="00086CB3">
            <w:pPr>
              <w:spacing w:after="0" w:line="240" w:lineRule="auto"/>
              <w:rPr>
                <w:rFonts w:ascii="Myriad Pro" w:hAnsi="Myriad Pro"/>
              </w:rPr>
            </w:pPr>
            <w:r w:rsidRPr="004578D3">
              <w:rPr>
                <w:rFonts w:ascii="Myriad Pro" w:hAnsi="Myriad Pro"/>
              </w:rPr>
              <w:t>то же в %</w:t>
            </w:r>
          </w:p>
        </w:tc>
        <w:tc>
          <w:tcPr>
            <w:tcW w:w="18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F34D4F1" w14:textId="05F13A3F" w:rsidR="00086CB3" w:rsidRPr="0016089B" w:rsidRDefault="00086CB3" w:rsidP="00086CB3">
            <w:pPr>
              <w:spacing w:after="0" w:line="240" w:lineRule="auto"/>
              <w:jc w:val="center"/>
              <w:rPr>
                <w:rFonts w:ascii="Myriad Pro" w:hAnsi="Myriad Pro"/>
                <w:color w:val="000000"/>
              </w:rPr>
            </w:pPr>
            <w:r>
              <w:rPr>
                <w:rFonts w:ascii="Myriad Pro" w:hAnsi="Myriad Pro"/>
                <w:color w:val="000000"/>
              </w:rPr>
              <w:t>10,7</w:t>
            </w:r>
          </w:p>
        </w:tc>
        <w:tc>
          <w:tcPr>
            <w:tcW w:w="120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8DA0AD4" w14:textId="50A335C9" w:rsidR="00086CB3" w:rsidRPr="0016089B" w:rsidRDefault="00086CB3" w:rsidP="00086CB3">
            <w:pPr>
              <w:spacing w:after="0" w:line="240" w:lineRule="auto"/>
              <w:jc w:val="center"/>
              <w:rPr>
                <w:rFonts w:ascii="Myriad Pro" w:hAnsi="Myriad Pro"/>
                <w:color w:val="000000"/>
              </w:rPr>
            </w:pPr>
            <w:r>
              <w:rPr>
                <w:rFonts w:ascii="Myriad Pro" w:hAnsi="Myriad Pro"/>
                <w:color w:val="000000"/>
              </w:rPr>
              <w:t>13,16</w:t>
            </w:r>
          </w:p>
        </w:tc>
        <w:tc>
          <w:tcPr>
            <w:tcW w:w="112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FDE225C" w14:textId="10F1F1C8" w:rsidR="00086CB3" w:rsidRPr="0016089B" w:rsidRDefault="00086CB3" w:rsidP="00086CB3">
            <w:pPr>
              <w:spacing w:after="0" w:line="240" w:lineRule="auto"/>
              <w:jc w:val="center"/>
              <w:rPr>
                <w:rFonts w:ascii="Myriad Pro" w:hAnsi="Myriad Pro"/>
                <w:color w:val="000000"/>
              </w:rPr>
            </w:pPr>
            <w:r>
              <w:rPr>
                <w:rFonts w:ascii="Myriad Pro" w:hAnsi="Myriad Pro"/>
                <w:color w:val="000000"/>
              </w:rPr>
              <w:t>12,70</w:t>
            </w:r>
          </w:p>
        </w:tc>
        <w:tc>
          <w:tcPr>
            <w:tcW w:w="130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7D8F7DD" w14:textId="54FBD34A" w:rsidR="00086CB3" w:rsidRDefault="00086CB3" w:rsidP="00086CB3">
            <w:pPr>
              <w:spacing w:after="0" w:line="240" w:lineRule="auto"/>
              <w:jc w:val="center"/>
              <w:rPr>
                <w:rFonts w:ascii="Myriad Pro" w:hAnsi="Myriad Pro"/>
                <w:color w:val="000000"/>
              </w:rPr>
            </w:pPr>
            <w:r>
              <w:rPr>
                <w:rFonts w:ascii="Myriad Pro" w:hAnsi="Myriad Pro"/>
                <w:color w:val="000000"/>
              </w:rPr>
              <w:t>12,88</w:t>
            </w:r>
          </w:p>
        </w:tc>
        <w:tc>
          <w:tcPr>
            <w:tcW w:w="156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9A9CE52" w14:textId="5BE590D4" w:rsidR="00086CB3" w:rsidRDefault="00086CB3" w:rsidP="00086CB3">
            <w:pPr>
              <w:spacing w:after="0" w:line="240" w:lineRule="auto"/>
              <w:jc w:val="center"/>
              <w:rPr>
                <w:rFonts w:ascii="Myriad Pro" w:hAnsi="Myriad Pro"/>
                <w:color w:val="000000"/>
              </w:rPr>
            </w:pPr>
            <w:r>
              <w:rPr>
                <w:rFonts w:ascii="Myriad Pro" w:hAnsi="Myriad Pro"/>
                <w:color w:val="000000"/>
              </w:rPr>
              <w:t>12,81</w:t>
            </w:r>
          </w:p>
        </w:tc>
      </w:tr>
      <w:tr w:rsidR="00421529" w:rsidRPr="00D54AA0" w14:paraId="0EAE64B3" w14:textId="77777777" w:rsidTr="00FC13CB">
        <w:trPr>
          <w:trHeight w:val="23"/>
        </w:trPr>
        <w:tc>
          <w:tcPr>
            <w:tcW w:w="24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E1A75E4" w14:textId="39656832" w:rsidR="00421529" w:rsidRPr="004578D3" w:rsidRDefault="004578D3" w:rsidP="00086CB3">
            <w:pPr>
              <w:spacing w:after="0" w:line="240" w:lineRule="auto"/>
              <w:rPr>
                <w:rFonts w:ascii="Myriad Pro" w:hAnsi="Myriad Pro"/>
              </w:rPr>
            </w:pPr>
            <w:r w:rsidRPr="004578D3">
              <w:rPr>
                <w:rFonts w:ascii="Myriad Pro" w:hAnsi="Myriad Pro"/>
              </w:rPr>
              <w:t>Величина п</w:t>
            </w:r>
            <w:r w:rsidR="00421529" w:rsidRPr="004578D3">
              <w:rPr>
                <w:rFonts w:ascii="Myriad Pro" w:hAnsi="Myriad Pro"/>
              </w:rPr>
              <w:t>отер</w:t>
            </w:r>
            <w:r w:rsidRPr="004578D3">
              <w:rPr>
                <w:rFonts w:ascii="Myriad Pro" w:hAnsi="Myriad Pro"/>
              </w:rPr>
              <w:t>ь</w:t>
            </w:r>
            <w:r w:rsidR="00421529" w:rsidRPr="004578D3">
              <w:rPr>
                <w:rFonts w:ascii="Myriad Pro" w:hAnsi="Myriad Pro"/>
              </w:rPr>
              <w:t xml:space="preserve"> электрической мощности</w:t>
            </w:r>
            <w:r w:rsidRPr="004578D3">
              <w:rPr>
                <w:rFonts w:ascii="Myriad Pro" w:hAnsi="Myriad Pro"/>
              </w:rPr>
              <w:t xml:space="preserve"> в </w:t>
            </w:r>
            <w:r w:rsidR="00282C12" w:rsidRPr="004578D3">
              <w:rPr>
                <w:rFonts w:ascii="Myriad Pro" w:hAnsi="Myriad Pro"/>
              </w:rPr>
              <w:t>сет</w:t>
            </w:r>
            <w:r w:rsidR="00282C12">
              <w:rPr>
                <w:rFonts w:ascii="Myriad Pro" w:hAnsi="Myriad Pro"/>
              </w:rPr>
              <w:t>ях</w:t>
            </w:r>
            <w:r w:rsidR="00282C12" w:rsidRPr="004578D3">
              <w:rPr>
                <w:rFonts w:ascii="Myriad Pro" w:hAnsi="Myriad Pro"/>
              </w:rPr>
              <w:t xml:space="preserve"> </w:t>
            </w:r>
            <w:r w:rsidR="005C50D3">
              <w:rPr>
                <w:rFonts w:ascii="Myriad Pro" w:hAnsi="Myriad Pro"/>
              </w:rPr>
              <w:br/>
            </w:r>
            <w:r w:rsidRPr="004578D3">
              <w:rPr>
                <w:rFonts w:ascii="Myriad Pro" w:hAnsi="Myriad Pro"/>
              </w:rPr>
              <w:t>ПАО «Ленэнерго»</w:t>
            </w:r>
            <w:r w:rsidR="00421529" w:rsidRPr="004578D3">
              <w:rPr>
                <w:rFonts w:ascii="Myriad Pro" w:hAnsi="Myriad Pro"/>
              </w:rPr>
              <w:t>, МВт</w:t>
            </w:r>
          </w:p>
        </w:tc>
        <w:tc>
          <w:tcPr>
            <w:tcW w:w="18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8299614" w14:textId="49F143F3" w:rsidR="00421529" w:rsidRDefault="00421529" w:rsidP="00086CB3">
            <w:pPr>
              <w:spacing w:after="0" w:line="240" w:lineRule="auto"/>
              <w:jc w:val="center"/>
              <w:rPr>
                <w:rFonts w:ascii="Myriad Pro" w:hAnsi="Myriad Pro"/>
                <w:color w:val="000000"/>
              </w:rPr>
            </w:pPr>
            <w:r>
              <w:rPr>
                <w:rFonts w:ascii="Myriad Pro" w:hAnsi="Myriad Pro"/>
                <w:color w:val="000000"/>
              </w:rPr>
              <w:t>х</w:t>
            </w:r>
          </w:p>
        </w:tc>
        <w:tc>
          <w:tcPr>
            <w:tcW w:w="120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E6F4679" w14:textId="1D03DE90" w:rsidR="00421529" w:rsidRDefault="00421529" w:rsidP="00086CB3">
            <w:pPr>
              <w:spacing w:after="0" w:line="240" w:lineRule="auto"/>
              <w:jc w:val="center"/>
              <w:rPr>
                <w:rFonts w:ascii="Myriad Pro" w:hAnsi="Myriad Pro"/>
                <w:color w:val="000000"/>
              </w:rPr>
            </w:pPr>
            <w:r>
              <w:rPr>
                <w:rFonts w:ascii="Myriad Pro" w:hAnsi="Myriad Pro"/>
                <w:color w:val="000000"/>
              </w:rPr>
              <w:t>390,8</w:t>
            </w:r>
          </w:p>
        </w:tc>
        <w:tc>
          <w:tcPr>
            <w:tcW w:w="112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DEF5530" w14:textId="5B7EB432" w:rsidR="00421529" w:rsidRDefault="00D04A2C" w:rsidP="00086CB3">
            <w:pPr>
              <w:spacing w:after="0" w:line="240" w:lineRule="auto"/>
              <w:jc w:val="center"/>
              <w:rPr>
                <w:rFonts w:ascii="Myriad Pro" w:hAnsi="Myriad Pro"/>
                <w:color w:val="000000"/>
              </w:rPr>
            </w:pPr>
            <w:r>
              <w:rPr>
                <w:rFonts w:ascii="Myriad Pro" w:hAnsi="Myriad Pro"/>
                <w:color w:val="000000"/>
              </w:rPr>
              <w:t>359,0</w:t>
            </w:r>
          </w:p>
        </w:tc>
        <w:tc>
          <w:tcPr>
            <w:tcW w:w="130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1A40C58" w14:textId="04C24978" w:rsidR="00421529" w:rsidRDefault="00D04A2C" w:rsidP="00086CB3">
            <w:pPr>
              <w:spacing w:after="0" w:line="240" w:lineRule="auto"/>
              <w:jc w:val="center"/>
              <w:rPr>
                <w:rFonts w:ascii="Myriad Pro" w:hAnsi="Myriad Pro"/>
                <w:color w:val="000000"/>
              </w:rPr>
            </w:pPr>
            <w:r>
              <w:rPr>
                <w:rFonts w:ascii="Myriad Pro" w:hAnsi="Myriad Pro"/>
                <w:color w:val="000000"/>
              </w:rPr>
              <w:t>395,11</w:t>
            </w:r>
          </w:p>
        </w:tc>
        <w:tc>
          <w:tcPr>
            <w:tcW w:w="156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D7A7A30" w14:textId="03F8F893" w:rsidR="00421529" w:rsidRDefault="00D04A2C" w:rsidP="00086CB3">
            <w:pPr>
              <w:spacing w:after="0" w:line="240" w:lineRule="auto"/>
              <w:jc w:val="center"/>
              <w:rPr>
                <w:rFonts w:ascii="Myriad Pro" w:hAnsi="Myriad Pro"/>
                <w:color w:val="000000"/>
              </w:rPr>
            </w:pPr>
            <w:r>
              <w:rPr>
                <w:rFonts w:ascii="Myriad Pro" w:hAnsi="Myriad Pro"/>
                <w:color w:val="000000"/>
              </w:rPr>
              <w:t>408,2</w:t>
            </w:r>
          </w:p>
        </w:tc>
      </w:tr>
      <w:tr w:rsidR="00421529" w:rsidRPr="00D54AA0" w14:paraId="447D8573" w14:textId="77777777" w:rsidTr="00FC13CB">
        <w:trPr>
          <w:trHeight w:val="23"/>
        </w:trPr>
        <w:tc>
          <w:tcPr>
            <w:tcW w:w="24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CC01D13" w14:textId="0632A173" w:rsidR="00421529" w:rsidRPr="0016089B" w:rsidRDefault="00421529" w:rsidP="00086CB3">
            <w:pPr>
              <w:spacing w:after="0" w:line="240" w:lineRule="auto"/>
              <w:rPr>
                <w:rFonts w:ascii="Myriad Pro" w:hAnsi="Myriad Pro"/>
                <w:color w:val="000000"/>
              </w:rPr>
            </w:pPr>
            <w:r>
              <w:rPr>
                <w:rFonts w:ascii="Myriad Pro" w:hAnsi="Myriad Pro"/>
                <w:color w:val="000000"/>
              </w:rPr>
              <w:t>то же в %</w:t>
            </w:r>
          </w:p>
        </w:tc>
        <w:tc>
          <w:tcPr>
            <w:tcW w:w="18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1284DB9" w14:textId="47C8A0D0" w:rsidR="00421529" w:rsidRDefault="00421529" w:rsidP="00086CB3">
            <w:pPr>
              <w:spacing w:after="0" w:line="240" w:lineRule="auto"/>
              <w:jc w:val="center"/>
              <w:rPr>
                <w:rFonts w:ascii="Myriad Pro" w:hAnsi="Myriad Pro"/>
                <w:color w:val="000000"/>
              </w:rPr>
            </w:pPr>
            <w:r>
              <w:rPr>
                <w:rFonts w:ascii="Myriad Pro" w:hAnsi="Myriad Pro"/>
                <w:color w:val="000000"/>
              </w:rPr>
              <w:t>х</w:t>
            </w:r>
          </w:p>
        </w:tc>
        <w:tc>
          <w:tcPr>
            <w:tcW w:w="120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23A9AA9" w14:textId="264B569D" w:rsidR="00421529" w:rsidRDefault="00421529" w:rsidP="00086CB3">
            <w:pPr>
              <w:spacing w:after="0" w:line="240" w:lineRule="auto"/>
              <w:jc w:val="center"/>
              <w:rPr>
                <w:rFonts w:ascii="Myriad Pro" w:hAnsi="Myriad Pro"/>
                <w:color w:val="000000"/>
              </w:rPr>
            </w:pPr>
            <w:r>
              <w:rPr>
                <w:rFonts w:ascii="Myriad Pro" w:hAnsi="Myriad Pro"/>
                <w:color w:val="000000"/>
              </w:rPr>
              <w:t>11,4</w:t>
            </w:r>
          </w:p>
        </w:tc>
        <w:tc>
          <w:tcPr>
            <w:tcW w:w="112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D4C00CF" w14:textId="01CC9693" w:rsidR="00421529" w:rsidRDefault="00D04A2C" w:rsidP="00086CB3">
            <w:pPr>
              <w:spacing w:after="0" w:line="240" w:lineRule="auto"/>
              <w:jc w:val="center"/>
              <w:rPr>
                <w:rFonts w:ascii="Myriad Pro" w:hAnsi="Myriad Pro"/>
                <w:color w:val="000000"/>
              </w:rPr>
            </w:pPr>
            <w:r>
              <w:rPr>
                <w:rFonts w:ascii="Myriad Pro" w:hAnsi="Myriad Pro"/>
                <w:color w:val="000000"/>
              </w:rPr>
              <w:t>11,0</w:t>
            </w:r>
          </w:p>
        </w:tc>
        <w:tc>
          <w:tcPr>
            <w:tcW w:w="130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7C806FA" w14:textId="1A3DC95C" w:rsidR="00421529" w:rsidRDefault="00D04A2C" w:rsidP="00086CB3">
            <w:pPr>
              <w:spacing w:after="0" w:line="240" w:lineRule="auto"/>
              <w:jc w:val="center"/>
              <w:rPr>
                <w:rFonts w:ascii="Myriad Pro" w:hAnsi="Myriad Pro"/>
                <w:color w:val="000000"/>
              </w:rPr>
            </w:pPr>
            <w:r>
              <w:rPr>
                <w:rFonts w:ascii="Myriad Pro" w:hAnsi="Myriad Pro"/>
                <w:color w:val="000000"/>
              </w:rPr>
              <w:t>11,82</w:t>
            </w:r>
          </w:p>
        </w:tc>
        <w:tc>
          <w:tcPr>
            <w:tcW w:w="156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FC06F5F" w14:textId="7D531A36" w:rsidR="00421529" w:rsidRDefault="00D04A2C" w:rsidP="00086CB3">
            <w:pPr>
              <w:spacing w:after="0" w:line="240" w:lineRule="auto"/>
              <w:jc w:val="center"/>
              <w:rPr>
                <w:rFonts w:ascii="Myriad Pro" w:hAnsi="Myriad Pro"/>
                <w:color w:val="000000"/>
              </w:rPr>
            </w:pPr>
            <w:r>
              <w:rPr>
                <w:rFonts w:ascii="Myriad Pro" w:hAnsi="Myriad Pro"/>
                <w:color w:val="000000"/>
              </w:rPr>
              <w:t>11,6</w:t>
            </w:r>
          </w:p>
        </w:tc>
      </w:tr>
    </w:tbl>
    <w:p w14:paraId="7A3CB664" w14:textId="77777777" w:rsidR="00A771CE" w:rsidRDefault="00A771CE" w:rsidP="00B10820">
      <w:pPr>
        <w:spacing w:after="0" w:line="360" w:lineRule="auto"/>
        <w:ind w:firstLine="567"/>
        <w:contextualSpacing/>
        <w:jc w:val="both"/>
        <w:rPr>
          <w:rFonts w:ascii="Myriad Pro" w:eastAsia="Calibri" w:hAnsi="Myriad Pro" w:cs="Times New Roman"/>
          <w:color w:val="000000" w:themeColor="text1"/>
          <w:sz w:val="26"/>
          <w:szCs w:val="26"/>
        </w:rPr>
      </w:pPr>
    </w:p>
    <w:p w14:paraId="7DABDB9C" w14:textId="50E67304" w:rsidR="00B10820"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BA7E4C">
        <w:rPr>
          <w:rFonts w:ascii="Myriad Pro" w:eastAsia="Calibri" w:hAnsi="Myriad Pro" w:cs="Times New Roman"/>
          <w:color w:val="000000" w:themeColor="text1"/>
          <w:sz w:val="26"/>
          <w:szCs w:val="26"/>
        </w:rPr>
        <w:t>Уровн</w:t>
      </w:r>
      <w:r w:rsidR="00406F7A">
        <w:rPr>
          <w:rFonts w:ascii="Myriad Pro" w:eastAsia="Calibri" w:hAnsi="Myriad Pro" w:cs="Times New Roman"/>
          <w:color w:val="000000" w:themeColor="text1"/>
          <w:sz w:val="26"/>
          <w:szCs w:val="26"/>
        </w:rPr>
        <w:t>и</w:t>
      </w:r>
      <w:r w:rsidRPr="00BA7E4C">
        <w:rPr>
          <w:rFonts w:ascii="Myriad Pro" w:eastAsia="Calibri" w:hAnsi="Myriad Pro" w:cs="Times New Roman"/>
          <w:color w:val="000000" w:themeColor="text1"/>
          <w:sz w:val="26"/>
          <w:szCs w:val="26"/>
        </w:rPr>
        <w:t xml:space="preserve"> потерь электрической энергии</w:t>
      </w:r>
      <w:r w:rsidR="00D04A2C">
        <w:rPr>
          <w:rFonts w:ascii="Myriad Pro" w:eastAsia="Calibri" w:hAnsi="Myriad Pro" w:cs="Times New Roman"/>
          <w:color w:val="000000" w:themeColor="text1"/>
          <w:sz w:val="26"/>
          <w:szCs w:val="26"/>
        </w:rPr>
        <w:t xml:space="preserve"> и мощности</w:t>
      </w:r>
      <w:r w:rsidRPr="00BA7E4C">
        <w:rPr>
          <w:rFonts w:ascii="Myriad Pro" w:eastAsia="Calibri" w:hAnsi="Myriad Pro" w:cs="Times New Roman"/>
          <w:color w:val="000000" w:themeColor="text1"/>
          <w:sz w:val="26"/>
          <w:szCs w:val="26"/>
        </w:rPr>
        <w:t>, приняты</w:t>
      </w:r>
      <w:r w:rsidR="00406F7A">
        <w:rPr>
          <w:rFonts w:ascii="Myriad Pro" w:eastAsia="Calibri" w:hAnsi="Myriad Pro" w:cs="Times New Roman"/>
          <w:color w:val="000000" w:themeColor="text1"/>
          <w:sz w:val="26"/>
          <w:szCs w:val="26"/>
        </w:rPr>
        <w:t>е</w:t>
      </w:r>
      <w:r w:rsidRPr="00BA7E4C">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Комитетом по тарифам города Санкт-Петербург</w:t>
      </w:r>
      <w:r w:rsidRPr="00BA7E4C">
        <w:rPr>
          <w:rFonts w:ascii="Myriad Pro" w:eastAsia="Calibri" w:hAnsi="Myriad Pro" w:cs="Times New Roman"/>
          <w:color w:val="000000" w:themeColor="text1"/>
          <w:sz w:val="26"/>
          <w:szCs w:val="26"/>
        </w:rPr>
        <w:t xml:space="preserve"> в рамках тарифно-балансовых решений на </w:t>
      </w:r>
      <w:r w:rsidR="008F7322" w:rsidRPr="00BA7E4C">
        <w:rPr>
          <w:rFonts w:ascii="Myriad Pro" w:eastAsia="Calibri" w:hAnsi="Myriad Pro" w:cs="Times New Roman"/>
          <w:color w:val="000000" w:themeColor="text1"/>
          <w:sz w:val="26"/>
          <w:szCs w:val="26"/>
        </w:rPr>
        <w:t>2019</w:t>
      </w:r>
      <w:r w:rsidR="008F7322">
        <w:rPr>
          <w:rFonts w:ascii="Myriad Pro" w:eastAsia="Calibri" w:hAnsi="Myriad Pro" w:cs="Times New Roman"/>
          <w:color w:val="000000" w:themeColor="text1"/>
          <w:sz w:val="26"/>
          <w:szCs w:val="26"/>
        </w:rPr>
        <w:t> </w:t>
      </w:r>
      <w:r w:rsidRPr="00BA7E4C">
        <w:rPr>
          <w:rFonts w:ascii="Myriad Pro" w:eastAsia="Calibri" w:hAnsi="Myriad Pro" w:cs="Times New Roman"/>
          <w:color w:val="000000" w:themeColor="text1"/>
          <w:sz w:val="26"/>
          <w:szCs w:val="26"/>
        </w:rPr>
        <w:t>год, в относительном</w:t>
      </w:r>
      <w:r>
        <w:rPr>
          <w:rFonts w:ascii="Myriad Pro" w:eastAsia="Calibri" w:hAnsi="Myriad Pro" w:cs="Times New Roman"/>
          <w:color w:val="000000" w:themeColor="text1"/>
          <w:sz w:val="26"/>
          <w:szCs w:val="26"/>
        </w:rPr>
        <w:t xml:space="preserve"> выражении</w:t>
      </w:r>
      <w:r w:rsidRPr="00BA7E4C">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ниже</w:t>
      </w:r>
      <w:r w:rsidRPr="00BA7E4C">
        <w:rPr>
          <w:rFonts w:ascii="Myriad Pro" w:eastAsia="Calibri" w:hAnsi="Myriad Pro" w:cs="Times New Roman"/>
          <w:color w:val="000000" w:themeColor="text1"/>
          <w:sz w:val="26"/>
          <w:szCs w:val="26"/>
        </w:rPr>
        <w:t xml:space="preserve"> заявл</w:t>
      </w:r>
      <w:r>
        <w:rPr>
          <w:rFonts w:ascii="Myriad Pro" w:eastAsia="Calibri" w:hAnsi="Myriad Pro" w:cs="Times New Roman"/>
          <w:color w:val="000000" w:themeColor="text1"/>
          <w:sz w:val="26"/>
          <w:szCs w:val="26"/>
        </w:rPr>
        <w:t>енн</w:t>
      </w:r>
      <w:r w:rsidR="00406F7A">
        <w:rPr>
          <w:rFonts w:ascii="Myriad Pro" w:eastAsia="Calibri" w:hAnsi="Myriad Pro" w:cs="Times New Roman"/>
          <w:color w:val="000000" w:themeColor="text1"/>
          <w:sz w:val="26"/>
          <w:szCs w:val="26"/>
        </w:rPr>
        <w:t>ых</w:t>
      </w:r>
      <w:r w:rsidRPr="00BA7E4C">
        <w:rPr>
          <w:rFonts w:ascii="Myriad Pro" w:eastAsia="Calibri" w:hAnsi="Myriad Pro" w:cs="Times New Roman"/>
          <w:color w:val="000000" w:themeColor="text1"/>
          <w:sz w:val="26"/>
          <w:szCs w:val="26"/>
        </w:rPr>
        <w:t xml:space="preserve"> ПАО «</w:t>
      </w:r>
      <w:r>
        <w:rPr>
          <w:rFonts w:ascii="Myriad Pro" w:eastAsia="Calibri" w:hAnsi="Myriad Pro" w:cs="Times New Roman"/>
          <w:color w:val="000000" w:themeColor="text1"/>
          <w:sz w:val="26"/>
          <w:szCs w:val="26"/>
        </w:rPr>
        <w:t>Ленэнерго</w:t>
      </w:r>
      <w:r w:rsidRPr="00BA7E4C">
        <w:rPr>
          <w:rFonts w:ascii="Myriad Pro" w:eastAsia="Calibri" w:hAnsi="Myriad Pro" w:cs="Times New Roman"/>
          <w:color w:val="000000" w:themeColor="text1"/>
          <w:sz w:val="26"/>
          <w:szCs w:val="26"/>
        </w:rPr>
        <w:t xml:space="preserve">» </w:t>
      </w:r>
      <w:r w:rsidR="00A02062">
        <w:rPr>
          <w:rFonts w:ascii="Myriad Pro" w:eastAsia="Calibri" w:hAnsi="Myriad Pro" w:cs="Times New Roman"/>
          <w:color w:val="000000" w:themeColor="text1"/>
          <w:sz w:val="26"/>
          <w:szCs w:val="26"/>
        </w:rPr>
        <w:t xml:space="preserve">по </w:t>
      </w:r>
      <w:r w:rsidR="008F7322">
        <w:rPr>
          <w:rFonts w:ascii="Myriad Pro" w:eastAsia="Calibri" w:hAnsi="Myriad Pro" w:cs="Times New Roman"/>
          <w:color w:val="000000" w:themeColor="text1"/>
          <w:sz w:val="26"/>
          <w:szCs w:val="26"/>
        </w:rPr>
        <w:br/>
      </w:r>
      <w:r w:rsidRPr="00BA7E4C">
        <w:rPr>
          <w:rFonts w:ascii="Myriad Pro" w:eastAsia="Calibri" w:hAnsi="Myriad Pro" w:cs="Times New Roman"/>
          <w:color w:val="000000" w:themeColor="text1"/>
          <w:sz w:val="26"/>
          <w:szCs w:val="26"/>
        </w:rPr>
        <w:t xml:space="preserve">г. </w:t>
      </w:r>
      <w:r w:rsidRPr="00BB2F42">
        <w:rPr>
          <w:rFonts w:ascii="Myriad Pro" w:eastAsia="Calibri" w:hAnsi="Myriad Pro" w:cs="Times New Roman"/>
          <w:color w:val="000000" w:themeColor="text1"/>
          <w:sz w:val="26"/>
          <w:szCs w:val="26"/>
        </w:rPr>
        <w:t>Санкт</w:t>
      </w:r>
      <w:r>
        <w:rPr>
          <w:rFonts w:ascii="Myriad Pro" w:eastAsia="Calibri" w:hAnsi="Myriad Pro" w:cs="Times New Roman"/>
          <w:color w:val="000000" w:themeColor="text1"/>
          <w:sz w:val="26"/>
          <w:szCs w:val="26"/>
        </w:rPr>
        <w:t>-</w:t>
      </w:r>
      <w:r w:rsidRPr="00BB2F42">
        <w:rPr>
          <w:rFonts w:ascii="Myriad Pro" w:eastAsia="Calibri" w:hAnsi="Myriad Pro" w:cs="Times New Roman"/>
          <w:color w:val="000000" w:themeColor="text1"/>
          <w:sz w:val="26"/>
          <w:szCs w:val="26"/>
        </w:rPr>
        <w:t>Петербург</w:t>
      </w:r>
      <w:r w:rsidR="00D04A2C">
        <w:rPr>
          <w:rFonts w:ascii="Myriad Pro" w:eastAsia="Calibri" w:hAnsi="Myriad Pro" w:cs="Times New Roman"/>
          <w:color w:val="000000" w:themeColor="text1"/>
          <w:sz w:val="26"/>
          <w:szCs w:val="26"/>
        </w:rPr>
        <w:t xml:space="preserve"> </w:t>
      </w:r>
      <w:r w:rsidRPr="00BA7E4C">
        <w:rPr>
          <w:rFonts w:ascii="Myriad Pro" w:eastAsia="Calibri" w:hAnsi="Myriad Pro" w:cs="Times New Roman"/>
          <w:color w:val="000000" w:themeColor="text1"/>
          <w:sz w:val="26"/>
          <w:szCs w:val="26"/>
        </w:rPr>
        <w:t>уровн</w:t>
      </w:r>
      <w:r w:rsidR="00406F7A">
        <w:rPr>
          <w:rFonts w:ascii="Myriad Pro" w:eastAsia="Calibri" w:hAnsi="Myriad Pro" w:cs="Times New Roman"/>
          <w:color w:val="000000" w:themeColor="text1"/>
          <w:sz w:val="26"/>
          <w:szCs w:val="26"/>
        </w:rPr>
        <w:t>ей</w:t>
      </w:r>
      <w:r w:rsidRPr="00BA7E4C">
        <w:rPr>
          <w:rFonts w:ascii="Myriad Pro" w:eastAsia="Calibri" w:hAnsi="Myriad Pro" w:cs="Times New Roman"/>
          <w:color w:val="000000" w:themeColor="text1"/>
          <w:sz w:val="26"/>
          <w:szCs w:val="26"/>
        </w:rPr>
        <w:t xml:space="preserve">. При этом абсолютная величина потерь, утвержденная регулирующим органом, сложилась на </w:t>
      </w:r>
      <w:r>
        <w:rPr>
          <w:rFonts w:ascii="Myriad Pro" w:eastAsia="Calibri" w:hAnsi="Myriad Pro" w:cs="Times New Roman"/>
          <w:color w:val="000000" w:themeColor="text1"/>
          <w:sz w:val="26"/>
          <w:szCs w:val="26"/>
        </w:rPr>
        <w:t>уровне</w:t>
      </w:r>
      <w:r w:rsidR="00406F7A">
        <w:rPr>
          <w:rFonts w:ascii="Myriad Pro" w:eastAsia="Calibri" w:hAnsi="Myriad Pro" w:cs="Times New Roman"/>
          <w:color w:val="000000" w:themeColor="text1"/>
          <w:sz w:val="26"/>
          <w:szCs w:val="26"/>
        </w:rPr>
        <w:t>, превышающем предложение ПАО</w:t>
      </w:r>
      <w:r w:rsidR="00E940CE">
        <w:rPr>
          <w:rFonts w:ascii="Myriad Pro" w:eastAsia="Calibri" w:hAnsi="Myriad Pro" w:cs="Times New Roman"/>
          <w:color w:val="000000" w:themeColor="text1"/>
          <w:sz w:val="26"/>
          <w:szCs w:val="26"/>
        </w:rPr>
        <w:t> </w:t>
      </w:r>
      <w:r w:rsidR="00406F7A">
        <w:rPr>
          <w:rFonts w:ascii="Myriad Pro" w:eastAsia="Calibri" w:hAnsi="Myriad Pro" w:cs="Times New Roman"/>
          <w:color w:val="000000" w:themeColor="text1"/>
          <w:sz w:val="26"/>
          <w:szCs w:val="26"/>
        </w:rPr>
        <w:t>«Ленэнерго».</w:t>
      </w:r>
      <w:r w:rsidRPr="00BA7E4C">
        <w:rPr>
          <w:rFonts w:ascii="Myriad Pro" w:eastAsia="Calibri" w:hAnsi="Myriad Pro" w:cs="Times New Roman"/>
          <w:color w:val="000000" w:themeColor="text1"/>
          <w:sz w:val="26"/>
          <w:szCs w:val="26"/>
        </w:rPr>
        <w:t xml:space="preserve"> </w:t>
      </w:r>
    </w:p>
    <w:p w14:paraId="4514E8FB" w14:textId="0C1B9A67" w:rsidR="00B10820"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BA7E4C">
        <w:rPr>
          <w:rFonts w:ascii="Myriad Pro" w:eastAsia="Calibri" w:hAnsi="Myriad Pro" w:cs="Times New Roman"/>
          <w:color w:val="000000" w:themeColor="text1"/>
          <w:sz w:val="26"/>
          <w:szCs w:val="26"/>
        </w:rPr>
        <w:t>Возникающее отклонение</w:t>
      </w:r>
      <w:r>
        <w:rPr>
          <w:rFonts w:ascii="Myriad Pro" w:eastAsia="Calibri" w:hAnsi="Myriad Pro" w:cs="Times New Roman"/>
          <w:color w:val="000000" w:themeColor="text1"/>
          <w:sz w:val="26"/>
          <w:szCs w:val="26"/>
        </w:rPr>
        <w:t xml:space="preserve"> утвержденного </w:t>
      </w:r>
      <w:r w:rsidR="005C50D3">
        <w:rPr>
          <w:rFonts w:ascii="Myriad Pro" w:eastAsia="Calibri" w:hAnsi="Myriad Pro" w:cs="Times New Roman"/>
          <w:color w:val="000000" w:themeColor="text1"/>
          <w:sz w:val="26"/>
          <w:szCs w:val="26"/>
        </w:rPr>
        <w:t>Комитетом</w:t>
      </w:r>
      <w:r>
        <w:rPr>
          <w:rFonts w:ascii="Myriad Pro" w:eastAsia="Calibri" w:hAnsi="Myriad Pro" w:cs="Times New Roman"/>
          <w:color w:val="000000" w:themeColor="text1"/>
          <w:sz w:val="26"/>
          <w:szCs w:val="26"/>
        </w:rPr>
        <w:t xml:space="preserve"> уровня от заявляемого </w:t>
      </w:r>
      <w:r w:rsidR="005C50D3">
        <w:rPr>
          <w:rFonts w:ascii="Myriad Pro" w:eastAsia="Calibri" w:hAnsi="Myriad Pro" w:cs="Times New Roman"/>
          <w:color w:val="000000" w:themeColor="text1"/>
          <w:sz w:val="26"/>
          <w:szCs w:val="26"/>
        </w:rPr>
        <w:t>ПАО «Ленэнерго»</w:t>
      </w:r>
      <w:r w:rsidRPr="00BA7E4C">
        <w:rPr>
          <w:rFonts w:ascii="Myriad Pro" w:eastAsia="Calibri" w:hAnsi="Myriad Pro" w:cs="Times New Roman"/>
          <w:color w:val="000000" w:themeColor="text1"/>
          <w:sz w:val="26"/>
          <w:szCs w:val="26"/>
        </w:rPr>
        <w:t xml:space="preserve"> в части уровня потерь электрической мощности </w:t>
      </w:r>
      <w:r>
        <w:rPr>
          <w:rFonts w:ascii="Myriad Pro" w:eastAsia="Calibri" w:hAnsi="Myriad Pro" w:cs="Times New Roman"/>
          <w:color w:val="000000" w:themeColor="text1"/>
          <w:sz w:val="26"/>
          <w:szCs w:val="26"/>
        </w:rPr>
        <w:t>потенциально влияет на</w:t>
      </w:r>
      <w:r w:rsidRPr="00BA7E4C">
        <w:rPr>
          <w:rFonts w:ascii="Myriad Pro" w:eastAsia="Calibri" w:hAnsi="Myriad Pro" w:cs="Times New Roman"/>
          <w:color w:val="000000" w:themeColor="text1"/>
          <w:sz w:val="26"/>
          <w:szCs w:val="26"/>
        </w:rPr>
        <w:t xml:space="preserve"> показател</w:t>
      </w:r>
      <w:r>
        <w:rPr>
          <w:rFonts w:ascii="Myriad Pro" w:eastAsia="Calibri" w:hAnsi="Myriad Pro" w:cs="Times New Roman"/>
          <w:color w:val="000000" w:themeColor="text1"/>
          <w:sz w:val="26"/>
          <w:szCs w:val="26"/>
        </w:rPr>
        <w:t>ь</w:t>
      </w:r>
      <w:r w:rsidRPr="00BA7E4C">
        <w:rPr>
          <w:rFonts w:ascii="Myriad Pro" w:eastAsia="Calibri" w:hAnsi="Myriad Pro" w:cs="Times New Roman"/>
          <w:color w:val="000000" w:themeColor="text1"/>
          <w:sz w:val="26"/>
          <w:szCs w:val="26"/>
        </w:rPr>
        <w:t xml:space="preserve"> планового полезного отпуска мощности и</w:t>
      </w:r>
      <w:r w:rsidR="00406F7A">
        <w:rPr>
          <w:rFonts w:ascii="Myriad Pro" w:eastAsia="Calibri" w:hAnsi="Myriad Pro" w:cs="Times New Roman"/>
          <w:color w:val="000000" w:themeColor="text1"/>
          <w:sz w:val="26"/>
          <w:szCs w:val="26"/>
        </w:rPr>
        <w:t>, следовательно,</w:t>
      </w:r>
      <w:r w:rsidRPr="00BA7E4C">
        <w:rPr>
          <w:rFonts w:ascii="Myriad Pro" w:eastAsia="Calibri" w:hAnsi="Myriad Pro" w:cs="Times New Roman"/>
          <w:color w:val="000000" w:themeColor="text1"/>
          <w:sz w:val="26"/>
          <w:szCs w:val="26"/>
        </w:rPr>
        <w:t xml:space="preserve"> заявленной мощности, учтенной </w:t>
      </w:r>
      <w:r w:rsidR="005C50D3">
        <w:rPr>
          <w:rFonts w:ascii="Myriad Pro" w:eastAsia="Calibri" w:hAnsi="Myriad Pro" w:cs="Times New Roman"/>
          <w:color w:val="000000" w:themeColor="text1"/>
          <w:sz w:val="26"/>
          <w:szCs w:val="26"/>
        </w:rPr>
        <w:t>Комитетом</w:t>
      </w:r>
      <w:r w:rsidRPr="00BA7E4C">
        <w:rPr>
          <w:rFonts w:ascii="Myriad Pro" w:eastAsia="Calibri" w:hAnsi="Myriad Pro" w:cs="Times New Roman"/>
          <w:color w:val="000000" w:themeColor="text1"/>
          <w:sz w:val="26"/>
          <w:szCs w:val="26"/>
        </w:rPr>
        <w:t xml:space="preserve"> в рамках </w:t>
      </w:r>
      <w:r w:rsidR="00406F7A">
        <w:rPr>
          <w:rFonts w:ascii="Myriad Pro" w:eastAsia="Calibri" w:hAnsi="Myriad Pro" w:cs="Times New Roman"/>
          <w:color w:val="000000" w:themeColor="text1"/>
          <w:sz w:val="26"/>
          <w:szCs w:val="26"/>
        </w:rPr>
        <w:t>тарифно-балансового решения</w:t>
      </w:r>
      <w:r w:rsidRPr="00BA7E4C">
        <w:rPr>
          <w:rFonts w:ascii="Myriad Pro" w:eastAsia="Calibri" w:hAnsi="Myriad Pro" w:cs="Times New Roman"/>
          <w:color w:val="000000" w:themeColor="text1"/>
          <w:sz w:val="26"/>
          <w:szCs w:val="26"/>
        </w:rPr>
        <w:t xml:space="preserve"> на 2019 год.</w:t>
      </w:r>
    </w:p>
    <w:p w14:paraId="7F768235" w14:textId="600BC0A2" w:rsidR="00B10820"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 учетом соответствия </w:t>
      </w:r>
      <w:r w:rsidR="00166C35">
        <w:rPr>
          <w:rFonts w:ascii="Myriad Pro" w:eastAsia="Calibri" w:hAnsi="Myriad Pro" w:cs="Times New Roman"/>
          <w:color w:val="000000" w:themeColor="text1"/>
          <w:sz w:val="26"/>
          <w:szCs w:val="26"/>
        </w:rPr>
        <w:t xml:space="preserve">принятых Комитетом по тарифам Санкт-Петербурга в расчет НВВ ПАО «Ленэнерго» на 2019 г. </w:t>
      </w:r>
      <w:r>
        <w:rPr>
          <w:rFonts w:ascii="Myriad Pro" w:eastAsia="Calibri" w:hAnsi="Myriad Pro" w:cs="Times New Roman"/>
          <w:color w:val="000000" w:themeColor="text1"/>
          <w:sz w:val="26"/>
          <w:szCs w:val="26"/>
        </w:rPr>
        <w:t>балансовых показателей</w:t>
      </w:r>
      <w:r w:rsidR="005C50D3">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в части уровня </w:t>
      </w:r>
      <w:r>
        <w:rPr>
          <w:rFonts w:ascii="Myriad Pro" w:eastAsia="Calibri" w:hAnsi="Myriad Pro" w:cs="Times New Roman"/>
          <w:color w:val="000000" w:themeColor="text1"/>
          <w:sz w:val="26"/>
          <w:szCs w:val="26"/>
        </w:rPr>
        <w:lastRenderedPageBreak/>
        <w:t>потерь</w:t>
      </w:r>
      <w:r w:rsidR="005C50D3">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параметрам сводного прогнозного баланса</w:t>
      </w:r>
      <w:r w:rsidR="005C50D3">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Исполнитель формирует заключение об обоснованности принятого </w:t>
      </w:r>
      <w:r w:rsidRPr="00C941C2">
        <w:rPr>
          <w:rFonts w:ascii="Myriad Pro" w:eastAsia="Calibri" w:hAnsi="Myriad Pro" w:cs="Times New Roman"/>
          <w:color w:val="000000" w:themeColor="text1"/>
          <w:sz w:val="26"/>
          <w:szCs w:val="26"/>
        </w:rPr>
        <w:t>в расчет тарифов на 2019 год</w:t>
      </w:r>
      <w:r>
        <w:rPr>
          <w:rFonts w:ascii="Myriad Pro" w:eastAsia="Calibri" w:hAnsi="Myriad Pro" w:cs="Times New Roman"/>
          <w:color w:val="000000" w:themeColor="text1"/>
          <w:sz w:val="26"/>
          <w:szCs w:val="26"/>
        </w:rPr>
        <w:t xml:space="preserve"> уровня потерь электрической энергии и мощности.</w:t>
      </w:r>
    </w:p>
    <w:p w14:paraId="006E2ED5" w14:textId="77777777" w:rsidR="00B10820" w:rsidRDefault="00B10820" w:rsidP="00B10820">
      <w:pPr>
        <w:spacing w:after="0" w:line="360" w:lineRule="auto"/>
        <w:ind w:firstLine="567"/>
        <w:contextualSpacing/>
        <w:jc w:val="both"/>
        <w:rPr>
          <w:rFonts w:ascii="Myriad Pro" w:eastAsia="Calibri" w:hAnsi="Myriad Pro" w:cs="Times New Roman"/>
          <w:i/>
          <w:iCs/>
          <w:color w:val="000000" w:themeColor="text1"/>
          <w:sz w:val="26"/>
          <w:szCs w:val="26"/>
        </w:rPr>
      </w:pPr>
    </w:p>
    <w:p w14:paraId="1E07535C" w14:textId="77777777" w:rsidR="00B10820" w:rsidRPr="00BA7E4C" w:rsidRDefault="00B10820" w:rsidP="00B10820">
      <w:pPr>
        <w:spacing w:after="0" w:line="360" w:lineRule="auto"/>
        <w:ind w:firstLine="567"/>
        <w:contextualSpacing/>
        <w:jc w:val="both"/>
        <w:rPr>
          <w:rFonts w:ascii="Myriad Pro" w:eastAsia="Calibri" w:hAnsi="Myriad Pro" w:cs="Times New Roman"/>
          <w:i/>
          <w:iCs/>
          <w:color w:val="000000" w:themeColor="text1"/>
          <w:sz w:val="26"/>
          <w:szCs w:val="26"/>
        </w:rPr>
      </w:pPr>
      <w:r w:rsidRPr="00BA7E4C">
        <w:rPr>
          <w:rFonts w:ascii="Myriad Pro" w:eastAsia="Calibri" w:hAnsi="Myriad Pro" w:cs="Times New Roman"/>
          <w:i/>
          <w:iCs/>
          <w:color w:val="000000" w:themeColor="text1"/>
          <w:sz w:val="26"/>
          <w:szCs w:val="26"/>
        </w:rPr>
        <w:t>Экспертиза обоснованности принятых регулирующим органом в расчет тарифов на 2019 год балансов электрической энергии (мощности) по уровням напряжения в разрезе групп потребителей</w:t>
      </w:r>
    </w:p>
    <w:p w14:paraId="1A15A9D2" w14:textId="77777777" w:rsidR="00B10820"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p w14:paraId="4C20A183" w14:textId="77777777" w:rsidR="00B10820" w:rsidRPr="00841C18" w:rsidRDefault="00B10820" w:rsidP="006E7EC9">
      <w:pPr>
        <w:autoSpaceDE w:val="0"/>
        <w:autoSpaceDN w:val="0"/>
        <w:adjustRightInd w:val="0"/>
        <w:spacing w:after="0" w:line="360" w:lineRule="auto"/>
        <w:jc w:val="both"/>
        <w:rPr>
          <w:rFonts w:ascii="Myriad Pro" w:hAnsi="Myriad Pro" w:cs="Times New Roman"/>
          <w:b/>
          <w:bCs/>
          <w:sz w:val="26"/>
          <w:szCs w:val="26"/>
        </w:rPr>
      </w:pPr>
      <w:r w:rsidRPr="00841C18">
        <w:rPr>
          <w:rFonts w:ascii="Myriad Pro" w:hAnsi="Myriad Pro" w:cs="Times New Roman"/>
          <w:b/>
          <w:bCs/>
          <w:sz w:val="26"/>
          <w:szCs w:val="26"/>
        </w:rPr>
        <w:t>ПОЗИЦИЯ ТЕРРИТОРИАЛЬНОЙ СЕТЕВОЙ ОРГАНИЗАЦИИ</w:t>
      </w:r>
    </w:p>
    <w:p w14:paraId="1AE0F3F9" w14:textId="0E656CF1" w:rsidR="00B10820" w:rsidRPr="00BA7E4C"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BA7E4C">
        <w:rPr>
          <w:rFonts w:ascii="Myriad Pro" w:eastAsia="Calibri" w:hAnsi="Myriad Pro" w:cs="Times New Roman"/>
          <w:color w:val="000000" w:themeColor="text1"/>
          <w:sz w:val="26"/>
          <w:szCs w:val="26"/>
        </w:rPr>
        <w:t>В рамках процедуры установления тарифов на оказание услуг по передаче электрической энергии по электрическим сетям ПАО «</w:t>
      </w:r>
      <w:r>
        <w:rPr>
          <w:rFonts w:ascii="Myriad Pro" w:eastAsia="Calibri" w:hAnsi="Myriad Pro" w:cs="Times New Roman"/>
          <w:color w:val="000000" w:themeColor="text1"/>
          <w:sz w:val="26"/>
          <w:szCs w:val="26"/>
        </w:rPr>
        <w:t>Ленэнерго</w:t>
      </w:r>
      <w:r w:rsidRPr="00BA7E4C">
        <w:rPr>
          <w:rFonts w:ascii="Myriad Pro" w:eastAsia="Calibri" w:hAnsi="Myriad Pro" w:cs="Times New Roman"/>
          <w:color w:val="000000" w:themeColor="text1"/>
          <w:sz w:val="26"/>
          <w:szCs w:val="26"/>
        </w:rPr>
        <w:t xml:space="preserve">» на территории города </w:t>
      </w:r>
      <w:r>
        <w:rPr>
          <w:rFonts w:ascii="Myriad Pro" w:eastAsia="Calibri" w:hAnsi="Myriad Pro" w:cs="Times New Roman"/>
          <w:color w:val="000000" w:themeColor="text1"/>
          <w:sz w:val="26"/>
          <w:szCs w:val="26"/>
        </w:rPr>
        <w:t>Санкт-Петербург</w:t>
      </w:r>
      <w:r w:rsidR="00E6580B">
        <w:rPr>
          <w:rFonts w:ascii="Myriad Pro" w:eastAsia="Calibri" w:hAnsi="Myriad Pro" w:cs="Times New Roman"/>
          <w:color w:val="000000" w:themeColor="text1"/>
          <w:sz w:val="26"/>
          <w:szCs w:val="26"/>
        </w:rPr>
        <w:t>а</w:t>
      </w:r>
      <w:r w:rsidRPr="00BA7E4C">
        <w:rPr>
          <w:rFonts w:ascii="Myriad Pro" w:eastAsia="Calibri" w:hAnsi="Myriad Pro" w:cs="Times New Roman"/>
          <w:color w:val="000000" w:themeColor="text1"/>
          <w:sz w:val="26"/>
          <w:szCs w:val="26"/>
        </w:rPr>
        <w:t xml:space="preserve"> на 2019 год электросетевой организацией сформировано следующее предложение по показателям баланса:</w:t>
      </w:r>
    </w:p>
    <w:p w14:paraId="42FC5D4A" w14:textId="33D7502C" w:rsidR="00B10820" w:rsidRPr="00FC13CB" w:rsidRDefault="001F3569" w:rsidP="00FC13CB">
      <w:pPr>
        <w:pStyle w:val="a3"/>
        <w:numPr>
          <w:ilvl w:val="0"/>
          <w:numId w:val="9"/>
        </w:numPr>
        <w:spacing w:after="0" w:line="360" w:lineRule="auto"/>
        <w:jc w:val="both"/>
        <w:rPr>
          <w:rFonts w:ascii="Myriad Pro" w:hAnsi="Myriad Pro"/>
          <w:sz w:val="26"/>
          <w:szCs w:val="26"/>
        </w:rPr>
      </w:pPr>
      <w:r w:rsidRPr="00FC13CB">
        <w:rPr>
          <w:rFonts w:ascii="Myriad Pro" w:hAnsi="Myriad Pro"/>
          <w:sz w:val="26"/>
          <w:szCs w:val="26"/>
        </w:rPr>
        <w:t>п</w:t>
      </w:r>
      <w:r w:rsidR="00B10820" w:rsidRPr="00FC13CB">
        <w:rPr>
          <w:rFonts w:ascii="Myriad Pro" w:hAnsi="Myriad Pro"/>
          <w:sz w:val="26"/>
          <w:szCs w:val="26"/>
        </w:rPr>
        <w:t>оступление электроэнергии в сеть – 22 180,40 МВт;</w:t>
      </w:r>
    </w:p>
    <w:p w14:paraId="6693C4CF" w14:textId="662B7B27" w:rsidR="00B10820" w:rsidRPr="00FC13CB" w:rsidRDefault="001F3569" w:rsidP="00FC13CB">
      <w:pPr>
        <w:pStyle w:val="a3"/>
        <w:numPr>
          <w:ilvl w:val="0"/>
          <w:numId w:val="9"/>
        </w:numPr>
        <w:spacing w:after="0" w:line="360" w:lineRule="auto"/>
        <w:jc w:val="both"/>
        <w:rPr>
          <w:rFonts w:ascii="Myriad Pro" w:hAnsi="Myriad Pro"/>
          <w:sz w:val="26"/>
          <w:szCs w:val="26"/>
        </w:rPr>
      </w:pPr>
      <w:r w:rsidRPr="00FC13CB">
        <w:rPr>
          <w:rFonts w:ascii="Myriad Pro" w:hAnsi="Myriad Pro"/>
          <w:sz w:val="26"/>
          <w:szCs w:val="26"/>
        </w:rPr>
        <w:t>п</w:t>
      </w:r>
      <w:r w:rsidR="00B10820" w:rsidRPr="00FC13CB">
        <w:rPr>
          <w:rFonts w:ascii="Myriad Pro" w:hAnsi="Myriad Pro"/>
          <w:sz w:val="26"/>
          <w:szCs w:val="26"/>
        </w:rPr>
        <w:t>олезный отпуск из сети – 19 323,75 млн</w:t>
      </w:r>
      <w:r w:rsidR="003B5133" w:rsidRPr="00FC13CB">
        <w:rPr>
          <w:rFonts w:ascii="Myriad Pro" w:hAnsi="Myriad Pro"/>
          <w:sz w:val="26"/>
          <w:szCs w:val="26"/>
        </w:rPr>
        <w:t>.</w:t>
      </w:r>
      <w:r w:rsidR="00B10820" w:rsidRPr="00FC13CB">
        <w:rPr>
          <w:rFonts w:ascii="Myriad Pro" w:hAnsi="Myriad Pro"/>
          <w:sz w:val="26"/>
          <w:szCs w:val="26"/>
        </w:rPr>
        <w:t xml:space="preserve"> кВт</w:t>
      </w:r>
      <w:r w:rsidR="00E940CE" w:rsidRPr="00FC13CB">
        <w:rPr>
          <w:rFonts w:ascii="Myriad Pro" w:hAnsi="Myriad Pro"/>
          <w:sz w:val="26"/>
          <w:szCs w:val="26"/>
        </w:rPr>
        <w:t>*</w:t>
      </w:r>
      <w:r w:rsidR="00B10820" w:rsidRPr="00FC13CB">
        <w:rPr>
          <w:rFonts w:ascii="Myriad Pro" w:hAnsi="Myriad Pro"/>
          <w:sz w:val="26"/>
          <w:szCs w:val="26"/>
        </w:rPr>
        <w:t>ч;</w:t>
      </w:r>
    </w:p>
    <w:p w14:paraId="4DF22CBD" w14:textId="2D2078D6" w:rsidR="00B10820" w:rsidRPr="00FC13CB" w:rsidRDefault="001F3569" w:rsidP="00FC13CB">
      <w:pPr>
        <w:pStyle w:val="a3"/>
        <w:numPr>
          <w:ilvl w:val="0"/>
          <w:numId w:val="9"/>
        </w:numPr>
        <w:spacing w:after="0" w:line="360" w:lineRule="auto"/>
        <w:jc w:val="both"/>
        <w:rPr>
          <w:rFonts w:ascii="Myriad Pro" w:hAnsi="Myriad Pro"/>
          <w:sz w:val="26"/>
          <w:szCs w:val="26"/>
        </w:rPr>
      </w:pPr>
      <w:r w:rsidRPr="00FC13CB">
        <w:rPr>
          <w:rFonts w:ascii="Myriad Pro" w:hAnsi="Myriad Pro"/>
          <w:sz w:val="26"/>
          <w:szCs w:val="26"/>
        </w:rPr>
        <w:t>п</w:t>
      </w:r>
      <w:r w:rsidR="00B10820" w:rsidRPr="00FC13CB">
        <w:rPr>
          <w:rFonts w:ascii="Myriad Pro" w:hAnsi="Myriad Pro"/>
          <w:sz w:val="26"/>
          <w:szCs w:val="26"/>
        </w:rPr>
        <w:t>отери электрической энергии – 2 856,64 млн</w:t>
      </w:r>
      <w:r w:rsidR="003B5133" w:rsidRPr="00FC13CB">
        <w:rPr>
          <w:rFonts w:ascii="Myriad Pro" w:hAnsi="Myriad Pro"/>
          <w:sz w:val="26"/>
          <w:szCs w:val="26"/>
        </w:rPr>
        <w:t>.</w:t>
      </w:r>
      <w:r w:rsidR="00B10820" w:rsidRPr="00FC13CB">
        <w:rPr>
          <w:rFonts w:ascii="Myriad Pro" w:hAnsi="Myriad Pro"/>
          <w:sz w:val="26"/>
          <w:szCs w:val="26"/>
        </w:rPr>
        <w:t xml:space="preserve"> кВт</w:t>
      </w:r>
      <w:r w:rsidR="00E940CE" w:rsidRPr="00FC13CB">
        <w:rPr>
          <w:rFonts w:ascii="Myriad Pro" w:hAnsi="Myriad Pro"/>
          <w:sz w:val="26"/>
          <w:szCs w:val="26"/>
        </w:rPr>
        <w:t>*</w:t>
      </w:r>
      <w:r w:rsidR="00B10820" w:rsidRPr="00FC13CB">
        <w:rPr>
          <w:rFonts w:ascii="Myriad Pro" w:hAnsi="Myriad Pro"/>
          <w:sz w:val="26"/>
          <w:szCs w:val="26"/>
        </w:rPr>
        <w:t>ч (или 12,88% в относительном выражении).</w:t>
      </w:r>
    </w:p>
    <w:p w14:paraId="5EAB2BF2" w14:textId="30278935" w:rsidR="00B10820" w:rsidRPr="00BA7E4C"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BA7E4C">
        <w:rPr>
          <w:rFonts w:ascii="Myriad Pro" w:eastAsia="Calibri" w:hAnsi="Myriad Pro" w:cs="Times New Roman"/>
          <w:color w:val="000000" w:themeColor="text1"/>
          <w:sz w:val="26"/>
          <w:szCs w:val="26"/>
        </w:rPr>
        <w:t xml:space="preserve">Предложение </w:t>
      </w:r>
      <w:r w:rsidRPr="004C3A2B">
        <w:rPr>
          <w:rFonts w:ascii="Myriad Pro" w:eastAsia="Calibri" w:hAnsi="Myriad Pro" w:cs="Times New Roman"/>
          <w:color w:val="000000" w:themeColor="text1"/>
          <w:sz w:val="26"/>
          <w:szCs w:val="26"/>
        </w:rPr>
        <w:t xml:space="preserve">ПАО «Ленэнерго» </w:t>
      </w:r>
      <w:r w:rsidR="00C57F73">
        <w:rPr>
          <w:rFonts w:ascii="Myriad Pro" w:eastAsia="Calibri" w:hAnsi="Myriad Pro" w:cs="Times New Roman"/>
          <w:color w:val="000000" w:themeColor="text1"/>
          <w:sz w:val="26"/>
          <w:szCs w:val="26"/>
        </w:rPr>
        <w:t xml:space="preserve">по </w:t>
      </w:r>
      <w:r w:rsidRPr="004C3A2B">
        <w:rPr>
          <w:rFonts w:ascii="Myriad Pro" w:eastAsia="Calibri" w:hAnsi="Myriad Pro" w:cs="Times New Roman"/>
          <w:color w:val="000000" w:themeColor="text1"/>
          <w:sz w:val="26"/>
          <w:szCs w:val="26"/>
        </w:rPr>
        <w:t>г. Санкт-Петербург</w:t>
      </w:r>
      <w:r w:rsidRPr="00BA7E4C">
        <w:rPr>
          <w:rFonts w:ascii="Myriad Pro" w:eastAsia="Calibri" w:hAnsi="Myriad Pro" w:cs="Times New Roman"/>
          <w:color w:val="000000" w:themeColor="text1"/>
          <w:sz w:val="26"/>
          <w:szCs w:val="26"/>
        </w:rPr>
        <w:t xml:space="preserve"> по балансовым показателям на 2019 год с детализацией по уровням напряжения представлено в таблице </w:t>
      </w:r>
      <w:r w:rsidR="00C248F3">
        <w:rPr>
          <w:rFonts w:ascii="Myriad Pro" w:eastAsia="Calibri" w:hAnsi="Myriad Pro" w:cs="Times New Roman"/>
          <w:color w:val="000000" w:themeColor="text1"/>
          <w:sz w:val="26"/>
          <w:szCs w:val="26"/>
        </w:rPr>
        <w:t>ниже</w:t>
      </w:r>
      <w:r w:rsidRPr="00BA7E4C">
        <w:rPr>
          <w:rFonts w:ascii="Myriad Pro" w:eastAsia="Calibri" w:hAnsi="Myriad Pro" w:cs="Times New Roman"/>
          <w:color w:val="000000" w:themeColor="text1"/>
          <w:sz w:val="26"/>
          <w:szCs w:val="26"/>
        </w:rPr>
        <w:t>.</w:t>
      </w:r>
    </w:p>
    <w:p w14:paraId="67C1C239" w14:textId="77C77737" w:rsidR="00B10820" w:rsidRPr="00C248F3" w:rsidRDefault="00B10820" w:rsidP="0079199D">
      <w:pPr>
        <w:spacing w:after="0" w:line="360" w:lineRule="auto"/>
        <w:ind w:firstLine="567"/>
        <w:contextualSpacing/>
        <w:jc w:val="center"/>
        <w:rPr>
          <w:rFonts w:ascii="Myriad Pro" w:eastAsia="Calibri" w:hAnsi="Myriad Pro" w:cs="Times New Roman"/>
          <w:b/>
          <w:bCs/>
          <w:color w:val="000000" w:themeColor="text1"/>
          <w:sz w:val="26"/>
          <w:szCs w:val="26"/>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2917"/>
        <w:gridCol w:w="1165"/>
        <w:gridCol w:w="1165"/>
        <w:gridCol w:w="1161"/>
        <w:gridCol w:w="1314"/>
        <w:gridCol w:w="1132"/>
      </w:tblGrid>
      <w:tr w:rsidR="00B10820" w:rsidRPr="00AC24EE" w14:paraId="3CEE7934" w14:textId="77777777" w:rsidTr="00166C35">
        <w:trPr>
          <w:trHeight w:val="20"/>
          <w:tblHeader/>
        </w:trPr>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44E059" w14:textId="77777777" w:rsidR="00B10820" w:rsidRPr="00F12DB5" w:rsidRDefault="00B10820" w:rsidP="0079199D">
            <w:pPr>
              <w:spacing w:after="0" w:line="240" w:lineRule="auto"/>
              <w:jc w:val="center"/>
              <w:rPr>
                <w:rFonts w:ascii="Myriad Pro" w:hAnsi="Myriad Pro"/>
                <w:b/>
                <w:bCs/>
                <w:color w:val="FFFFFF" w:themeColor="background1"/>
              </w:rPr>
            </w:pPr>
            <w:r w:rsidRPr="00F12DB5">
              <w:rPr>
                <w:rFonts w:ascii="Myriad Pro" w:hAnsi="Myriad Pro"/>
                <w:b/>
                <w:bCs/>
                <w:color w:val="FFFFFF" w:themeColor="background1"/>
              </w:rPr>
              <w:t>№ п/п</w:t>
            </w:r>
          </w:p>
        </w:tc>
        <w:tc>
          <w:tcPr>
            <w:tcW w:w="15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5F6F6D" w14:textId="77777777" w:rsidR="00B10820" w:rsidRPr="00AC24EE" w:rsidRDefault="00B10820" w:rsidP="0079199D">
            <w:pPr>
              <w:spacing w:after="0" w:line="240" w:lineRule="auto"/>
              <w:jc w:val="center"/>
              <w:rPr>
                <w:rFonts w:ascii="Myriad Pro" w:hAnsi="Myriad Pro"/>
                <w:b/>
                <w:bCs/>
                <w:color w:val="FFFFFF" w:themeColor="background1"/>
              </w:rPr>
            </w:pPr>
            <w:r w:rsidRPr="00905980">
              <w:rPr>
                <w:rFonts w:ascii="Myriad Pro" w:hAnsi="Myriad Pro"/>
                <w:b/>
                <w:bCs/>
                <w:color w:val="FFFFFF" w:themeColor="background1"/>
              </w:rPr>
              <w:t>Наименование показателя</w:t>
            </w:r>
          </w:p>
        </w:tc>
        <w:tc>
          <w:tcPr>
            <w:tcW w:w="3096"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42922C" w14:textId="77777777" w:rsidR="00B10820" w:rsidRPr="00AC24EE" w:rsidRDefault="00B10820" w:rsidP="0079199D">
            <w:pPr>
              <w:spacing w:after="0" w:line="240" w:lineRule="auto"/>
              <w:jc w:val="center"/>
              <w:rPr>
                <w:rFonts w:ascii="Myriad Pro" w:hAnsi="Myriad Pro"/>
                <w:b/>
                <w:bCs/>
                <w:color w:val="FFFFFF" w:themeColor="background1"/>
              </w:rPr>
            </w:pPr>
            <w:r w:rsidRPr="00AC24EE">
              <w:rPr>
                <w:rFonts w:ascii="Myriad Pro" w:hAnsi="Myriad Pro"/>
                <w:b/>
                <w:bCs/>
                <w:color w:val="FFFFFF" w:themeColor="background1"/>
              </w:rPr>
              <w:t>Предложение ПАО «Ленэнерго» на 2019 год</w:t>
            </w:r>
            <w:r w:rsidRPr="00AC24EE">
              <w:rPr>
                <w:rFonts w:ascii="Myriad Pro" w:hAnsi="Myriad Pro"/>
                <w:b/>
                <w:bCs/>
                <w:color w:val="FFFFFF" w:themeColor="background1"/>
              </w:rPr>
              <w:br/>
              <w:t xml:space="preserve"> (г. Санкт-Петербург)</w:t>
            </w:r>
          </w:p>
        </w:tc>
      </w:tr>
      <w:tr w:rsidR="002B2A0A" w:rsidRPr="00AC24EE" w14:paraId="3D284133" w14:textId="77777777" w:rsidTr="00FC13CB">
        <w:trPr>
          <w:trHeight w:val="20"/>
          <w:tblHeader/>
        </w:trPr>
        <w:tc>
          <w:tcPr>
            <w:tcW w:w="378" w:type="pct"/>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23AC83DA" w14:textId="77777777" w:rsidR="00B10820" w:rsidRPr="00AC24EE" w:rsidRDefault="00B10820" w:rsidP="0079199D">
            <w:pPr>
              <w:spacing w:after="0" w:line="240" w:lineRule="auto"/>
              <w:jc w:val="center"/>
              <w:rPr>
                <w:rFonts w:ascii="Myriad Pro" w:hAnsi="Myriad Pro"/>
                <w:b/>
                <w:bCs/>
                <w:color w:val="FFFFFF" w:themeColor="background1"/>
              </w:rPr>
            </w:pPr>
          </w:p>
        </w:tc>
        <w:tc>
          <w:tcPr>
            <w:tcW w:w="1522" w:type="pct"/>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2C4B125F" w14:textId="77777777" w:rsidR="00B10820" w:rsidRPr="00AC24EE" w:rsidRDefault="00B10820" w:rsidP="0079199D">
            <w:pPr>
              <w:spacing w:after="0" w:line="240" w:lineRule="auto"/>
              <w:jc w:val="center"/>
              <w:rPr>
                <w:rFonts w:ascii="Myriad Pro" w:hAnsi="Myriad Pro"/>
                <w:b/>
                <w:bCs/>
                <w:color w:val="FFFFFF" w:themeColor="background1"/>
              </w:rPr>
            </w:pPr>
          </w:p>
        </w:tc>
        <w:tc>
          <w:tcPr>
            <w:tcW w:w="608"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570C87A0" w14:textId="77777777" w:rsidR="00B10820" w:rsidRPr="00AC24EE" w:rsidRDefault="00B10820" w:rsidP="0079199D">
            <w:pPr>
              <w:spacing w:after="0" w:line="240" w:lineRule="auto"/>
              <w:jc w:val="center"/>
              <w:rPr>
                <w:rFonts w:ascii="Myriad Pro" w:hAnsi="Myriad Pro"/>
                <w:b/>
                <w:bCs/>
                <w:color w:val="FFFFFF" w:themeColor="background1"/>
              </w:rPr>
            </w:pPr>
            <w:r w:rsidRPr="00AC24EE">
              <w:rPr>
                <w:rFonts w:ascii="Myriad Pro" w:hAnsi="Myriad Pro"/>
                <w:b/>
                <w:bCs/>
                <w:color w:val="FFFFFF" w:themeColor="background1"/>
              </w:rPr>
              <w:t>Всего</w:t>
            </w:r>
          </w:p>
        </w:tc>
        <w:tc>
          <w:tcPr>
            <w:tcW w:w="608"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16BBD90C" w14:textId="77777777" w:rsidR="00B10820" w:rsidRPr="00AC24EE" w:rsidRDefault="00B10820" w:rsidP="0079199D">
            <w:pPr>
              <w:spacing w:after="0" w:line="240" w:lineRule="auto"/>
              <w:jc w:val="center"/>
              <w:rPr>
                <w:rFonts w:ascii="Myriad Pro" w:hAnsi="Myriad Pro"/>
                <w:b/>
                <w:bCs/>
                <w:color w:val="FFFFFF" w:themeColor="background1"/>
              </w:rPr>
            </w:pPr>
            <w:r w:rsidRPr="00AC24EE">
              <w:rPr>
                <w:rFonts w:ascii="Myriad Pro" w:hAnsi="Myriad Pro"/>
                <w:b/>
                <w:bCs/>
                <w:color w:val="FFFFFF" w:themeColor="background1"/>
              </w:rPr>
              <w:t>ВН</w:t>
            </w:r>
          </w:p>
        </w:tc>
        <w:tc>
          <w:tcPr>
            <w:tcW w:w="606"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3F82659F" w14:textId="77777777" w:rsidR="00B10820" w:rsidRPr="00AC24EE" w:rsidRDefault="00B10820" w:rsidP="0079199D">
            <w:pPr>
              <w:spacing w:after="0" w:line="240" w:lineRule="auto"/>
              <w:jc w:val="center"/>
              <w:rPr>
                <w:rFonts w:ascii="Myriad Pro" w:hAnsi="Myriad Pro"/>
                <w:b/>
                <w:bCs/>
                <w:color w:val="FFFFFF" w:themeColor="background1"/>
              </w:rPr>
            </w:pPr>
            <w:r w:rsidRPr="00AC24EE">
              <w:rPr>
                <w:rFonts w:ascii="Myriad Pro" w:hAnsi="Myriad Pro"/>
                <w:b/>
                <w:bCs/>
                <w:color w:val="FFFFFF" w:themeColor="background1"/>
              </w:rPr>
              <w:t>СН I</w:t>
            </w:r>
          </w:p>
        </w:tc>
        <w:tc>
          <w:tcPr>
            <w:tcW w:w="686"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08814A73" w14:textId="77777777" w:rsidR="00B10820" w:rsidRPr="00AC24EE" w:rsidRDefault="00B10820" w:rsidP="0079199D">
            <w:pPr>
              <w:spacing w:after="0" w:line="240" w:lineRule="auto"/>
              <w:jc w:val="center"/>
              <w:rPr>
                <w:rFonts w:ascii="Myriad Pro" w:hAnsi="Myriad Pro"/>
                <w:b/>
                <w:bCs/>
                <w:color w:val="FFFFFF" w:themeColor="background1"/>
              </w:rPr>
            </w:pPr>
            <w:r w:rsidRPr="00AC24EE">
              <w:rPr>
                <w:rFonts w:ascii="Myriad Pro" w:hAnsi="Myriad Pro"/>
                <w:b/>
                <w:bCs/>
                <w:color w:val="FFFFFF" w:themeColor="background1"/>
              </w:rPr>
              <w:t>СН II</w:t>
            </w:r>
          </w:p>
        </w:tc>
        <w:tc>
          <w:tcPr>
            <w:tcW w:w="592"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6311CE67" w14:textId="77777777" w:rsidR="00B10820" w:rsidRPr="00AC24EE" w:rsidRDefault="00B10820" w:rsidP="0079199D">
            <w:pPr>
              <w:spacing w:after="0" w:line="240" w:lineRule="auto"/>
              <w:jc w:val="center"/>
              <w:rPr>
                <w:rFonts w:ascii="Myriad Pro" w:hAnsi="Myriad Pro"/>
                <w:b/>
                <w:bCs/>
                <w:color w:val="FFFFFF" w:themeColor="background1"/>
              </w:rPr>
            </w:pPr>
            <w:r w:rsidRPr="00AC24EE">
              <w:rPr>
                <w:rFonts w:ascii="Myriad Pro" w:hAnsi="Myriad Pro"/>
                <w:b/>
                <w:bCs/>
                <w:color w:val="FFFFFF" w:themeColor="background1"/>
              </w:rPr>
              <w:t>НН</w:t>
            </w:r>
          </w:p>
        </w:tc>
      </w:tr>
      <w:tr w:rsidR="002B2A0A" w:rsidRPr="00AC24EE" w14:paraId="459D19FC" w14:textId="77777777" w:rsidTr="00FC13CB">
        <w:trPr>
          <w:trHeight w:val="20"/>
        </w:trPr>
        <w:tc>
          <w:tcPr>
            <w:tcW w:w="1901" w:type="pct"/>
            <w:gridSpan w:val="2"/>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4C5A1E10" w14:textId="77777777" w:rsidR="00B10820" w:rsidRPr="00F12DB5" w:rsidRDefault="00B10820" w:rsidP="0079199D">
            <w:pPr>
              <w:spacing w:after="0" w:line="240" w:lineRule="auto"/>
              <w:jc w:val="center"/>
              <w:rPr>
                <w:rFonts w:ascii="Myriad Pro" w:hAnsi="Myriad Pro"/>
                <w:i/>
                <w:iCs/>
                <w:color w:val="000000"/>
              </w:rPr>
            </w:pPr>
            <w:r w:rsidRPr="00F12DB5">
              <w:rPr>
                <w:rFonts w:ascii="Myriad Pro" w:hAnsi="Myriad Pro"/>
                <w:i/>
                <w:iCs/>
                <w:color w:val="000000"/>
              </w:rPr>
              <w:t>Электроэнергия</w:t>
            </w:r>
          </w:p>
        </w:tc>
        <w:tc>
          <w:tcPr>
            <w:tcW w:w="608" w:type="pct"/>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3840322A" w14:textId="169F65CB" w:rsidR="00B10820" w:rsidRPr="00AC24EE" w:rsidRDefault="00B10820" w:rsidP="0079199D">
            <w:pPr>
              <w:spacing w:after="0" w:line="240" w:lineRule="auto"/>
              <w:jc w:val="center"/>
              <w:rPr>
                <w:rFonts w:ascii="Myriad Pro" w:hAnsi="Myriad Pro"/>
                <w:i/>
                <w:iCs/>
                <w:color w:val="000000"/>
              </w:rPr>
            </w:pPr>
          </w:p>
        </w:tc>
        <w:tc>
          <w:tcPr>
            <w:tcW w:w="608" w:type="pct"/>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11D153BF" w14:textId="7C10C8E0" w:rsidR="00B10820" w:rsidRPr="00AC24EE" w:rsidRDefault="00B10820" w:rsidP="0079199D">
            <w:pPr>
              <w:spacing w:after="0" w:line="240" w:lineRule="auto"/>
              <w:jc w:val="center"/>
              <w:rPr>
                <w:rFonts w:ascii="Myriad Pro" w:hAnsi="Myriad Pro"/>
                <w:i/>
                <w:iCs/>
                <w:color w:val="000000"/>
              </w:rPr>
            </w:pPr>
          </w:p>
        </w:tc>
        <w:tc>
          <w:tcPr>
            <w:tcW w:w="606" w:type="pct"/>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26867BBD" w14:textId="2AF7390E" w:rsidR="00B10820" w:rsidRPr="00AC24EE" w:rsidRDefault="00B10820" w:rsidP="0079199D">
            <w:pPr>
              <w:spacing w:after="0" w:line="240" w:lineRule="auto"/>
              <w:jc w:val="center"/>
              <w:rPr>
                <w:rFonts w:ascii="Myriad Pro" w:hAnsi="Myriad Pro"/>
                <w:i/>
                <w:iCs/>
                <w:color w:val="000000"/>
              </w:rPr>
            </w:pPr>
          </w:p>
        </w:tc>
        <w:tc>
          <w:tcPr>
            <w:tcW w:w="686" w:type="pct"/>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1045C1BA" w14:textId="69549557" w:rsidR="00B10820" w:rsidRPr="00AC24EE" w:rsidRDefault="00B10820" w:rsidP="0079199D">
            <w:pPr>
              <w:spacing w:after="0" w:line="240" w:lineRule="auto"/>
              <w:jc w:val="center"/>
              <w:rPr>
                <w:rFonts w:ascii="Myriad Pro" w:hAnsi="Myriad Pro"/>
                <w:i/>
                <w:iCs/>
                <w:color w:val="000000"/>
              </w:rPr>
            </w:pPr>
          </w:p>
        </w:tc>
        <w:tc>
          <w:tcPr>
            <w:tcW w:w="592" w:type="pct"/>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5F25BBA9" w14:textId="6CF220D7" w:rsidR="00B10820" w:rsidRPr="00AC24EE" w:rsidRDefault="00B10820" w:rsidP="0079199D">
            <w:pPr>
              <w:spacing w:after="0" w:line="240" w:lineRule="auto"/>
              <w:jc w:val="center"/>
              <w:rPr>
                <w:rFonts w:ascii="Myriad Pro" w:hAnsi="Myriad Pro"/>
                <w:i/>
                <w:iCs/>
                <w:color w:val="000000"/>
              </w:rPr>
            </w:pPr>
          </w:p>
        </w:tc>
      </w:tr>
      <w:tr w:rsidR="002B2A0A" w:rsidRPr="00AC24EE" w14:paraId="7FA53838" w14:textId="77777777" w:rsidTr="00FC13CB">
        <w:trPr>
          <w:trHeight w:val="20"/>
        </w:trPr>
        <w:tc>
          <w:tcPr>
            <w:tcW w:w="3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6FABF59" w14:textId="77777777" w:rsidR="00B10820" w:rsidRPr="00F12DB5" w:rsidRDefault="00B10820" w:rsidP="0079199D">
            <w:pPr>
              <w:spacing w:after="0" w:line="240" w:lineRule="auto"/>
              <w:jc w:val="center"/>
              <w:rPr>
                <w:rFonts w:ascii="Myriad Pro" w:hAnsi="Myriad Pro"/>
                <w:color w:val="000000"/>
              </w:rPr>
            </w:pPr>
            <w:r w:rsidRPr="00F12DB5">
              <w:rPr>
                <w:rFonts w:ascii="Myriad Pro" w:hAnsi="Myriad Pro"/>
                <w:color w:val="000000"/>
              </w:rPr>
              <w:t>1</w:t>
            </w:r>
          </w:p>
        </w:tc>
        <w:tc>
          <w:tcPr>
            <w:tcW w:w="15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C8B9B43" w14:textId="0D2C882D" w:rsidR="00B10820" w:rsidRPr="00AC24EE" w:rsidRDefault="00B10820" w:rsidP="0079199D">
            <w:pPr>
              <w:spacing w:after="0" w:line="240" w:lineRule="auto"/>
              <w:rPr>
                <w:rFonts w:ascii="Myriad Pro" w:hAnsi="Myriad Pro"/>
              </w:rPr>
            </w:pPr>
            <w:r w:rsidRPr="00F12DB5">
              <w:rPr>
                <w:rFonts w:ascii="Myriad Pro" w:hAnsi="Myriad Pro"/>
              </w:rPr>
              <w:t>Поступление в сеть, млн.</w:t>
            </w:r>
            <w:r w:rsidR="00C57F73" w:rsidRPr="00905980">
              <w:rPr>
                <w:rFonts w:ascii="Myriad Pro" w:hAnsi="Myriad Pro"/>
              </w:rPr>
              <w:t xml:space="preserve"> </w:t>
            </w:r>
            <w:r w:rsidRPr="00AC24EE">
              <w:rPr>
                <w:rFonts w:ascii="Myriad Pro" w:hAnsi="Myriad Pro"/>
              </w:rPr>
              <w:t>кВт</w:t>
            </w:r>
            <w:r w:rsidR="00E03E92" w:rsidRPr="00AC24EE">
              <w:rPr>
                <w:rFonts w:ascii="Myriad Pro" w:hAnsi="Myriad Pro"/>
              </w:rPr>
              <w:t>*</w:t>
            </w:r>
            <w:r w:rsidRPr="00AC24EE">
              <w:rPr>
                <w:rFonts w:ascii="Myriad Pro" w:hAnsi="Myriad Pro"/>
              </w:rPr>
              <w:t>ч</w:t>
            </w:r>
          </w:p>
        </w:tc>
        <w:tc>
          <w:tcPr>
            <w:tcW w:w="60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2D042B1"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22 180,40</w:t>
            </w:r>
          </w:p>
        </w:tc>
        <w:tc>
          <w:tcPr>
            <w:tcW w:w="60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A9B429D"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17 949,20</w:t>
            </w:r>
          </w:p>
        </w:tc>
        <w:tc>
          <w:tcPr>
            <w:tcW w:w="60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157515C"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2 857,68</w:t>
            </w:r>
          </w:p>
        </w:tc>
        <w:tc>
          <w:tcPr>
            <w:tcW w:w="68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DD90579"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18 021,29</w:t>
            </w:r>
          </w:p>
        </w:tc>
        <w:tc>
          <w:tcPr>
            <w:tcW w:w="5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9B3BEA2"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7 927,76</w:t>
            </w:r>
          </w:p>
        </w:tc>
      </w:tr>
      <w:tr w:rsidR="002B2A0A" w:rsidRPr="00AC24EE" w14:paraId="398886F5" w14:textId="77777777" w:rsidTr="00FC13CB">
        <w:trPr>
          <w:trHeight w:val="20"/>
        </w:trPr>
        <w:tc>
          <w:tcPr>
            <w:tcW w:w="3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06AC7CA" w14:textId="77777777" w:rsidR="00B10820" w:rsidRPr="00F12DB5" w:rsidRDefault="00B10820" w:rsidP="0079199D">
            <w:pPr>
              <w:spacing w:after="0" w:line="240" w:lineRule="auto"/>
              <w:jc w:val="center"/>
              <w:rPr>
                <w:rFonts w:ascii="Myriad Pro" w:hAnsi="Myriad Pro"/>
                <w:color w:val="000000"/>
              </w:rPr>
            </w:pPr>
            <w:r w:rsidRPr="00F12DB5">
              <w:rPr>
                <w:rFonts w:ascii="Myriad Pro" w:hAnsi="Myriad Pro"/>
                <w:color w:val="000000"/>
              </w:rPr>
              <w:t>2</w:t>
            </w:r>
          </w:p>
        </w:tc>
        <w:tc>
          <w:tcPr>
            <w:tcW w:w="15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7F4536" w14:textId="0070D063" w:rsidR="00B10820" w:rsidRPr="00AC24EE" w:rsidRDefault="00B10820" w:rsidP="0079199D">
            <w:pPr>
              <w:spacing w:after="0" w:line="240" w:lineRule="auto"/>
              <w:rPr>
                <w:rFonts w:ascii="Myriad Pro" w:hAnsi="Myriad Pro"/>
              </w:rPr>
            </w:pPr>
            <w:r w:rsidRPr="00F12DB5">
              <w:rPr>
                <w:rFonts w:ascii="Myriad Pro" w:hAnsi="Myriad Pro"/>
              </w:rPr>
              <w:t>Потери в сети, млн. кВт</w:t>
            </w:r>
            <w:r w:rsidR="00E03E92" w:rsidRPr="00905980">
              <w:rPr>
                <w:rFonts w:ascii="Myriad Pro" w:hAnsi="Myriad Pro"/>
              </w:rPr>
              <w:t>*</w:t>
            </w:r>
            <w:r w:rsidRPr="00AC24EE">
              <w:rPr>
                <w:rFonts w:ascii="Myriad Pro" w:hAnsi="Myriad Pro"/>
              </w:rPr>
              <w:t>ч</w:t>
            </w:r>
          </w:p>
        </w:tc>
        <w:tc>
          <w:tcPr>
            <w:tcW w:w="60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C8EDE43"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2 856,64</w:t>
            </w:r>
          </w:p>
        </w:tc>
        <w:tc>
          <w:tcPr>
            <w:tcW w:w="60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FF1BE25"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414,21</w:t>
            </w:r>
          </w:p>
        </w:tc>
        <w:tc>
          <w:tcPr>
            <w:tcW w:w="60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8184ECF"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108,54</w:t>
            </w:r>
          </w:p>
        </w:tc>
        <w:tc>
          <w:tcPr>
            <w:tcW w:w="68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7942BF8"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1 404,70</w:t>
            </w:r>
          </w:p>
        </w:tc>
        <w:tc>
          <w:tcPr>
            <w:tcW w:w="5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A67C1F4"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929,20</w:t>
            </w:r>
          </w:p>
        </w:tc>
      </w:tr>
      <w:tr w:rsidR="002B2A0A" w:rsidRPr="00AC24EE" w14:paraId="23707832" w14:textId="77777777" w:rsidTr="00FC13CB">
        <w:trPr>
          <w:trHeight w:val="20"/>
        </w:trPr>
        <w:tc>
          <w:tcPr>
            <w:tcW w:w="3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5AE2C43" w14:textId="77777777" w:rsidR="00B10820" w:rsidRPr="00F12DB5" w:rsidRDefault="00B10820" w:rsidP="0079199D">
            <w:pPr>
              <w:spacing w:after="0" w:line="240" w:lineRule="auto"/>
              <w:jc w:val="center"/>
              <w:rPr>
                <w:rFonts w:ascii="Myriad Pro" w:hAnsi="Myriad Pro"/>
                <w:color w:val="000000"/>
              </w:rPr>
            </w:pPr>
            <w:r w:rsidRPr="00F12DB5">
              <w:rPr>
                <w:rFonts w:ascii="Myriad Pro" w:hAnsi="Myriad Pro"/>
                <w:color w:val="000000"/>
              </w:rPr>
              <w:t>3</w:t>
            </w:r>
          </w:p>
        </w:tc>
        <w:tc>
          <w:tcPr>
            <w:tcW w:w="15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5E4D637" w14:textId="77777777" w:rsidR="00B10820" w:rsidRPr="00905980" w:rsidRDefault="00B10820" w:rsidP="0079199D">
            <w:pPr>
              <w:spacing w:after="0" w:line="240" w:lineRule="auto"/>
              <w:rPr>
                <w:rFonts w:ascii="Myriad Pro" w:hAnsi="Myriad Pro"/>
              </w:rPr>
            </w:pPr>
            <w:r w:rsidRPr="00F12DB5">
              <w:rPr>
                <w:rFonts w:ascii="Myriad Pro" w:hAnsi="Myriad Pro"/>
              </w:rPr>
              <w:t>то же в %</w:t>
            </w:r>
          </w:p>
        </w:tc>
        <w:tc>
          <w:tcPr>
            <w:tcW w:w="60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6FAC795"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12,88%</w:t>
            </w:r>
          </w:p>
        </w:tc>
        <w:tc>
          <w:tcPr>
            <w:tcW w:w="60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DC78389"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2,31%</w:t>
            </w:r>
          </w:p>
        </w:tc>
        <w:tc>
          <w:tcPr>
            <w:tcW w:w="60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A0DE188"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3,80%</w:t>
            </w:r>
          </w:p>
        </w:tc>
        <w:tc>
          <w:tcPr>
            <w:tcW w:w="68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191F22D"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7,79%</w:t>
            </w:r>
          </w:p>
        </w:tc>
        <w:tc>
          <w:tcPr>
            <w:tcW w:w="5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7048509"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11,72%</w:t>
            </w:r>
          </w:p>
        </w:tc>
      </w:tr>
      <w:tr w:rsidR="002B2A0A" w:rsidRPr="00AC24EE" w14:paraId="574EC02E" w14:textId="77777777" w:rsidTr="00FC13CB">
        <w:trPr>
          <w:trHeight w:val="20"/>
        </w:trPr>
        <w:tc>
          <w:tcPr>
            <w:tcW w:w="3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CBFEC68" w14:textId="77777777" w:rsidR="00B10820" w:rsidRPr="00F12DB5" w:rsidRDefault="00B10820" w:rsidP="0079199D">
            <w:pPr>
              <w:spacing w:after="0" w:line="240" w:lineRule="auto"/>
              <w:jc w:val="center"/>
              <w:rPr>
                <w:rFonts w:ascii="Myriad Pro" w:hAnsi="Myriad Pro"/>
                <w:color w:val="000000"/>
              </w:rPr>
            </w:pPr>
            <w:r w:rsidRPr="00F12DB5">
              <w:rPr>
                <w:rFonts w:ascii="Myriad Pro" w:hAnsi="Myriad Pro"/>
                <w:color w:val="000000"/>
              </w:rPr>
              <w:t>4</w:t>
            </w:r>
          </w:p>
        </w:tc>
        <w:tc>
          <w:tcPr>
            <w:tcW w:w="15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9DD2E3E" w14:textId="02F715A0" w:rsidR="00B10820" w:rsidRPr="00AC24EE" w:rsidRDefault="00B10820" w:rsidP="0079199D">
            <w:pPr>
              <w:spacing w:after="0" w:line="240" w:lineRule="auto"/>
              <w:rPr>
                <w:rFonts w:ascii="Myriad Pro" w:hAnsi="Myriad Pro"/>
                <w:color w:val="000000"/>
              </w:rPr>
            </w:pPr>
            <w:r w:rsidRPr="00F12DB5">
              <w:rPr>
                <w:rFonts w:ascii="Myriad Pro" w:hAnsi="Myriad Pro"/>
                <w:color w:val="000000"/>
              </w:rPr>
              <w:t>Полезный отпуск из сети, млн. кВт</w:t>
            </w:r>
            <w:r w:rsidR="00E03E92" w:rsidRPr="00905980">
              <w:rPr>
                <w:rFonts w:ascii="Myriad Pro" w:hAnsi="Myriad Pro"/>
                <w:color w:val="000000"/>
              </w:rPr>
              <w:t>*</w:t>
            </w:r>
            <w:r w:rsidRPr="00AC24EE">
              <w:rPr>
                <w:rFonts w:ascii="Myriad Pro" w:hAnsi="Myriad Pro"/>
                <w:color w:val="000000"/>
              </w:rPr>
              <w:t>ч</w:t>
            </w:r>
          </w:p>
        </w:tc>
        <w:tc>
          <w:tcPr>
            <w:tcW w:w="60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543DFE9"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19 323,75</w:t>
            </w:r>
          </w:p>
        </w:tc>
        <w:tc>
          <w:tcPr>
            <w:tcW w:w="60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7F1A9E3"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3 258,04</w:t>
            </w:r>
          </w:p>
        </w:tc>
        <w:tc>
          <w:tcPr>
            <w:tcW w:w="60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D0F44CE"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367,84</w:t>
            </w:r>
          </w:p>
        </w:tc>
        <w:tc>
          <w:tcPr>
            <w:tcW w:w="68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DCF566D"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8 699,31</w:t>
            </w:r>
          </w:p>
        </w:tc>
        <w:tc>
          <w:tcPr>
            <w:tcW w:w="5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63340ED"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6 998,56</w:t>
            </w:r>
          </w:p>
        </w:tc>
      </w:tr>
      <w:tr w:rsidR="002B2A0A" w:rsidRPr="00AC24EE" w14:paraId="21A01247" w14:textId="77777777" w:rsidTr="00FC13CB">
        <w:trPr>
          <w:trHeight w:val="20"/>
        </w:trPr>
        <w:tc>
          <w:tcPr>
            <w:tcW w:w="1901"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032F76C3" w14:textId="77777777" w:rsidR="00B10820" w:rsidRPr="00F12DB5" w:rsidRDefault="00B10820" w:rsidP="0079199D">
            <w:pPr>
              <w:spacing w:after="0" w:line="240" w:lineRule="auto"/>
              <w:jc w:val="center"/>
              <w:rPr>
                <w:rFonts w:ascii="Myriad Pro" w:hAnsi="Myriad Pro"/>
                <w:i/>
                <w:iCs/>
                <w:color w:val="000000"/>
              </w:rPr>
            </w:pPr>
            <w:r w:rsidRPr="00F12DB5">
              <w:rPr>
                <w:rFonts w:ascii="Myriad Pro" w:hAnsi="Myriad Pro"/>
                <w:i/>
                <w:iCs/>
                <w:color w:val="000000"/>
              </w:rPr>
              <w:t>Мощность</w:t>
            </w:r>
          </w:p>
        </w:tc>
        <w:tc>
          <w:tcPr>
            <w:tcW w:w="60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4EEBC658" w14:textId="1FE2CA13" w:rsidR="00B10820" w:rsidRPr="00F12DB5" w:rsidRDefault="00B10820" w:rsidP="0079199D">
            <w:pPr>
              <w:spacing w:after="0" w:line="240" w:lineRule="auto"/>
              <w:jc w:val="center"/>
              <w:rPr>
                <w:rFonts w:ascii="Myriad Pro" w:hAnsi="Myriad Pro"/>
                <w:i/>
                <w:iCs/>
                <w:color w:val="000000"/>
              </w:rPr>
            </w:pPr>
          </w:p>
        </w:tc>
        <w:tc>
          <w:tcPr>
            <w:tcW w:w="60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4624FDF4" w14:textId="5A6EF904" w:rsidR="00B10820" w:rsidRPr="00905980" w:rsidRDefault="00B10820" w:rsidP="0079199D">
            <w:pPr>
              <w:spacing w:after="0" w:line="240" w:lineRule="auto"/>
              <w:jc w:val="center"/>
              <w:rPr>
                <w:rFonts w:ascii="Myriad Pro" w:hAnsi="Myriad Pro"/>
                <w:i/>
                <w:iCs/>
                <w:color w:val="000000"/>
              </w:rPr>
            </w:pPr>
          </w:p>
        </w:tc>
        <w:tc>
          <w:tcPr>
            <w:tcW w:w="60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142F5E46" w14:textId="6E53FE8B" w:rsidR="00B10820" w:rsidRPr="00AC24EE" w:rsidRDefault="00B10820" w:rsidP="0079199D">
            <w:pPr>
              <w:spacing w:after="0" w:line="240" w:lineRule="auto"/>
              <w:jc w:val="center"/>
              <w:rPr>
                <w:rFonts w:ascii="Myriad Pro" w:hAnsi="Myriad Pro"/>
                <w:i/>
                <w:iCs/>
                <w:color w:val="000000"/>
              </w:rPr>
            </w:pPr>
          </w:p>
        </w:tc>
        <w:tc>
          <w:tcPr>
            <w:tcW w:w="68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784054BB" w14:textId="27591083" w:rsidR="00B10820" w:rsidRPr="00AC24EE" w:rsidRDefault="00B10820" w:rsidP="0079199D">
            <w:pPr>
              <w:spacing w:after="0" w:line="240" w:lineRule="auto"/>
              <w:jc w:val="center"/>
              <w:rPr>
                <w:rFonts w:ascii="Myriad Pro" w:hAnsi="Myriad Pro"/>
                <w:i/>
                <w:iCs/>
                <w:color w:val="000000"/>
              </w:rPr>
            </w:pPr>
          </w:p>
        </w:tc>
        <w:tc>
          <w:tcPr>
            <w:tcW w:w="5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56FF77B4" w14:textId="1EDB285D" w:rsidR="00B10820" w:rsidRPr="00AC24EE" w:rsidRDefault="00B10820" w:rsidP="0079199D">
            <w:pPr>
              <w:spacing w:after="0" w:line="240" w:lineRule="auto"/>
              <w:jc w:val="center"/>
              <w:rPr>
                <w:rFonts w:ascii="Myriad Pro" w:hAnsi="Myriad Pro"/>
                <w:i/>
                <w:iCs/>
                <w:color w:val="000000"/>
              </w:rPr>
            </w:pPr>
          </w:p>
        </w:tc>
      </w:tr>
      <w:tr w:rsidR="002B2A0A" w:rsidRPr="00AC24EE" w14:paraId="68158738" w14:textId="77777777" w:rsidTr="00FC13CB">
        <w:trPr>
          <w:trHeight w:val="20"/>
        </w:trPr>
        <w:tc>
          <w:tcPr>
            <w:tcW w:w="3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4E9F820" w14:textId="77777777" w:rsidR="00B10820" w:rsidRPr="00F12DB5" w:rsidRDefault="00B10820" w:rsidP="0079199D">
            <w:pPr>
              <w:spacing w:after="0" w:line="240" w:lineRule="auto"/>
              <w:jc w:val="center"/>
              <w:rPr>
                <w:rFonts w:ascii="Myriad Pro" w:hAnsi="Myriad Pro"/>
                <w:color w:val="000000"/>
              </w:rPr>
            </w:pPr>
            <w:r w:rsidRPr="00F12DB5">
              <w:rPr>
                <w:rFonts w:ascii="Myriad Pro" w:hAnsi="Myriad Pro"/>
                <w:color w:val="000000"/>
              </w:rPr>
              <w:t>1</w:t>
            </w:r>
          </w:p>
        </w:tc>
        <w:tc>
          <w:tcPr>
            <w:tcW w:w="15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EE09E4B" w14:textId="77777777" w:rsidR="00B10820" w:rsidRPr="00905980" w:rsidRDefault="00B10820" w:rsidP="0079199D">
            <w:pPr>
              <w:spacing w:after="0" w:line="240" w:lineRule="auto"/>
              <w:rPr>
                <w:rFonts w:ascii="Myriad Pro" w:hAnsi="Myriad Pro"/>
                <w:color w:val="000000"/>
              </w:rPr>
            </w:pPr>
            <w:r w:rsidRPr="00F12DB5">
              <w:rPr>
                <w:rFonts w:ascii="Myriad Pro" w:hAnsi="Myriad Pro"/>
                <w:color w:val="000000"/>
              </w:rPr>
              <w:t>Поступление в сеть, МВт</w:t>
            </w:r>
          </w:p>
        </w:tc>
        <w:tc>
          <w:tcPr>
            <w:tcW w:w="60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A2585B4"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3 341,71</w:t>
            </w:r>
          </w:p>
        </w:tc>
        <w:tc>
          <w:tcPr>
            <w:tcW w:w="60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C8717F1"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2 682,73</w:t>
            </w:r>
          </w:p>
        </w:tc>
        <w:tc>
          <w:tcPr>
            <w:tcW w:w="60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5AE5250"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425,53</w:t>
            </w:r>
          </w:p>
        </w:tc>
        <w:tc>
          <w:tcPr>
            <w:tcW w:w="68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B98B821"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2 687,79</w:t>
            </w:r>
          </w:p>
        </w:tc>
        <w:tc>
          <w:tcPr>
            <w:tcW w:w="5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CDCA792"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1 113,87</w:t>
            </w:r>
          </w:p>
        </w:tc>
      </w:tr>
      <w:tr w:rsidR="002B2A0A" w:rsidRPr="00AC24EE" w14:paraId="7DDBE288" w14:textId="77777777" w:rsidTr="00FC13CB">
        <w:trPr>
          <w:trHeight w:val="20"/>
        </w:trPr>
        <w:tc>
          <w:tcPr>
            <w:tcW w:w="3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F160DD" w14:textId="77777777" w:rsidR="00B10820" w:rsidRPr="00F12DB5" w:rsidRDefault="00B10820" w:rsidP="0079199D">
            <w:pPr>
              <w:spacing w:after="0" w:line="240" w:lineRule="auto"/>
              <w:jc w:val="center"/>
              <w:rPr>
                <w:rFonts w:ascii="Myriad Pro" w:hAnsi="Myriad Pro"/>
                <w:color w:val="000000"/>
              </w:rPr>
            </w:pPr>
            <w:r w:rsidRPr="00F12DB5">
              <w:rPr>
                <w:rFonts w:ascii="Myriad Pro" w:hAnsi="Myriad Pro"/>
                <w:color w:val="000000"/>
              </w:rPr>
              <w:t>2</w:t>
            </w:r>
          </w:p>
        </w:tc>
        <w:tc>
          <w:tcPr>
            <w:tcW w:w="15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1DB8E0" w14:textId="77777777" w:rsidR="00B10820" w:rsidRPr="00905980" w:rsidRDefault="00B10820" w:rsidP="0079199D">
            <w:pPr>
              <w:spacing w:after="0" w:line="240" w:lineRule="auto"/>
              <w:rPr>
                <w:rFonts w:ascii="Myriad Pro" w:hAnsi="Myriad Pro"/>
                <w:color w:val="000000"/>
              </w:rPr>
            </w:pPr>
            <w:r w:rsidRPr="00F12DB5">
              <w:rPr>
                <w:rFonts w:ascii="Myriad Pro" w:hAnsi="Myriad Pro"/>
                <w:color w:val="000000"/>
              </w:rPr>
              <w:t>Потери в сети, МВт</w:t>
            </w:r>
          </w:p>
        </w:tc>
        <w:tc>
          <w:tcPr>
            <w:tcW w:w="60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64A6B3A"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395,11</w:t>
            </w:r>
          </w:p>
        </w:tc>
        <w:tc>
          <w:tcPr>
            <w:tcW w:w="60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00061AC"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57,29</w:t>
            </w:r>
          </w:p>
        </w:tc>
        <w:tc>
          <w:tcPr>
            <w:tcW w:w="60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9AFAF8B"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15,01</w:t>
            </w:r>
          </w:p>
        </w:tc>
        <w:tc>
          <w:tcPr>
            <w:tcW w:w="68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3EE39D8"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194,29</w:t>
            </w:r>
          </w:p>
        </w:tc>
        <w:tc>
          <w:tcPr>
            <w:tcW w:w="5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52DECA1"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128,52</w:t>
            </w:r>
          </w:p>
        </w:tc>
      </w:tr>
      <w:tr w:rsidR="002B2A0A" w:rsidRPr="00AC24EE" w14:paraId="3AE79BF5" w14:textId="77777777" w:rsidTr="00FC13CB">
        <w:trPr>
          <w:trHeight w:val="20"/>
        </w:trPr>
        <w:tc>
          <w:tcPr>
            <w:tcW w:w="3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78E79F5" w14:textId="77777777" w:rsidR="00B10820" w:rsidRPr="00F12DB5" w:rsidRDefault="00B10820" w:rsidP="0079199D">
            <w:pPr>
              <w:spacing w:after="0" w:line="240" w:lineRule="auto"/>
              <w:jc w:val="center"/>
              <w:rPr>
                <w:rFonts w:ascii="Myriad Pro" w:hAnsi="Myriad Pro"/>
                <w:color w:val="000000"/>
              </w:rPr>
            </w:pPr>
            <w:r w:rsidRPr="00F12DB5">
              <w:rPr>
                <w:rFonts w:ascii="Myriad Pro" w:hAnsi="Myriad Pro"/>
                <w:color w:val="000000"/>
              </w:rPr>
              <w:t>3</w:t>
            </w:r>
          </w:p>
        </w:tc>
        <w:tc>
          <w:tcPr>
            <w:tcW w:w="15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FE9A444" w14:textId="77777777" w:rsidR="00B10820" w:rsidRPr="00905980" w:rsidRDefault="00B10820" w:rsidP="0079199D">
            <w:pPr>
              <w:spacing w:after="0" w:line="240" w:lineRule="auto"/>
              <w:rPr>
                <w:rFonts w:ascii="Myriad Pro" w:hAnsi="Myriad Pro"/>
                <w:color w:val="000000"/>
              </w:rPr>
            </w:pPr>
            <w:r w:rsidRPr="00F12DB5">
              <w:rPr>
                <w:rFonts w:ascii="Myriad Pro" w:hAnsi="Myriad Pro"/>
                <w:color w:val="000000"/>
              </w:rPr>
              <w:t>то же в %</w:t>
            </w:r>
          </w:p>
        </w:tc>
        <w:tc>
          <w:tcPr>
            <w:tcW w:w="60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14F8CB6"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11,82%</w:t>
            </w:r>
          </w:p>
        </w:tc>
        <w:tc>
          <w:tcPr>
            <w:tcW w:w="60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3D5EAF2"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2,14%</w:t>
            </w:r>
          </w:p>
        </w:tc>
        <w:tc>
          <w:tcPr>
            <w:tcW w:w="60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0A33508"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3,53%</w:t>
            </w:r>
          </w:p>
        </w:tc>
        <w:tc>
          <w:tcPr>
            <w:tcW w:w="68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0365C0F"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7,23%</w:t>
            </w:r>
          </w:p>
        </w:tc>
        <w:tc>
          <w:tcPr>
            <w:tcW w:w="5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076715B"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11,54%</w:t>
            </w:r>
          </w:p>
        </w:tc>
      </w:tr>
      <w:tr w:rsidR="002B2A0A" w:rsidRPr="00AC24EE" w14:paraId="106CE35A" w14:textId="77777777" w:rsidTr="00FC13CB">
        <w:trPr>
          <w:trHeight w:val="20"/>
        </w:trPr>
        <w:tc>
          <w:tcPr>
            <w:tcW w:w="3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256CF0F" w14:textId="77777777" w:rsidR="00B10820" w:rsidRPr="00F12DB5" w:rsidRDefault="00B10820" w:rsidP="0079199D">
            <w:pPr>
              <w:spacing w:after="0" w:line="240" w:lineRule="auto"/>
              <w:jc w:val="center"/>
              <w:rPr>
                <w:rFonts w:ascii="Myriad Pro" w:hAnsi="Myriad Pro"/>
                <w:color w:val="000000"/>
              </w:rPr>
            </w:pPr>
            <w:r w:rsidRPr="00F12DB5">
              <w:rPr>
                <w:rFonts w:ascii="Myriad Pro" w:hAnsi="Myriad Pro"/>
                <w:color w:val="000000"/>
              </w:rPr>
              <w:t>4</w:t>
            </w:r>
          </w:p>
        </w:tc>
        <w:tc>
          <w:tcPr>
            <w:tcW w:w="15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752501C" w14:textId="77777777" w:rsidR="00B10820" w:rsidRPr="00905980" w:rsidRDefault="00B10820" w:rsidP="0079199D">
            <w:pPr>
              <w:spacing w:after="0" w:line="240" w:lineRule="auto"/>
              <w:rPr>
                <w:rFonts w:ascii="Myriad Pro" w:hAnsi="Myriad Pro"/>
                <w:color w:val="000000"/>
              </w:rPr>
            </w:pPr>
            <w:r w:rsidRPr="00F12DB5">
              <w:rPr>
                <w:rFonts w:ascii="Myriad Pro" w:hAnsi="Myriad Pro"/>
                <w:color w:val="000000"/>
              </w:rPr>
              <w:t>Полезный отпуск из сети, МВт</w:t>
            </w:r>
          </w:p>
        </w:tc>
        <w:tc>
          <w:tcPr>
            <w:tcW w:w="60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BD81DF5"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2 946,60</w:t>
            </w:r>
          </w:p>
        </w:tc>
        <w:tc>
          <w:tcPr>
            <w:tcW w:w="60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D022D66"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521,13</w:t>
            </w:r>
          </w:p>
        </w:tc>
        <w:tc>
          <w:tcPr>
            <w:tcW w:w="60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7948363"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58,80</w:t>
            </w:r>
          </w:p>
        </w:tc>
        <w:tc>
          <w:tcPr>
            <w:tcW w:w="68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78144EE"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1 381,32</w:t>
            </w:r>
          </w:p>
        </w:tc>
        <w:tc>
          <w:tcPr>
            <w:tcW w:w="5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53E41BE" w14:textId="77777777" w:rsidR="00B10820" w:rsidRPr="00AC24EE" w:rsidRDefault="00B10820" w:rsidP="0079199D">
            <w:pPr>
              <w:spacing w:after="0" w:line="240" w:lineRule="auto"/>
              <w:jc w:val="center"/>
              <w:rPr>
                <w:rFonts w:ascii="Myriad Pro" w:hAnsi="Myriad Pro"/>
                <w:color w:val="000000"/>
              </w:rPr>
            </w:pPr>
            <w:r w:rsidRPr="00AC24EE">
              <w:rPr>
                <w:rFonts w:ascii="Myriad Pro" w:hAnsi="Myriad Pro"/>
                <w:color w:val="000000"/>
              </w:rPr>
              <w:t>985,35</w:t>
            </w:r>
          </w:p>
        </w:tc>
      </w:tr>
    </w:tbl>
    <w:p w14:paraId="32B80F56" w14:textId="303A2F3D" w:rsidR="00EC1959" w:rsidRPr="00053157" w:rsidRDefault="00EC1959" w:rsidP="00EC1959">
      <w:pPr>
        <w:widowControl w:val="0"/>
        <w:spacing w:after="0" w:line="360" w:lineRule="auto"/>
        <w:ind w:firstLine="709"/>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В соответствии с предложением </w:t>
      </w:r>
      <w:r>
        <w:rPr>
          <w:rFonts w:ascii="Myriad Pro" w:hAnsi="Myriad Pro"/>
          <w:color w:val="0D0D0D" w:themeColor="text1" w:themeTint="F2"/>
          <w:sz w:val="26"/>
          <w:szCs w:val="26"/>
        </w:rPr>
        <w:t xml:space="preserve">ПАО «Ленэнерго» </w:t>
      </w:r>
      <w:r w:rsidR="003B5133">
        <w:rPr>
          <w:rFonts w:ascii="Myriad Pro" w:hAnsi="Myriad Pro"/>
          <w:color w:val="0D0D0D" w:themeColor="text1" w:themeTint="F2"/>
          <w:sz w:val="26"/>
          <w:szCs w:val="26"/>
        </w:rPr>
        <w:t xml:space="preserve">по г. </w:t>
      </w:r>
      <w:r>
        <w:rPr>
          <w:rFonts w:ascii="Myriad Pro" w:hAnsi="Myriad Pro"/>
          <w:color w:val="0D0D0D" w:themeColor="text1" w:themeTint="F2"/>
          <w:sz w:val="26"/>
          <w:szCs w:val="26"/>
        </w:rPr>
        <w:t>Санкт-Петербург</w:t>
      </w:r>
      <w:r w:rsidR="003B5133">
        <w:rPr>
          <w:rFonts w:ascii="Myriad Pro" w:hAnsi="Myriad Pro"/>
          <w:color w:val="0D0D0D" w:themeColor="text1" w:themeTint="F2"/>
          <w:sz w:val="26"/>
          <w:szCs w:val="26"/>
        </w:rPr>
        <w:t xml:space="preserve"> </w:t>
      </w:r>
      <w:r w:rsidRPr="00053157">
        <w:rPr>
          <w:rFonts w:ascii="Myriad Pro" w:hAnsi="Myriad Pro"/>
          <w:color w:val="0D0D0D" w:themeColor="text1" w:themeTint="F2"/>
          <w:sz w:val="26"/>
          <w:szCs w:val="26"/>
        </w:rPr>
        <w:lastRenderedPageBreak/>
        <w:t>структура распределения объемов полезного отпуска электроэнергии по группам потребителей на 2019 г</w:t>
      </w:r>
      <w:r w:rsidR="00E55881">
        <w:rPr>
          <w:rFonts w:ascii="Myriad Pro" w:hAnsi="Myriad Pro"/>
          <w:color w:val="0D0D0D" w:themeColor="text1" w:themeTint="F2"/>
          <w:sz w:val="26"/>
          <w:szCs w:val="26"/>
        </w:rPr>
        <w:t>од</w:t>
      </w:r>
      <w:r w:rsidR="003B5133">
        <w:rPr>
          <w:rFonts w:ascii="Myriad Pro" w:hAnsi="Myriad Pro"/>
          <w:color w:val="0D0D0D" w:themeColor="text1" w:themeTint="F2"/>
          <w:sz w:val="26"/>
          <w:szCs w:val="26"/>
        </w:rPr>
        <w:t xml:space="preserve"> следующая:</w:t>
      </w:r>
      <w:r w:rsidRPr="008C7358">
        <w:rPr>
          <w:rFonts w:ascii="Myriad Pro" w:hAnsi="Myriad Pro"/>
          <w:color w:val="0D0D0D" w:themeColor="text1" w:themeTint="F2"/>
          <w:sz w:val="26"/>
          <w:szCs w:val="26"/>
        </w:rPr>
        <w:t xml:space="preserve"> основная доля приходится на </w:t>
      </w:r>
      <w:r w:rsidRPr="003F04F9">
        <w:rPr>
          <w:rFonts w:ascii="Myriad Pro" w:hAnsi="Myriad Pro"/>
          <w:color w:val="0D0D0D" w:themeColor="text1" w:themeTint="F2"/>
          <w:sz w:val="26"/>
          <w:szCs w:val="26"/>
        </w:rPr>
        <w:t xml:space="preserve">прочих потребителей </w:t>
      </w:r>
      <w:r>
        <w:rPr>
          <w:rFonts w:ascii="Myriad Pro" w:hAnsi="Myriad Pro"/>
          <w:color w:val="0D0D0D" w:themeColor="text1" w:themeTint="F2"/>
          <w:sz w:val="26"/>
          <w:szCs w:val="26"/>
        </w:rPr>
        <w:t>–</w:t>
      </w:r>
      <w:r w:rsidRPr="003F04F9">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72 </w:t>
      </w:r>
      <w:r w:rsidRPr="003F04F9">
        <w:rPr>
          <w:rFonts w:ascii="Myriad Pro" w:hAnsi="Myriad Pro"/>
          <w:color w:val="0D0D0D" w:themeColor="text1" w:themeTint="F2"/>
          <w:sz w:val="26"/>
          <w:szCs w:val="26"/>
        </w:rPr>
        <w:t xml:space="preserve">%, оставшиеся </w:t>
      </w:r>
      <w:r>
        <w:rPr>
          <w:rFonts w:ascii="Myriad Pro" w:hAnsi="Myriad Pro"/>
          <w:color w:val="0D0D0D" w:themeColor="text1" w:themeTint="F2"/>
          <w:sz w:val="26"/>
          <w:szCs w:val="26"/>
        </w:rPr>
        <w:t xml:space="preserve">28 </w:t>
      </w:r>
      <w:r w:rsidRPr="003F04F9">
        <w:rPr>
          <w:rFonts w:ascii="Myriad Pro" w:hAnsi="Myriad Pro"/>
          <w:color w:val="0D0D0D" w:themeColor="text1" w:themeTint="F2"/>
          <w:sz w:val="26"/>
          <w:szCs w:val="26"/>
        </w:rPr>
        <w:t xml:space="preserve">% - на группу </w:t>
      </w:r>
      <w:r w:rsidR="001F3569">
        <w:rPr>
          <w:rFonts w:ascii="Myriad Pro" w:hAnsi="Myriad Pro"/>
          <w:color w:val="0D0D0D" w:themeColor="text1" w:themeTint="F2"/>
          <w:sz w:val="26"/>
          <w:szCs w:val="26"/>
        </w:rPr>
        <w:t>«</w:t>
      </w:r>
      <w:r w:rsidRPr="003F04F9">
        <w:rPr>
          <w:rFonts w:ascii="Myriad Pro" w:hAnsi="Myriad Pro"/>
          <w:color w:val="0D0D0D" w:themeColor="text1" w:themeTint="F2"/>
          <w:sz w:val="26"/>
          <w:szCs w:val="26"/>
        </w:rPr>
        <w:t>населени</w:t>
      </w:r>
      <w:r w:rsidR="003B5133">
        <w:rPr>
          <w:rFonts w:ascii="Myriad Pro" w:hAnsi="Myriad Pro"/>
          <w:color w:val="0D0D0D" w:themeColor="text1" w:themeTint="F2"/>
          <w:sz w:val="26"/>
          <w:szCs w:val="26"/>
        </w:rPr>
        <w:t>е</w:t>
      </w:r>
      <w:r w:rsidR="001F3569">
        <w:rPr>
          <w:rFonts w:ascii="Myriad Pro" w:hAnsi="Myriad Pro"/>
          <w:color w:val="0D0D0D" w:themeColor="text1" w:themeTint="F2"/>
          <w:sz w:val="26"/>
          <w:szCs w:val="26"/>
        </w:rPr>
        <w:t>»</w:t>
      </w:r>
      <w:r w:rsidRPr="003F04F9">
        <w:rPr>
          <w:rFonts w:ascii="Myriad Pro" w:hAnsi="Myriad Pro"/>
          <w:color w:val="0D0D0D" w:themeColor="text1" w:themeTint="F2"/>
          <w:sz w:val="26"/>
          <w:szCs w:val="26"/>
        </w:rPr>
        <w:t>.</w:t>
      </w:r>
    </w:p>
    <w:p w14:paraId="5A313613" w14:textId="7FA817F4" w:rsidR="00EC1959" w:rsidRDefault="00EC1959" w:rsidP="00EC1959">
      <w:pPr>
        <w:spacing w:after="0" w:line="360" w:lineRule="auto"/>
        <w:ind w:firstLine="567"/>
        <w:contextualSpacing/>
        <w:jc w:val="both"/>
        <w:rPr>
          <w:rFonts w:ascii="Myriad Pro" w:eastAsia="Calibri" w:hAnsi="Myriad Pro" w:cs="Times New Roman"/>
          <w:sz w:val="26"/>
          <w:szCs w:val="26"/>
        </w:rPr>
      </w:pPr>
      <w:r w:rsidRPr="00D470BE">
        <w:rPr>
          <w:rFonts w:ascii="Myriad Pro" w:eastAsia="Calibri" w:hAnsi="Myriad Pro" w:cs="Times New Roman"/>
          <w:sz w:val="26"/>
          <w:szCs w:val="26"/>
        </w:rPr>
        <w:t>Детализация предложения ПАО «</w:t>
      </w:r>
      <w:r>
        <w:rPr>
          <w:rFonts w:ascii="Myriad Pro" w:eastAsia="Calibri" w:hAnsi="Myriad Pro" w:cs="Times New Roman"/>
          <w:sz w:val="26"/>
          <w:szCs w:val="26"/>
        </w:rPr>
        <w:t>Ленэнерго</w:t>
      </w:r>
      <w:r w:rsidRPr="00D470BE">
        <w:rPr>
          <w:rFonts w:ascii="Myriad Pro" w:eastAsia="Calibri" w:hAnsi="Myriad Pro" w:cs="Times New Roman"/>
          <w:sz w:val="26"/>
          <w:szCs w:val="26"/>
        </w:rPr>
        <w:t>»</w:t>
      </w:r>
      <w:r>
        <w:rPr>
          <w:rFonts w:ascii="Myriad Pro" w:eastAsia="Calibri" w:hAnsi="Myriad Pro" w:cs="Times New Roman"/>
          <w:sz w:val="26"/>
          <w:szCs w:val="26"/>
        </w:rPr>
        <w:t xml:space="preserve"> </w:t>
      </w:r>
      <w:r w:rsidR="00121324">
        <w:rPr>
          <w:rFonts w:ascii="Myriad Pro" w:eastAsia="Calibri" w:hAnsi="Myriad Pro" w:cs="Times New Roman"/>
          <w:sz w:val="26"/>
          <w:szCs w:val="26"/>
        </w:rPr>
        <w:t xml:space="preserve">по городу </w:t>
      </w:r>
      <w:r>
        <w:rPr>
          <w:rFonts w:ascii="Myriad Pro" w:eastAsia="Calibri" w:hAnsi="Myriad Pro" w:cs="Times New Roman"/>
          <w:sz w:val="26"/>
          <w:szCs w:val="26"/>
        </w:rPr>
        <w:t>Санкт-Петербург</w:t>
      </w:r>
      <w:r w:rsidR="00121324">
        <w:rPr>
          <w:rFonts w:ascii="Myriad Pro" w:eastAsia="Calibri" w:hAnsi="Myriad Pro" w:cs="Times New Roman"/>
          <w:sz w:val="26"/>
          <w:szCs w:val="26"/>
        </w:rPr>
        <w:t xml:space="preserve"> в части </w:t>
      </w:r>
      <w:r w:rsidRPr="00D470BE">
        <w:rPr>
          <w:rFonts w:ascii="Myriad Pro" w:eastAsia="Calibri" w:hAnsi="Myriad Pro" w:cs="Times New Roman"/>
          <w:sz w:val="26"/>
          <w:szCs w:val="26"/>
        </w:rPr>
        <w:t>балансовых показателей по уровням напряжения в разрезе групп потребителей на 2019 год</w:t>
      </w:r>
      <w:r>
        <w:rPr>
          <w:rFonts w:ascii="Myriad Pro" w:eastAsia="Calibri" w:hAnsi="Myriad Pro" w:cs="Times New Roman"/>
          <w:sz w:val="26"/>
          <w:szCs w:val="26"/>
        </w:rPr>
        <w:t xml:space="preserve"> приведена в таблице ниже:</w:t>
      </w:r>
    </w:p>
    <w:p w14:paraId="2CF45CF5" w14:textId="64872F93" w:rsidR="00EC1959" w:rsidRDefault="00EC1959" w:rsidP="00EC1959">
      <w:pPr>
        <w:spacing w:after="0" w:line="360" w:lineRule="auto"/>
        <w:ind w:firstLine="567"/>
        <w:contextualSpacing/>
        <w:jc w:val="center"/>
        <w:rPr>
          <w:rFonts w:ascii="Myriad Pro" w:eastAsia="Calibri" w:hAnsi="Myriad Pro" w:cs="Times New Roman"/>
          <w:color w:val="000000" w:themeColor="text1"/>
          <w:sz w:val="26"/>
          <w:szCs w:val="26"/>
        </w:rPr>
      </w:pPr>
    </w:p>
    <w:tbl>
      <w:tblPr>
        <w:tblW w:w="9345" w:type="dxa"/>
        <w:tblLook w:val="04A0" w:firstRow="1" w:lastRow="0" w:firstColumn="1" w:lastColumn="0" w:noHBand="0" w:noVBand="1"/>
      </w:tblPr>
      <w:tblGrid>
        <w:gridCol w:w="516"/>
        <w:gridCol w:w="1459"/>
        <w:gridCol w:w="752"/>
        <w:gridCol w:w="666"/>
        <w:gridCol w:w="541"/>
        <w:gridCol w:w="660"/>
        <w:gridCol w:w="631"/>
        <w:gridCol w:w="728"/>
        <w:gridCol w:w="500"/>
        <w:gridCol w:w="574"/>
        <w:gridCol w:w="673"/>
        <w:gridCol w:w="522"/>
        <w:gridCol w:w="1123"/>
      </w:tblGrid>
      <w:tr w:rsidR="0079199D" w:rsidRPr="00AC24EE" w14:paraId="7C663DA2" w14:textId="77777777" w:rsidTr="002646BB">
        <w:trPr>
          <w:trHeight w:val="667"/>
          <w:tblHeader/>
        </w:trPr>
        <w:tc>
          <w:tcPr>
            <w:tcW w:w="5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762587" w14:textId="77777777" w:rsidR="0079199D" w:rsidRPr="00F12DB5" w:rsidRDefault="0079199D" w:rsidP="006E7EC9">
            <w:pPr>
              <w:spacing w:after="0" w:line="283" w:lineRule="auto"/>
              <w:jc w:val="center"/>
              <w:rPr>
                <w:rFonts w:ascii="Myriad Pro" w:hAnsi="Myriad Pro"/>
                <w:b/>
                <w:bCs/>
                <w:color w:val="FFFFFF" w:themeColor="background1"/>
                <w:sz w:val="18"/>
                <w:szCs w:val="18"/>
              </w:rPr>
            </w:pPr>
            <w:r w:rsidRPr="00F12DB5">
              <w:rPr>
                <w:rFonts w:ascii="Myriad Pro" w:hAnsi="Myriad Pro"/>
                <w:b/>
                <w:bCs/>
                <w:color w:val="FFFFFF" w:themeColor="background1"/>
                <w:sz w:val="18"/>
                <w:szCs w:val="18"/>
              </w:rPr>
              <w:t>№</w:t>
            </w:r>
          </w:p>
        </w:tc>
        <w:tc>
          <w:tcPr>
            <w:tcW w:w="14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8A60B8" w14:textId="77777777" w:rsidR="0079199D" w:rsidRPr="00905980" w:rsidRDefault="0079199D" w:rsidP="006E7EC9">
            <w:pPr>
              <w:spacing w:after="0" w:line="283" w:lineRule="auto"/>
              <w:jc w:val="center"/>
              <w:rPr>
                <w:rFonts w:ascii="Myriad Pro" w:hAnsi="Myriad Pro"/>
                <w:b/>
                <w:bCs/>
                <w:color w:val="FFFFFF" w:themeColor="background1"/>
                <w:sz w:val="18"/>
                <w:szCs w:val="18"/>
              </w:rPr>
            </w:pPr>
            <w:r w:rsidRPr="00F12DB5">
              <w:rPr>
                <w:rFonts w:ascii="Myriad Pro" w:hAnsi="Myriad Pro"/>
                <w:b/>
                <w:bCs/>
                <w:color w:val="FFFFFF" w:themeColor="background1"/>
                <w:sz w:val="18"/>
                <w:szCs w:val="18"/>
              </w:rPr>
              <w:t>Группа потребителей</w:t>
            </w:r>
          </w:p>
        </w:tc>
        <w:tc>
          <w:tcPr>
            <w:tcW w:w="325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AD40EB" w14:textId="7C3AAB42" w:rsidR="0079199D" w:rsidRPr="00AC24EE" w:rsidRDefault="0079199D" w:rsidP="006E7EC9">
            <w:pPr>
              <w:spacing w:after="0" w:line="283" w:lineRule="auto"/>
              <w:jc w:val="center"/>
              <w:rPr>
                <w:rFonts w:ascii="Myriad Pro" w:hAnsi="Myriad Pro"/>
                <w:b/>
                <w:bCs/>
                <w:color w:val="FFFFFF" w:themeColor="background1"/>
                <w:sz w:val="18"/>
                <w:szCs w:val="18"/>
              </w:rPr>
            </w:pPr>
            <w:r w:rsidRPr="00AC24EE">
              <w:rPr>
                <w:rFonts w:ascii="Myriad Pro" w:hAnsi="Myriad Pro"/>
                <w:b/>
                <w:bCs/>
                <w:color w:val="FFFFFF" w:themeColor="background1"/>
                <w:sz w:val="18"/>
                <w:szCs w:val="18"/>
              </w:rPr>
              <w:t>Объем полезного отпуска электроэнергии, млн.</w:t>
            </w:r>
            <w:r w:rsidR="003F63D7" w:rsidRPr="00AC24EE">
              <w:rPr>
                <w:rFonts w:ascii="Myriad Pro" w:hAnsi="Myriad Pro"/>
                <w:b/>
                <w:bCs/>
                <w:color w:val="FFFFFF" w:themeColor="background1"/>
                <w:sz w:val="18"/>
                <w:szCs w:val="18"/>
              </w:rPr>
              <w:t xml:space="preserve"> </w:t>
            </w:r>
            <w:r w:rsidRPr="00AC24EE">
              <w:rPr>
                <w:rFonts w:ascii="Myriad Pro" w:hAnsi="Myriad Pro"/>
                <w:b/>
                <w:bCs/>
                <w:color w:val="FFFFFF" w:themeColor="background1"/>
                <w:sz w:val="18"/>
                <w:szCs w:val="18"/>
              </w:rPr>
              <w:t>кВтч</w:t>
            </w:r>
          </w:p>
        </w:tc>
        <w:tc>
          <w:tcPr>
            <w:tcW w:w="299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A05B8D" w14:textId="46F37463" w:rsidR="0079199D" w:rsidRPr="00AC24EE" w:rsidRDefault="0079199D" w:rsidP="006E7EC9">
            <w:pPr>
              <w:spacing w:after="0" w:line="283" w:lineRule="auto"/>
              <w:jc w:val="center"/>
              <w:rPr>
                <w:rFonts w:ascii="Myriad Pro" w:hAnsi="Myriad Pro"/>
                <w:b/>
                <w:bCs/>
                <w:color w:val="FFFFFF" w:themeColor="background1"/>
                <w:sz w:val="18"/>
                <w:szCs w:val="18"/>
              </w:rPr>
            </w:pPr>
            <w:r w:rsidRPr="00AC24EE">
              <w:rPr>
                <w:rFonts w:ascii="Myriad Pro" w:hAnsi="Myriad Pro"/>
                <w:b/>
                <w:bCs/>
                <w:color w:val="FFFFFF" w:themeColor="background1"/>
                <w:sz w:val="18"/>
                <w:szCs w:val="18"/>
              </w:rPr>
              <w:t>Заявленная (расчетная) мощность, тыс.</w:t>
            </w:r>
            <w:r w:rsidR="003F63D7" w:rsidRPr="00AC24EE">
              <w:rPr>
                <w:rFonts w:ascii="Myriad Pro" w:hAnsi="Myriad Pro"/>
                <w:b/>
                <w:bCs/>
                <w:color w:val="FFFFFF" w:themeColor="background1"/>
                <w:sz w:val="18"/>
                <w:szCs w:val="18"/>
              </w:rPr>
              <w:t xml:space="preserve"> </w:t>
            </w:r>
            <w:r w:rsidRPr="00AC24EE">
              <w:rPr>
                <w:rFonts w:ascii="Myriad Pro" w:hAnsi="Myriad Pro"/>
                <w:b/>
                <w:bCs/>
                <w:color w:val="FFFFFF" w:themeColor="background1"/>
                <w:sz w:val="18"/>
                <w:szCs w:val="18"/>
              </w:rPr>
              <w:t>кВт</w:t>
            </w:r>
          </w:p>
        </w:tc>
        <w:tc>
          <w:tcPr>
            <w:tcW w:w="11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E50472" w14:textId="77777777" w:rsidR="0079199D" w:rsidRPr="00AC24EE" w:rsidRDefault="0079199D" w:rsidP="006E7EC9">
            <w:pPr>
              <w:spacing w:after="0" w:line="283" w:lineRule="auto"/>
              <w:jc w:val="center"/>
              <w:rPr>
                <w:rFonts w:ascii="Myriad Pro" w:hAnsi="Myriad Pro"/>
                <w:b/>
                <w:bCs/>
                <w:color w:val="FFFFFF" w:themeColor="background1"/>
                <w:sz w:val="18"/>
                <w:szCs w:val="18"/>
              </w:rPr>
            </w:pPr>
            <w:r w:rsidRPr="00AC24EE">
              <w:rPr>
                <w:rFonts w:ascii="Myriad Pro" w:hAnsi="Myriad Pro"/>
                <w:b/>
                <w:bCs/>
                <w:color w:val="FFFFFF" w:themeColor="background1"/>
                <w:sz w:val="18"/>
                <w:szCs w:val="18"/>
              </w:rPr>
              <w:t>Число часов использо-вания, час</w:t>
            </w:r>
          </w:p>
        </w:tc>
      </w:tr>
      <w:tr w:rsidR="003F63D7" w:rsidRPr="00AC24EE" w14:paraId="0E0DE1D8" w14:textId="77777777" w:rsidTr="002646BB">
        <w:trPr>
          <w:trHeight w:val="333"/>
        </w:trPr>
        <w:tc>
          <w:tcPr>
            <w:tcW w:w="516" w:type="dxa"/>
            <w:vMerge/>
            <w:tcBorders>
              <w:top w:val="single" w:sz="4" w:space="0" w:color="FFFFFF" w:themeColor="background1"/>
              <w:left w:val="single" w:sz="4" w:space="0" w:color="FFFFFF" w:themeColor="background1"/>
              <w:right w:val="single" w:sz="4" w:space="0" w:color="FFFFFF" w:themeColor="background1"/>
            </w:tcBorders>
            <w:shd w:val="clear" w:color="auto" w:fill="auto"/>
            <w:vAlign w:val="center"/>
            <w:hideMark/>
          </w:tcPr>
          <w:p w14:paraId="79576EB4" w14:textId="77777777" w:rsidR="0079199D" w:rsidRPr="00AC24EE" w:rsidRDefault="0079199D" w:rsidP="006E7EC9">
            <w:pPr>
              <w:spacing w:after="0" w:line="283" w:lineRule="auto"/>
              <w:rPr>
                <w:rFonts w:ascii="Myriad Pro" w:hAnsi="Myriad Pro"/>
                <w:color w:val="000000"/>
                <w:sz w:val="18"/>
                <w:szCs w:val="18"/>
              </w:rPr>
            </w:pPr>
          </w:p>
        </w:tc>
        <w:tc>
          <w:tcPr>
            <w:tcW w:w="1459" w:type="dxa"/>
            <w:vMerge/>
            <w:tcBorders>
              <w:top w:val="single" w:sz="4" w:space="0" w:color="FFFFFF" w:themeColor="background1"/>
              <w:left w:val="single" w:sz="4" w:space="0" w:color="FFFFFF" w:themeColor="background1"/>
              <w:right w:val="single" w:sz="4" w:space="0" w:color="FFFFFF" w:themeColor="background1"/>
            </w:tcBorders>
            <w:shd w:val="clear" w:color="auto" w:fill="auto"/>
            <w:vAlign w:val="center"/>
            <w:hideMark/>
          </w:tcPr>
          <w:p w14:paraId="2A3EDD2A" w14:textId="77777777" w:rsidR="0079199D" w:rsidRPr="00AC24EE" w:rsidRDefault="0079199D" w:rsidP="006E7EC9">
            <w:pPr>
              <w:spacing w:after="0" w:line="283" w:lineRule="auto"/>
              <w:rPr>
                <w:rFonts w:ascii="Myriad Pro" w:hAnsi="Myriad Pro"/>
                <w:color w:val="000000"/>
                <w:sz w:val="18"/>
                <w:szCs w:val="18"/>
              </w:rPr>
            </w:pPr>
          </w:p>
        </w:tc>
        <w:tc>
          <w:tcPr>
            <w:tcW w:w="752"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8B74BC8" w14:textId="0EBE07FC" w:rsidR="0079199D" w:rsidRPr="00AC24EE" w:rsidRDefault="0079199D" w:rsidP="006E7EC9">
            <w:pPr>
              <w:spacing w:after="0" w:line="283" w:lineRule="auto"/>
              <w:jc w:val="center"/>
              <w:rPr>
                <w:rFonts w:ascii="Myriad Pro" w:hAnsi="Myriad Pro"/>
                <w:b/>
                <w:bCs/>
                <w:color w:val="FFFFFF" w:themeColor="background1"/>
                <w:sz w:val="18"/>
                <w:szCs w:val="18"/>
              </w:rPr>
            </w:pPr>
            <w:r w:rsidRPr="00AC24EE">
              <w:rPr>
                <w:rFonts w:ascii="Myriad Pro" w:hAnsi="Myriad Pro"/>
                <w:b/>
                <w:bCs/>
                <w:color w:val="FFFFFF" w:themeColor="background1"/>
                <w:sz w:val="18"/>
                <w:szCs w:val="18"/>
              </w:rPr>
              <w:t>Всего</w:t>
            </w:r>
          </w:p>
        </w:tc>
        <w:tc>
          <w:tcPr>
            <w:tcW w:w="66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AE301FC" w14:textId="77777777" w:rsidR="0079199D" w:rsidRPr="00AC24EE" w:rsidRDefault="0079199D" w:rsidP="006E7EC9">
            <w:pPr>
              <w:spacing w:after="0" w:line="283" w:lineRule="auto"/>
              <w:jc w:val="center"/>
              <w:rPr>
                <w:rFonts w:ascii="Myriad Pro" w:hAnsi="Myriad Pro"/>
                <w:b/>
                <w:bCs/>
                <w:color w:val="FFFFFF" w:themeColor="background1"/>
                <w:sz w:val="18"/>
                <w:szCs w:val="18"/>
              </w:rPr>
            </w:pPr>
            <w:r w:rsidRPr="00AC24EE">
              <w:rPr>
                <w:rFonts w:ascii="Myriad Pro" w:hAnsi="Myriad Pro"/>
                <w:b/>
                <w:bCs/>
                <w:color w:val="FFFFFF" w:themeColor="background1"/>
                <w:sz w:val="18"/>
                <w:szCs w:val="18"/>
              </w:rPr>
              <w:t>ВН</w:t>
            </w:r>
          </w:p>
        </w:tc>
        <w:tc>
          <w:tcPr>
            <w:tcW w:w="54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1D00195" w14:textId="77777777" w:rsidR="0079199D" w:rsidRPr="00AC24EE" w:rsidRDefault="0079199D" w:rsidP="006E7EC9">
            <w:pPr>
              <w:spacing w:after="0" w:line="283" w:lineRule="auto"/>
              <w:jc w:val="center"/>
              <w:rPr>
                <w:rFonts w:ascii="Myriad Pro" w:hAnsi="Myriad Pro"/>
                <w:b/>
                <w:bCs/>
                <w:color w:val="FFFFFF" w:themeColor="background1"/>
                <w:sz w:val="18"/>
                <w:szCs w:val="18"/>
              </w:rPr>
            </w:pPr>
            <w:r w:rsidRPr="00AC24EE">
              <w:rPr>
                <w:rFonts w:ascii="Myriad Pro" w:hAnsi="Myriad Pro"/>
                <w:b/>
                <w:bCs/>
                <w:color w:val="FFFFFF" w:themeColor="background1"/>
                <w:sz w:val="18"/>
                <w:szCs w:val="18"/>
              </w:rPr>
              <w:t>СН1</w:t>
            </w:r>
          </w:p>
        </w:tc>
        <w:tc>
          <w:tcPr>
            <w:tcW w:w="66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3D96D39" w14:textId="4809DCFE" w:rsidR="0079199D" w:rsidRPr="00AC24EE" w:rsidRDefault="0079199D" w:rsidP="006E7EC9">
            <w:pPr>
              <w:spacing w:after="0" w:line="283" w:lineRule="auto"/>
              <w:jc w:val="center"/>
              <w:rPr>
                <w:rFonts w:ascii="Myriad Pro" w:hAnsi="Myriad Pro"/>
                <w:b/>
                <w:bCs/>
                <w:color w:val="FFFFFF" w:themeColor="background1"/>
                <w:sz w:val="18"/>
                <w:szCs w:val="18"/>
              </w:rPr>
            </w:pPr>
            <w:r w:rsidRPr="00AC24EE">
              <w:rPr>
                <w:rFonts w:ascii="Myriad Pro" w:hAnsi="Myriad Pro"/>
                <w:b/>
                <w:bCs/>
                <w:color w:val="FFFFFF" w:themeColor="background1"/>
                <w:sz w:val="18"/>
                <w:szCs w:val="18"/>
              </w:rPr>
              <w:t>СН</w:t>
            </w:r>
            <w:r w:rsidR="003F63D7" w:rsidRPr="00AC24EE">
              <w:rPr>
                <w:rFonts w:ascii="Myriad Pro" w:hAnsi="Myriad Pro"/>
                <w:b/>
                <w:bCs/>
                <w:color w:val="FFFFFF" w:themeColor="background1"/>
                <w:sz w:val="18"/>
                <w:szCs w:val="18"/>
              </w:rPr>
              <w:t>2</w:t>
            </w:r>
          </w:p>
        </w:tc>
        <w:tc>
          <w:tcPr>
            <w:tcW w:w="63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73FF11C" w14:textId="77777777" w:rsidR="0079199D" w:rsidRPr="00AC24EE" w:rsidRDefault="0079199D" w:rsidP="006E7EC9">
            <w:pPr>
              <w:spacing w:after="0" w:line="283" w:lineRule="auto"/>
              <w:jc w:val="center"/>
              <w:rPr>
                <w:rFonts w:ascii="Myriad Pro" w:hAnsi="Myriad Pro"/>
                <w:b/>
                <w:bCs/>
                <w:color w:val="FFFFFF" w:themeColor="background1"/>
                <w:sz w:val="18"/>
                <w:szCs w:val="18"/>
              </w:rPr>
            </w:pPr>
            <w:r w:rsidRPr="00AC24EE">
              <w:rPr>
                <w:rFonts w:ascii="Myriad Pro" w:hAnsi="Myriad Pro"/>
                <w:b/>
                <w:bCs/>
                <w:color w:val="FFFFFF" w:themeColor="background1"/>
                <w:sz w:val="18"/>
                <w:szCs w:val="18"/>
              </w:rPr>
              <w:t>НН</w:t>
            </w:r>
          </w:p>
        </w:tc>
        <w:tc>
          <w:tcPr>
            <w:tcW w:w="72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0B118B01" w14:textId="2B450060" w:rsidR="0079199D" w:rsidRPr="00AC24EE" w:rsidRDefault="0079199D" w:rsidP="006E7EC9">
            <w:pPr>
              <w:spacing w:after="0" w:line="283" w:lineRule="auto"/>
              <w:jc w:val="center"/>
              <w:rPr>
                <w:rFonts w:ascii="Myriad Pro" w:hAnsi="Myriad Pro"/>
                <w:b/>
                <w:bCs/>
                <w:color w:val="FFFFFF" w:themeColor="background1"/>
                <w:sz w:val="18"/>
                <w:szCs w:val="18"/>
              </w:rPr>
            </w:pPr>
            <w:r w:rsidRPr="00AC24EE">
              <w:rPr>
                <w:rFonts w:ascii="Myriad Pro" w:hAnsi="Myriad Pro"/>
                <w:b/>
                <w:bCs/>
                <w:color w:val="FFFFFF" w:themeColor="background1"/>
                <w:sz w:val="18"/>
                <w:szCs w:val="18"/>
              </w:rPr>
              <w:t>Всего</w:t>
            </w:r>
          </w:p>
        </w:tc>
        <w:tc>
          <w:tcPr>
            <w:tcW w:w="50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B0E51F2" w14:textId="77777777" w:rsidR="0079199D" w:rsidRPr="00AC24EE" w:rsidRDefault="0079199D" w:rsidP="006E7EC9">
            <w:pPr>
              <w:spacing w:after="0" w:line="283" w:lineRule="auto"/>
              <w:jc w:val="center"/>
              <w:rPr>
                <w:rFonts w:ascii="Myriad Pro" w:hAnsi="Myriad Pro"/>
                <w:b/>
                <w:bCs/>
                <w:color w:val="FFFFFF" w:themeColor="background1"/>
                <w:sz w:val="18"/>
                <w:szCs w:val="18"/>
              </w:rPr>
            </w:pPr>
            <w:r w:rsidRPr="00AC24EE">
              <w:rPr>
                <w:rFonts w:ascii="Myriad Pro" w:hAnsi="Myriad Pro"/>
                <w:b/>
                <w:bCs/>
                <w:color w:val="FFFFFF" w:themeColor="background1"/>
                <w:sz w:val="18"/>
                <w:szCs w:val="18"/>
              </w:rPr>
              <w:t>ВН</w:t>
            </w:r>
          </w:p>
        </w:tc>
        <w:tc>
          <w:tcPr>
            <w:tcW w:w="57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F6A8DAD" w14:textId="77777777" w:rsidR="0079199D" w:rsidRPr="00AC24EE" w:rsidRDefault="0079199D" w:rsidP="006E7EC9">
            <w:pPr>
              <w:spacing w:after="0" w:line="283" w:lineRule="auto"/>
              <w:jc w:val="center"/>
              <w:rPr>
                <w:rFonts w:ascii="Myriad Pro" w:hAnsi="Myriad Pro"/>
                <w:b/>
                <w:bCs/>
                <w:color w:val="FFFFFF" w:themeColor="background1"/>
                <w:sz w:val="18"/>
                <w:szCs w:val="18"/>
              </w:rPr>
            </w:pPr>
            <w:r w:rsidRPr="00AC24EE">
              <w:rPr>
                <w:rFonts w:ascii="Myriad Pro" w:hAnsi="Myriad Pro"/>
                <w:b/>
                <w:bCs/>
                <w:color w:val="FFFFFF" w:themeColor="background1"/>
                <w:sz w:val="18"/>
                <w:szCs w:val="18"/>
              </w:rPr>
              <w:t>СН1</w:t>
            </w:r>
          </w:p>
        </w:tc>
        <w:tc>
          <w:tcPr>
            <w:tcW w:w="67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5C9FABE" w14:textId="7DF2B30D" w:rsidR="0079199D" w:rsidRPr="00AC24EE" w:rsidRDefault="0079199D" w:rsidP="006E7EC9">
            <w:pPr>
              <w:spacing w:after="0" w:line="283" w:lineRule="auto"/>
              <w:jc w:val="center"/>
              <w:rPr>
                <w:rFonts w:ascii="Myriad Pro" w:hAnsi="Myriad Pro"/>
                <w:b/>
                <w:bCs/>
                <w:color w:val="FFFFFF" w:themeColor="background1"/>
                <w:sz w:val="18"/>
                <w:szCs w:val="18"/>
              </w:rPr>
            </w:pPr>
            <w:r w:rsidRPr="00AC24EE">
              <w:rPr>
                <w:rFonts w:ascii="Myriad Pro" w:hAnsi="Myriad Pro"/>
                <w:b/>
                <w:bCs/>
                <w:color w:val="FFFFFF" w:themeColor="background1"/>
                <w:sz w:val="18"/>
                <w:szCs w:val="18"/>
              </w:rPr>
              <w:t>СН</w:t>
            </w:r>
            <w:r w:rsidR="00917197" w:rsidRPr="00AC24EE">
              <w:rPr>
                <w:rFonts w:ascii="Myriad Pro" w:hAnsi="Myriad Pro"/>
                <w:b/>
                <w:bCs/>
                <w:color w:val="FFFFFF" w:themeColor="background1"/>
                <w:sz w:val="18"/>
                <w:szCs w:val="18"/>
              </w:rPr>
              <w:t>2</w:t>
            </w:r>
          </w:p>
        </w:tc>
        <w:tc>
          <w:tcPr>
            <w:tcW w:w="522"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50A51D25" w14:textId="77777777" w:rsidR="0079199D" w:rsidRPr="00AC24EE" w:rsidRDefault="0079199D" w:rsidP="006E7EC9">
            <w:pPr>
              <w:spacing w:after="0" w:line="283" w:lineRule="auto"/>
              <w:jc w:val="center"/>
              <w:rPr>
                <w:rFonts w:ascii="Myriad Pro" w:hAnsi="Myriad Pro"/>
                <w:b/>
                <w:bCs/>
                <w:color w:val="FFFFFF" w:themeColor="background1"/>
                <w:sz w:val="18"/>
                <w:szCs w:val="18"/>
              </w:rPr>
            </w:pPr>
            <w:r w:rsidRPr="00AC24EE">
              <w:rPr>
                <w:rFonts w:ascii="Myriad Pro" w:hAnsi="Myriad Pro"/>
                <w:b/>
                <w:bCs/>
                <w:color w:val="FFFFFF" w:themeColor="background1"/>
                <w:sz w:val="18"/>
                <w:szCs w:val="18"/>
              </w:rPr>
              <w:t>НН</w:t>
            </w:r>
          </w:p>
        </w:tc>
        <w:tc>
          <w:tcPr>
            <w:tcW w:w="1123" w:type="dxa"/>
            <w:vMerge/>
            <w:tcBorders>
              <w:top w:val="single" w:sz="4" w:space="0" w:color="FFFFFF" w:themeColor="background1"/>
              <w:left w:val="single" w:sz="4" w:space="0" w:color="FFFFFF" w:themeColor="background1"/>
              <w:right w:val="single" w:sz="4" w:space="0" w:color="FFFFFF" w:themeColor="background1"/>
            </w:tcBorders>
            <w:shd w:val="clear" w:color="auto" w:fill="auto"/>
            <w:vAlign w:val="center"/>
            <w:hideMark/>
          </w:tcPr>
          <w:p w14:paraId="695BF146" w14:textId="77777777" w:rsidR="0079199D" w:rsidRPr="00AC24EE" w:rsidRDefault="0079199D" w:rsidP="006E7EC9">
            <w:pPr>
              <w:spacing w:after="0" w:line="283" w:lineRule="auto"/>
              <w:rPr>
                <w:rFonts w:ascii="Myriad Pro" w:hAnsi="Myriad Pro"/>
                <w:color w:val="000000"/>
                <w:sz w:val="18"/>
                <w:szCs w:val="18"/>
              </w:rPr>
            </w:pPr>
          </w:p>
        </w:tc>
      </w:tr>
      <w:tr w:rsidR="002646BB" w:rsidRPr="00AC24EE" w14:paraId="1FDBFBFF" w14:textId="77777777" w:rsidTr="002646BB">
        <w:trPr>
          <w:trHeight w:val="333"/>
        </w:trPr>
        <w:tc>
          <w:tcPr>
            <w:tcW w:w="51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BD4192F" w14:textId="77777777" w:rsidR="002646BB" w:rsidRPr="00F12DB5" w:rsidRDefault="002646BB" w:rsidP="006E7EC9">
            <w:pPr>
              <w:spacing w:after="0" w:line="283" w:lineRule="auto"/>
              <w:rPr>
                <w:rFonts w:ascii="Myriad Pro" w:hAnsi="Myriad Pro"/>
                <w:color w:val="000000"/>
                <w:sz w:val="18"/>
                <w:szCs w:val="18"/>
              </w:rPr>
            </w:pPr>
            <w:r w:rsidRPr="00F12DB5">
              <w:rPr>
                <w:rFonts w:ascii="Myriad Pro" w:hAnsi="Myriad Pro"/>
                <w:color w:val="000000"/>
                <w:sz w:val="18"/>
                <w:szCs w:val="18"/>
              </w:rPr>
              <w:t>1.</w:t>
            </w:r>
          </w:p>
        </w:tc>
        <w:tc>
          <w:tcPr>
            <w:tcW w:w="145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2D72872" w14:textId="77777777" w:rsidR="002646BB" w:rsidRPr="00905980" w:rsidRDefault="002646BB" w:rsidP="006E7EC9">
            <w:pPr>
              <w:spacing w:after="0" w:line="283" w:lineRule="auto"/>
              <w:rPr>
                <w:rFonts w:ascii="Myriad Pro" w:hAnsi="Myriad Pro"/>
                <w:color w:val="000000"/>
                <w:sz w:val="18"/>
                <w:szCs w:val="18"/>
              </w:rPr>
            </w:pPr>
            <w:r w:rsidRPr="00F12DB5">
              <w:rPr>
                <w:rFonts w:ascii="Myriad Pro" w:hAnsi="Myriad Pro"/>
                <w:color w:val="000000"/>
                <w:sz w:val="18"/>
                <w:szCs w:val="18"/>
              </w:rPr>
              <w:t>Базовые потребители</w:t>
            </w:r>
          </w:p>
        </w:tc>
        <w:tc>
          <w:tcPr>
            <w:tcW w:w="752"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337675E" w14:textId="0D121832" w:rsidR="002646BB" w:rsidRPr="00AC24EE" w:rsidRDefault="002646BB" w:rsidP="006E7EC9">
            <w:pPr>
              <w:spacing w:after="0" w:line="283" w:lineRule="auto"/>
              <w:jc w:val="right"/>
              <w:rPr>
                <w:rFonts w:ascii="Myriad Pro" w:hAnsi="Myriad Pro"/>
                <w:color w:val="000000"/>
                <w:sz w:val="16"/>
                <w:szCs w:val="16"/>
              </w:rPr>
            </w:pPr>
            <w:r>
              <w:rPr>
                <w:rFonts w:ascii="Myriad Pro" w:hAnsi="Myriad Pro"/>
                <w:color w:val="000000"/>
                <w:sz w:val="16"/>
                <w:szCs w:val="16"/>
              </w:rPr>
              <w:t>-</w:t>
            </w:r>
          </w:p>
        </w:tc>
        <w:tc>
          <w:tcPr>
            <w:tcW w:w="66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F8565B3" w14:textId="2B6BFE70" w:rsidR="002646BB" w:rsidRPr="00AC24EE" w:rsidRDefault="002646BB" w:rsidP="006E7EC9">
            <w:pPr>
              <w:spacing w:after="0" w:line="283" w:lineRule="auto"/>
              <w:jc w:val="right"/>
              <w:rPr>
                <w:rFonts w:ascii="Myriad Pro" w:hAnsi="Myriad Pro"/>
                <w:color w:val="000000"/>
                <w:sz w:val="16"/>
                <w:szCs w:val="16"/>
              </w:rPr>
            </w:pPr>
            <w:r w:rsidRPr="0092383E">
              <w:rPr>
                <w:rFonts w:ascii="Myriad Pro" w:hAnsi="Myriad Pro"/>
                <w:color w:val="000000"/>
                <w:sz w:val="16"/>
                <w:szCs w:val="16"/>
              </w:rPr>
              <w:t>-</w:t>
            </w:r>
          </w:p>
        </w:tc>
        <w:tc>
          <w:tcPr>
            <w:tcW w:w="54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B9B7B17" w14:textId="690CD232" w:rsidR="002646BB" w:rsidRPr="00AC24EE" w:rsidRDefault="002646BB" w:rsidP="006E7EC9">
            <w:pPr>
              <w:spacing w:after="0" w:line="283" w:lineRule="auto"/>
              <w:jc w:val="right"/>
              <w:rPr>
                <w:rFonts w:ascii="Myriad Pro" w:hAnsi="Myriad Pro"/>
                <w:color w:val="000000"/>
                <w:sz w:val="16"/>
                <w:szCs w:val="16"/>
              </w:rPr>
            </w:pPr>
            <w:r w:rsidRPr="0092383E">
              <w:rPr>
                <w:rFonts w:ascii="Myriad Pro" w:hAnsi="Myriad Pro"/>
                <w:color w:val="000000"/>
                <w:sz w:val="16"/>
                <w:szCs w:val="16"/>
              </w:rPr>
              <w:t>-</w:t>
            </w:r>
          </w:p>
        </w:tc>
        <w:tc>
          <w:tcPr>
            <w:tcW w:w="66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6CDECE2" w14:textId="2BE8BB41" w:rsidR="002646BB" w:rsidRPr="00AC24EE" w:rsidRDefault="002646BB" w:rsidP="006E7EC9">
            <w:pPr>
              <w:spacing w:after="0" w:line="283" w:lineRule="auto"/>
              <w:jc w:val="right"/>
              <w:rPr>
                <w:rFonts w:ascii="Myriad Pro" w:hAnsi="Myriad Pro"/>
                <w:color w:val="000000"/>
                <w:sz w:val="16"/>
                <w:szCs w:val="16"/>
              </w:rPr>
            </w:pPr>
            <w:r w:rsidRPr="0092383E">
              <w:rPr>
                <w:rFonts w:ascii="Myriad Pro" w:hAnsi="Myriad Pro"/>
                <w:color w:val="000000"/>
                <w:sz w:val="16"/>
                <w:szCs w:val="16"/>
              </w:rPr>
              <w:t>-</w:t>
            </w:r>
          </w:p>
        </w:tc>
        <w:tc>
          <w:tcPr>
            <w:tcW w:w="63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505778A" w14:textId="1A648674" w:rsidR="002646BB" w:rsidRPr="00AC24EE" w:rsidRDefault="002646BB" w:rsidP="006E7EC9">
            <w:pPr>
              <w:spacing w:after="0" w:line="283" w:lineRule="auto"/>
              <w:jc w:val="right"/>
              <w:rPr>
                <w:rFonts w:ascii="Myriad Pro" w:hAnsi="Myriad Pro"/>
                <w:color w:val="000000"/>
                <w:sz w:val="16"/>
                <w:szCs w:val="16"/>
              </w:rPr>
            </w:pPr>
            <w:r w:rsidRPr="0092383E">
              <w:rPr>
                <w:rFonts w:ascii="Myriad Pro" w:hAnsi="Myriad Pro"/>
                <w:color w:val="000000"/>
                <w:sz w:val="16"/>
                <w:szCs w:val="16"/>
              </w:rPr>
              <w:t>-</w:t>
            </w:r>
          </w:p>
        </w:tc>
        <w:tc>
          <w:tcPr>
            <w:tcW w:w="728"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DC7B005" w14:textId="1D86E1D1" w:rsidR="002646BB" w:rsidRPr="00AC24EE" w:rsidRDefault="002646BB" w:rsidP="006E7EC9">
            <w:pPr>
              <w:spacing w:after="0" w:line="283" w:lineRule="auto"/>
              <w:jc w:val="right"/>
              <w:rPr>
                <w:rFonts w:ascii="Myriad Pro" w:hAnsi="Myriad Pro"/>
                <w:color w:val="000000"/>
                <w:sz w:val="16"/>
                <w:szCs w:val="16"/>
              </w:rPr>
            </w:pPr>
            <w:r w:rsidRPr="0092383E">
              <w:rPr>
                <w:rFonts w:ascii="Myriad Pro" w:hAnsi="Myriad Pro"/>
                <w:color w:val="000000"/>
                <w:sz w:val="16"/>
                <w:szCs w:val="16"/>
              </w:rPr>
              <w:t>-</w:t>
            </w:r>
          </w:p>
        </w:tc>
        <w:tc>
          <w:tcPr>
            <w:tcW w:w="50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0B85CD9" w14:textId="24CA7BDE" w:rsidR="002646BB" w:rsidRPr="00AC24EE" w:rsidRDefault="002646BB" w:rsidP="006E7EC9">
            <w:pPr>
              <w:spacing w:after="0" w:line="283" w:lineRule="auto"/>
              <w:jc w:val="right"/>
              <w:rPr>
                <w:rFonts w:ascii="Myriad Pro" w:hAnsi="Myriad Pro"/>
                <w:color w:val="000000"/>
                <w:sz w:val="16"/>
                <w:szCs w:val="16"/>
              </w:rPr>
            </w:pPr>
            <w:r w:rsidRPr="0092383E">
              <w:rPr>
                <w:rFonts w:ascii="Myriad Pro" w:hAnsi="Myriad Pro"/>
                <w:color w:val="000000"/>
                <w:sz w:val="16"/>
                <w:szCs w:val="16"/>
              </w:rPr>
              <w:t>-</w:t>
            </w:r>
          </w:p>
        </w:tc>
        <w:tc>
          <w:tcPr>
            <w:tcW w:w="574"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BCED109" w14:textId="76019E64" w:rsidR="002646BB" w:rsidRPr="00AC24EE" w:rsidRDefault="002646BB" w:rsidP="006E7EC9">
            <w:pPr>
              <w:spacing w:after="0" w:line="283" w:lineRule="auto"/>
              <w:jc w:val="right"/>
              <w:rPr>
                <w:rFonts w:ascii="Myriad Pro" w:hAnsi="Myriad Pro"/>
                <w:color w:val="000000"/>
                <w:sz w:val="16"/>
                <w:szCs w:val="16"/>
              </w:rPr>
            </w:pPr>
            <w:r w:rsidRPr="0092383E">
              <w:rPr>
                <w:rFonts w:ascii="Myriad Pro" w:hAnsi="Myriad Pro"/>
                <w:color w:val="000000"/>
                <w:sz w:val="16"/>
                <w:szCs w:val="16"/>
              </w:rPr>
              <w:t>-</w:t>
            </w:r>
          </w:p>
        </w:tc>
        <w:tc>
          <w:tcPr>
            <w:tcW w:w="67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8364F2A" w14:textId="57AD00FF" w:rsidR="002646BB" w:rsidRPr="00AC24EE" w:rsidRDefault="002646BB" w:rsidP="006E7EC9">
            <w:pPr>
              <w:spacing w:after="0" w:line="283" w:lineRule="auto"/>
              <w:jc w:val="right"/>
              <w:rPr>
                <w:rFonts w:ascii="Myriad Pro" w:hAnsi="Myriad Pro"/>
                <w:color w:val="000000"/>
                <w:sz w:val="16"/>
                <w:szCs w:val="16"/>
              </w:rPr>
            </w:pPr>
            <w:r w:rsidRPr="0092383E">
              <w:rPr>
                <w:rFonts w:ascii="Myriad Pro" w:hAnsi="Myriad Pro"/>
                <w:color w:val="000000"/>
                <w:sz w:val="16"/>
                <w:szCs w:val="16"/>
              </w:rPr>
              <w:t>-</w:t>
            </w:r>
          </w:p>
        </w:tc>
        <w:tc>
          <w:tcPr>
            <w:tcW w:w="522"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687D2B3" w14:textId="214B4536" w:rsidR="002646BB" w:rsidRPr="00AC24EE" w:rsidRDefault="002646BB" w:rsidP="006E7EC9">
            <w:pPr>
              <w:spacing w:after="0" w:line="283" w:lineRule="auto"/>
              <w:jc w:val="right"/>
              <w:rPr>
                <w:rFonts w:ascii="Myriad Pro" w:hAnsi="Myriad Pro"/>
                <w:color w:val="000000"/>
                <w:sz w:val="16"/>
                <w:szCs w:val="16"/>
              </w:rPr>
            </w:pPr>
            <w:r w:rsidRPr="0092383E">
              <w:rPr>
                <w:rFonts w:ascii="Myriad Pro" w:hAnsi="Myriad Pro"/>
                <w:color w:val="000000"/>
                <w:sz w:val="16"/>
                <w:szCs w:val="16"/>
              </w:rPr>
              <w:t>-</w:t>
            </w:r>
          </w:p>
        </w:tc>
        <w:tc>
          <w:tcPr>
            <w:tcW w:w="112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3AB1212" w14:textId="525FFF37" w:rsidR="002646BB" w:rsidRPr="00AC24EE" w:rsidRDefault="002646BB" w:rsidP="006E7EC9">
            <w:pPr>
              <w:spacing w:after="0" w:line="283" w:lineRule="auto"/>
              <w:jc w:val="right"/>
              <w:rPr>
                <w:rFonts w:ascii="Myriad Pro" w:hAnsi="Myriad Pro"/>
                <w:color w:val="000000"/>
                <w:sz w:val="16"/>
                <w:szCs w:val="16"/>
              </w:rPr>
            </w:pPr>
            <w:r>
              <w:rPr>
                <w:rFonts w:ascii="Myriad Pro" w:hAnsi="Myriad Pro"/>
                <w:color w:val="000000"/>
                <w:sz w:val="16"/>
                <w:szCs w:val="16"/>
              </w:rPr>
              <w:t>-</w:t>
            </w:r>
            <w:r w:rsidRPr="00AC24EE">
              <w:rPr>
                <w:rFonts w:ascii="Myriad Pro" w:hAnsi="Myriad Pro"/>
                <w:color w:val="000000"/>
                <w:sz w:val="16"/>
                <w:szCs w:val="16"/>
              </w:rPr>
              <w:t> </w:t>
            </w:r>
          </w:p>
        </w:tc>
      </w:tr>
      <w:tr w:rsidR="003F63D7" w:rsidRPr="00AC24EE" w14:paraId="5BF3CFD4" w14:textId="77777777" w:rsidTr="002646BB">
        <w:trPr>
          <w:trHeight w:val="333"/>
        </w:trPr>
        <w:tc>
          <w:tcPr>
            <w:tcW w:w="51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5F22B4" w14:textId="77777777" w:rsidR="0079199D" w:rsidRPr="00F12DB5" w:rsidRDefault="0079199D" w:rsidP="006E7EC9">
            <w:pPr>
              <w:spacing w:after="0" w:line="283" w:lineRule="auto"/>
              <w:rPr>
                <w:rFonts w:ascii="Myriad Pro" w:hAnsi="Myriad Pro"/>
                <w:color w:val="000000"/>
                <w:sz w:val="18"/>
                <w:szCs w:val="18"/>
              </w:rPr>
            </w:pPr>
            <w:r w:rsidRPr="00F12DB5">
              <w:rPr>
                <w:rFonts w:ascii="Myriad Pro" w:hAnsi="Myriad Pro"/>
                <w:color w:val="000000"/>
                <w:sz w:val="18"/>
                <w:szCs w:val="18"/>
              </w:rPr>
              <w:t>2.</w:t>
            </w:r>
          </w:p>
        </w:tc>
        <w:tc>
          <w:tcPr>
            <w:tcW w:w="14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DC32EA7" w14:textId="77777777" w:rsidR="0079199D" w:rsidRPr="00905980" w:rsidRDefault="0079199D" w:rsidP="006E7EC9">
            <w:pPr>
              <w:spacing w:after="0" w:line="283" w:lineRule="auto"/>
              <w:rPr>
                <w:rFonts w:ascii="Myriad Pro" w:hAnsi="Myriad Pro"/>
                <w:color w:val="000000"/>
                <w:sz w:val="18"/>
                <w:szCs w:val="18"/>
              </w:rPr>
            </w:pPr>
            <w:r w:rsidRPr="00F12DB5">
              <w:rPr>
                <w:rFonts w:ascii="Myriad Pro" w:hAnsi="Myriad Pro"/>
                <w:color w:val="000000"/>
                <w:sz w:val="18"/>
                <w:szCs w:val="18"/>
              </w:rPr>
              <w:t>Население</w:t>
            </w:r>
          </w:p>
        </w:tc>
        <w:tc>
          <w:tcPr>
            <w:tcW w:w="75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3E19FA7" w14:textId="77777777" w:rsidR="0079199D" w:rsidRPr="00AC24EE" w:rsidRDefault="0079199D" w:rsidP="006E7EC9">
            <w:pPr>
              <w:spacing w:after="0" w:line="283" w:lineRule="auto"/>
              <w:jc w:val="right"/>
              <w:rPr>
                <w:rFonts w:ascii="Myriad Pro" w:hAnsi="Myriad Pro"/>
                <w:color w:val="000000"/>
                <w:sz w:val="16"/>
                <w:szCs w:val="16"/>
              </w:rPr>
            </w:pPr>
            <w:r w:rsidRPr="00AC24EE">
              <w:rPr>
                <w:rFonts w:ascii="Myriad Pro" w:hAnsi="Myriad Pro"/>
                <w:color w:val="000000"/>
                <w:sz w:val="16"/>
                <w:szCs w:val="16"/>
              </w:rPr>
              <w:t>5 322</w:t>
            </w:r>
          </w:p>
        </w:tc>
        <w:tc>
          <w:tcPr>
            <w:tcW w:w="6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1B67B20" w14:textId="77777777" w:rsidR="0079199D" w:rsidRPr="00AC24EE" w:rsidRDefault="0079199D" w:rsidP="006E7EC9">
            <w:pPr>
              <w:spacing w:after="0" w:line="283" w:lineRule="auto"/>
              <w:jc w:val="right"/>
              <w:rPr>
                <w:rFonts w:ascii="Myriad Pro" w:hAnsi="Myriad Pro"/>
                <w:color w:val="000000"/>
                <w:sz w:val="16"/>
                <w:szCs w:val="16"/>
              </w:rPr>
            </w:pPr>
            <w:r w:rsidRPr="00AC24EE">
              <w:rPr>
                <w:rFonts w:ascii="Myriad Pro" w:hAnsi="Myriad Pro"/>
                <w:color w:val="000000"/>
                <w:sz w:val="16"/>
                <w:szCs w:val="16"/>
              </w:rPr>
              <w:t>29</w:t>
            </w:r>
          </w:p>
        </w:tc>
        <w:tc>
          <w:tcPr>
            <w:tcW w:w="5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09E299B" w14:textId="77777777" w:rsidR="0079199D" w:rsidRPr="00AC24EE" w:rsidRDefault="0079199D" w:rsidP="006E7EC9">
            <w:pPr>
              <w:spacing w:after="0" w:line="283" w:lineRule="auto"/>
              <w:jc w:val="right"/>
              <w:rPr>
                <w:rFonts w:ascii="Myriad Pro" w:hAnsi="Myriad Pro"/>
                <w:color w:val="000000"/>
                <w:sz w:val="16"/>
                <w:szCs w:val="16"/>
              </w:rPr>
            </w:pPr>
            <w:r w:rsidRPr="00AC24EE">
              <w:rPr>
                <w:rFonts w:ascii="Myriad Pro" w:hAnsi="Myriad Pro"/>
                <w:color w:val="000000"/>
                <w:sz w:val="16"/>
                <w:szCs w:val="16"/>
              </w:rPr>
              <w:t>1</w:t>
            </w:r>
          </w:p>
        </w:tc>
        <w:tc>
          <w:tcPr>
            <w:tcW w:w="6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EAEF4E1" w14:textId="77777777" w:rsidR="0079199D" w:rsidRPr="00AC24EE" w:rsidRDefault="0079199D" w:rsidP="006E7EC9">
            <w:pPr>
              <w:spacing w:after="0" w:line="283" w:lineRule="auto"/>
              <w:jc w:val="right"/>
              <w:rPr>
                <w:rFonts w:ascii="Myriad Pro" w:hAnsi="Myriad Pro"/>
                <w:color w:val="000000"/>
                <w:sz w:val="16"/>
                <w:szCs w:val="16"/>
              </w:rPr>
            </w:pPr>
            <w:r w:rsidRPr="00AC24EE">
              <w:rPr>
                <w:rFonts w:ascii="Myriad Pro" w:hAnsi="Myriad Pro"/>
                <w:color w:val="000000"/>
                <w:sz w:val="16"/>
                <w:szCs w:val="16"/>
              </w:rPr>
              <w:t>349</w:t>
            </w:r>
          </w:p>
        </w:tc>
        <w:tc>
          <w:tcPr>
            <w:tcW w:w="63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8F536D9" w14:textId="77777777" w:rsidR="0079199D" w:rsidRPr="00AC24EE" w:rsidRDefault="0079199D" w:rsidP="006E7EC9">
            <w:pPr>
              <w:spacing w:after="0" w:line="283" w:lineRule="auto"/>
              <w:jc w:val="right"/>
              <w:rPr>
                <w:rFonts w:ascii="Myriad Pro" w:hAnsi="Myriad Pro"/>
                <w:color w:val="000000"/>
                <w:sz w:val="16"/>
                <w:szCs w:val="16"/>
              </w:rPr>
            </w:pPr>
            <w:r w:rsidRPr="00AC24EE">
              <w:rPr>
                <w:rFonts w:ascii="Myriad Pro" w:hAnsi="Myriad Pro"/>
                <w:color w:val="000000"/>
                <w:sz w:val="16"/>
                <w:szCs w:val="16"/>
              </w:rPr>
              <w:t>4 943</w:t>
            </w:r>
          </w:p>
        </w:tc>
        <w:tc>
          <w:tcPr>
            <w:tcW w:w="72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2461E3C" w14:textId="77777777" w:rsidR="0079199D" w:rsidRPr="00AC24EE" w:rsidRDefault="0079199D" w:rsidP="006E7EC9">
            <w:pPr>
              <w:spacing w:after="0" w:line="283" w:lineRule="auto"/>
              <w:jc w:val="right"/>
              <w:rPr>
                <w:rFonts w:ascii="Myriad Pro" w:hAnsi="Myriad Pro"/>
                <w:color w:val="000000"/>
                <w:sz w:val="16"/>
                <w:szCs w:val="16"/>
              </w:rPr>
            </w:pPr>
            <w:r w:rsidRPr="00AC24EE">
              <w:rPr>
                <w:rFonts w:ascii="Myriad Pro" w:hAnsi="Myriad Pro"/>
                <w:color w:val="000000"/>
                <w:sz w:val="16"/>
                <w:szCs w:val="16"/>
              </w:rPr>
              <w:t>710</w:t>
            </w:r>
          </w:p>
        </w:tc>
        <w:tc>
          <w:tcPr>
            <w:tcW w:w="5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702EA4C" w14:textId="77777777" w:rsidR="0079199D" w:rsidRPr="00AC24EE" w:rsidRDefault="0079199D" w:rsidP="006E7EC9">
            <w:pPr>
              <w:spacing w:after="0" w:line="283" w:lineRule="auto"/>
              <w:jc w:val="right"/>
              <w:rPr>
                <w:rFonts w:ascii="Myriad Pro" w:hAnsi="Myriad Pro"/>
                <w:color w:val="000000"/>
                <w:sz w:val="16"/>
                <w:szCs w:val="16"/>
              </w:rPr>
            </w:pPr>
            <w:r w:rsidRPr="00AC24EE">
              <w:rPr>
                <w:rFonts w:ascii="Myriad Pro" w:hAnsi="Myriad Pro"/>
                <w:color w:val="000000"/>
                <w:sz w:val="16"/>
                <w:szCs w:val="16"/>
              </w:rPr>
              <w:t>4</w:t>
            </w:r>
          </w:p>
        </w:tc>
        <w:tc>
          <w:tcPr>
            <w:tcW w:w="57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5E31AE3" w14:textId="77777777" w:rsidR="0079199D" w:rsidRPr="00AC24EE" w:rsidRDefault="0079199D" w:rsidP="006E7EC9">
            <w:pPr>
              <w:spacing w:after="0" w:line="283" w:lineRule="auto"/>
              <w:jc w:val="right"/>
              <w:rPr>
                <w:rFonts w:ascii="Myriad Pro" w:hAnsi="Myriad Pro"/>
                <w:color w:val="000000"/>
                <w:sz w:val="16"/>
                <w:szCs w:val="16"/>
              </w:rPr>
            </w:pPr>
            <w:r w:rsidRPr="00AC24EE">
              <w:rPr>
                <w:rFonts w:ascii="Myriad Pro" w:hAnsi="Myriad Pro"/>
                <w:color w:val="000000"/>
                <w:sz w:val="16"/>
                <w:szCs w:val="16"/>
              </w:rPr>
              <w:t>0</w:t>
            </w:r>
          </w:p>
        </w:tc>
        <w:tc>
          <w:tcPr>
            <w:tcW w:w="67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48B2F8F" w14:textId="77777777" w:rsidR="0079199D" w:rsidRPr="00AC24EE" w:rsidRDefault="0079199D" w:rsidP="006E7EC9">
            <w:pPr>
              <w:spacing w:after="0" w:line="283" w:lineRule="auto"/>
              <w:jc w:val="right"/>
              <w:rPr>
                <w:rFonts w:ascii="Myriad Pro" w:hAnsi="Myriad Pro"/>
                <w:color w:val="000000"/>
                <w:sz w:val="16"/>
                <w:szCs w:val="16"/>
              </w:rPr>
            </w:pPr>
            <w:r w:rsidRPr="00AC24EE">
              <w:rPr>
                <w:rFonts w:ascii="Myriad Pro" w:hAnsi="Myriad Pro"/>
                <w:color w:val="000000"/>
                <w:sz w:val="16"/>
                <w:szCs w:val="16"/>
              </w:rPr>
              <w:t>47</w:t>
            </w:r>
          </w:p>
        </w:tc>
        <w:tc>
          <w:tcPr>
            <w:tcW w:w="52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AAC6A86" w14:textId="77777777" w:rsidR="0079199D" w:rsidRPr="00AC24EE" w:rsidRDefault="0079199D" w:rsidP="006E7EC9">
            <w:pPr>
              <w:spacing w:after="0" w:line="283" w:lineRule="auto"/>
              <w:jc w:val="right"/>
              <w:rPr>
                <w:rFonts w:ascii="Myriad Pro" w:hAnsi="Myriad Pro"/>
                <w:color w:val="000000"/>
                <w:sz w:val="16"/>
                <w:szCs w:val="16"/>
              </w:rPr>
            </w:pPr>
            <w:r w:rsidRPr="00AC24EE">
              <w:rPr>
                <w:rFonts w:ascii="Myriad Pro" w:hAnsi="Myriad Pro"/>
                <w:color w:val="000000"/>
                <w:sz w:val="16"/>
                <w:szCs w:val="16"/>
              </w:rPr>
              <w:t>659</w:t>
            </w:r>
          </w:p>
        </w:tc>
        <w:tc>
          <w:tcPr>
            <w:tcW w:w="11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37F6DE6" w14:textId="77777777" w:rsidR="0079199D" w:rsidRPr="00AC24EE" w:rsidRDefault="0079199D" w:rsidP="006E7EC9">
            <w:pPr>
              <w:spacing w:after="0" w:line="283" w:lineRule="auto"/>
              <w:jc w:val="right"/>
              <w:rPr>
                <w:rFonts w:ascii="Myriad Pro" w:hAnsi="Myriad Pro"/>
                <w:color w:val="000000"/>
                <w:sz w:val="16"/>
                <w:szCs w:val="16"/>
              </w:rPr>
            </w:pPr>
            <w:r w:rsidRPr="00AC24EE">
              <w:rPr>
                <w:rFonts w:ascii="Myriad Pro" w:hAnsi="Myriad Pro"/>
                <w:color w:val="000000"/>
                <w:sz w:val="16"/>
                <w:szCs w:val="16"/>
              </w:rPr>
              <w:t>7 500</w:t>
            </w:r>
          </w:p>
        </w:tc>
      </w:tr>
      <w:tr w:rsidR="003F63D7" w:rsidRPr="00AC24EE" w14:paraId="09907CFA" w14:textId="77777777" w:rsidTr="002646BB">
        <w:trPr>
          <w:trHeight w:val="333"/>
        </w:trPr>
        <w:tc>
          <w:tcPr>
            <w:tcW w:w="51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378CF29" w14:textId="77777777" w:rsidR="0079199D" w:rsidRPr="00F12DB5" w:rsidRDefault="0079199D" w:rsidP="006E7EC9">
            <w:pPr>
              <w:spacing w:after="0" w:line="283" w:lineRule="auto"/>
              <w:rPr>
                <w:rFonts w:ascii="Myriad Pro" w:hAnsi="Myriad Pro"/>
                <w:color w:val="000000"/>
                <w:sz w:val="18"/>
                <w:szCs w:val="18"/>
              </w:rPr>
            </w:pPr>
            <w:r w:rsidRPr="00F12DB5">
              <w:rPr>
                <w:rFonts w:ascii="Myriad Pro" w:hAnsi="Myriad Pro"/>
                <w:color w:val="000000"/>
                <w:sz w:val="18"/>
                <w:szCs w:val="18"/>
              </w:rPr>
              <w:t>3.</w:t>
            </w:r>
          </w:p>
        </w:tc>
        <w:tc>
          <w:tcPr>
            <w:tcW w:w="14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CB014E3" w14:textId="77777777" w:rsidR="0079199D" w:rsidRPr="00905980" w:rsidRDefault="0079199D" w:rsidP="006E7EC9">
            <w:pPr>
              <w:spacing w:after="0" w:line="283" w:lineRule="auto"/>
              <w:rPr>
                <w:rFonts w:ascii="Myriad Pro" w:hAnsi="Myriad Pro"/>
                <w:color w:val="000000"/>
                <w:sz w:val="18"/>
                <w:szCs w:val="18"/>
              </w:rPr>
            </w:pPr>
            <w:r w:rsidRPr="00F12DB5">
              <w:rPr>
                <w:rFonts w:ascii="Myriad Pro" w:hAnsi="Myriad Pro"/>
                <w:color w:val="000000"/>
                <w:sz w:val="18"/>
                <w:szCs w:val="18"/>
              </w:rPr>
              <w:t>Прочие потребители</w:t>
            </w:r>
          </w:p>
        </w:tc>
        <w:tc>
          <w:tcPr>
            <w:tcW w:w="75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A1E1CC2" w14:textId="77777777" w:rsidR="0079199D" w:rsidRPr="00AC24EE" w:rsidRDefault="0079199D" w:rsidP="006E7EC9">
            <w:pPr>
              <w:spacing w:after="0" w:line="283" w:lineRule="auto"/>
              <w:jc w:val="right"/>
              <w:rPr>
                <w:rFonts w:ascii="Myriad Pro" w:hAnsi="Myriad Pro"/>
                <w:color w:val="000000"/>
                <w:sz w:val="16"/>
                <w:szCs w:val="16"/>
              </w:rPr>
            </w:pPr>
            <w:r w:rsidRPr="00AC24EE">
              <w:rPr>
                <w:rFonts w:ascii="Myriad Pro" w:hAnsi="Myriad Pro"/>
                <w:color w:val="000000"/>
                <w:sz w:val="16"/>
                <w:szCs w:val="16"/>
              </w:rPr>
              <w:t>13 747</w:t>
            </w:r>
          </w:p>
        </w:tc>
        <w:tc>
          <w:tcPr>
            <w:tcW w:w="6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0422595" w14:textId="77777777" w:rsidR="0079199D" w:rsidRPr="00AC24EE" w:rsidRDefault="0079199D" w:rsidP="006E7EC9">
            <w:pPr>
              <w:spacing w:after="0" w:line="283" w:lineRule="auto"/>
              <w:jc w:val="right"/>
              <w:rPr>
                <w:rFonts w:ascii="Myriad Pro" w:hAnsi="Myriad Pro"/>
                <w:color w:val="000000"/>
                <w:sz w:val="16"/>
                <w:szCs w:val="16"/>
              </w:rPr>
            </w:pPr>
            <w:r w:rsidRPr="00AC24EE">
              <w:rPr>
                <w:rFonts w:ascii="Myriad Pro" w:hAnsi="Myriad Pro"/>
                <w:color w:val="000000"/>
                <w:sz w:val="16"/>
                <w:szCs w:val="16"/>
              </w:rPr>
              <w:t>3 221</w:t>
            </w:r>
          </w:p>
        </w:tc>
        <w:tc>
          <w:tcPr>
            <w:tcW w:w="5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4A87636" w14:textId="77777777" w:rsidR="0079199D" w:rsidRPr="00AC24EE" w:rsidRDefault="0079199D" w:rsidP="006E7EC9">
            <w:pPr>
              <w:spacing w:after="0" w:line="283" w:lineRule="auto"/>
              <w:jc w:val="right"/>
              <w:rPr>
                <w:rFonts w:ascii="Myriad Pro" w:hAnsi="Myriad Pro"/>
                <w:color w:val="000000"/>
                <w:sz w:val="16"/>
                <w:szCs w:val="16"/>
              </w:rPr>
            </w:pPr>
            <w:r w:rsidRPr="00AC24EE">
              <w:rPr>
                <w:rFonts w:ascii="Myriad Pro" w:hAnsi="Myriad Pro"/>
                <w:color w:val="000000"/>
                <w:sz w:val="16"/>
                <w:szCs w:val="16"/>
              </w:rPr>
              <w:t>362</w:t>
            </w:r>
          </w:p>
        </w:tc>
        <w:tc>
          <w:tcPr>
            <w:tcW w:w="6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DCBA81F" w14:textId="77777777" w:rsidR="0079199D" w:rsidRPr="00AC24EE" w:rsidRDefault="0079199D" w:rsidP="006E7EC9">
            <w:pPr>
              <w:spacing w:after="0" w:line="283" w:lineRule="auto"/>
              <w:jc w:val="right"/>
              <w:rPr>
                <w:rFonts w:ascii="Myriad Pro" w:hAnsi="Myriad Pro"/>
                <w:color w:val="000000"/>
                <w:sz w:val="16"/>
                <w:szCs w:val="16"/>
              </w:rPr>
            </w:pPr>
            <w:r w:rsidRPr="00AC24EE">
              <w:rPr>
                <w:rFonts w:ascii="Myriad Pro" w:hAnsi="Myriad Pro"/>
                <w:color w:val="000000"/>
                <w:sz w:val="16"/>
                <w:szCs w:val="16"/>
              </w:rPr>
              <w:t>8 224</w:t>
            </w:r>
          </w:p>
        </w:tc>
        <w:tc>
          <w:tcPr>
            <w:tcW w:w="63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8FD7F72" w14:textId="77777777" w:rsidR="0079199D" w:rsidRPr="00AC24EE" w:rsidRDefault="0079199D" w:rsidP="006E7EC9">
            <w:pPr>
              <w:spacing w:after="0" w:line="283" w:lineRule="auto"/>
              <w:jc w:val="right"/>
              <w:rPr>
                <w:rFonts w:ascii="Myriad Pro" w:hAnsi="Myriad Pro"/>
                <w:color w:val="000000"/>
                <w:sz w:val="16"/>
                <w:szCs w:val="16"/>
              </w:rPr>
            </w:pPr>
            <w:r w:rsidRPr="00AC24EE">
              <w:rPr>
                <w:rFonts w:ascii="Myriad Pro" w:hAnsi="Myriad Pro"/>
                <w:color w:val="000000"/>
                <w:sz w:val="16"/>
                <w:szCs w:val="16"/>
              </w:rPr>
              <w:t>1 939</w:t>
            </w:r>
          </w:p>
        </w:tc>
        <w:tc>
          <w:tcPr>
            <w:tcW w:w="72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00F055D" w14:textId="77777777" w:rsidR="0079199D" w:rsidRPr="00AC24EE" w:rsidRDefault="0079199D" w:rsidP="006E7EC9">
            <w:pPr>
              <w:spacing w:after="0" w:line="283" w:lineRule="auto"/>
              <w:jc w:val="right"/>
              <w:rPr>
                <w:rFonts w:ascii="Myriad Pro" w:hAnsi="Myriad Pro"/>
                <w:color w:val="000000"/>
                <w:sz w:val="16"/>
                <w:szCs w:val="16"/>
              </w:rPr>
            </w:pPr>
            <w:r w:rsidRPr="00AC24EE">
              <w:rPr>
                <w:rFonts w:ascii="Myriad Pro" w:hAnsi="Myriad Pro"/>
                <w:color w:val="000000"/>
                <w:sz w:val="16"/>
                <w:szCs w:val="16"/>
              </w:rPr>
              <w:t>2 203</w:t>
            </w:r>
          </w:p>
        </w:tc>
        <w:tc>
          <w:tcPr>
            <w:tcW w:w="5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B4DAF87" w14:textId="77777777" w:rsidR="0079199D" w:rsidRPr="00AC24EE" w:rsidRDefault="0079199D" w:rsidP="006E7EC9">
            <w:pPr>
              <w:spacing w:after="0" w:line="283" w:lineRule="auto"/>
              <w:jc w:val="right"/>
              <w:rPr>
                <w:rFonts w:ascii="Myriad Pro" w:hAnsi="Myriad Pro"/>
                <w:color w:val="000000"/>
                <w:sz w:val="16"/>
                <w:szCs w:val="16"/>
              </w:rPr>
            </w:pPr>
            <w:r w:rsidRPr="00AC24EE">
              <w:rPr>
                <w:rFonts w:ascii="Myriad Pro" w:hAnsi="Myriad Pro"/>
                <w:color w:val="000000"/>
                <w:sz w:val="16"/>
                <w:szCs w:val="16"/>
              </w:rPr>
              <w:t>516</w:t>
            </w:r>
          </w:p>
        </w:tc>
        <w:tc>
          <w:tcPr>
            <w:tcW w:w="57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E53B9B8" w14:textId="77777777" w:rsidR="0079199D" w:rsidRPr="00AC24EE" w:rsidRDefault="0079199D" w:rsidP="006E7EC9">
            <w:pPr>
              <w:spacing w:after="0" w:line="283" w:lineRule="auto"/>
              <w:jc w:val="right"/>
              <w:rPr>
                <w:rFonts w:ascii="Myriad Pro" w:hAnsi="Myriad Pro"/>
                <w:color w:val="000000"/>
                <w:sz w:val="16"/>
                <w:szCs w:val="16"/>
              </w:rPr>
            </w:pPr>
            <w:r w:rsidRPr="00AC24EE">
              <w:rPr>
                <w:rFonts w:ascii="Myriad Pro" w:hAnsi="Myriad Pro"/>
                <w:color w:val="000000"/>
                <w:sz w:val="16"/>
                <w:szCs w:val="16"/>
              </w:rPr>
              <w:t>58</w:t>
            </w:r>
          </w:p>
        </w:tc>
        <w:tc>
          <w:tcPr>
            <w:tcW w:w="67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D087C12" w14:textId="77777777" w:rsidR="0079199D" w:rsidRPr="00AC24EE" w:rsidRDefault="0079199D" w:rsidP="006E7EC9">
            <w:pPr>
              <w:spacing w:after="0" w:line="283" w:lineRule="auto"/>
              <w:jc w:val="right"/>
              <w:rPr>
                <w:rFonts w:ascii="Myriad Pro" w:hAnsi="Myriad Pro"/>
                <w:color w:val="000000"/>
                <w:sz w:val="16"/>
                <w:szCs w:val="16"/>
              </w:rPr>
            </w:pPr>
            <w:r w:rsidRPr="00AC24EE">
              <w:rPr>
                <w:rFonts w:ascii="Myriad Pro" w:hAnsi="Myriad Pro"/>
                <w:color w:val="000000"/>
                <w:sz w:val="16"/>
                <w:szCs w:val="16"/>
              </w:rPr>
              <w:t>1 318</w:t>
            </w:r>
          </w:p>
        </w:tc>
        <w:tc>
          <w:tcPr>
            <w:tcW w:w="52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98C892C" w14:textId="77777777" w:rsidR="0079199D" w:rsidRPr="00AC24EE" w:rsidRDefault="0079199D" w:rsidP="006E7EC9">
            <w:pPr>
              <w:spacing w:after="0" w:line="283" w:lineRule="auto"/>
              <w:jc w:val="right"/>
              <w:rPr>
                <w:rFonts w:ascii="Myriad Pro" w:hAnsi="Myriad Pro"/>
                <w:color w:val="000000"/>
                <w:sz w:val="16"/>
                <w:szCs w:val="16"/>
              </w:rPr>
            </w:pPr>
            <w:r w:rsidRPr="00AC24EE">
              <w:rPr>
                <w:rFonts w:ascii="Myriad Pro" w:hAnsi="Myriad Pro"/>
                <w:color w:val="000000"/>
                <w:sz w:val="16"/>
                <w:szCs w:val="16"/>
              </w:rPr>
              <w:t>311</w:t>
            </w:r>
          </w:p>
        </w:tc>
        <w:tc>
          <w:tcPr>
            <w:tcW w:w="11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F770D2A" w14:textId="77777777" w:rsidR="0079199D" w:rsidRPr="00AC24EE" w:rsidRDefault="0079199D" w:rsidP="006E7EC9">
            <w:pPr>
              <w:spacing w:after="0" w:line="283" w:lineRule="auto"/>
              <w:jc w:val="right"/>
              <w:rPr>
                <w:rFonts w:ascii="Myriad Pro" w:hAnsi="Myriad Pro"/>
                <w:color w:val="000000"/>
                <w:sz w:val="16"/>
                <w:szCs w:val="16"/>
              </w:rPr>
            </w:pPr>
            <w:r w:rsidRPr="00AC24EE">
              <w:rPr>
                <w:rFonts w:ascii="Myriad Pro" w:hAnsi="Myriad Pro"/>
                <w:color w:val="000000"/>
                <w:sz w:val="16"/>
                <w:szCs w:val="16"/>
              </w:rPr>
              <w:t>6 240</w:t>
            </w:r>
          </w:p>
        </w:tc>
      </w:tr>
      <w:tr w:rsidR="002646BB" w:rsidRPr="00AC24EE" w14:paraId="1A42C1B6" w14:textId="77777777" w:rsidTr="002646BB">
        <w:trPr>
          <w:trHeight w:val="667"/>
        </w:trPr>
        <w:tc>
          <w:tcPr>
            <w:tcW w:w="51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7173879" w14:textId="77777777" w:rsidR="002646BB" w:rsidRPr="00F12DB5" w:rsidRDefault="002646BB" w:rsidP="006E7EC9">
            <w:pPr>
              <w:spacing w:after="0" w:line="283" w:lineRule="auto"/>
              <w:rPr>
                <w:rFonts w:ascii="Myriad Pro" w:hAnsi="Myriad Pro"/>
                <w:color w:val="000000"/>
                <w:sz w:val="18"/>
                <w:szCs w:val="18"/>
              </w:rPr>
            </w:pPr>
            <w:r w:rsidRPr="00F12DB5">
              <w:rPr>
                <w:rFonts w:ascii="Myriad Pro" w:hAnsi="Myriad Pro"/>
                <w:color w:val="000000"/>
                <w:sz w:val="18"/>
                <w:szCs w:val="18"/>
              </w:rPr>
              <w:t>3.1.</w:t>
            </w:r>
          </w:p>
        </w:tc>
        <w:tc>
          <w:tcPr>
            <w:tcW w:w="14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0DE2F88" w14:textId="51C87246" w:rsidR="002646BB" w:rsidRPr="00AC24EE" w:rsidRDefault="002646BB" w:rsidP="006E7EC9">
            <w:pPr>
              <w:spacing w:after="0" w:line="283" w:lineRule="auto"/>
              <w:rPr>
                <w:rFonts w:ascii="Myriad Pro" w:hAnsi="Myriad Pro"/>
                <w:color w:val="000000"/>
                <w:sz w:val="18"/>
                <w:szCs w:val="18"/>
              </w:rPr>
            </w:pPr>
            <w:r w:rsidRPr="00F12DB5">
              <w:rPr>
                <w:rFonts w:ascii="Myriad Pro" w:hAnsi="Myriad Pro"/>
                <w:color w:val="000000"/>
                <w:sz w:val="18"/>
                <w:szCs w:val="18"/>
              </w:rPr>
              <w:t xml:space="preserve">в том числе </w:t>
            </w:r>
            <w:r w:rsidRPr="00905980">
              <w:rPr>
                <w:rFonts w:ascii="Myriad Pro" w:hAnsi="Myriad Pro"/>
                <w:color w:val="000000"/>
                <w:sz w:val="18"/>
                <w:szCs w:val="18"/>
              </w:rPr>
              <w:t>б</w:t>
            </w:r>
            <w:r w:rsidRPr="00AC24EE">
              <w:rPr>
                <w:rFonts w:ascii="Myriad Pro" w:hAnsi="Myriad Pro"/>
                <w:color w:val="000000"/>
                <w:sz w:val="18"/>
                <w:szCs w:val="18"/>
              </w:rPr>
              <w:t>юджетные потребители</w:t>
            </w:r>
          </w:p>
        </w:tc>
        <w:tc>
          <w:tcPr>
            <w:tcW w:w="75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6D24961" w14:textId="05343B56" w:rsidR="002646BB" w:rsidRPr="00AC24EE" w:rsidRDefault="002646BB" w:rsidP="006E7EC9">
            <w:pPr>
              <w:spacing w:after="0" w:line="283" w:lineRule="auto"/>
              <w:jc w:val="right"/>
              <w:rPr>
                <w:rFonts w:ascii="Myriad Pro" w:hAnsi="Myriad Pro"/>
                <w:color w:val="000000"/>
                <w:sz w:val="16"/>
                <w:szCs w:val="16"/>
              </w:rPr>
            </w:pPr>
            <w:r w:rsidRPr="004D4F53">
              <w:rPr>
                <w:rFonts w:ascii="Myriad Pro" w:hAnsi="Myriad Pro"/>
                <w:color w:val="000000"/>
                <w:sz w:val="16"/>
                <w:szCs w:val="16"/>
              </w:rPr>
              <w:t>-</w:t>
            </w:r>
          </w:p>
        </w:tc>
        <w:tc>
          <w:tcPr>
            <w:tcW w:w="6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C55C0F7" w14:textId="3FD50D36" w:rsidR="002646BB" w:rsidRPr="00AC24EE" w:rsidRDefault="002646BB" w:rsidP="006E7EC9">
            <w:pPr>
              <w:spacing w:after="0" w:line="283" w:lineRule="auto"/>
              <w:jc w:val="right"/>
              <w:rPr>
                <w:rFonts w:ascii="Myriad Pro" w:hAnsi="Myriad Pro"/>
                <w:color w:val="000000"/>
                <w:sz w:val="16"/>
                <w:szCs w:val="16"/>
              </w:rPr>
            </w:pPr>
            <w:r w:rsidRPr="004D4F53">
              <w:rPr>
                <w:rFonts w:ascii="Myriad Pro" w:hAnsi="Myriad Pro"/>
                <w:color w:val="000000"/>
                <w:sz w:val="16"/>
                <w:szCs w:val="16"/>
              </w:rPr>
              <w:t>-</w:t>
            </w:r>
          </w:p>
        </w:tc>
        <w:tc>
          <w:tcPr>
            <w:tcW w:w="5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0D89C73" w14:textId="6B68A895" w:rsidR="002646BB" w:rsidRPr="00AC24EE" w:rsidRDefault="002646BB" w:rsidP="006E7EC9">
            <w:pPr>
              <w:spacing w:after="0" w:line="283" w:lineRule="auto"/>
              <w:jc w:val="right"/>
              <w:rPr>
                <w:rFonts w:ascii="Myriad Pro" w:hAnsi="Myriad Pro"/>
                <w:color w:val="000000"/>
                <w:sz w:val="16"/>
                <w:szCs w:val="16"/>
              </w:rPr>
            </w:pPr>
            <w:r w:rsidRPr="004D4F53">
              <w:rPr>
                <w:rFonts w:ascii="Myriad Pro" w:hAnsi="Myriad Pro"/>
                <w:color w:val="000000"/>
                <w:sz w:val="16"/>
                <w:szCs w:val="16"/>
              </w:rPr>
              <w:t>-</w:t>
            </w:r>
          </w:p>
        </w:tc>
        <w:tc>
          <w:tcPr>
            <w:tcW w:w="6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0F69DA6" w14:textId="29183F69" w:rsidR="002646BB" w:rsidRPr="00AC24EE" w:rsidRDefault="002646BB" w:rsidP="006E7EC9">
            <w:pPr>
              <w:spacing w:after="0" w:line="283" w:lineRule="auto"/>
              <w:jc w:val="right"/>
              <w:rPr>
                <w:rFonts w:ascii="Myriad Pro" w:hAnsi="Myriad Pro"/>
                <w:color w:val="000000"/>
                <w:sz w:val="16"/>
                <w:szCs w:val="16"/>
              </w:rPr>
            </w:pPr>
            <w:r w:rsidRPr="004D4F53">
              <w:rPr>
                <w:rFonts w:ascii="Myriad Pro" w:hAnsi="Myriad Pro"/>
                <w:color w:val="000000"/>
                <w:sz w:val="16"/>
                <w:szCs w:val="16"/>
              </w:rPr>
              <w:t>-</w:t>
            </w:r>
          </w:p>
        </w:tc>
        <w:tc>
          <w:tcPr>
            <w:tcW w:w="63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00ADA25" w14:textId="22456C8C" w:rsidR="002646BB" w:rsidRPr="00AC24EE" w:rsidRDefault="002646BB" w:rsidP="006E7EC9">
            <w:pPr>
              <w:spacing w:after="0" w:line="283" w:lineRule="auto"/>
              <w:jc w:val="right"/>
              <w:rPr>
                <w:rFonts w:ascii="Myriad Pro" w:hAnsi="Myriad Pro"/>
                <w:color w:val="000000"/>
                <w:sz w:val="16"/>
                <w:szCs w:val="16"/>
              </w:rPr>
            </w:pPr>
            <w:r w:rsidRPr="004D4F53">
              <w:rPr>
                <w:rFonts w:ascii="Myriad Pro" w:hAnsi="Myriad Pro"/>
                <w:color w:val="000000"/>
                <w:sz w:val="16"/>
                <w:szCs w:val="16"/>
              </w:rPr>
              <w:t>-</w:t>
            </w:r>
          </w:p>
        </w:tc>
        <w:tc>
          <w:tcPr>
            <w:tcW w:w="72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B5FAC68" w14:textId="5C6202AF" w:rsidR="002646BB" w:rsidRPr="00AC24EE" w:rsidRDefault="002646BB" w:rsidP="006E7EC9">
            <w:pPr>
              <w:spacing w:after="0" w:line="283" w:lineRule="auto"/>
              <w:jc w:val="right"/>
              <w:rPr>
                <w:rFonts w:ascii="Myriad Pro" w:hAnsi="Myriad Pro"/>
                <w:color w:val="000000"/>
                <w:sz w:val="16"/>
                <w:szCs w:val="16"/>
              </w:rPr>
            </w:pPr>
            <w:r w:rsidRPr="004D4F53">
              <w:rPr>
                <w:rFonts w:ascii="Myriad Pro" w:hAnsi="Myriad Pro"/>
                <w:color w:val="000000"/>
                <w:sz w:val="16"/>
                <w:szCs w:val="16"/>
              </w:rPr>
              <w:t>-</w:t>
            </w:r>
          </w:p>
        </w:tc>
        <w:tc>
          <w:tcPr>
            <w:tcW w:w="5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066126F" w14:textId="370DECE2" w:rsidR="002646BB" w:rsidRPr="00AC24EE" w:rsidRDefault="002646BB" w:rsidP="006E7EC9">
            <w:pPr>
              <w:spacing w:after="0" w:line="283" w:lineRule="auto"/>
              <w:jc w:val="right"/>
              <w:rPr>
                <w:rFonts w:ascii="Myriad Pro" w:hAnsi="Myriad Pro"/>
                <w:color w:val="000000"/>
                <w:sz w:val="16"/>
                <w:szCs w:val="16"/>
              </w:rPr>
            </w:pPr>
            <w:r w:rsidRPr="004D4F53">
              <w:rPr>
                <w:rFonts w:ascii="Myriad Pro" w:hAnsi="Myriad Pro"/>
                <w:color w:val="000000"/>
                <w:sz w:val="16"/>
                <w:szCs w:val="16"/>
              </w:rPr>
              <w:t>-</w:t>
            </w:r>
          </w:p>
        </w:tc>
        <w:tc>
          <w:tcPr>
            <w:tcW w:w="57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6DE0184" w14:textId="2C4576DD" w:rsidR="002646BB" w:rsidRPr="00AC24EE" w:rsidRDefault="002646BB" w:rsidP="006E7EC9">
            <w:pPr>
              <w:spacing w:after="0" w:line="283" w:lineRule="auto"/>
              <w:jc w:val="right"/>
              <w:rPr>
                <w:rFonts w:ascii="Myriad Pro" w:hAnsi="Myriad Pro"/>
                <w:color w:val="000000"/>
                <w:sz w:val="16"/>
                <w:szCs w:val="16"/>
              </w:rPr>
            </w:pPr>
            <w:r w:rsidRPr="004D4F53">
              <w:rPr>
                <w:rFonts w:ascii="Myriad Pro" w:hAnsi="Myriad Pro"/>
                <w:color w:val="000000"/>
                <w:sz w:val="16"/>
                <w:szCs w:val="16"/>
              </w:rPr>
              <w:t>-</w:t>
            </w:r>
          </w:p>
        </w:tc>
        <w:tc>
          <w:tcPr>
            <w:tcW w:w="67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DED12F3" w14:textId="7FEDD12D" w:rsidR="002646BB" w:rsidRPr="00AC24EE" w:rsidRDefault="002646BB" w:rsidP="006E7EC9">
            <w:pPr>
              <w:spacing w:after="0" w:line="283" w:lineRule="auto"/>
              <w:jc w:val="right"/>
              <w:rPr>
                <w:rFonts w:ascii="Myriad Pro" w:hAnsi="Myriad Pro"/>
                <w:color w:val="000000"/>
                <w:sz w:val="16"/>
                <w:szCs w:val="16"/>
              </w:rPr>
            </w:pPr>
            <w:r w:rsidRPr="004D4F53">
              <w:rPr>
                <w:rFonts w:ascii="Myriad Pro" w:hAnsi="Myriad Pro"/>
                <w:color w:val="000000"/>
                <w:sz w:val="16"/>
                <w:szCs w:val="16"/>
              </w:rPr>
              <w:t>-</w:t>
            </w:r>
          </w:p>
        </w:tc>
        <w:tc>
          <w:tcPr>
            <w:tcW w:w="52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AFCC0A1" w14:textId="617EA3D5" w:rsidR="002646BB" w:rsidRPr="00AC24EE" w:rsidRDefault="002646BB" w:rsidP="006E7EC9">
            <w:pPr>
              <w:spacing w:after="0" w:line="283" w:lineRule="auto"/>
              <w:jc w:val="right"/>
              <w:rPr>
                <w:rFonts w:ascii="Myriad Pro" w:hAnsi="Myriad Pro"/>
                <w:color w:val="000000"/>
                <w:sz w:val="16"/>
                <w:szCs w:val="16"/>
              </w:rPr>
            </w:pPr>
            <w:r w:rsidRPr="004D4F53">
              <w:rPr>
                <w:rFonts w:ascii="Myriad Pro" w:hAnsi="Myriad Pro"/>
                <w:color w:val="000000"/>
                <w:sz w:val="16"/>
                <w:szCs w:val="16"/>
              </w:rPr>
              <w:t>-</w:t>
            </w:r>
          </w:p>
        </w:tc>
        <w:tc>
          <w:tcPr>
            <w:tcW w:w="11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D76BDD9" w14:textId="47CEBCD8" w:rsidR="002646BB" w:rsidRPr="00AC24EE" w:rsidRDefault="002646BB" w:rsidP="006E7EC9">
            <w:pPr>
              <w:spacing w:after="0" w:line="283" w:lineRule="auto"/>
              <w:jc w:val="right"/>
              <w:rPr>
                <w:rFonts w:ascii="Myriad Pro" w:hAnsi="Myriad Pro"/>
                <w:color w:val="000000"/>
                <w:sz w:val="16"/>
                <w:szCs w:val="16"/>
              </w:rPr>
            </w:pPr>
            <w:r>
              <w:rPr>
                <w:rFonts w:ascii="Myriad Pro" w:hAnsi="Myriad Pro"/>
                <w:color w:val="000000"/>
                <w:sz w:val="16"/>
                <w:szCs w:val="16"/>
              </w:rPr>
              <w:t>-</w:t>
            </w:r>
          </w:p>
        </w:tc>
      </w:tr>
      <w:tr w:rsidR="003F63D7" w:rsidRPr="00AC24EE" w14:paraId="5A3111FA" w14:textId="77777777" w:rsidTr="002646BB">
        <w:trPr>
          <w:trHeight w:val="333"/>
        </w:trPr>
        <w:tc>
          <w:tcPr>
            <w:tcW w:w="51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E0E21B0" w14:textId="6F28C119" w:rsidR="0079199D" w:rsidRPr="00F12DB5" w:rsidRDefault="0079199D" w:rsidP="006E7EC9">
            <w:pPr>
              <w:spacing w:after="0" w:line="283" w:lineRule="auto"/>
              <w:rPr>
                <w:rFonts w:ascii="Myriad Pro" w:hAnsi="Myriad Pro"/>
                <w:b/>
                <w:bCs/>
                <w:color w:val="000000"/>
                <w:sz w:val="18"/>
                <w:szCs w:val="18"/>
              </w:rPr>
            </w:pPr>
            <w:r w:rsidRPr="00F12DB5">
              <w:rPr>
                <w:rFonts w:ascii="Myriad Pro" w:hAnsi="Myriad Pro"/>
                <w:b/>
                <w:bCs/>
                <w:color w:val="000000"/>
                <w:sz w:val="18"/>
                <w:szCs w:val="18"/>
              </w:rPr>
              <w:t>4.</w:t>
            </w:r>
          </w:p>
        </w:tc>
        <w:tc>
          <w:tcPr>
            <w:tcW w:w="14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2F03C0" w14:textId="77777777" w:rsidR="0079199D" w:rsidRPr="00905980" w:rsidRDefault="0079199D" w:rsidP="006E7EC9">
            <w:pPr>
              <w:spacing w:after="0" w:line="283" w:lineRule="auto"/>
              <w:rPr>
                <w:rFonts w:ascii="Myriad Pro" w:hAnsi="Myriad Pro"/>
                <w:b/>
                <w:bCs/>
                <w:color w:val="000000"/>
                <w:sz w:val="18"/>
                <w:szCs w:val="18"/>
              </w:rPr>
            </w:pPr>
            <w:r w:rsidRPr="00F12DB5">
              <w:rPr>
                <w:rFonts w:ascii="Myriad Pro" w:hAnsi="Myriad Pro"/>
                <w:b/>
                <w:bCs/>
                <w:color w:val="000000"/>
                <w:sz w:val="18"/>
                <w:szCs w:val="18"/>
              </w:rPr>
              <w:t xml:space="preserve">Итого </w:t>
            </w:r>
          </w:p>
        </w:tc>
        <w:tc>
          <w:tcPr>
            <w:tcW w:w="75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9AFBA09" w14:textId="77777777" w:rsidR="0079199D" w:rsidRPr="00AC24EE" w:rsidRDefault="0079199D" w:rsidP="006E7EC9">
            <w:pPr>
              <w:spacing w:after="0" w:line="283" w:lineRule="auto"/>
              <w:jc w:val="right"/>
              <w:rPr>
                <w:rFonts w:ascii="Myriad Pro" w:hAnsi="Myriad Pro"/>
                <w:b/>
                <w:bCs/>
                <w:color w:val="000000"/>
                <w:sz w:val="16"/>
                <w:szCs w:val="16"/>
              </w:rPr>
            </w:pPr>
            <w:r w:rsidRPr="00AC24EE">
              <w:rPr>
                <w:rFonts w:ascii="Myriad Pro" w:hAnsi="Myriad Pro"/>
                <w:b/>
                <w:bCs/>
                <w:color w:val="000000"/>
                <w:sz w:val="16"/>
                <w:szCs w:val="16"/>
              </w:rPr>
              <w:t>19 069</w:t>
            </w:r>
          </w:p>
        </w:tc>
        <w:tc>
          <w:tcPr>
            <w:tcW w:w="6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580CA94" w14:textId="77777777" w:rsidR="0079199D" w:rsidRPr="00AC24EE" w:rsidRDefault="0079199D" w:rsidP="006E7EC9">
            <w:pPr>
              <w:spacing w:after="0" w:line="283" w:lineRule="auto"/>
              <w:jc w:val="right"/>
              <w:rPr>
                <w:rFonts w:ascii="Myriad Pro" w:hAnsi="Myriad Pro"/>
                <w:b/>
                <w:bCs/>
                <w:color w:val="000000"/>
                <w:sz w:val="16"/>
                <w:szCs w:val="16"/>
              </w:rPr>
            </w:pPr>
            <w:r w:rsidRPr="00AC24EE">
              <w:rPr>
                <w:rFonts w:ascii="Myriad Pro" w:hAnsi="Myriad Pro"/>
                <w:b/>
                <w:bCs/>
                <w:color w:val="000000"/>
                <w:sz w:val="16"/>
                <w:szCs w:val="16"/>
              </w:rPr>
              <w:t>3 250</w:t>
            </w:r>
          </w:p>
        </w:tc>
        <w:tc>
          <w:tcPr>
            <w:tcW w:w="5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8E86B66" w14:textId="77777777" w:rsidR="0079199D" w:rsidRPr="00AC24EE" w:rsidRDefault="0079199D" w:rsidP="006E7EC9">
            <w:pPr>
              <w:spacing w:after="0" w:line="283" w:lineRule="auto"/>
              <w:jc w:val="right"/>
              <w:rPr>
                <w:rFonts w:ascii="Myriad Pro" w:hAnsi="Myriad Pro"/>
                <w:b/>
                <w:bCs/>
                <w:color w:val="000000"/>
                <w:sz w:val="16"/>
                <w:szCs w:val="16"/>
              </w:rPr>
            </w:pPr>
            <w:r w:rsidRPr="00AC24EE">
              <w:rPr>
                <w:rFonts w:ascii="Myriad Pro" w:hAnsi="Myriad Pro"/>
                <w:b/>
                <w:bCs/>
                <w:color w:val="000000"/>
                <w:sz w:val="16"/>
                <w:szCs w:val="16"/>
              </w:rPr>
              <w:t>363</w:t>
            </w:r>
          </w:p>
        </w:tc>
        <w:tc>
          <w:tcPr>
            <w:tcW w:w="6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76D2DE1" w14:textId="77777777" w:rsidR="0079199D" w:rsidRPr="00AC24EE" w:rsidRDefault="0079199D" w:rsidP="006E7EC9">
            <w:pPr>
              <w:spacing w:after="0" w:line="283" w:lineRule="auto"/>
              <w:jc w:val="right"/>
              <w:rPr>
                <w:rFonts w:ascii="Myriad Pro" w:hAnsi="Myriad Pro"/>
                <w:b/>
                <w:bCs/>
                <w:color w:val="000000"/>
                <w:sz w:val="16"/>
                <w:szCs w:val="16"/>
              </w:rPr>
            </w:pPr>
            <w:r w:rsidRPr="00AC24EE">
              <w:rPr>
                <w:rFonts w:ascii="Myriad Pro" w:hAnsi="Myriad Pro"/>
                <w:b/>
                <w:bCs/>
                <w:color w:val="000000"/>
                <w:sz w:val="16"/>
                <w:szCs w:val="16"/>
              </w:rPr>
              <w:t>8 573</w:t>
            </w:r>
          </w:p>
        </w:tc>
        <w:tc>
          <w:tcPr>
            <w:tcW w:w="63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285D41A" w14:textId="77777777" w:rsidR="0079199D" w:rsidRPr="00AC24EE" w:rsidRDefault="0079199D" w:rsidP="006E7EC9">
            <w:pPr>
              <w:spacing w:after="0" w:line="283" w:lineRule="auto"/>
              <w:jc w:val="right"/>
              <w:rPr>
                <w:rFonts w:ascii="Myriad Pro" w:hAnsi="Myriad Pro"/>
                <w:b/>
                <w:bCs/>
                <w:color w:val="000000"/>
                <w:sz w:val="16"/>
                <w:szCs w:val="16"/>
              </w:rPr>
            </w:pPr>
            <w:r w:rsidRPr="00AC24EE">
              <w:rPr>
                <w:rFonts w:ascii="Myriad Pro" w:hAnsi="Myriad Pro"/>
                <w:b/>
                <w:bCs/>
                <w:color w:val="000000"/>
                <w:sz w:val="16"/>
                <w:szCs w:val="16"/>
              </w:rPr>
              <w:t>6 883</w:t>
            </w:r>
          </w:p>
        </w:tc>
        <w:tc>
          <w:tcPr>
            <w:tcW w:w="72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326A83C" w14:textId="77777777" w:rsidR="0079199D" w:rsidRPr="00AC24EE" w:rsidRDefault="0079199D" w:rsidP="006E7EC9">
            <w:pPr>
              <w:spacing w:after="0" w:line="283" w:lineRule="auto"/>
              <w:jc w:val="right"/>
              <w:rPr>
                <w:rFonts w:ascii="Myriad Pro" w:hAnsi="Myriad Pro"/>
                <w:b/>
                <w:bCs/>
                <w:color w:val="000000"/>
                <w:sz w:val="16"/>
                <w:szCs w:val="16"/>
              </w:rPr>
            </w:pPr>
            <w:r w:rsidRPr="00AC24EE">
              <w:rPr>
                <w:rFonts w:ascii="Myriad Pro" w:hAnsi="Myriad Pro"/>
                <w:b/>
                <w:bCs/>
                <w:color w:val="000000"/>
                <w:sz w:val="16"/>
                <w:szCs w:val="16"/>
              </w:rPr>
              <w:t>2 913</w:t>
            </w:r>
          </w:p>
        </w:tc>
        <w:tc>
          <w:tcPr>
            <w:tcW w:w="5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D10E7E1" w14:textId="77777777" w:rsidR="0079199D" w:rsidRPr="00AC24EE" w:rsidRDefault="0079199D" w:rsidP="006E7EC9">
            <w:pPr>
              <w:spacing w:after="0" w:line="283" w:lineRule="auto"/>
              <w:jc w:val="right"/>
              <w:rPr>
                <w:rFonts w:ascii="Myriad Pro" w:hAnsi="Myriad Pro"/>
                <w:b/>
                <w:bCs/>
                <w:color w:val="000000"/>
                <w:sz w:val="16"/>
                <w:szCs w:val="16"/>
              </w:rPr>
            </w:pPr>
            <w:r w:rsidRPr="00AC24EE">
              <w:rPr>
                <w:rFonts w:ascii="Myriad Pro" w:hAnsi="Myriad Pro"/>
                <w:b/>
                <w:bCs/>
                <w:color w:val="000000"/>
                <w:sz w:val="16"/>
                <w:szCs w:val="16"/>
              </w:rPr>
              <w:t>520</w:t>
            </w:r>
          </w:p>
        </w:tc>
        <w:tc>
          <w:tcPr>
            <w:tcW w:w="57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C9C8AA9" w14:textId="77777777" w:rsidR="0079199D" w:rsidRPr="00AC24EE" w:rsidRDefault="0079199D" w:rsidP="006E7EC9">
            <w:pPr>
              <w:spacing w:after="0" w:line="283" w:lineRule="auto"/>
              <w:jc w:val="right"/>
              <w:rPr>
                <w:rFonts w:ascii="Myriad Pro" w:hAnsi="Myriad Pro"/>
                <w:b/>
                <w:bCs/>
                <w:color w:val="000000"/>
                <w:sz w:val="16"/>
                <w:szCs w:val="16"/>
              </w:rPr>
            </w:pPr>
            <w:r w:rsidRPr="00AC24EE">
              <w:rPr>
                <w:rFonts w:ascii="Myriad Pro" w:hAnsi="Myriad Pro"/>
                <w:b/>
                <w:bCs/>
                <w:color w:val="000000"/>
                <w:sz w:val="16"/>
                <w:szCs w:val="16"/>
              </w:rPr>
              <w:t>58</w:t>
            </w:r>
          </w:p>
        </w:tc>
        <w:tc>
          <w:tcPr>
            <w:tcW w:w="67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C807320" w14:textId="77777777" w:rsidR="0079199D" w:rsidRPr="00AC24EE" w:rsidRDefault="0079199D" w:rsidP="006E7EC9">
            <w:pPr>
              <w:spacing w:after="0" w:line="283" w:lineRule="auto"/>
              <w:jc w:val="right"/>
              <w:rPr>
                <w:rFonts w:ascii="Myriad Pro" w:hAnsi="Myriad Pro"/>
                <w:b/>
                <w:bCs/>
                <w:color w:val="000000"/>
                <w:sz w:val="16"/>
                <w:szCs w:val="16"/>
              </w:rPr>
            </w:pPr>
            <w:r w:rsidRPr="00AC24EE">
              <w:rPr>
                <w:rFonts w:ascii="Myriad Pro" w:hAnsi="Myriad Pro"/>
                <w:b/>
                <w:bCs/>
                <w:color w:val="000000"/>
                <w:sz w:val="16"/>
                <w:szCs w:val="16"/>
              </w:rPr>
              <w:t>1 364</w:t>
            </w:r>
          </w:p>
        </w:tc>
        <w:tc>
          <w:tcPr>
            <w:tcW w:w="52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6CD64AB" w14:textId="77777777" w:rsidR="0079199D" w:rsidRPr="00AC24EE" w:rsidRDefault="0079199D" w:rsidP="006E7EC9">
            <w:pPr>
              <w:spacing w:after="0" w:line="283" w:lineRule="auto"/>
              <w:jc w:val="right"/>
              <w:rPr>
                <w:rFonts w:ascii="Myriad Pro" w:hAnsi="Myriad Pro"/>
                <w:b/>
                <w:bCs/>
                <w:color w:val="000000"/>
                <w:sz w:val="16"/>
                <w:szCs w:val="16"/>
              </w:rPr>
            </w:pPr>
            <w:r w:rsidRPr="00AC24EE">
              <w:rPr>
                <w:rFonts w:ascii="Myriad Pro" w:hAnsi="Myriad Pro"/>
                <w:b/>
                <w:bCs/>
                <w:color w:val="000000"/>
                <w:sz w:val="16"/>
                <w:szCs w:val="16"/>
              </w:rPr>
              <w:t>970</w:t>
            </w:r>
          </w:p>
        </w:tc>
        <w:tc>
          <w:tcPr>
            <w:tcW w:w="11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09BF05A" w14:textId="77777777" w:rsidR="0079199D" w:rsidRPr="00AC24EE" w:rsidRDefault="0079199D" w:rsidP="006E7EC9">
            <w:pPr>
              <w:spacing w:after="0" w:line="283" w:lineRule="auto"/>
              <w:jc w:val="right"/>
              <w:rPr>
                <w:rFonts w:ascii="Myriad Pro" w:hAnsi="Myriad Pro"/>
                <w:b/>
                <w:bCs/>
                <w:color w:val="000000"/>
                <w:sz w:val="16"/>
                <w:szCs w:val="16"/>
              </w:rPr>
            </w:pPr>
            <w:r w:rsidRPr="00AC24EE">
              <w:rPr>
                <w:rFonts w:ascii="Myriad Pro" w:hAnsi="Myriad Pro"/>
                <w:b/>
                <w:bCs/>
                <w:color w:val="000000"/>
                <w:sz w:val="16"/>
                <w:szCs w:val="16"/>
              </w:rPr>
              <w:t>6 547</w:t>
            </w:r>
          </w:p>
        </w:tc>
      </w:tr>
    </w:tbl>
    <w:p w14:paraId="3E06228E" w14:textId="77777777" w:rsidR="002D70BD" w:rsidRDefault="002D70BD" w:rsidP="00B10820">
      <w:pPr>
        <w:spacing w:after="0" w:line="360" w:lineRule="auto"/>
        <w:ind w:firstLine="567"/>
        <w:contextualSpacing/>
        <w:jc w:val="both"/>
        <w:rPr>
          <w:rFonts w:ascii="Myriad Pro" w:eastAsia="Calibri" w:hAnsi="Myriad Pro" w:cs="Times New Roman"/>
          <w:color w:val="000000" w:themeColor="text1"/>
          <w:sz w:val="26"/>
          <w:szCs w:val="26"/>
        </w:rPr>
      </w:pPr>
    </w:p>
    <w:p w14:paraId="7F66F6A6" w14:textId="79D097F9" w:rsidR="00B10820" w:rsidRPr="00BA7E4C"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BA7E4C">
        <w:rPr>
          <w:rFonts w:ascii="Myriad Pro" w:eastAsia="Calibri" w:hAnsi="Myriad Pro" w:cs="Times New Roman"/>
          <w:color w:val="000000" w:themeColor="text1"/>
          <w:sz w:val="26"/>
          <w:szCs w:val="26"/>
        </w:rPr>
        <w:t>Указанные в</w:t>
      </w:r>
      <w:r w:rsidR="00EC1959">
        <w:rPr>
          <w:rFonts w:ascii="Myriad Pro" w:eastAsia="Calibri" w:hAnsi="Myriad Pro" w:cs="Times New Roman"/>
          <w:color w:val="000000" w:themeColor="text1"/>
          <w:sz w:val="26"/>
          <w:szCs w:val="26"/>
        </w:rPr>
        <w:t>ыше</w:t>
      </w:r>
      <w:r w:rsidRPr="00BA7E4C">
        <w:rPr>
          <w:rFonts w:ascii="Myriad Pro" w:eastAsia="Calibri" w:hAnsi="Myriad Pro" w:cs="Times New Roman"/>
          <w:color w:val="000000" w:themeColor="text1"/>
          <w:sz w:val="26"/>
          <w:szCs w:val="26"/>
        </w:rPr>
        <w:t xml:space="preserve"> балансовые показатели направлены </w:t>
      </w:r>
      <w:r w:rsidR="00E940CE">
        <w:rPr>
          <w:rFonts w:ascii="Myriad Pro" w:eastAsia="Calibri" w:hAnsi="Myriad Pro" w:cs="Times New Roman"/>
          <w:color w:val="000000" w:themeColor="text1"/>
          <w:sz w:val="26"/>
          <w:szCs w:val="26"/>
        </w:rPr>
        <w:t>ПАО «Ленэнерго»</w:t>
      </w:r>
      <w:r w:rsidRPr="00BA7E4C">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Комитет по тарифам Санкт-Петербурга</w:t>
      </w:r>
      <w:r w:rsidRPr="00BA7E4C">
        <w:rPr>
          <w:rFonts w:ascii="Myriad Pro" w:eastAsia="Calibri" w:hAnsi="Myriad Pro" w:cs="Times New Roman"/>
          <w:color w:val="000000" w:themeColor="text1"/>
          <w:sz w:val="26"/>
          <w:szCs w:val="26"/>
        </w:rPr>
        <w:t xml:space="preserve"> в составе заявления об установлении тарифов</w:t>
      </w:r>
      <w:r w:rsidR="00C13F4A">
        <w:rPr>
          <w:rFonts w:ascii="Myriad Pro" w:eastAsia="Calibri" w:hAnsi="Myriad Pro" w:cs="Times New Roman"/>
          <w:color w:val="000000" w:themeColor="text1"/>
          <w:sz w:val="26"/>
          <w:szCs w:val="26"/>
        </w:rPr>
        <w:t xml:space="preserve"> на услуги по передаче электрической энергии на 2019 г.</w:t>
      </w:r>
      <w:r w:rsidRPr="00BA7E4C">
        <w:rPr>
          <w:rFonts w:ascii="Myriad Pro" w:eastAsia="Calibri" w:hAnsi="Myriad Pro" w:cs="Times New Roman"/>
          <w:color w:val="000000" w:themeColor="text1"/>
          <w:sz w:val="26"/>
          <w:szCs w:val="26"/>
        </w:rPr>
        <w:t xml:space="preserve"> </w:t>
      </w:r>
      <w:r w:rsidR="00C13F4A">
        <w:rPr>
          <w:rFonts w:ascii="Myriad Pro" w:eastAsia="Calibri" w:hAnsi="Myriad Pro" w:cs="Times New Roman"/>
          <w:color w:val="000000" w:themeColor="text1"/>
          <w:sz w:val="26"/>
          <w:szCs w:val="26"/>
        </w:rPr>
        <w:t xml:space="preserve">(письмо </w:t>
      </w:r>
      <w:r w:rsidRPr="00BA7E4C">
        <w:rPr>
          <w:rFonts w:ascii="Myriad Pro" w:eastAsia="Calibri" w:hAnsi="Myriad Pro" w:cs="Times New Roman"/>
          <w:color w:val="000000" w:themeColor="text1"/>
          <w:sz w:val="26"/>
          <w:szCs w:val="26"/>
        </w:rPr>
        <w:t>от 2</w:t>
      </w:r>
      <w:r w:rsidR="009C680D">
        <w:rPr>
          <w:rFonts w:ascii="Myriad Pro" w:eastAsia="Calibri" w:hAnsi="Myriad Pro" w:cs="Times New Roman"/>
          <w:color w:val="000000" w:themeColor="text1"/>
          <w:sz w:val="26"/>
          <w:szCs w:val="26"/>
        </w:rPr>
        <w:t>5</w:t>
      </w:r>
      <w:r w:rsidRPr="00BA7E4C">
        <w:rPr>
          <w:rFonts w:ascii="Myriad Pro" w:eastAsia="Calibri" w:hAnsi="Myriad Pro" w:cs="Times New Roman"/>
          <w:color w:val="000000" w:themeColor="text1"/>
          <w:sz w:val="26"/>
          <w:szCs w:val="26"/>
        </w:rPr>
        <w:t>.04.2018</w:t>
      </w:r>
      <w:r>
        <w:rPr>
          <w:rFonts w:ascii="Myriad Pro" w:eastAsia="Calibri" w:hAnsi="Myriad Pro" w:cs="Times New Roman"/>
          <w:color w:val="000000" w:themeColor="text1"/>
          <w:sz w:val="26"/>
          <w:szCs w:val="26"/>
        </w:rPr>
        <w:t xml:space="preserve"> № </w:t>
      </w:r>
      <w:r w:rsidR="009C680D">
        <w:rPr>
          <w:rFonts w:ascii="Myriad Pro" w:eastAsia="Calibri" w:hAnsi="Myriad Pro" w:cs="Times New Roman"/>
          <w:color w:val="000000" w:themeColor="text1"/>
          <w:sz w:val="26"/>
          <w:szCs w:val="26"/>
        </w:rPr>
        <w:t>ЛЭ/14-20/968</w:t>
      </w:r>
      <w:r w:rsidR="00C13F4A">
        <w:rPr>
          <w:rFonts w:ascii="Myriad Pro" w:eastAsia="Calibri" w:hAnsi="Myriad Pro" w:cs="Times New Roman"/>
          <w:color w:val="000000" w:themeColor="text1"/>
          <w:sz w:val="26"/>
          <w:szCs w:val="26"/>
        </w:rPr>
        <w:t>)</w:t>
      </w:r>
      <w:r w:rsidRPr="00BA7E4C">
        <w:rPr>
          <w:rFonts w:ascii="Myriad Pro" w:eastAsia="Calibri" w:hAnsi="Myriad Pro" w:cs="Times New Roman"/>
          <w:color w:val="000000" w:themeColor="text1"/>
          <w:sz w:val="26"/>
          <w:szCs w:val="26"/>
        </w:rPr>
        <w:t xml:space="preserve"> и не подвергались изменению в ходе рассмотрения </w:t>
      </w:r>
      <w:r w:rsidR="00E940CE">
        <w:rPr>
          <w:rFonts w:ascii="Myriad Pro" w:eastAsia="Calibri" w:hAnsi="Myriad Pro" w:cs="Times New Roman"/>
          <w:color w:val="000000" w:themeColor="text1"/>
          <w:sz w:val="26"/>
          <w:szCs w:val="26"/>
        </w:rPr>
        <w:t>Комитетом</w:t>
      </w:r>
      <w:r w:rsidRPr="00BA7E4C">
        <w:rPr>
          <w:rFonts w:ascii="Myriad Pro" w:eastAsia="Calibri" w:hAnsi="Myriad Pro" w:cs="Times New Roman"/>
          <w:color w:val="000000" w:themeColor="text1"/>
          <w:sz w:val="26"/>
          <w:szCs w:val="26"/>
        </w:rPr>
        <w:t xml:space="preserve"> дел</w:t>
      </w:r>
      <w:r w:rsidR="00C13F4A">
        <w:rPr>
          <w:rFonts w:ascii="Myriad Pro" w:eastAsia="Calibri" w:hAnsi="Myriad Pro" w:cs="Times New Roman"/>
          <w:color w:val="000000" w:themeColor="text1"/>
          <w:sz w:val="26"/>
          <w:szCs w:val="26"/>
        </w:rPr>
        <w:t>а</w:t>
      </w:r>
      <w:r w:rsidRPr="00BA7E4C">
        <w:rPr>
          <w:rFonts w:ascii="Myriad Pro" w:eastAsia="Calibri" w:hAnsi="Myriad Pro" w:cs="Times New Roman"/>
          <w:color w:val="000000" w:themeColor="text1"/>
          <w:sz w:val="26"/>
          <w:szCs w:val="26"/>
        </w:rPr>
        <w:t xml:space="preserve"> об установлении тарифов. </w:t>
      </w:r>
    </w:p>
    <w:p w14:paraId="2C11410E" w14:textId="4E0D3745" w:rsidR="00B10820"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BA7E4C">
        <w:rPr>
          <w:rFonts w:ascii="Myriad Pro" w:eastAsia="Calibri" w:hAnsi="Myriad Pro" w:cs="Times New Roman"/>
          <w:color w:val="000000" w:themeColor="text1"/>
          <w:sz w:val="26"/>
          <w:szCs w:val="26"/>
        </w:rPr>
        <w:t>Аналогичное предложение по показателям баланса электрической энергии (мощности) ПАО «</w:t>
      </w:r>
      <w:r>
        <w:rPr>
          <w:rFonts w:ascii="Myriad Pro" w:eastAsia="Calibri" w:hAnsi="Myriad Pro" w:cs="Times New Roman"/>
          <w:color w:val="000000" w:themeColor="text1"/>
          <w:sz w:val="26"/>
          <w:szCs w:val="26"/>
        </w:rPr>
        <w:t>Ленэнерго</w:t>
      </w:r>
      <w:r w:rsidRPr="00BA7E4C">
        <w:rPr>
          <w:rFonts w:ascii="Myriad Pro" w:eastAsia="Calibri" w:hAnsi="Myriad Pro" w:cs="Times New Roman"/>
          <w:color w:val="000000" w:themeColor="text1"/>
          <w:sz w:val="26"/>
          <w:szCs w:val="26"/>
        </w:rPr>
        <w:t xml:space="preserve">» было направлено в </w:t>
      </w:r>
      <w:r>
        <w:rPr>
          <w:rFonts w:ascii="Myriad Pro" w:eastAsia="Calibri" w:hAnsi="Myriad Pro" w:cs="Times New Roman"/>
          <w:color w:val="000000" w:themeColor="text1"/>
          <w:sz w:val="26"/>
          <w:szCs w:val="26"/>
        </w:rPr>
        <w:t xml:space="preserve">Комитет по тарифам </w:t>
      </w:r>
      <w:r w:rsidR="00E03E92">
        <w:rPr>
          <w:rFonts w:ascii="Myriad Pro" w:eastAsia="Calibri" w:hAnsi="Myriad Pro" w:cs="Times New Roman"/>
          <w:color w:val="000000" w:themeColor="text1"/>
          <w:sz w:val="26"/>
          <w:szCs w:val="26"/>
        </w:rPr>
        <w:br/>
      </w:r>
      <w:r>
        <w:rPr>
          <w:rFonts w:ascii="Myriad Pro" w:eastAsia="Calibri" w:hAnsi="Myriad Pro" w:cs="Times New Roman"/>
          <w:color w:val="000000" w:themeColor="text1"/>
          <w:sz w:val="26"/>
          <w:szCs w:val="26"/>
        </w:rPr>
        <w:t>Санкт-Петербурга</w:t>
      </w:r>
      <w:r w:rsidRPr="00BA7E4C">
        <w:rPr>
          <w:rFonts w:ascii="Myriad Pro" w:eastAsia="Calibri" w:hAnsi="Myriad Pro" w:cs="Times New Roman"/>
          <w:color w:val="000000" w:themeColor="text1"/>
          <w:sz w:val="26"/>
          <w:szCs w:val="26"/>
        </w:rPr>
        <w:t xml:space="preserve"> в рамках процедуры, определенной Порядком формирования сводного прогнозного баланса.</w:t>
      </w:r>
    </w:p>
    <w:p w14:paraId="2CF98E94" w14:textId="77777777" w:rsidR="00B10820"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p w14:paraId="7CDF8B18" w14:textId="77777777" w:rsidR="00B10820" w:rsidRPr="009F51C4" w:rsidRDefault="00B10820" w:rsidP="006E7EC9">
      <w:pPr>
        <w:autoSpaceDE w:val="0"/>
        <w:autoSpaceDN w:val="0"/>
        <w:adjustRightInd w:val="0"/>
        <w:spacing w:after="0" w:line="360" w:lineRule="auto"/>
        <w:jc w:val="both"/>
        <w:rPr>
          <w:rFonts w:ascii="Myriad Pro" w:hAnsi="Myriad Pro" w:cs="Times New Roman"/>
          <w:b/>
          <w:color w:val="000000"/>
          <w:sz w:val="26"/>
          <w:szCs w:val="26"/>
          <w:shd w:val="clear" w:color="auto" w:fill="FFFFFF"/>
        </w:rPr>
      </w:pPr>
      <w:r w:rsidRPr="009F51C4">
        <w:rPr>
          <w:rFonts w:ascii="Myriad Pro" w:hAnsi="Myriad Pro" w:cs="Times New Roman"/>
          <w:b/>
          <w:color w:val="000000"/>
          <w:sz w:val="26"/>
          <w:szCs w:val="26"/>
          <w:shd w:val="clear" w:color="auto" w:fill="FFFFFF"/>
        </w:rPr>
        <w:t>ПОЗИЦИЯ ОРГАНА РЕГУЛИРОВАНИЯ</w:t>
      </w:r>
    </w:p>
    <w:p w14:paraId="26E814ED" w14:textId="3C238C48" w:rsidR="00B10820" w:rsidRPr="00BA7E4C" w:rsidRDefault="00B10820" w:rsidP="00C13F4A">
      <w:pPr>
        <w:spacing w:after="0" w:line="360" w:lineRule="auto"/>
        <w:ind w:firstLine="567"/>
        <w:contextualSpacing/>
        <w:jc w:val="both"/>
        <w:rPr>
          <w:rFonts w:ascii="Myriad Pro" w:eastAsia="Calibri" w:hAnsi="Myriad Pro" w:cs="Times New Roman"/>
          <w:color w:val="000000" w:themeColor="text1"/>
          <w:sz w:val="26"/>
          <w:szCs w:val="26"/>
        </w:rPr>
      </w:pPr>
      <w:r w:rsidRPr="00BA7E4C">
        <w:rPr>
          <w:rFonts w:ascii="Myriad Pro" w:eastAsia="Calibri" w:hAnsi="Myriad Pro" w:cs="Times New Roman"/>
          <w:color w:val="000000" w:themeColor="text1"/>
          <w:sz w:val="26"/>
          <w:szCs w:val="26"/>
        </w:rPr>
        <w:t>При рассмотрении дела об установлении тарифов на услуги по передаче электрической энергии ПАО «</w:t>
      </w:r>
      <w:r>
        <w:rPr>
          <w:rFonts w:ascii="Myriad Pro" w:eastAsia="Calibri" w:hAnsi="Myriad Pro" w:cs="Times New Roman"/>
          <w:color w:val="000000" w:themeColor="text1"/>
          <w:sz w:val="26"/>
          <w:szCs w:val="26"/>
        </w:rPr>
        <w:t>Ленэнерго</w:t>
      </w:r>
      <w:r w:rsidRPr="00BA7E4C">
        <w:rPr>
          <w:rFonts w:ascii="Myriad Pro" w:eastAsia="Calibri" w:hAnsi="Myriad Pro" w:cs="Times New Roman"/>
          <w:color w:val="000000" w:themeColor="text1"/>
          <w:sz w:val="26"/>
          <w:szCs w:val="26"/>
        </w:rPr>
        <w:t xml:space="preserve">» на территории города </w:t>
      </w:r>
      <w:r>
        <w:rPr>
          <w:rFonts w:ascii="Myriad Pro" w:eastAsia="Calibri" w:hAnsi="Myriad Pro" w:cs="Times New Roman"/>
          <w:color w:val="000000" w:themeColor="text1"/>
          <w:sz w:val="26"/>
          <w:szCs w:val="26"/>
        </w:rPr>
        <w:t>Санкт-Петербург</w:t>
      </w:r>
      <w:r w:rsidRPr="00BA7E4C">
        <w:rPr>
          <w:rFonts w:ascii="Myriad Pro" w:eastAsia="Calibri" w:hAnsi="Myriad Pro" w:cs="Times New Roman"/>
          <w:color w:val="000000" w:themeColor="text1"/>
          <w:sz w:val="26"/>
          <w:szCs w:val="26"/>
        </w:rPr>
        <w:t xml:space="preserve"> </w:t>
      </w:r>
      <w:r w:rsidR="00C13F4A">
        <w:rPr>
          <w:rFonts w:ascii="Myriad Pro" w:eastAsia="Calibri" w:hAnsi="Myriad Pro" w:cs="Times New Roman"/>
          <w:color w:val="000000" w:themeColor="text1"/>
          <w:sz w:val="26"/>
          <w:szCs w:val="26"/>
        </w:rPr>
        <w:t>на 2019 г</w:t>
      </w:r>
      <w:r w:rsidR="00C67E44">
        <w:rPr>
          <w:rFonts w:ascii="Myriad Pro" w:eastAsia="Calibri" w:hAnsi="Myriad Pro" w:cs="Times New Roman"/>
          <w:color w:val="000000" w:themeColor="text1"/>
          <w:sz w:val="26"/>
          <w:szCs w:val="26"/>
        </w:rPr>
        <w:t>од</w:t>
      </w:r>
      <w:r w:rsidR="00C13F4A">
        <w:rPr>
          <w:rFonts w:ascii="Myriad Pro" w:eastAsia="Calibri" w:hAnsi="Myriad Pro" w:cs="Times New Roman"/>
          <w:color w:val="000000" w:themeColor="text1"/>
          <w:sz w:val="26"/>
          <w:szCs w:val="26"/>
        </w:rPr>
        <w:t xml:space="preserve"> </w:t>
      </w:r>
      <w:r w:rsidRPr="00BA7E4C">
        <w:rPr>
          <w:rFonts w:ascii="Myriad Pro" w:eastAsia="Calibri" w:hAnsi="Myriad Pro" w:cs="Times New Roman"/>
          <w:color w:val="000000" w:themeColor="text1"/>
          <w:sz w:val="26"/>
          <w:szCs w:val="26"/>
        </w:rPr>
        <w:t xml:space="preserve">позиция </w:t>
      </w:r>
      <w:r>
        <w:rPr>
          <w:rFonts w:ascii="Myriad Pro" w:eastAsia="Calibri" w:hAnsi="Myriad Pro" w:cs="Times New Roman"/>
          <w:color w:val="000000" w:themeColor="text1"/>
          <w:sz w:val="26"/>
          <w:szCs w:val="26"/>
        </w:rPr>
        <w:t>Комитета по тарифам Санкт-Петербурга</w:t>
      </w:r>
      <w:r w:rsidRPr="00BA7E4C">
        <w:rPr>
          <w:rFonts w:ascii="Myriad Pro" w:eastAsia="Calibri" w:hAnsi="Myriad Pro" w:cs="Times New Roman"/>
          <w:color w:val="000000" w:themeColor="text1"/>
          <w:sz w:val="26"/>
          <w:szCs w:val="26"/>
        </w:rPr>
        <w:t xml:space="preserve"> по балансовым показателям сформирована </w:t>
      </w:r>
      <w:r w:rsidR="00C13F4A">
        <w:rPr>
          <w:rFonts w:ascii="Myriad Pro" w:eastAsia="Calibri" w:hAnsi="Myriad Pro" w:cs="Times New Roman"/>
          <w:color w:val="000000" w:themeColor="text1"/>
          <w:sz w:val="26"/>
          <w:szCs w:val="26"/>
        </w:rPr>
        <w:t xml:space="preserve">исходя из </w:t>
      </w:r>
      <w:r w:rsidRPr="00BA7E4C">
        <w:rPr>
          <w:rFonts w:ascii="Myriad Pro" w:eastAsia="Calibri" w:hAnsi="Myriad Pro" w:cs="Times New Roman"/>
          <w:color w:val="000000" w:themeColor="text1"/>
          <w:sz w:val="26"/>
          <w:szCs w:val="26"/>
        </w:rPr>
        <w:t xml:space="preserve">показателей сводного прогнозного </w:t>
      </w:r>
      <w:r w:rsidRPr="00BA7E4C">
        <w:rPr>
          <w:rFonts w:ascii="Myriad Pro" w:eastAsia="Calibri" w:hAnsi="Myriad Pro" w:cs="Times New Roman"/>
          <w:color w:val="000000" w:themeColor="text1"/>
          <w:sz w:val="26"/>
          <w:szCs w:val="26"/>
        </w:rPr>
        <w:lastRenderedPageBreak/>
        <w:t xml:space="preserve">баланса, утвержденного приказом ФАС России от </w:t>
      </w:r>
      <w:r w:rsidR="002B2A0A">
        <w:rPr>
          <w:rFonts w:ascii="Myriad Pro" w:eastAsia="Calibri" w:hAnsi="Myriad Pro" w:cs="Times New Roman"/>
          <w:color w:val="000000" w:themeColor="text1"/>
          <w:sz w:val="26"/>
          <w:szCs w:val="26"/>
        </w:rPr>
        <w:t>16</w:t>
      </w:r>
      <w:r w:rsidRPr="00BA7E4C">
        <w:rPr>
          <w:rFonts w:ascii="Myriad Pro" w:eastAsia="Calibri" w:hAnsi="Myriad Pro" w:cs="Times New Roman"/>
          <w:color w:val="000000" w:themeColor="text1"/>
          <w:sz w:val="26"/>
          <w:szCs w:val="26"/>
        </w:rPr>
        <w:t>.11.2018 № 1</w:t>
      </w:r>
      <w:r w:rsidR="002B2A0A">
        <w:rPr>
          <w:rFonts w:ascii="Myriad Pro" w:eastAsia="Calibri" w:hAnsi="Myriad Pro" w:cs="Times New Roman"/>
          <w:color w:val="000000" w:themeColor="text1"/>
          <w:sz w:val="26"/>
          <w:szCs w:val="26"/>
        </w:rPr>
        <w:t>570</w:t>
      </w:r>
      <w:r w:rsidRPr="00BA7E4C">
        <w:rPr>
          <w:rFonts w:ascii="Myriad Pro" w:eastAsia="Calibri" w:hAnsi="Myriad Pro" w:cs="Times New Roman"/>
          <w:color w:val="000000" w:themeColor="text1"/>
          <w:sz w:val="26"/>
          <w:szCs w:val="26"/>
        </w:rPr>
        <w:t xml:space="preserve">/18-ДСП. </w:t>
      </w:r>
      <w:r w:rsidR="00C13F4A">
        <w:rPr>
          <w:rFonts w:ascii="Myriad Pro" w:eastAsia="Calibri" w:hAnsi="Myriad Pro" w:cs="Times New Roman"/>
          <w:color w:val="000000" w:themeColor="text1"/>
          <w:sz w:val="26"/>
          <w:szCs w:val="26"/>
        </w:rPr>
        <w:t xml:space="preserve">Соответствующие величины приняты Комитетом по тарифам Санкт-Петербурга </w:t>
      </w:r>
      <w:r w:rsidR="00C13F4A" w:rsidRPr="00BA7E4C">
        <w:rPr>
          <w:rFonts w:ascii="Myriad Pro" w:eastAsia="Calibri" w:hAnsi="Myriad Pro" w:cs="Times New Roman"/>
          <w:color w:val="000000" w:themeColor="text1"/>
          <w:sz w:val="26"/>
          <w:szCs w:val="26"/>
        </w:rPr>
        <w:t xml:space="preserve">на уровне </w:t>
      </w:r>
      <w:r w:rsidR="00C13F4A">
        <w:rPr>
          <w:rFonts w:ascii="Myriad Pro" w:eastAsia="Calibri" w:hAnsi="Myriad Pro" w:cs="Times New Roman"/>
          <w:color w:val="000000" w:themeColor="text1"/>
          <w:sz w:val="26"/>
          <w:szCs w:val="26"/>
        </w:rPr>
        <w:t>б</w:t>
      </w:r>
      <w:r w:rsidRPr="00BA7E4C">
        <w:rPr>
          <w:rFonts w:ascii="Myriad Pro" w:eastAsia="Calibri" w:hAnsi="Myriad Pro" w:cs="Times New Roman"/>
          <w:color w:val="000000" w:themeColor="text1"/>
          <w:sz w:val="26"/>
          <w:szCs w:val="26"/>
        </w:rPr>
        <w:t>алансовы</w:t>
      </w:r>
      <w:r w:rsidR="00C13F4A">
        <w:rPr>
          <w:rFonts w:ascii="Myriad Pro" w:eastAsia="Calibri" w:hAnsi="Myriad Pro" w:cs="Times New Roman"/>
          <w:color w:val="000000" w:themeColor="text1"/>
          <w:sz w:val="26"/>
          <w:szCs w:val="26"/>
        </w:rPr>
        <w:t xml:space="preserve">х </w:t>
      </w:r>
      <w:r w:rsidRPr="00BA7E4C">
        <w:rPr>
          <w:rFonts w:ascii="Myriad Pro" w:eastAsia="Calibri" w:hAnsi="Myriad Pro" w:cs="Times New Roman"/>
          <w:color w:val="000000" w:themeColor="text1"/>
          <w:sz w:val="26"/>
          <w:szCs w:val="26"/>
        </w:rPr>
        <w:t>показател</w:t>
      </w:r>
      <w:r w:rsidR="00C13F4A">
        <w:rPr>
          <w:rFonts w:ascii="Myriad Pro" w:eastAsia="Calibri" w:hAnsi="Myriad Pro" w:cs="Times New Roman"/>
          <w:color w:val="000000" w:themeColor="text1"/>
          <w:sz w:val="26"/>
          <w:szCs w:val="26"/>
        </w:rPr>
        <w:t xml:space="preserve">ей сводного прогнозного баланса и </w:t>
      </w:r>
      <w:r w:rsidRPr="00BA7E4C">
        <w:rPr>
          <w:rFonts w:ascii="Myriad Pro" w:eastAsia="Calibri" w:hAnsi="Myriad Pro" w:cs="Times New Roman"/>
          <w:color w:val="000000" w:themeColor="text1"/>
          <w:sz w:val="26"/>
          <w:szCs w:val="26"/>
        </w:rPr>
        <w:t xml:space="preserve">представлены </w:t>
      </w:r>
      <w:r w:rsidR="00C13F4A">
        <w:rPr>
          <w:rFonts w:ascii="Myriad Pro" w:eastAsia="Calibri" w:hAnsi="Myriad Pro" w:cs="Times New Roman"/>
          <w:color w:val="000000" w:themeColor="text1"/>
          <w:sz w:val="26"/>
          <w:szCs w:val="26"/>
        </w:rPr>
        <w:t>ниже.</w:t>
      </w:r>
    </w:p>
    <w:p w14:paraId="30778FA8" w14:textId="508FC4D3" w:rsidR="00B10820" w:rsidRPr="00C248F3" w:rsidRDefault="00B10820" w:rsidP="002B2A0A">
      <w:pPr>
        <w:spacing w:after="0" w:line="360" w:lineRule="auto"/>
        <w:ind w:firstLine="567"/>
        <w:contextualSpacing/>
        <w:jc w:val="center"/>
        <w:rPr>
          <w:rFonts w:ascii="Myriad Pro" w:eastAsia="Calibri" w:hAnsi="Myriad Pro" w:cs="Times New Roman"/>
          <w:b/>
          <w:bCs/>
          <w:color w:val="000000" w:themeColor="text1"/>
          <w:sz w:val="26"/>
          <w:szCs w:val="26"/>
        </w:rPr>
      </w:pPr>
    </w:p>
    <w:tbl>
      <w:tblPr>
        <w:tblW w:w="5000" w:type="pct"/>
        <w:tblLook w:val="04A0" w:firstRow="1" w:lastRow="0" w:firstColumn="1" w:lastColumn="0" w:noHBand="0" w:noVBand="1"/>
      </w:tblPr>
      <w:tblGrid>
        <w:gridCol w:w="559"/>
        <w:gridCol w:w="3287"/>
        <w:gridCol w:w="1175"/>
        <w:gridCol w:w="1175"/>
        <w:gridCol w:w="1015"/>
        <w:gridCol w:w="1175"/>
        <w:gridCol w:w="1185"/>
      </w:tblGrid>
      <w:tr w:rsidR="00B10820" w:rsidRPr="00AC24EE" w14:paraId="38DCAD79" w14:textId="77777777" w:rsidTr="00166C35">
        <w:trPr>
          <w:trHeight w:val="746"/>
          <w:tblHeader/>
        </w:trPr>
        <w:tc>
          <w:tcPr>
            <w:tcW w:w="2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CEE569" w14:textId="77777777" w:rsidR="00B10820" w:rsidRPr="00F12DB5" w:rsidRDefault="00B10820" w:rsidP="002B2A0A">
            <w:pPr>
              <w:spacing w:after="0" w:line="240" w:lineRule="auto"/>
              <w:jc w:val="center"/>
              <w:rPr>
                <w:rFonts w:ascii="Myriad Pro" w:hAnsi="Myriad Pro"/>
                <w:b/>
                <w:bCs/>
                <w:color w:val="FFFFFF" w:themeColor="background1"/>
                <w:sz w:val="20"/>
                <w:szCs w:val="20"/>
              </w:rPr>
            </w:pPr>
            <w:r w:rsidRPr="00F12DB5">
              <w:rPr>
                <w:rFonts w:ascii="Myriad Pro" w:hAnsi="Myriad Pro"/>
                <w:b/>
                <w:bCs/>
                <w:color w:val="FFFFFF" w:themeColor="background1"/>
                <w:sz w:val="20"/>
                <w:szCs w:val="20"/>
              </w:rPr>
              <w:t>№ п/п</w:t>
            </w:r>
          </w:p>
        </w:tc>
        <w:tc>
          <w:tcPr>
            <w:tcW w:w="17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43F4FE" w14:textId="77777777" w:rsidR="00B10820" w:rsidRPr="00AC24EE" w:rsidRDefault="00B10820" w:rsidP="002B2A0A">
            <w:pPr>
              <w:spacing w:after="0" w:line="240" w:lineRule="auto"/>
              <w:jc w:val="center"/>
              <w:rPr>
                <w:rFonts w:ascii="Myriad Pro" w:hAnsi="Myriad Pro"/>
                <w:b/>
                <w:bCs/>
                <w:color w:val="FFFFFF" w:themeColor="background1"/>
                <w:sz w:val="20"/>
                <w:szCs w:val="20"/>
              </w:rPr>
            </w:pPr>
            <w:r w:rsidRPr="00905980">
              <w:rPr>
                <w:rFonts w:ascii="Myriad Pro" w:hAnsi="Myriad Pro"/>
                <w:b/>
                <w:bCs/>
                <w:color w:val="FFFFFF" w:themeColor="background1"/>
                <w:sz w:val="20"/>
                <w:szCs w:val="20"/>
              </w:rPr>
              <w:t>Наименование показателя</w:t>
            </w:r>
          </w:p>
        </w:tc>
        <w:tc>
          <w:tcPr>
            <w:tcW w:w="2991"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1A73E3" w14:textId="77777777" w:rsidR="00B10820" w:rsidRPr="00AC24EE" w:rsidRDefault="00B10820" w:rsidP="002B2A0A">
            <w:pPr>
              <w:spacing w:after="0" w:line="240" w:lineRule="auto"/>
              <w:jc w:val="center"/>
              <w:rPr>
                <w:rFonts w:ascii="Myriad Pro" w:hAnsi="Myriad Pro"/>
                <w:b/>
                <w:bCs/>
                <w:color w:val="FFFFFF" w:themeColor="background1"/>
                <w:sz w:val="20"/>
                <w:szCs w:val="20"/>
              </w:rPr>
            </w:pPr>
            <w:r w:rsidRPr="00AC24EE">
              <w:rPr>
                <w:rFonts w:ascii="Myriad Pro" w:hAnsi="Myriad Pro"/>
                <w:b/>
                <w:bCs/>
                <w:color w:val="FFFFFF" w:themeColor="background1"/>
                <w:sz w:val="20"/>
                <w:szCs w:val="20"/>
              </w:rPr>
              <w:t>Утверждено Комитетом по тарифам Санкт-Петербурга</w:t>
            </w:r>
            <w:r w:rsidRPr="00AC24EE">
              <w:rPr>
                <w:rFonts w:ascii="Myriad Pro" w:hAnsi="Myriad Pro"/>
                <w:b/>
                <w:bCs/>
                <w:color w:val="FFFFFF" w:themeColor="background1"/>
                <w:sz w:val="20"/>
                <w:szCs w:val="20"/>
              </w:rPr>
              <w:br/>
              <w:t xml:space="preserve"> на 2019 год</w:t>
            </w:r>
          </w:p>
        </w:tc>
      </w:tr>
      <w:tr w:rsidR="00B10820" w:rsidRPr="00AC24EE" w14:paraId="25F46285" w14:textId="77777777" w:rsidTr="00FC13CB">
        <w:trPr>
          <w:trHeight w:val="417"/>
          <w:tblHeader/>
        </w:trPr>
        <w:tc>
          <w:tcPr>
            <w:tcW w:w="292"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4F7C4EA" w14:textId="77777777" w:rsidR="00B10820" w:rsidRPr="00AC24EE" w:rsidRDefault="00B10820" w:rsidP="002B2A0A">
            <w:pPr>
              <w:spacing w:after="0" w:line="240" w:lineRule="auto"/>
              <w:jc w:val="center"/>
              <w:rPr>
                <w:rFonts w:ascii="Myriad Pro" w:hAnsi="Myriad Pro"/>
                <w:b/>
                <w:bCs/>
                <w:color w:val="FFFFFF" w:themeColor="background1"/>
                <w:sz w:val="20"/>
                <w:szCs w:val="20"/>
              </w:rPr>
            </w:pPr>
          </w:p>
        </w:tc>
        <w:tc>
          <w:tcPr>
            <w:tcW w:w="1717"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04A0333" w14:textId="77777777" w:rsidR="00B10820" w:rsidRPr="00AC24EE" w:rsidRDefault="00B10820" w:rsidP="002B2A0A">
            <w:pPr>
              <w:spacing w:after="0" w:line="240" w:lineRule="auto"/>
              <w:jc w:val="center"/>
              <w:rPr>
                <w:rFonts w:ascii="Myriad Pro" w:hAnsi="Myriad Pro"/>
                <w:b/>
                <w:bCs/>
                <w:color w:val="FFFFFF" w:themeColor="background1"/>
                <w:sz w:val="20"/>
                <w:szCs w:val="20"/>
              </w:rPr>
            </w:pPr>
          </w:p>
        </w:tc>
        <w:tc>
          <w:tcPr>
            <w:tcW w:w="61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2698C3A" w14:textId="77777777" w:rsidR="00B10820" w:rsidRPr="00AC24EE" w:rsidRDefault="00B10820" w:rsidP="002B2A0A">
            <w:pPr>
              <w:spacing w:after="0" w:line="240" w:lineRule="auto"/>
              <w:jc w:val="center"/>
              <w:rPr>
                <w:rFonts w:ascii="Myriad Pro" w:hAnsi="Myriad Pro"/>
                <w:b/>
                <w:bCs/>
                <w:color w:val="FFFFFF" w:themeColor="background1"/>
                <w:sz w:val="20"/>
                <w:szCs w:val="20"/>
              </w:rPr>
            </w:pPr>
            <w:r w:rsidRPr="00AC24EE">
              <w:rPr>
                <w:rFonts w:ascii="Myriad Pro" w:hAnsi="Myriad Pro"/>
                <w:b/>
                <w:bCs/>
                <w:color w:val="FFFFFF" w:themeColor="background1"/>
                <w:sz w:val="20"/>
                <w:szCs w:val="20"/>
              </w:rPr>
              <w:t>Всего</w:t>
            </w:r>
          </w:p>
        </w:tc>
        <w:tc>
          <w:tcPr>
            <w:tcW w:w="61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6355899" w14:textId="77777777" w:rsidR="00B10820" w:rsidRPr="00AC24EE" w:rsidRDefault="00B10820" w:rsidP="002B2A0A">
            <w:pPr>
              <w:spacing w:after="0" w:line="240" w:lineRule="auto"/>
              <w:jc w:val="center"/>
              <w:rPr>
                <w:rFonts w:ascii="Myriad Pro" w:hAnsi="Myriad Pro"/>
                <w:b/>
                <w:bCs/>
                <w:color w:val="FFFFFF" w:themeColor="background1"/>
                <w:sz w:val="20"/>
                <w:szCs w:val="20"/>
              </w:rPr>
            </w:pPr>
            <w:r w:rsidRPr="00AC24EE">
              <w:rPr>
                <w:rFonts w:ascii="Myriad Pro" w:hAnsi="Myriad Pro"/>
                <w:b/>
                <w:bCs/>
                <w:color w:val="FFFFFF" w:themeColor="background1"/>
                <w:sz w:val="20"/>
                <w:szCs w:val="20"/>
              </w:rPr>
              <w:t>ВН</w:t>
            </w:r>
          </w:p>
        </w:tc>
        <w:tc>
          <w:tcPr>
            <w:tcW w:w="53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0794C305" w14:textId="77777777" w:rsidR="00B10820" w:rsidRPr="00AC24EE" w:rsidRDefault="00B10820" w:rsidP="002B2A0A">
            <w:pPr>
              <w:spacing w:after="0" w:line="240" w:lineRule="auto"/>
              <w:jc w:val="center"/>
              <w:rPr>
                <w:rFonts w:ascii="Myriad Pro" w:hAnsi="Myriad Pro"/>
                <w:b/>
                <w:bCs/>
                <w:color w:val="FFFFFF" w:themeColor="background1"/>
                <w:sz w:val="20"/>
                <w:szCs w:val="20"/>
              </w:rPr>
            </w:pPr>
            <w:r w:rsidRPr="00AC24EE">
              <w:rPr>
                <w:rFonts w:ascii="Myriad Pro" w:hAnsi="Myriad Pro"/>
                <w:b/>
                <w:bCs/>
                <w:color w:val="FFFFFF" w:themeColor="background1"/>
                <w:sz w:val="20"/>
                <w:szCs w:val="20"/>
              </w:rPr>
              <w:t>СН I</w:t>
            </w:r>
          </w:p>
        </w:tc>
        <w:tc>
          <w:tcPr>
            <w:tcW w:w="61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710A5DB2" w14:textId="77777777" w:rsidR="00B10820" w:rsidRPr="00AC24EE" w:rsidRDefault="00B10820" w:rsidP="002B2A0A">
            <w:pPr>
              <w:spacing w:after="0" w:line="240" w:lineRule="auto"/>
              <w:jc w:val="center"/>
              <w:rPr>
                <w:rFonts w:ascii="Myriad Pro" w:hAnsi="Myriad Pro"/>
                <w:b/>
                <w:bCs/>
                <w:color w:val="FFFFFF" w:themeColor="background1"/>
                <w:sz w:val="20"/>
                <w:szCs w:val="20"/>
              </w:rPr>
            </w:pPr>
            <w:r w:rsidRPr="00AC24EE">
              <w:rPr>
                <w:rFonts w:ascii="Myriad Pro" w:hAnsi="Myriad Pro"/>
                <w:b/>
                <w:bCs/>
                <w:color w:val="FFFFFF" w:themeColor="background1"/>
                <w:sz w:val="20"/>
                <w:szCs w:val="20"/>
              </w:rPr>
              <w:t>СН II</w:t>
            </w:r>
          </w:p>
        </w:tc>
        <w:tc>
          <w:tcPr>
            <w:tcW w:w="61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5B96F6C" w14:textId="77777777" w:rsidR="00B10820" w:rsidRPr="00AC24EE" w:rsidRDefault="00B10820" w:rsidP="002B2A0A">
            <w:pPr>
              <w:spacing w:after="0" w:line="240" w:lineRule="auto"/>
              <w:jc w:val="center"/>
              <w:rPr>
                <w:rFonts w:ascii="Myriad Pro" w:hAnsi="Myriad Pro"/>
                <w:b/>
                <w:bCs/>
                <w:color w:val="FFFFFF" w:themeColor="background1"/>
                <w:sz w:val="20"/>
                <w:szCs w:val="20"/>
              </w:rPr>
            </w:pPr>
            <w:r w:rsidRPr="00AC24EE">
              <w:rPr>
                <w:rFonts w:ascii="Myriad Pro" w:hAnsi="Myriad Pro"/>
                <w:b/>
                <w:bCs/>
                <w:color w:val="FFFFFF" w:themeColor="background1"/>
                <w:sz w:val="20"/>
                <w:szCs w:val="20"/>
              </w:rPr>
              <w:t>НН</w:t>
            </w:r>
          </w:p>
        </w:tc>
      </w:tr>
      <w:tr w:rsidR="00B10820" w:rsidRPr="00AC24EE" w14:paraId="2B29AF5A" w14:textId="77777777" w:rsidTr="00FC13CB">
        <w:trPr>
          <w:trHeight w:val="410"/>
        </w:trPr>
        <w:tc>
          <w:tcPr>
            <w:tcW w:w="2009" w:type="pct"/>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B744B74" w14:textId="77777777" w:rsidR="00B10820" w:rsidRPr="00F12DB5" w:rsidRDefault="00B10820" w:rsidP="002B2A0A">
            <w:pPr>
              <w:spacing w:after="0" w:line="240" w:lineRule="auto"/>
              <w:jc w:val="center"/>
              <w:rPr>
                <w:rFonts w:ascii="Myriad Pro" w:hAnsi="Myriad Pro"/>
                <w:i/>
                <w:iCs/>
                <w:color w:val="000000"/>
                <w:sz w:val="20"/>
                <w:szCs w:val="20"/>
              </w:rPr>
            </w:pPr>
            <w:r w:rsidRPr="00F12DB5">
              <w:rPr>
                <w:rFonts w:ascii="Myriad Pro" w:hAnsi="Myriad Pro"/>
                <w:i/>
                <w:iCs/>
                <w:color w:val="000000"/>
                <w:sz w:val="20"/>
                <w:szCs w:val="20"/>
              </w:rPr>
              <w:t>Электроэнергия</w:t>
            </w:r>
          </w:p>
        </w:tc>
        <w:tc>
          <w:tcPr>
            <w:tcW w:w="614"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77F7164" w14:textId="77777777" w:rsidR="00B10820" w:rsidRPr="00905980" w:rsidRDefault="00B10820" w:rsidP="00B10820">
            <w:pPr>
              <w:spacing w:after="0" w:line="240" w:lineRule="auto"/>
              <w:rPr>
                <w:rFonts w:ascii="Myriad Pro" w:hAnsi="Myriad Pro"/>
                <w:i/>
                <w:iCs/>
                <w:color w:val="000000"/>
                <w:sz w:val="20"/>
                <w:szCs w:val="20"/>
              </w:rPr>
            </w:pPr>
            <w:r w:rsidRPr="00F12DB5">
              <w:rPr>
                <w:rFonts w:ascii="Myriad Pro" w:hAnsi="Myriad Pro"/>
                <w:i/>
                <w:iCs/>
                <w:color w:val="000000"/>
                <w:sz w:val="20"/>
                <w:szCs w:val="20"/>
              </w:rPr>
              <w:t> </w:t>
            </w:r>
          </w:p>
        </w:tc>
        <w:tc>
          <w:tcPr>
            <w:tcW w:w="614"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F2DD168" w14:textId="77777777" w:rsidR="00B10820" w:rsidRPr="00AC24EE" w:rsidRDefault="00B10820" w:rsidP="00B10820">
            <w:pPr>
              <w:spacing w:after="0" w:line="240" w:lineRule="auto"/>
              <w:rPr>
                <w:rFonts w:ascii="Myriad Pro" w:hAnsi="Myriad Pro"/>
                <w:i/>
                <w:iCs/>
                <w:color w:val="000000"/>
                <w:sz w:val="20"/>
                <w:szCs w:val="20"/>
              </w:rPr>
            </w:pPr>
            <w:r w:rsidRPr="00AC24EE">
              <w:rPr>
                <w:rFonts w:ascii="Myriad Pro" w:hAnsi="Myriad Pro"/>
                <w:i/>
                <w:iCs/>
                <w:color w:val="000000"/>
                <w:sz w:val="20"/>
                <w:szCs w:val="20"/>
              </w:rPr>
              <w:t> </w:t>
            </w:r>
          </w:p>
        </w:tc>
        <w:tc>
          <w:tcPr>
            <w:tcW w:w="530"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7BC778F1" w14:textId="77777777" w:rsidR="00B10820" w:rsidRPr="00AC24EE" w:rsidRDefault="00B10820" w:rsidP="00B10820">
            <w:pPr>
              <w:spacing w:after="0" w:line="240" w:lineRule="auto"/>
              <w:rPr>
                <w:rFonts w:ascii="Myriad Pro" w:hAnsi="Myriad Pro"/>
                <w:i/>
                <w:iCs/>
                <w:color w:val="000000"/>
                <w:sz w:val="20"/>
                <w:szCs w:val="20"/>
              </w:rPr>
            </w:pPr>
            <w:r w:rsidRPr="00AC24EE">
              <w:rPr>
                <w:rFonts w:ascii="Myriad Pro" w:hAnsi="Myriad Pro"/>
                <w:i/>
                <w:iCs/>
                <w:color w:val="000000"/>
                <w:sz w:val="20"/>
                <w:szCs w:val="20"/>
              </w:rPr>
              <w:t> </w:t>
            </w:r>
          </w:p>
        </w:tc>
        <w:tc>
          <w:tcPr>
            <w:tcW w:w="614"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E77A08D" w14:textId="77777777" w:rsidR="00B10820" w:rsidRPr="00AC24EE" w:rsidRDefault="00B10820" w:rsidP="00B10820">
            <w:pPr>
              <w:spacing w:after="0" w:line="240" w:lineRule="auto"/>
              <w:rPr>
                <w:rFonts w:ascii="Myriad Pro" w:hAnsi="Myriad Pro"/>
                <w:i/>
                <w:iCs/>
                <w:color w:val="000000"/>
                <w:sz w:val="20"/>
                <w:szCs w:val="20"/>
              </w:rPr>
            </w:pPr>
            <w:r w:rsidRPr="00AC24EE">
              <w:rPr>
                <w:rFonts w:ascii="Myriad Pro" w:hAnsi="Myriad Pro"/>
                <w:i/>
                <w:iCs/>
                <w:color w:val="000000"/>
                <w:sz w:val="20"/>
                <w:szCs w:val="20"/>
              </w:rPr>
              <w:t> </w:t>
            </w:r>
          </w:p>
        </w:tc>
        <w:tc>
          <w:tcPr>
            <w:tcW w:w="619"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3E570363" w14:textId="77777777" w:rsidR="00B10820" w:rsidRPr="00AC24EE" w:rsidRDefault="00B10820" w:rsidP="00B10820">
            <w:pPr>
              <w:spacing w:after="0" w:line="240" w:lineRule="auto"/>
              <w:rPr>
                <w:rFonts w:ascii="Myriad Pro" w:hAnsi="Myriad Pro"/>
                <w:i/>
                <w:iCs/>
                <w:color w:val="000000"/>
                <w:sz w:val="20"/>
                <w:szCs w:val="20"/>
              </w:rPr>
            </w:pPr>
            <w:r w:rsidRPr="00AC24EE">
              <w:rPr>
                <w:rFonts w:ascii="Myriad Pro" w:hAnsi="Myriad Pro"/>
                <w:i/>
                <w:iCs/>
                <w:color w:val="000000"/>
                <w:sz w:val="20"/>
                <w:szCs w:val="20"/>
              </w:rPr>
              <w:t> </w:t>
            </w:r>
          </w:p>
        </w:tc>
      </w:tr>
      <w:tr w:rsidR="00B10820" w:rsidRPr="00AC24EE" w14:paraId="1917A543" w14:textId="77777777" w:rsidTr="00FC13CB">
        <w:trPr>
          <w:trHeight w:val="20"/>
        </w:trPr>
        <w:tc>
          <w:tcPr>
            <w:tcW w:w="2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938E6FC" w14:textId="77777777" w:rsidR="00B10820" w:rsidRPr="00F12DB5" w:rsidRDefault="00B10820" w:rsidP="002B2A0A">
            <w:pPr>
              <w:spacing w:after="0" w:line="240" w:lineRule="auto"/>
              <w:rPr>
                <w:rFonts w:ascii="Myriad Pro" w:hAnsi="Myriad Pro"/>
                <w:color w:val="000000"/>
                <w:sz w:val="20"/>
                <w:szCs w:val="20"/>
              </w:rPr>
            </w:pPr>
            <w:r w:rsidRPr="00F12DB5">
              <w:rPr>
                <w:rFonts w:ascii="Myriad Pro" w:hAnsi="Myriad Pro"/>
                <w:color w:val="000000"/>
                <w:sz w:val="20"/>
                <w:szCs w:val="20"/>
              </w:rPr>
              <w:t>1</w:t>
            </w:r>
          </w:p>
        </w:tc>
        <w:tc>
          <w:tcPr>
            <w:tcW w:w="171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70242D7" w14:textId="77777777" w:rsidR="00B10820" w:rsidRPr="00905980" w:rsidRDefault="00B10820" w:rsidP="002B2A0A">
            <w:pPr>
              <w:spacing w:after="0" w:line="240" w:lineRule="auto"/>
              <w:rPr>
                <w:rFonts w:ascii="Myriad Pro" w:hAnsi="Myriad Pro"/>
                <w:color w:val="000000"/>
                <w:sz w:val="20"/>
                <w:szCs w:val="20"/>
              </w:rPr>
            </w:pPr>
            <w:r w:rsidRPr="00F12DB5">
              <w:rPr>
                <w:rFonts w:ascii="Myriad Pro" w:hAnsi="Myriad Pro"/>
                <w:color w:val="000000"/>
                <w:sz w:val="20"/>
                <w:szCs w:val="20"/>
              </w:rPr>
              <w:t>Поступление в сеть, млн. кВтч</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CCAFE28"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22 296,10</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2852C62"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18 105,61</w:t>
            </w:r>
          </w:p>
        </w:tc>
        <w:tc>
          <w:tcPr>
            <w:tcW w:w="53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A047BFF"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3 518,29</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915E204"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17 873,41</w:t>
            </w: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78CA15F"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7 500,69</w:t>
            </w:r>
          </w:p>
        </w:tc>
      </w:tr>
      <w:tr w:rsidR="00B10820" w:rsidRPr="00AC24EE" w14:paraId="7FCF95B9" w14:textId="77777777" w:rsidTr="00FC13CB">
        <w:trPr>
          <w:trHeight w:val="20"/>
        </w:trPr>
        <w:tc>
          <w:tcPr>
            <w:tcW w:w="2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B2BB675" w14:textId="77777777" w:rsidR="00B10820" w:rsidRPr="00F12DB5" w:rsidRDefault="00B10820" w:rsidP="002B2A0A">
            <w:pPr>
              <w:spacing w:after="0" w:line="240" w:lineRule="auto"/>
              <w:rPr>
                <w:rFonts w:ascii="Myriad Pro" w:hAnsi="Myriad Pro"/>
                <w:color w:val="000000"/>
                <w:sz w:val="20"/>
                <w:szCs w:val="20"/>
              </w:rPr>
            </w:pPr>
            <w:r w:rsidRPr="00F12DB5">
              <w:rPr>
                <w:rFonts w:ascii="Myriad Pro" w:hAnsi="Myriad Pro"/>
                <w:color w:val="000000"/>
                <w:sz w:val="20"/>
                <w:szCs w:val="20"/>
              </w:rPr>
              <w:t>2</w:t>
            </w:r>
          </w:p>
        </w:tc>
        <w:tc>
          <w:tcPr>
            <w:tcW w:w="171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7038C69" w14:textId="77777777" w:rsidR="00B10820" w:rsidRPr="00905980" w:rsidRDefault="00B10820" w:rsidP="002B2A0A">
            <w:pPr>
              <w:spacing w:after="0" w:line="240" w:lineRule="auto"/>
              <w:rPr>
                <w:rFonts w:ascii="Myriad Pro" w:hAnsi="Myriad Pro"/>
                <w:color w:val="000000"/>
                <w:sz w:val="20"/>
                <w:szCs w:val="20"/>
              </w:rPr>
            </w:pPr>
            <w:r w:rsidRPr="00F12DB5">
              <w:rPr>
                <w:rFonts w:ascii="Myriad Pro" w:hAnsi="Myriad Pro"/>
                <w:color w:val="000000"/>
                <w:sz w:val="20"/>
                <w:szCs w:val="20"/>
              </w:rPr>
              <w:t>Потери в сети, млн. кВтч</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E2E4CD1"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2 857,03</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145E25D"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437,98</w:t>
            </w:r>
          </w:p>
        </w:tc>
        <w:tc>
          <w:tcPr>
            <w:tcW w:w="53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109EE1E"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126,22</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500B0B0"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1 628,81</w:t>
            </w: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6874E32"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664,02</w:t>
            </w:r>
          </w:p>
        </w:tc>
      </w:tr>
      <w:tr w:rsidR="00B10820" w:rsidRPr="00AC24EE" w14:paraId="4867B4DE" w14:textId="77777777" w:rsidTr="00FC13CB">
        <w:trPr>
          <w:trHeight w:val="20"/>
        </w:trPr>
        <w:tc>
          <w:tcPr>
            <w:tcW w:w="2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9AFD7EF" w14:textId="77777777" w:rsidR="00B10820" w:rsidRPr="00F12DB5" w:rsidRDefault="00B10820" w:rsidP="002B2A0A">
            <w:pPr>
              <w:spacing w:after="0" w:line="240" w:lineRule="auto"/>
              <w:rPr>
                <w:rFonts w:ascii="Myriad Pro" w:hAnsi="Myriad Pro"/>
                <w:color w:val="000000"/>
                <w:sz w:val="20"/>
                <w:szCs w:val="20"/>
              </w:rPr>
            </w:pPr>
            <w:r w:rsidRPr="00F12DB5">
              <w:rPr>
                <w:rFonts w:ascii="Myriad Pro" w:hAnsi="Myriad Pro"/>
                <w:color w:val="000000"/>
                <w:sz w:val="20"/>
                <w:szCs w:val="20"/>
              </w:rPr>
              <w:t>3</w:t>
            </w:r>
          </w:p>
        </w:tc>
        <w:tc>
          <w:tcPr>
            <w:tcW w:w="171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9FBE43C" w14:textId="77777777" w:rsidR="00B10820" w:rsidRPr="00905980" w:rsidRDefault="00B10820" w:rsidP="002B2A0A">
            <w:pPr>
              <w:spacing w:after="0" w:line="240" w:lineRule="auto"/>
              <w:rPr>
                <w:rFonts w:ascii="Myriad Pro" w:hAnsi="Myriad Pro"/>
                <w:color w:val="000000"/>
                <w:sz w:val="20"/>
                <w:szCs w:val="20"/>
              </w:rPr>
            </w:pPr>
            <w:r w:rsidRPr="00F12DB5">
              <w:rPr>
                <w:rFonts w:ascii="Myriad Pro" w:hAnsi="Myriad Pro"/>
                <w:color w:val="000000"/>
                <w:sz w:val="20"/>
                <w:szCs w:val="20"/>
              </w:rPr>
              <w:t>то же в %</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F6FA7AA"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12,81%</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98004BD"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2,42%</w:t>
            </w:r>
          </w:p>
        </w:tc>
        <w:tc>
          <w:tcPr>
            <w:tcW w:w="53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F42BAA7"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3,59%</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DFF5309"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9,11%</w:t>
            </w: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7216D38"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8,85%</w:t>
            </w:r>
          </w:p>
        </w:tc>
      </w:tr>
      <w:tr w:rsidR="00B10820" w:rsidRPr="00AC24EE" w14:paraId="7F0CA193" w14:textId="77777777" w:rsidTr="00FC13CB">
        <w:trPr>
          <w:trHeight w:val="20"/>
        </w:trPr>
        <w:tc>
          <w:tcPr>
            <w:tcW w:w="2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D9272FA" w14:textId="77777777" w:rsidR="00B10820" w:rsidRPr="00F12DB5" w:rsidRDefault="00B10820" w:rsidP="002B2A0A">
            <w:pPr>
              <w:spacing w:after="0" w:line="240" w:lineRule="auto"/>
              <w:rPr>
                <w:rFonts w:ascii="Myriad Pro" w:hAnsi="Myriad Pro"/>
                <w:color w:val="000000"/>
                <w:sz w:val="20"/>
                <w:szCs w:val="20"/>
              </w:rPr>
            </w:pPr>
            <w:r w:rsidRPr="00F12DB5">
              <w:rPr>
                <w:rFonts w:ascii="Myriad Pro" w:hAnsi="Myriad Pro"/>
                <w:color w:val="000000"/>
                <w:sz w:val="20"/>
                <w:szCs w:val="20"/>
              </w:rPr>
              <w:t>4</w:t>
            </w:r>
          </w:p>
        </w:tc>
        <w:tc>
          <w:tcPr>
            <w:tcW w:w="171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51C1DB" w14:textId="77777777" w:rsidR="00B10820" w:rsidRPr="00905980" w:rsidRDefault="00B10820" w:rsidP="002B2A0A">
            <w:pPr>
              <w:spacing w:after="0" w:line="240" w:lineRule="auto"/>
              <w:rPr>
                <w:rFonts w:ascii="Myriad Pro" w:hAnsi="Myriad Pro"/>
                <w:color w:val="000000"/>
                <w:sz w:val="20"/>
                <w:szCs w:val="20"/>
              </w:rPr>
            </w:pPr>
            <w:r w:rsidRPr="00F12DB5">
              <w:rPr>
                <w:rFonts w:ascii="Myriad Pro" w:hAnsi="Myriad Pro"/>
                <w:color w:val="000000"/>
                <w:sz w:val="20"/>
                <w:szCs w:val="20"/>
              </w:rPr>
              <w:t>Полезный отпуск из сети, млн. кВтч</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986AAA8"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19 439,07</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E4D9612"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3 382,27</w:t>
            </w:r>
          </w:p>
        </w:tc>
        <w:tc>
          <w:tcPr>
            <w:tcW w:w="53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182FC5E"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449,99</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9187519"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8 770,13</w:t>
            </w: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A50F67B"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6 836,68</w:t>
            </w:r>
          </w:p>
        </w:tc>
      </w:tr>
      <w:tr w:rsidR="00B10820" w:rsidRPr="00AC24EE" w14:paraId="0C529B7A" w14:textId="77777777" w:rsidTr="00FC13CB">
        <w:trPr>
          <w:trHeight w:val="409"/>
        </w:trPr>
        <w:tc>
          <w:tcPr>
            <w:tcW w:w="2009"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29F7CE4" w14:textId="77777777" w:rsidR="00B10820" w:rsidRPr="00F12DB5" w:rsidRDefault="00B10820" w:rsidP="002B2A0A">
            <w:pPr>
              <w:spacing w:after="0" w:line="240" w:lineRule="auto"/>
              <w:jc w:val="center"/>
              <w:rPr>
                <w:rFonts w:ascii="Myriad Pro" w:hAnsi="Myriad Pro"/>
                <w:i/>
                <w:iCs/>
                <w:color w:val="000000"/>
                <w:sz w:val="20"/>
                <w:szCs w:val="20"/>
              </w:rPr>
            </w:pPr>
            <w:r w:rsidRPr="00F12DB5">
              <w:rPr>
                <w:rFonts w:ascii="Myriad Pro" w:hAnsi="Myriad Pro"/>
                <w:i/>
                <w:iCs/>
                <w:color w:val="000000"/>
                <w:sz w:val="20"/>
                <w:szCs w:val="20"/>
              </w:rPr>
              <w:t>Мощность</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B86ED4D" w14:textId="205C0213" w:rsidR="00B10820" w:rsidRPr="00F12DB5" w:rsidRDefault="00B10820" w:rsidP="002646BB">
            <w:pPr>
              <w:spacing w:after="0" w:line="240" w:lineRule="auto"/>
              <w:jc w:val="right"/>
              <w:rPr>
                <w:rFonts w:ascii="Myriad Pro" w:hAnsi="Myriad Pro"/>
                <w:i/>
                <w:iCs/>
                <w:color w:val="000000"/>
                <w:sz w:val="20"/>
                <w:szCs w:val="20"/>
              </w:rPr>
            </w:pP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624A7ED5" w14:textId="04C850B9" w:rsidR="00B10820" w:rsidRPr="00905980" w:rsidRDefault="00B10820" w:rsidP="002646BB">
            <w:pPr>
              <w:spacing w:after="0" w:line="240" w:lineRule="auto"/>
              <w:jc w:val="right"/>
              <w:rPr>
                <w:rFonts w:ascii="Myriad Pro" w:hAnsi="Myriad Pro"/>
                <w:i/>
                <w:iCs/>
                <w:color w:val="000000"/>
                <w:sz w:val="20"/>
                <w:szCs w:val="20"/>
              </w:rPr>
            </w:pPr>
          </w:p>
        </w:tc>
        <w:tc>
          <w:tcPr>
            <w:tcW w:w="53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EF0A5BE" w14:textId="13CD7711" w:rsidR="00B10820" w:rsidRPr="00AC24EE" w:rsidRDefault="00B10820" w:rsidP="002646BB">
            <w:pPr>
              <w:spacing w:after="0" w:line="240" w:lineRule="auto"/>
              <w:jc w:val="right"/>
              <w:rPr>
                <w:rFonts w:ascii="Myriad Pro" w:hAnsi="Myriad Pro"/>
                <w:i/>
                <w:iCs/>
                <w:color w:val="000000"/>
                <w:sz w:val="20"/>
                <w:szCs w:val="20"/>
              </w:rPr>
            </w:pP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113473C" w14:textId="4C5D80F2" w:rsidR="00B10820" w:rsidRPr="00AC24EE" w:rsidRDefault="00B10820" w:rsidP="002646BB">
            <w:pPr>
              <w:spacing w:after="0" w:line="240" w:lineRule="auto"/>
              <w:jc w:val="right"/>
              <w:rPr>
                <w:rFonts w:ascii="Myriad Pro" w:hAnsi="Myriad Pro"/>
                <w:i/>
                <w:iCs/>
                <w:color w:val="000000"/>
                <w:sz w:val="20"/>
                <w:szCs w:val="20"/>
              </w:rPr>
            </w:pP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6BA0A123" w14:textId="3A289F7A" w:rsidR="00B10820" w:rsidRPr="00AC24EE" w:rsidRDefault="00B10820" w:rsidP="002646BB">
            <w:pPr>
              <w:spacing w:after="0" w:line="240" w:lineRule="auto"/>
              <w:jc w:val="right"/>
              <w:rPr>
                <w:rFonts w:ascii="Myriad Pro" w:hAnsi="Myriad Pro"/>
                <w:i/>
                <w:iCs/>
                <w:color w:val="000000"/>
                <w:sz w:val="20"/>
                <w:szCs w:val="20"/>
              </w:rPr>
            </w:pPr>
          </w:p>
        </w:tc>
      </w:tr>
      <w:tr w:rsidR="00B10820" w:rsidRPr="00AC24EE" w14:paraId="2752E69B" w14:textId="77777777" w:rsidTr="00FC13CB">
        <w:trPr>
          <w:trHeight w:val="20"/>
        </w:trPr>
        <w:tc>
          <w:tcPr>
            <w:tcW w:w="2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8235031" w14:textId="77777777" w:rsidR="00B10820" w:rsidRPr="00F12DB5" w:rsidRDefault="00B10820" w:rsidP="002B2A0A">
            <w:pPr>
              <w:spacing w:after="0" w:line="240" w:lineRule="auto"/>
              <w:rPr>
                <w:rFonts w:ascii="Myriad Pro" w:hAnsi="Myriad Pro"/>
                <w:color w:val="000000"/>
                <w:sz w:val="20"/>
                <w:szCs w:val="20"/>
              </w:rPr>
            </w:pPr>
            <w:r w:rsidRPr="00F12DB5">
              <w:rPr>
                <w:rFonts w:ascii="Myriad Pro" w:hAnsi="Myriad Pro"/>
                <w:color w:val="000000"/>
                <w:sz w:val="20"/>
                <w:szCs w:val="20"/>
              </w:rPr>
              <w:t>1</w:t>
            </w:r>
          </w:p>
        </w:tc>
        <w:tc>
          <w:tcPr>
            <w:tcW w:w="171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DC83C78" w14:textId="77777777" w:rsidR="00B10820" w:rsidRPr="00905980" w:rsidRDefault="00B10820" w:rsidP="002B2A0A">
            <w:pPr>
              <w:spacing w:after="0" w:line="240" w:lineRule="auto"/>
              <w:rPr>
                <w:rFonts w:ascii="Myriad Pro" w:hAnsi="Myriad Pro"/>
                <w:color w:val="000000"/>
                <w:sz w:val="20"/>
                <w:szCs w:val="20"/>
              </w:rPr>
            </w:pPr>
            <w:r w:rsidRPr="00F12DB5">
              <w:rPr>
                <w:rFonts w:ascii="Myriad Pro" w:hAnsi="Myriad Pro"/>
                <w:color w:val="000000"/>
                <w:sz w:val="20"/>
                <w:szCs w:val="20"/>
              </w:rPr>
              <w:t>Поступление в сеть, МВт</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5C4AB2C"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3 517,11</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4E7A02F"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2 920,99</w:t>
            </w:r>
          </w:p>
        </w:tc>
        <w:tc>
          <w:tcPr>
            <w:tcW w:w="53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4F905D1"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531,68</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060D520"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2 923,22</w:t>
            </w: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DDD2149"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1 112,41</w:t>
            </w:r>
          </w:p>
        </w:tc>
      </w:tr>
      <w:tr w:rsidR="00B10820" w:rsidRPr="00AC24EE" w14:paraId="2A3EEE59" w14:textId="77777777" w:rsidTr="00FC13CB">
        <w:trPr>
          <w:trHeight w:val="20"/>
        </w:trPr>
        <w:tc>
          <w:tcPr>
            <w:tcW w:w="2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65902A" w14:textId="77777777" w:rsidR="00B10820" w:rsidRPr="00F12DB5" w:rsidRDefault="00B10820" w:rsidP="002B2A0A">
            <w:pPr>
              <w:spacing w:after="0" w:line="240" w:lineRule="auto"/>
              <w:rPr>
                <w:rFonts w:ascii="Myriad Pro" w:hAnsi="Myriad Pro"/>
                <w:color w:val="000000"/>
                <w:sz w:val="20"/>
                <w:szCs w:val="20"/>
              </w:rPr>
            </w:pPr>
            <w:r w:rsidRPr="00F12DB5">
              <w:rPr>
                <w:rFonts w:ascii="Myriad Pro" w:hAnsi="Myriad Pro"/>
                <w:color w:val="000000"/>
                <w:sz w:val="20"/>
                <w:szCs w:val="20"/>
              </w:rPr>
              <w:t>2</w:t>
            </w:r>
          </w:p>
        </w:tc>
        <w:tc>
          <w:tcPr>
            <w:tcW w:w="171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D587C83" w14:textId="77777777" w:rsidR="00B10820" w:rsidRPr="00905980" w:rsidRDefault="00B10820" w:rsidP="002B2A0A">
            <w:pPr>
              <w:spacing w:after="0" w:line="240" w:lineRule="auto"/>
              <w:rPr>
                <w:rFonts w:ascii="Myriad Pro" w:hAnsi="Myriad Pro"/>
                <w:color w:val="000000"/>
                <w:sz w:val="20"/>
                <w:szCs w:val="20"/>
              </w:rPr>
            </w:pPr>
            <w:r w:rsidRPr="00F12DB5">
              <w:rPr>
                <w:rFonts w:ascii="Myriad Pro" w:hAnsi="Myriad Pro"/>
                <w:color w:val="000000"/>
                <w:sz w:val="20"/>
                <w:szCs w:val="20"/>
              </w:rPr>
              <w:t>Потери в сети, МВт</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6ADA4F3"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408,15</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E9DE5C2"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62,57</w:t>
            </w:r>
          </w:p>
        </w:tc>
        <w:tc>
          <w:tcPr>
            <w:tcW w:w="53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A83F108"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18,03</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2C2AA88"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232,69</w:t>
            </w: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114E917"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94,86</w:t>
            </w:r>
          </w:p>
        </w:tc>
      </w:tr>
      <w:tr w:rsidR="00B10820" w:rsidRPr="00AC24EE" w14:paraId="6906D8C1" w14:textId="77777777" w:rsidTr="00FC13CB">
        <w:trPr>
          <w:trHeight w:val="20"/>
        </w:trPr>
        <w:tc>
          <w:tcPr>
            <w:tcW w:w="2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B4AA1C0" w14:textId="77777777" w:rsidR="00B10820" w:rsidRPr="00F12DB5" w:rsidRDefault="00B10820" w:rsidP="002B2A0A">
            <w:pPr>
              <w:spacing w:after="0" w:line="240" w:lineRule="auto"/>
              <w:rPr>
                <w:rFonts w:ascii="Myriad Pro" w:hAnsi="Myriad Pro"/>
                <w:color w:val="000000"/>
                <w:sz w:val="20"/>
                <w:szCs w:val="20"/>
              </w:rPr>
            </w:pPr>
            <w:r w:rsidRPr="00F12DB5">
              <w:rPr>
                <w:rFonts w:ascii="Myriad Pro" w:hAnsi="Myriad Pro"/>
                <w:color w:val="000000"/>
                <w:sz w:val="20"/>
                <w:szCs w:val="20"/>
              </w:rPr>
              <w:t>3</w:t>
            </w:r>
          </w:p>
        </w:tc>
        <w:tc>
          <w:tcPr>
            <w:tcW w:w="171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92C1F4A" w14:textId="77777777" w:rsidR="00B10820" w:rsidRPr="00905980" w:rsidRDefault="00B10820" w:rsidP="002B2A0A">
            <w:pPr>
              <w:spacing w:after="0" w:line="240" w:lineRule="auto"/>
              <w:rPr>
                <w:rFonts w:ascii="Myriad Pro" w:hAnsi="Myriad Pro"/>
                <w:color w:val="000000"/>
                <w:sz w:val="20"/>
                <w:szCs w:val="20"/>
              </w:rPr>
            </w:pPr>
            <w:r w:rsidRPr="00F12DB5">
              <w:rPr>
                <w:rFonts w:ascii="Myriad Pro" w:hAnsi="Myriad Pro"/>
                <w:color w:val="000000"/>
                <w:sz w:val="20"/>
                <w:szCs w:val="20"/>
              </w:rPr>
              <w:t>то же в %</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CB919DE"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11,60%</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4225E7F"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2,14%</w:t>
            </w:r>
          </w:p>
        </w:tc>
        <w:tc>
          <w:tcPr>
            <w:tcW w:w="53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59009ED"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3,39%</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1D99021"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7,96%</w:t>
            </w: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27B2352"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8,53%</w:t>
            </w:r>
          </w:p>
        </w:tc>
      </w:tr>
      <w:tr w:rsidR="00B10820" w:rsidRPr="00AC24EE" w14:paraId="63B8AABB" w14:textId="77777777" w:rsidTr="00FC13CB">
        <w:trPr>
          <w:trHeight w:val="20"/>
        </w:trPr>
        <w:tc>
          <w:tcPr>
            <w:tcW w:w="2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6B64765" w14:textId="77777777" w:rsidR="00B10820" w:rsidRPr="00F12DB5" w:rsidRDefault="00B10820" w:rsidP="002B2A0A">
            <w:pPr>
              <w:spacing w:after="0" w:line="240" w:lineRule="auto"/>
              <w:rPr>
                <w:rFonts w:ascii="Myriad Pro" w:hAnsi="Myriad Pro"/>
                <w:color w:val="000000"/>
                <w:sz w:val="20"/>
                <w:szCs w:val="20"/>
              </w:rPr>
            </w:pPr>
            <w:r w:rsidRPr="00F12DB5">
              <w:rPr>
                <w:rFonts w:ascii="Myriad Pro" w:hAnsi="Myriad Pro"/>
                <w:color w:val="000000"/>
                <w:sz w:val="20"/>
                <w:szCs w:val="20"/>
              </w:rPr>
              <w:t>4</w:t>
            </w:r>
          </w:p>
        </w:tc>
        <w:tc>
          <w:tcPr>
            <w:tcW w:w="171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9DDBB04" w14:textId="77777777" w:rsidR="00B10820" w:rsidRPr="00905980" w:rsidRDefault="00B10820" w:rsidP="002B2A0A">
            <w:pPr>
              <w:spacing w:after="0" w:line="240" w:lineRule="auto"/>
              <w:rPr>
                <w:rFonts w:ascii="Myriad Pro" w:hAnsi="Myriad Pro"/>
                <w:color w:val="000000"/>
                <w:sz w:val="20"/>
                <w:szCs w:val="20"/>
              </w:rPr>
            </w:pPr>
            <w:r w:rsidRPr="00F12DB5">
              <w:rPr>
                <w:rFonts w:ascii="Myriad Pro" w:hAnsi="Myriad Pro"/>
                <w:color w:val="000000"/>
                <w:sz w:val="20"/>
                <w:szCs w:val="20"/>
              </w:rPr>
              <w:t>Полезный отпуск из сети, МВт</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A5C73AD"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3 108,96</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7CE8AEA"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439,40</w:t>
            </w:r>
          </w:p>
        </w:tc>
        <w:tc>
          <w:tcPr>
            <w:tcW w:w="53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9B40F66"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69,53</w:t>
            </w:r>
          </w:p>
        </w:tc>
        <w:tc>
          <w:tcPr>
            <w:tcW w:w="6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BBF6E1B"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1 582,49</w:t>
            </w: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9EFE889" w14:textId="77777777" w:rsidR="00B10820" w:rsidRPr="00AC24EE" w:rsidRDefault="00B10820" w:rsidP="002646BB">
            <w:pPr>
              <w:spacing w:after="0" w:line="240" w:lineRule="auto"/>
              <w:jc w:val="right"/>
              <w:rPr>
                <w:rFonts w:ascii="Myriad Pro" w:hAnsi="Myriad Pro"/>
                <w:color w:val="000000"/>
                <w:sz w:val="20"/>
                <w:szCs w:val="20"/>
              </w:rPr>
            </w:pPr>
            <w:r w:rsidRPr="00AC24EE">
              <w:rPr>
                <w:rFonts w:ascii="Myriad Pro" w:hAnsi="Myriad Pro"/>
                <w:color w:val="000000"/>
                <w:sz w:val="20"/>
                <w:szCs w:val="20"/>
              </w:rPr>
              <w:t>1 017,54</w:t>
            </w:r>
          </w:p>
        </w:tc>
      </w:tr>
    </w:tbl>
    <w:p w14:paraId="3E7AB567" w14:textId="77777777" w:rsidR="00B10820"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p w14:paraId="048E18B9" w14:textId="77777777" w:rsidR="00B10820" w:rsidRPr="009F51C4" w:rsidRDefault="00B10820" w:rsidP="006E7EC9">
      <w:pPr>
        <w:spacing w:after="0" w:line="360" w:lineRule="auto"/>
        <w:jc w:val="both"/>
        <w:rPr>
          <w:rFonts w:ascii="Myriad Pro" w:hAnsi="Myriad Pro" w:cs="Times New Roman"/>
          <w:b/>
          <w:bCs/>
          <w:sz w:val="26"/>
          <w:szCs w:val="26"/>
          <w:lang w:eastAsia="ru-RU"/>
        </w:rPr>
      </w:pPr>
      <w:r w:rsidRPr="009F51C4">
        <w:rPr>
          <w:rFonts w:ascii="Myriad Pro" w:hAnsi="Myriad Pro" w:cs="Times New Roman"/>
          <w:b/>
          <w:bCs/>
          <w:sz w:val="26"/>
          <w:szCs w:val="26"/>
          <w:lang w:eastAsia="ru-RU"/>
        </w:rPr>
        <w:t>ПОЗИЦИЯ ИСПОЛНИТЕЛЯ</w:t>
      </w:r>
    </w:p>
    <w:p w14:paraId="10D58FD4" w14:textId="452C6149" w:rsidR="00C13F4A" w:rsidRDefault="00476043" w:rsidP="00B10820">
      <w:pPr>
        <w:spacing w:after="0" w:line="360" w:lineRule="auto"/>
        <w:ind w:firstLine="567"/>
        <w:contextualSpacing/>
        <w:jc w:val="both"/>
        <w:rPr>
          <w:rFonts w:ascii="Myriad Pro" w:hAnsi="Myriad Pro" w:cs="Myriad Pro"/>
          <w:sz w:val="26"/>
          <w:szCs w:val="26"/>
        </w:rPr>
      </w:pPr>
      <w:r>
        <w:rPr>
          <w:rFonts w:ascii="Myriad Pro" w:hAnsi="Myriad Pro" w:cs="Myriad Pro"/>
          <w:sz w:val="26"/>
          <w:szCs w:val="26"/>
        </w:rPr>
        <w:t>В рамках экспертизы тарифно-балансового решения в отношении ПАО</w:t>
      </w:r>
      <w:r w:rsidR="00E940CE">
        <w:rPr>
          <w:rFonts w:ascii="Myriad Pro" w:hAnsi="Myriad Pro" w:cs="Myriad Pro"/>
          <w:sz w:val="26"/>
          <w:szCs w:val="26"/>
        </w:rPr>
        <w:t> </w:t>
      </w:r>
      <w:r>
        <w:rPr>
          <w:rFonts w:ascii="Myriad Pro" w:hAnsi="Myriad Pro" w:cs="Myriad Pro"/>
          <w:sz w:val="26"/>
          <w:szCs w:val="26"/>
        </w:rPr>
        <w:t>«Ленэнерго» по г. Санкт-Петербург на 2019 г</w:t>
      </w:r>
      <w:r w:rsidR="00C67E44">
        <w:rPr>
          <w:rFonts w:ascii="Myriad Pro" w:hAnsi="Myriad Pro" w:cs="Myriad Pro"/>
          <w:sz w:val="26"/>
          <w:szCs w:val="26"/>
        </w:rPr>
        <w:t>од</w:t>
      </w:r>
      <w:r>
        <w:rPr>
          <w:rFonts w:ascii="Myriad Pro" w:hAnsi="Myriad Pro" w:cs="Myriad Pro"/>
          <w:sz w:val="26"/>
          <w:szCs w:val="26"/>
        </w:rPr>
        <w:t xml:space="preserve"> Исполнителю представлены </w:t>
      </w:r>
      <w:r w:rsidRPr="009E4A93">
        <w:rPr>
          <w:rFonts w:ascii="Myriad Pro" w:hAnsi="Myriad Pro" w:cs="Myriad Pro"/>
          <w:sz w:val="26"/>
          <w:szCs w:val="26"/>
        </w:rPr>
        <w:t>выписки из Сводного прогнозного баланса электрической энергии и мощности</w:t>
      </w:r>
      <w:r>
        <w:rPr>
          <w:rFonts w:ascii="Myriad Pro" w:hAnsi="Myriad Pro" w:cs="Myriad Pro"/>
          <w:sz w:val="26"/>
          <w:szCs w:val="26"/>
        </w:rPr>
        <w:t xml:space="preserve"> в части технологического расхода электрической энергии и мощности (потерь) в электрических сетях ПАО «Ленэнерго</w:t>
      </w:r>
      <w:r w:rsidRPr="00313E83">
        <w:rPr>
          <w:rFonts w:ascii="Myriad Pro" w:hAnsi="Myriad Pro" w:cs="Myriad Pro"/>
          <w:sz w:val="26"/>
          <w:szCs w:val="26"/>
          <w:highlight w:val="lightGray"/>
        </w:rPr>
        <w:t xml:space="preserve">». </w:t>
      </w:r>
    </w:p>
    <w:p w14:paraId="0247F737" w14:textId="5C3AEE19" w:rsidR="00476043" w:rsidRDefault="00476043" w:rsidP="00B1082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hAnsi="Myriad Pro" w:cs="Myriad Pro"/>
          <w:sz w:val="26"/>
          <w:szCs w:val="26"/>
        </w:rPr>
        <w:t>Анализ балансовых показателей на 2019 г</w:t>
      </w:r>
      <w:r w:rsidR="00C67E44">
        <w:rPr>
          <w:rFonts w:ascii="Myriad Pro" w:hAnsi="Myriad Pro" w:cs="Myriad Pro"/>
          <w:sz w:val="26"/>
          <w:szCs w:val="26"/>
        </w:rPr>
        <w:t>од</w:t>
      </w:r>
      <w:r>
        <w:rPr>
          <w:rFonts w:ascii="Myriad Pro" w:hAnsi="Myriad Pro" w:cs="Myriad Pro"/>
          <w:sz w:val="26"/>
          <w:szCs w:val="26"/>
        </w:rPr>
        <w:t xml:space="preserve"> Исполнителем проведен исходя из данных, представленных в приложении к Экспертному заключению Комитета по тарифам Санкт-Петербурга.</w:t>
      </w:r>
    </w:p>
    <w:p w14:paraId="6DE57605" w14:textId="6CE032EF" w:rsidR="00B10820" w:rsidRDefault="00B10820" w:rsidP="00D1599B">
      <w:pPr>
        <w:spacing w:after="0" w:line="360" w:lineRule="auto"/>
        <w:ind w:firstLine="567"/>
        <w:contextualSpacing/>
        <w:jc w:val="both"/>
        <w:rPr>
          <w:rFonts w:ascii="Myriad Pro" w:eastAsia="Calibri" w:hAnsi="Myriad Pro" w:cs="Times New Roman"/>
          <w:color w:val="000000" w:themeColor="text1"/>
          <w:sz w:val="26"/>
          <w:szCs w:val="26"/>
        </w:rPr>
      </w:pPr>
      <w:r w:rsidRPr="00BA7E4C">
        <w:rPr>
          <w:rFonts w:ascii="Myriad Pro" w:eastAsia="Calibri" w:hAnsi="Myriad Pro" w:cs="Times New Roman"/>
          <w:color w:val="000000" w:themeColor="text1"/>
          <w:sz w:val="26"/>
          <w:szCs w:val="26"/>
        </w:rPr>
        <w:t>Заявляемые электросетевой организацией параметры баланса электрической энергии и мощности, параметры</w:t>
      </w:r>
      <w:r>
        <w:rPr>
          <w:rFonts w:ascii="Myriad Pro" w:eastAsia="Calibri" w:hAnsi="Myriad Pro" w:cs="Times New Roman"/>
          <w:color w:val="000000" w:themeColor="text1"/>
          <w:sz w:val="26"/>
          <w:szCs w:val="26"/>
        </w:rPr>
        <w:t>,</w:t>
      </w:r>
      <w:r w:rsidRPr="00BA7E4C">
        <w:rPr>
          <w:rFonts w:ascii="Myriad Pro" w:eastAsia="Calibri" w:hAnsi="Myriad Pro" w:cs="Times New Roman"/>
          <w:color w:val="000000" w:themeColor="text1"/>
          <w:sz w:val="26"/>
          <w:szCs w:val="26"/>
        </w:rPr>
        <w:t xml:space="preserve"> утвержденные </w:t>
      </w:r>
      <w:r>
        <w:rPr>
          <w:rFonts w:ascii="Myriad Pro" w:eastAsia="Calibri" w:hAnsi="Myriad Pro" w:cs="Times New Roman"/>
          <w:color w:val="000000" w:themeColor="text1"/>
          <w:sz w:val="26"/>
          <w:szCs w:val="26"/>
        </w:rPr>
        <w:t>Комитетом по тарифам Санкт-Петербурга</w:t>
      </w:r>
      <w:r w:rsidRPr="00BA7E4C">
        <w:rPr>
          <w:rFonts w:ascii="Myriad Pro" w:eastAsia="Calibri" w:hAnsi="Myriad Pro" w:cs="Times New Roman"/>
          <w:color w:val="000000" w:themeColor="text1"/>
          <w:sz w:val="26"/>
          <w:szCs w:val="26"/>
        </w:rPr>
        <w:t xml:space="preserve"> и параметры утвержденного сводного прогнозного баланса по городу </w:t>
      </w:r>
      <w:r>
        <w:rPr>
          <w:rFonts w:ascii="Myriad Pro" w:eastAsia="Calibri" w:hAnsi="Myriad Pro" w:cs="Times New Roman"/>
          <w:color w:val="000000" w:themeColor="text1"/>
          <w:sz w:val="26"/>
          <w:szCs w:val="26"/>
        </w:rPr>
        <w:t>Санкт-Петербургу</w:t>
      </w:r>
      <w:r w:rsidRPr="00BA7E4C">
        <w:rPr>
          <w:rFonts w:ascii="Myriad Pro" w:eastAsia="Calibri" w:hAnsi="Myriad Pro" w:cs="Times New Roman"/>
          <w:color w:val="000000" w:themeColor="text1"/>
          <w:sz w:val="26"/>
          <w:szCs w:val="26"/>
        </w:rPr>
        <w:t xml:space="preserve"> представлены в таблице </w:t>
      </w:r>
      <w:r w:rsidR="00C248F3">
        <w:rPr>
          <w:rFonts w:ascii="Myriad Pro" w:eastAsia="Calibri" w:hAnsi="Myriad Pro" w:cs="Times New Roman"/>
          <w:color w:val="000000" w:themeColor="text1"/>
          <w:sz w:val="26"/>
          <w:szCs w:val="26"/>
        </w:rPr>
        <w:t>ниже</w:t>
      </w:r>
      <w:r w:rsidRPr="00BA7E4C">
        <w:rPr>
          <w:rFonts w:ascii="Myriad Pro" w:eastAsia="Calibri" w:hAnsi="Myriad Pro" w:cs="Times New Roman"/>
          <w:color w:val="000000" w:themeColor="text1"/>
          <w:sz w:val="26"/>
          <w:szCs w:val="26"/>
        </w:rPr>
        <w:t>.</w:t>
      </w:r>
    </w:p>
    <w:p w14:paraId="700EFD6C" w14:textId="0A1D0928" w:rsidR="00332E41" w:rsidRDefault="00332E41" w:rsidP="00D1599B">
      <w:pPr>
        <w:spacing w:after="0" w:line="360" w:lineRule="auto"/>
        <w:ind w:firstLine="567"/>
        <w:contextualSpacing/>
        <w:jc w:val="both"/>
        <w:rPr>
          <w:rFonts w:ascii="Myriad Pro" w:eastAsia="Calibri" w:hAnsi="Myriad Pro" w:cs="Times New Roman"/>
          <w:b/>
          <w:bCs/>
          <w:color w:val="000000" w:themeColor="text1"/>
          <w:sz w:val="26"/>
          <w:szCs w:val="26"/>
        </w:rPr>
      </w:pPr>
    </w:p>
    <w:p w14:paraId="16F4ECD2" w14:textId="77777777" w:rsidR="00332E41" w:rsidRPr="00C248F3" w:rsidRDefault="00332E41" w:rsidP="00D1599B">
      <w:pPr>
        <w:spacing w:after="0" w:line="360" w:lineRule="auto"/>
        <w:ind w:firstLine="567"/>
        <w:contextualSpacing/>
        <w:jc w:val="both"/>
        <w:rPr>
          <w:rFonts w:ascii="Myriad Pro" w:eastAsia="Calibri" w:hAnsi="Myriad Pro" w:cs="Times New Roman"/>
          <w:b/>
          <w:bCs/>
          <w:color w:val="000000" w:themeColor="text1"/>
          <w:sz w:val="26"/>
          <w:szCs w:val="26"/>
        </w:rPr>
      </w:pPr>
    </w:p>
    <w:tbl>
      <w:tblPr>
        <w:tblW w:w="9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7"/>
        <w:gridCol w:w="2068"/>
        <w:gridCol w:w="1488"/>
        <w:gridCol w:w="1261"/>
        <w:gridCol w:w="1220"/>
        <w:gridCol w:w="1509"/>
        <w:gridCol w:w="1255"/>
      </w:tblGrid>
      <w:tr w:rsidR="00B10820" w:rsidRPr="00AC24EE" w14:paraId="110226EB" w14:textId="77777777" w:rsidTr="00166C35">
        <w:trPr>
          <w:trHeight w:val="489"/>
          <w:tblHeader/>
        </w:trPr>
        <w:tc>
          <w:tcPr>
            <w:tcW w:w="5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ED9ACD" w14:textId="77777777" w:rsidR="00B10820" w:rsidRPr="00F12DB5" w:rsidRDefault="00B10820" w:rsidP="002B2A0A">
            <w:pPr>
              <w:spacing w:after="0" w:line="240" w:lineRule="auto"/>
              <w:contextualSpacing/>
              <w:jc w:val="center"/>
              <w:rPr>
                <w:rFonts w:ascii="Myriad Pro" w:eastAsia="Calibri" w:hAnsi="Myriad Pro" w:cs="Times New Roman"/>
                <w:b/>
                <w:bCs/>
                <w:color w:val="FFFFFF" w:themeColor="background1"/>
                <w:sz w:val="20"/>
                <w:szCs w:val="20"/>
              </w:rPr>
            </w:pPr>
            <w:r w:rsidRPr="00F12DB5">
              <w:rPr>
                <w:rFonts w:ascii="Myriad Pro" w:eastAsia="Calibri" w:hAnsi="Myriad Pro" w:cs="Times New Roman"/>
                <w:b/>
                <w:bCs/>
                <w:color w:val="FFFFFF" w:themeColor="background1"/>
                <w:sz w:val="20"/>
                <w:szCs w:val="20"/>
              </w:rPr>
              <w:t>№ п/п</w:t>
            </w:r>
          </w:p>
        </w:tc>
        <w:tc>
          <w:tcPr>
            <w:tcW w:w="20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585D0D" w14:textId="77777777" w:rsidR="00B10820" w:rsidRPr="00AC24EE" w:rsidRDefault="00B10820" w:rsidP="002B2A0A">
            <w:pPr>
              <w:spacing w:after="0" w:line="240" w:lineRule="auto"/>
              <w:contextualSpacing/>
              <w:jc w:val="center"/>
              <w:rPr>
                <w:rFonts w:ascii="Myriad Pro" w:eastAsia="Calibri" w:hAnsi="Myriad Pro" w:cs="Times New Roman"/>
                <w:b/>
                <w:bCs/>
                <w:color w:val="FFFFFF" w:themeColor="background1"/>
                <w:sz w:val="20"/>
                <w:szCs w:val="20"/>
              </w:rPr>
            </w:pPr>
            <w:r w:rsidRPr="00905980">
              <w:rPr>
                <w:rFonts w:ascii="Myriad Pro" w:eastAsia="Calibri" w:hAnsi="Myriad Pro" w:cs="Times New Roman"/>
                <w:b/>
                <w:bCs/>
                <w:color w:val="FFFFFF" w:themeColor="background1"/>
                <w:sz w:val="20"/>
                <w:szCs w:val="20"/>
              </w:rPr>
              <w:t>Наименование показателя</w:t>
            </w:r>
          </w:p>
        </w:tc>
        <w:tc>
          <w:tcPr>
            <w:tcW w:w="396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F68680" w14:textId="77777777" w:rsidR="00B10820" w:rsidRPr="00AC24EE" w:rsidRDefault="00B10820" w:rsidP="002B2A0A">
            <w:pPr>
              <w:spacing w:after="0" w:line="240" w:lineRule="auto"/>
              <w:contextualSpacing/>
              <w:jc w:val="center"/>
              <w:rPr>
                <w:rFonts w:ascii="Myriad Pro" w:eastAsia="Calibri" w:hAnsi="Myriad Pro" w:cs="Times New Roman"/>
                <w:b/>
                <w:bCs/>
                <w:color w:val="FFFFFF" w:themeColor="background1"/>
                <w:sz w:val="20"/>
                <w:szCs w:val="20"/>
              </w:rPr>
            </w:pPr>
            <w:r w:rsidRPr="00AC24EE">
              <w:rPr>
                <w:rFonts w:ascii="Myriad Pro" w:eastAsia="Calibri" w:hAnsi="Myriad Pro" w:cs="Times New Roman"/>
                <w:b/>
                <w:bCs/>
                <w:color w:val="FFFFFF" w:themeColor="background1"/>
                <w:sz w:val="20"/>
                <w:szCs w:val="20"/>
              </w:rPr>
              <w:t>2019 год</w:t>
            </w:r>
          </w:p>
        </w:tc>
        <w:tc>
          <w:tcPr>
            <w:tcW w:w="27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92C0FA" w14:textId="2832D2F5" w:rsidR="00B10820" w:rsidRPr="00AC24EE" w:rsidRDefault="00E861CA" w:rsidP="002B2A0A">
            <w:pPr>
              <w:spacing w:after="0" w:line="240" w:lineRule="auto"/>
              <w:contextualSpacing/>
              <w:jc w:val="center"/>
              <w:rPr>
                <w:rFonts w:ascii="Myriad Pro" w:eastAsia="Calibri" w:hAnsi="Myriad Pro" w:cs="Times New Roman"/>
                <w:b/>
                <w:bCs/>
                <w:color w:val="FFFFFF" w:themeColor="background1"/>
                <w:sz w:val="20"/>
                <w:szCs w:val="20"/>
              </w:rPr>
            </w:pPr>
            <w:r w:rsidRPr="00AC24EE">
              <w:rPr>
                <w:rFonts w:ascii="Myriad Pro" w:eastAsia="Calibri" w:hAnsi="Myriad Pro" w:cs="Times New Roman"/>
                <w:b/>
                <w:bCs/>
                <w:color w:val="FFFFFF" w:themeColor="background1"/>
                <w:sz w:val="20"/>
                <w:szCs w:val="20"/>
              </w:rPr>
              <w:t>Отношение показателей</w:t>
            </w:r>
            <w:r w:rsidR="00B10820" w:rsidRPr="00AC24EE">
              <w:rPr>
                <w:rFonts w:ascii="Myriad Pro" w:eastAsia="Calibri" w:hAnsi="Myriad Pro" w:cs="Times New Roman"/>
                <w:b/>
                <w:bCs/>
                <w:color w:val="FFFFFF" w:themeColor="background1"/>
                <w:sz w:val="20"/>
                <w:szCs w:val="20"/>
              </w:rPr>
              <w:t>, %</w:t>
            </w:r>
          </w:p>
        </w:tc>
      </w:tr>
      <w:tr w:rsidR="00B10820" w:rsidRPr="00AC24EE" w14:paraId="7A36CDF9" w14:textId="77777777" w:rsidTr="00FC13CB">
        <w:trPr>
          <w:trHeight w:val="992"/>
          <w:tblHeader/>
        </w:trPr>
        <w:tc>
          <w:tcPr>
            <w:tcW w:w="587" w:type="dxa"/>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1A9BAEA9" w14:textId="77777777" w:rsidR="00B10820" w:rsidRPr="00AC24EE" w:rsidRDefault="00B10820" w:rsidP="002B2A0A">
            <w:pPr>
              <w:spacing w:after="0" w:line="240" w:lineRule="auto"/>
              <w:contextualSpacing/>
              <w:jc w:val="center"/>
              <w:rPr>
                <w:rFonts w:ascii="Myriad Pro" w:eastAsia="Calibri" w:hAnsi="Myriad Pro" w:cs="Times New Roman"/>
                <w:b/>
                <w:bCs/>
                <w:color w:val="FFFFFF" w:themeColor="background1"/>
                <w:sz w:val="20"/>
                <w:szCs w:val="20"/>
              </w:rPr>
            </w:pPr>
          </w:p>
        </w:tc>
        <w:tc>
          <w:tcPr>
            <w:tcW w:w="2067" w:type="dxa"/>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61884017" w14:textId="77777777" w:rsidR="00B10820" w:rsidRPr="00AC24EE" w:rsidRDefault="00B10820" w:rsidP="002B2A0A">
            <w:pPr>
              <w:spacing w:after="0" w:line="240" w:lineRule="auto"/>
              <w:contextualSpacing/>
              <w:jc w:val="center"/>
              <w:rPr>
                <w:rFonts w:ascii="Myriad Pro" w:eastAsia="Calibri" w:hAnsi="Myriad Pro" w:cs="Times New Roman"/>
                <w:b/>
                <w:bCs/>
                <w:color w:val="FFFFFF" w:themeColor="background1"/>
                <w:sz w:val="20"/>
                <w:szCs w:val="20"/>
              </w:rPr>
            </w:pPr>
          </w:p>
        </w:tc>
        <w:tc>
          <w:tcPr>
            <w:tcW w:w="1488"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430FA31F" w14:textId="13761EF4" w:rsidR="00B10820" w:rsidRPr="00AC24EE" w:rsidRDefault="00B10820" w:rsidP="002B2A0A">
            <w:pPr>
              <w:spacing w:after="0" w:line="240" w:lineRule="auto"/>
              <w:contextualSpacing/>
              <w:jc w:val="center"/>
              <w:rPr>
                <w:rFonts w:ascii="Myriad Pro" w:eastAsia="Calibri" w:hAnsi="Myriad Pro" w:cs="Times New Roman"/>
                <w:b/>
                <w:bCs/>
                <w:color w:val="FFFFFF" w:themeColor="background1"/>
                <w:sz w:val="20"/>
                <w:szCs w:val="20"/>
              </w:rPr>
            </w:pPr>
            <w:r w:rsidRPr="00AC24EE">
              <w:rPr>
                <w:rFonts w:ascii="Myriad Pro" w:eastAsia="Calibri" w:hAnsi="Myriad Pro" w:cs="Times New Roman"/>
                <w:b/>
                <w:bCs/>
                <w:color w:val="FFFFFF" w:themeColor="background1"/>
                <w:sz w:val="20"/>
                <w:szCs w:val="20"/>
              </w:rPr>
              <w:t>ПАО «Лен</w:t>
            </w:r>
            <w:r w:rsidR="002A4B91" w:rsidRPr="00AC24EE">
              <w:rPr>
                <w:rFonts w:ascii="Myriad Pro" w:eastAsia="Calibri" w:hAnsi="Myriad Pro" w:cs="Times New Roman"/>
                <w:b/>
                <w:bCs/>
                <w:color w:val="FFFFFF" w:themeColor="background1"/>
                <w:sz w:val="20"/>
                <w:szCs w:val="20"/>
              </w:rPr>
              <w:t>э</w:t>
            </w:r>
            <w:r w:rsidRPr="00AC24EE">
              <w:rPr>
                <w:rFonts w:ascii="Myriad Pro" w:eastAsia="Calibri" w:hAnsi="Myriad Pro" w:cs="Times New Roman"/>
                <w:b/>
                <w:bCs/>
                <w:color w:val="FFFFFF" w:themeColor="background1"/>
                <w:sz w:val="20"/>
                <w:szCs w:val="20"/>
              </w:rPr>
              <w:t>нерго»</w:t>
            </w:r>
          </w:p>
        </w:tc>
        <w:tc>
          <w:tcPr>
            <w:tcW w:w="1261"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49F1C443" w14:textId="77777777" w:rsidR="00B10820" w:rsidRPr="00AC24EE" w:rsidRDefault="00B10820" w:rsidP="002B2A0A">
            <w:pPr>
              <w:spacing w:after="0" w:line="240" w:lineRule="auto"/>
              <w:contextualSpacing/>
              <w:jc w:val="center"/>
              <w:rPr>
                <w:rFonts w:ascii="Myriad Pro" w:eastAsia="Calibri" w:hAnsi="Myriad Pro" w:cs="Times New Roman"/>
                <w:b/>
                <w:bCs/>
                <w:color w:val="FFFFFF" w:themeColor="background1"/>
                <w:sz w:val="20"/>
                <w:szCs w:val="20"/>
              </w:rPr>
            </w:pPr>
            <w:r w:rsidRPr="00AC24EE">
              <w:rPr>
                <w:rFonts w:ascii="Myriad Pro" w:eastAsia="Calibri" w:hAnsi="Myriad Pro" w:cs="Times New Roman"/>
                <w:b/>
                <w:bCs/>
                <w:color w:val="FFFFFF" w:themeColor="background1"/>
                <w:sz w:val="20"/>
                <w:szCs w:val="20"/>
              </w:rPr>
              <w:t>Комитет по тарифам</w:t>
            </w:r>
          </w:p>
        </w:tc>
        <w:tc>
          <w:tcPr>
            <w:tcW w:w="1219"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5B031CAC" w14:textId="6B8C38F7" w:rsidR="00B10820" w:rsidRPr="00AC24EE" w:rsidRDefault="00B10820" w:rsidP="002B2A0A">
            <w:pPr>
              <w:spacing w:after="0" w:line="240" w:lineRule="auto"/>
              <w:contextualSpacing/>
              <w:jc w:val="center"/>
              <w:rPr>
                <w:rFonts w:ascii="Myriad Pro" w:eastAsia="Calibri" w:hAnsi="Myriad Pro" w:cs="Times New Roman"/>
                <w:b/>
                <w:bCs/>
                <w:color w:val="FFFFFF" w:themeColor="background1"/>
                <w:sz w:val="20"/>
                <w:szCs w:val="20"/>
              </w:rPr>
            </w:pPr>
            <w:r w:rsidRPr="00AC24EE">
              <w:rPr>
                <w:rFonts w:ascii="Myriad Pro" w:eastAsia="Calibri" w:hAnsi="Myriad Pro" w:cs="Times New Roman"/>
                <w:b/>
                <w:bCs/>
                <w:color w:val="FFFFFF" w:themeColor="background1"/>
                <w:sz w:val="20"/>
                <w:szCs w:val="20"/>
              </w:rPr>
              <w:t>СП</w:t>
            </w:r>
            <w:r w:rsidR="00D1599B" w:rsidRPr="00AC24EE">
              <w:rPr>
                <w:rFonts w:ascii="Myriad Pro" w:eastAsia="Calibri" w:hAnsi="Myriad Pro" w:cs="Times New Roman"/>
                <w:b/>
                <w:bCs/>
                <w:color w:val="FFFFFF" w:themeColor="background1"/>
                <w:sz w:val="20"/>
                <w:szCs w:val="20"/>
              </w:rPr>
              <w:t>Б</w:t>
            </w:r>
            <w:r w:rsidRPr="00AC24EE">
              <w:rPr>
                <w:rFonts w:ascii="Myriad Pro" w:eastAsia="Calibri" w:hAnsi="Myriad Pro" w:cs="Times New Roman"/>
                <w:b/>
                <w:bCs/>
                <w:color w:val="FFFFFF" w:themeColor="background1"/>
                <w:sz w:val="20"/>
                <w:szCs w:val="20"/>
              </w:rPr>
              <w:t>*</w:t>
            </w:r>
          </w:p>
        </w:tc>
        <w:tc>
          <w:tcPr>
            <w:tcW w:w="1510"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216FE6A0" w14:textId="77777777" w:rsidR="00B10820" w:rsidRPr="00AC24EE" w:rsidRDefault="00B10820" w:rsidP="002B2A0A">
            <w:pPr>
              <w:spacing w:after="0" w:line="240" w:lineRule="auto"/>
              <w:contextualSpacing/>
              <w:jc w:val="center"/>
              <w:rPr>
                <w:rFonts w:ascii="Myriad Pro" w:eastAsia="Calibri" w:hAnsi="Myriad Pro" w:cs="Times New Roman"/>
                <w:b/>
                <w:bCs/>
                <w:color w:val="FFFFFF" w:themeColor="background1"/>
                <w:sz w:val="20"/>
                <w:szCs w:val="20"/>
              </w:rPr>
            </w:pPr>
            <w:r w:rsidRPr="00AC24EE">
              <w:rPr>
                <w:rFonts w:ascii="Myriad Pro" w:eastAsia="Calibri" w:hAnsi="Myriad Pro" w:cs="Times New Roman"/>
                <w:b/>
                <w:bCs/>
                <w:color w:val="FFFFFF" w:themeColor="background1"/>
                <w:sz w:val="20"/>
                <w:szCs w:val="20"/>
              </w:rPr>
              <w:t>Комитет/</w:t>
            </w:r>
          </w:p>
          <w:p w14:paraId="5CEF506E" w14:textId="77777777" w:rsidR="00B10820" w:rsidRPr="00AC24EE" w:rsidRDefault="00B10820" w:rsidP="002B2A0A">
            <w:pPr>
              <w:spacing w:after="0" w:line="240" w:lineRule="auto"/>
              <w:contextualSpacing/>
              <w:jc w:val="center"/>
              <w:rPr>
                <w:rFonts w:ascii="Myriad Pro" w:eastAsia="Calibri" w:hAnsi="Myriad Pro" w:cs="Times New Roman"/>
                <w:b/>
                <w:bCs/>
                <w:color w:val="FFFFFF" w:themeColor="background1"/>
                <w:sz w:val="20"/>
                <w:szCs w:val="20"/>
              </w:rPr>
            </w:pPr>
            <w:r w:rsidRPr="00AC24EE">
              <w:rPr>
                <w:rFonts w:ascii="Myriad Pro" w:eastAsia="Calibri" w:hAnsi="Myriad Pro" w:cs="Times New Roman"/>
                <w:b/>
                <w:bCs/>
                <w:color w:val="FFFFFF" w:themeColor="background1"/>
                <w:sz w:val="20"/>
                <w:szCs w:val="20"/>
              </w:rPr>
              <w:t>ПАО «Ленэнерго»</w:t>
            </w:r>
          </w:p>
        </w:tc>
        <w:tc>
          <w:tcPr>
            <w:tcW w:w="1255"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63ED70AA" w14:textId="15F6A21B" w:rsidR="00B10820" w:rsidRPr="00AC24EE" w:rsidRDefault="00D1599B" w:rsidP="002B2A0A">
            <w:pPr>
              <w:spacing w:after="0" w:line="240" w:lineRule="auto"/>
              <w:contextualSpacing/>
              <w:jc w:val="center"/>
              <w:rPr>
                <w:rFonts w:ascii="Myriad Pro" w:eastAsia="Calibri" w:hAnsi="Myriad Pro" w:cs="Times New Roman"/>
                <w:b/>
                <w:bCs/>
                <w:color w:val="FFFFFF" w:themeColor="background1"/>
                <w:sz w:val="20"/>
                <w:szCs w:val="20"/>
              </w:rPr>
            </w:pPr>
            <w:r w:rsidRPr="00AC24EE">
              <w:rPr>
                <w:rFonts w:ascii="Myriad Pro" w:eastAsia="Calibri" w:hAnsi="Myriad Pro" w:cs="Times New Roman"/>
                <w:b/>
                <w:bCs/>
                <w:color w:val="FFFFFF" w:themeColor="background1"/>
                <w:sz w:val="20"/>
                <w:szCs w:val="20"/>
              </w:rPr>
              <w:t>Комитет</w:t>
            </w:r>
            <w:r w:rsidR="00B10820" w:rsidRPr="00AC24EE">
              <w:rPr>
                <w:rFonts w:ascii="Myriad Pro" w:eastAsia="Calibri" w:hAnsi="Myriad Pro" w:cs="Times New Roman"/>
                <w:b/>
                <w:bCs/>
                <w:color w:val="FFFFFF" w:themeColor="background1"/>
                <w:sz w:val="20"/>
                <w:szCs w:val="20"/>
              </w:rPr>
              <w:t>/</w:t>
            </w:r>
          </w:p>
          <w:p w14:paraId="27080865" w14:textId="5FBC0888" w:rsidR="00B10820" w:rsidRPr="00AC24EE" w:rsidRDefault="00D1599B" w:rsidP="002B2A0A">
            <w:pPr>
              <w:spacing w:after="0" w:line="240" w:lineRule="auto"/>
              <w:contextualSpacing/>
              <w:jc w:val="center"/>
              <w:rPr>
                <w:rFonts w:ascii="Myriad Pro" w:eastAsia="Calibri" w:hAnsi="Myriad Pro" w:cs="Times New Roman"/>
                <w:b/>
                <w:bCs/>
                <w:color w:val="FFFFFF" w:themeColor="background1"/>
                <w:sz w:val="20"/>
                <w:szCs w:val="20"/>
              </w:rPr>
            </w:pPr>
            <w:r w:rsidRPr="00AC24EE">
              <w:rPr>
                <w:rFonts w:ascii="Myriad Pro" w:eastAsia="Calibri" w:hAnsi="Myriad Pro" w:cs="Times New Roman"/>
                <w:b/>
                <w:bCs/>
                <w:color w:val="FFFFFF" w:themeColor="background1"/>
                <w:sz w:val="20"/>
                <w:szCs w:val="20"/>
              </w:rPr>
              <w:t>СПБ</w:t>
            </w:r>
          </w:p>
        </w:tc>
      </w:tr>
      <w:tr w:rsidR="00B10820" w:rsidRPr="00AC24EE" w14:paraId="52353F81" w14:textId="77777777" w:rsidTr="00FC13CB">
        <w:trPr>
          <w:trHeight w:val="412"/>
        </w:trPr>
        <w:tc>
          <w:tcPr>
            <w:tcW w:w="2655" w:type="dxa"/>
            <w:gridSpan w:val="2"/>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388CE02" w14:textId="77777777" w:rsidR="00B10820" w:rsidRPr="00F12DB5" w:rsidRDefault="00B10820" w:rsidP="002B2A0A">
            <w:pPr>
              <w:spacing w:after="0" w:line="240" w:lineRule="auto"/>
              <w:contextualSpacing/>
              <w:jc w:val="center"/>
              <w:rPr>
                <w:rFonts w:ascii="Myriad Pro" w:eastAsia="Calibri" w:hAnsi="Myriad Pro" w:cs="Times New Roman"/>
                <w:i/>
                <w:iCs/>
                <w:color w:val="000000" w:themeColor="text1"/>
                <w:sz w:val="20"/>
                <w:szCs w:val="20"/>
              </w:rPr>
            </w:pPr>
            <w:r w:rsidRPr="00F12DB5">
              <w:rPr>
                <w:rFonts w:ascii="Myriad Pro" w:eastAsia="Calibri" w:hAnsi="Myriad Pro" w:cs="Times New Roman"/>
                <w:i/>
                <w:iCs/>
                <w:color w:val="000000" w:themeColor="text1"/>
                <w:sz w:val="20"/>
                <w:szCs w:val="20"/>
              </w:rPr>
              <w:t>Электроэнергия</w:t>
            </w:r>
          </w:p>
        </w:tc>
        <w:tc>
          <w:tcPr>
            <w:tcW w:w="1488"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253E2A4" w14:textId="12254D09" w:rsidR="00B10820" w:rsidRPr="00F12DB5" w:rsidRDefault="00B10820" w:rsidP="002B2A0A">
            <w:pPr>
              <w:spacing w:after="0" w:line="240" w:lineRule="auto"/>
              <w:contextualSpacing/>
              <w:jc w:val="center"/>
              <w:rPr>
                <w:rFonts w:ascii="Myriad Pro" w:eastAsia="Calibri" w:hAnsi="Myriad Pro" w:cs="Times New Roman"/>
                <w:i/>
                <w:iCs/>
                <w:color w:val="000000" w:themeColor="text1"/>
                <w:sz w:val="20"/>
                <w:szCs w:val="20"/>
              </w:rPr>
            </w:pPr>
          </w:p>
        </w:tc>
        <w:tc>
          <w:tcPr>
            <w:tcW w:w="1261"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772A8517" w14:textId="3C0919C0" w:rsidR="00B10820" w:rsidRPr="00905980" w:rsidRDefault="00B10820" w:rsidP="002B2A0A">
            <w:pPr>
              <w:spacing w:after="0" w:line="240" w:lineRule="auto"/>
              <w:contextualSpacing/>
              <w:jc w:val="center"/>
              <w:rPr>
                <w:rFonts w:ascii="Myriad Pro" w:eastAsia="Calibri" w:hAnsi="Myriad Pro" w:cs="Times New Roman"/>
                <w:i/>
                <w:iCs/>
                <w:color w:val="000000" w:themeColor="text1"/>
                <w:sz w:val="20"/>
                <w:szCs w:val="20"/>
              </w:rPr>
            </w:pPr>
          </w:p>
        </w:tc>
        <w:tc>
          <w:tcPr>
            <w:tcW w:w="1219"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3540C98E" w14:textId="77777777" w:rsidR="00B10820" w:rsidRPr="00AC24EE" w:rsidRDefault="00B10820" w:rsidP="002B2A0A">
            <w:pPr>
              <w:spacing w:after="0" w:line="240" w:lineRule="auto"/>
              <w:contextualSpacing/>
              <w:jc w:val="center"/>
              <w:rPr>
                <w:rFonts w:ascii="Myriad Pro" w:eastAsia="Calibri" w:hAnsi="Myriad Pro" w:cs="Times New Roman"/>
                <w:i/>
                <w:iCs/>
                <w:color w:val="000000" w:themeColor="text1"/>
                <w:sz w:val="20"/>
                <w:szCs w:val="20"/>
              </w:rPr>
            </w:pPr>
          </w:p>
        </w:tc>
        <w:tc>
          <w:tcPr>
            <w:tcW w:w="1510"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11810C5A" w14:textId="77777777" w:rsidR="00B10820" w:rsidRPr="00AC24EE" w:rsidRDefault="00B10820" w:rsidP="002B2A0A">
            <w:pPr>
              <w:spacing w:after="0" w:line="240" w:lineRule="auto"/>
              <w:contextualSpacing/>
              <w:jc w:val="center"/>
              <w:rPr>
                <w:rFonts w:ascii="Myriad Pro" w:eastAsia="Calibri" w:hAnsi="Myriad Pro" w:cs="Times New Roman"/>
                <w:i/>
                <w:iCs/>
                <w:color w:val="000000" w:themeColor="text1"/>
                <w:sz w:val="20"/>
                <w:szCs w:val="20"/>
              </w:rPr>
            </w:pPr>
          </w:p>
        </w:tc>
        <w:tc>
          <w:tcPr>
            <w:tcW w:w="1255"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1EC3A247" w14:textId="442DBF87" w:rsidR="00B10820" w:rsidRPr="00AC24EE" w:rsidRDefault="00B10820" w:rsidP="002B2A0A">
            <w:pPr>
              <w:spacing w:after="0" w:line="240" w:lineRule="auto"/>
              <w:contextualSpacing/>
              <w:jc w:val="center"/>
              <w:rPr>
                <w:rFonts w:ascii="Myriad Pro" w:eastAsia="Calibri" w:hAnsi="Myriad Pro" w:cs="Times New Roman"/>
                <w:i/>
                <w:iCs/>
                <w:color w:val="000000" w:themeColor="text1"/>
                <w:sz w:val="20"/>
                <w:szCs w:val="20"/>
              </w:rPr>
            </w:pPr>
          </w:p>
        </w:tc>
      </w:tr>
      <w:tr w:rsidR="00B10820" w:rsidRPr="00AC24EE" w14:paraId="14008669" w14:textId="77777777" w:rsidTr="00FC13CB">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D21D2A" w14:textId="77777777" w:rsidR="00B10820" w:rsidRPr="00F12DB5" w:rsidRDefault="00B10820" w:rsidP="002B2A0A">
            <w:pPr>
              <w:spacing w:after="0" w:line="240" w:lineRule="auto"/>
              <w:contextualSpacing/>
              <w:jc w:val="both"/>
              <w:rPr>
                <w:rFonts w:ascii="Myriad Pro" w:eastAsia="Calibri" w:hAnsi="Myriad Pro" w:cs="Times New Roman"/>
                <w:color w:val="000000" w:themeColor="text1"/>
                <w:sz w:val="20"/>
                <w:szCs w:val="20"/>
              </w:rPr>
            </w:pPr>
            <w:r w:rsidRPr="00F12DB5">
              <w:rPr>
                <w:rFonts w:ascii="Myriad Pro" w:eastAsia="Calibri" w:hAnsi="Myriad Pro" w:cs="Times New Roman"/>
                <w:color w:val="000000" w:themeColor="text1"/>
                <w:sz w:val="20"/>
                <w:szCs w:val="20"/>
              </w:rPr>
              <w:t>1</w:t>
            </w:r>
          </w:p>
        </w:tc>
        <w:tc>
          <w:tcPr>
            <w:tcW w:w="206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AB5C447" w14:textId="612F7878" w:rsidR="00B10820" w:rsidRPr="00905980" w:rsidRDefault="00B10820" w:rsidP="002B2A0A">
            <w:pPr>
              <w:spacing w:after="0" w:line="240" w:lineRule="auto"/>
              <w:contextualSpacing/>
              <w:jc w:val="both"/>
              <w:rPr>
                <w:rFonts w:ascii="Myriad Pro" w:eastAsia="Calibri" w:hAnsi="Myriad Pro" w:cs="Times New Roman"/>
                <w:color w:val="000000" w:themeColor="text1"/>
                <w:sz w:val="20"/>
                <w:szCs w:val="20"/>
              </w:rPr>
            </w:pPr>
            <w:r w:rsidRPr="00F12DB5">
              <w:rPr>
                <w:rFonts w:ascii="Myriad Pro" w:eastAsia="Calibri" w:hAnsi="Myriad Pro" w:cs="Times New Roman"/>
                <w:color w:val="000000" w:themeColor="text1"/>
                <w:sz w:val="20"/>
                <w:szCs w:val="20"/>
              </w:rPr>
              <w:t>Поступление в сеть, млн. кВт</w:t>
            </w:r>
            <w:r w:rsidR="002646BB">
              <w:rPr>
                <w:rFonts w:ascii="Myriad Pro" w:eastAsia="Calibri" w:hAnsi="Myriad Pro" w:cs="Times New Roman"/>
                <w:color w:val="000000" w:themeColor="text1"/>
                <w:sz w:val="20"/>
                <w:szCs w:val="20"/>
              </w:rPr>
              <w:t>*</w:t>
            </w:r>
            <w:r w:rsidRPr="00F12DB5">
              <w:rPr>
                <w:rFonts w:ascii="Myriad Pro" w:eastAsia="Calibri" w:hAnsi="Myriad Pro" w:cs="Times New Roman"/>
                <w:color w:val="000000" w:themeColor="text1"/>
                <w:sz w:val="20"/>
                <w:szCs w:val="20"/>
              </w:rPr>
              <w:t>ч</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A37A079"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22 180,40</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3142323"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22 296,10</w:t>
            </w:r>
          </w:p>
        </w:tc>
        <w:tc>
          <w:tcPr>
            <w:tcW w:w="12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694E61B"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22 296,10</w:t>
            </w:r>
          </w:p>
        </w:tc>
        <w:tc>
          <w:tcPr>
            <w:tcW w:w="15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94C8554"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100,5%</w:t>
            </w: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7A3DA74"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100,0%</w:t>
            </w:r>
          </w:p>
        </w:tc>
      </w:tr>
      <w:tr w:rsidR="00B10820" w:rsidRPr="00AC24EE" w14:paraId="4F119C47" w14:textId="77777777" w:rsidTr="00FC13CB">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311DB1" w14:textId="77777777" w:rsidR="00B10820" w:rsidRPr="00F12DB5" w:rsidRDefault="00B10820" w:rsidP="002B2A0A">
            <w:pPr>
              <w:spacing w:after="0" w:line="240" w:lineRule="auto"/>
              <w:contextualSpacing/>
              <w:jc w:val="both"/>
              <w:rPr>
                <w:rFonts w:ascii="Myriad Pro" w:eastAsia="Calibri" w:hAnsi="Myriad Pro" w:cs="Times New Roman"/>
                <w:color w:val="000000" w:themeColor="text1"/>
                <w:sz w:val="20"/>
                <w:szCs w:val="20"/>
              </w:rPr>
            </w:pPr>
            <w:r w:rsidRPr="00F12DB5">
              <w:rPr>
                <w:rFonts w:ascii="Myriad Pro" w:eastAsia="Calibri" w:hAnsi="Myriad Pro" w:cs="Times New Roman"/>
                <w:color w:val="000000" w:themeColor="text1"/>
                <w:sz w:val="20"/>
                <w:szCs w:val="20"/>
              </w:rPr>
              <w:t>2</w:t>
            </w:r>
          </w:p>
        </w:tc>
        <w:tc>
          <w:tcPr>
            <w:tcW w:w="206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E4D0E4E" w14:textId="752D70CD" w:rsidR="00B10820" w:rsidRPr="00905980" w:rsidRDefault="00B10820" w:rsidP="002B2A0A">
            <w:pPr>
              <w:spacing w:after="0" w:line="240" w:lineRule="auto"/>
              <w:contextualSpacing/>
              <w:jc w:val="both"/>
              <w:rPr>
                <w:rFonts w:ascii="Myriad Pro" w:eastAsia="Calibri" w:hAnsi="Myriad Pro" w:cs="Times New Roman"/>
                <w:color w:val="000000" w:themeColor="text1"/>
                <w:sz w:val="20"/>
                <w:szCs w:val="20"/>
              </w:rPr>
            </w:pPr>
            <w:r w:rsidRPr="00F12DB5">
              <w:rPr>
                <w:rFonts w:ascii="Myriad Pro" w:eastAsia="Calibri" w:hAnsi="Myriad Pro" w:cs="Times New Roman"/>
                <w:color w:val="000000" w:themeColor="text1"/>
                <w:sz w:val="20"/>
                <w:szCs w:val="20"/>
              </w:rPr>
              <w:t>Потери в сети, млн. кВт</w:t>
            </w:r>
            <w:r w:rsidR="002646BB">
              <w:rPr>
                <w:rFonts w:ascii="Myriad Pro" w:eastAsia="Calibri" w:hAnsi="Myriad Pro" w:cs="Times New Roman"/>
                <w:color w:val="000000" w:themeColor="text1"/>
                <w:sz w:val="20"/>
                <w:szCs w:val="20"/>
              </w:rPr>
              <w:t>*</w:t>
            </w:r>
            <w:r w:rsidRPr="00F12DB5">
              <w:rPr>
                <w:rFonts w:ascii="Myriad Pro" w:eastAsia="Calibri" w:hAnsi="Myriad Pro" w:cs="Times New Roman"/>
                <w:color w:val="000000" w:themeColor="text1"/>
                <w:sz w:val="20"/>
                <w:szCs w:val="20"/>
              </w:rPr>
              <w:t>ч</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D2A9BAE"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2 856,64</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6A337C7"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2 857,03</w:t>
            </w:r>
          </w:p>
        </w:tc>
        <w:tc>
          <w:tcPr>
            <w:tcW w:w="12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E9FB7C4"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2 857,03</w:t>
            </w:r>
          </w:p>
        </w:tc>
        <w:tc>
          <w:tcPr>
            <w:tcW w:w="15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059B850"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100,0%</w:t>
            </w: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D00B44B"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100,0%</w:t>
            </w:r>
          </w:p>
        </w:tc>
      </w:tr>
      <w:tr w:rsidR="00B10820" w:rsidRPr="00AC24EE" w14:paraId="2C37455C" w14:textId="77777777" w:rsidTr="00FC13CB">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1A53385" w14:textId="77777777" w:rsidR="00B10820" w:rsidRPr="00F12DB5" w:rsidRDefault="00B10820" w:rsidP="002B2A0A">
            <w:pPr>
              <w:spacing w:after="0" w:line="240" w:lineRule="auto"/>
              <w:contextualSpacing/>
              <w:jc w:val="both"/>
              <w:rPr>
                <w:rFonts w:ascii="Myriad Pro" w:eastAsia="Calibri" w:hAnsi="Myriad Pro" w:cs="Times New Roman"/>
                <w:color w:val="000000" w:themeColor="text1"/>
                <w:sz w:val="20"/>
                <w:szCs w:val="20"/>
              </w:rPr>
            </w:pPr>
            <w:r w:rsidRPr="00F12DB5">
              <w:rPr>
                <w:rFonts w:ascii="Myriad Pro" w:eastAsia="Calibri" w:hAnsi="Myriad Pro" w:cs="Times New Roman"/>
                <w:color w:val="000000" w:themeColor="text1"/>
                <w:sz w:val="20"/>
                <w:szCs w:val="20"/>
              </w:rPr>
              <w:t>3</w:t>
            </w:r>
          </w:p>
        </w:tc>
        <w:tc>
          <w:tcPr>
            <w:tcW w:w="206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9B66C73" w14:textId="77777777" w:rsidR="00B10820" w:rsidRPr="00905980" w:rsidRDefault="00B10820" w:rsidP="002B2A0A">
            <w:pPr>
              <w:spacing w:after="0" w:line="240" w:lineRule="auto"/>
              <w:contextualSpacing/>
              <w:jc w:val="both"/>
              <w:rPr>
                <w:rFonts w:ascii="Myriad Pro" w:eastAsia="Calibri" w:hAnsi="Myriad Pro" w:cs="Times New Roman"/>
                <w:color w:val="000000" w:themeColor="text1"/>
                <w:sz w:val="20"/>
                <w:szCs w:val="20"/>
              </w:rPr>
            </w:pPr>
            <w:r w:rsidRPr="00F12DB5">
              <w:rPr>
                <w:rFonts w:ascii="Myriad Pro" w:eastAsia="Calibri" w:hAnsi="Myriad Pro" w:cs="Times New Roman"/>
                <w:color w:val="000000" w:themeColor="text1"/>
                <w:sz w:val="20"/>
                <w:szCs w:val="20"/>
              </w:rPr>
              <w:t>то же в %</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66B70CA"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12,88%</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2D2B646"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12,81%</w:t>
            </w:r>
          </w:p>
        </w:tc>
        <w:tc>
          <w:tcPr>
            <w:tcW w:w="12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8A75A71"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12,81%</w:t>
            </w:r>
          </w:p>
        </w:tc>
        <w:tc>
          <w:tcPr>
            <w:tcW w:w="15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745980A" w14:textId="6EE3EDCA" w:rsidR="00B10820" w:rsidRPr="00AC24EE" w:rsidRDefault="00DE0EDF"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w:t>
            </w: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3E67C31"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100,0%</w:t>
            </w:r>
          </w:p>
        </w:tc>
      </w:tr>
      <w:tr w:rsidR="00B10820" w:rsidRPr="00AC24EE" w14:paraId="702F5DBD" w14:textId="77777777" w:rsidTr="00FC13CB">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6CA0EE" w14:textId="77777777" w:rsidR="00B10820" w:rsidRPr="00F12DB5" w:rsidRDefault="00B10820" w:rsidP="002B2A0A">
            <w:pPr>
              <w:spacing w:after="0" w:line="240" w:lineRule="auto"/>
              <w:contextualSpacing/>
              <w:jc w:val="both"/>
              <w:rPr>
                <w:rFonts w:ascii="Myriad Pro" w:eastAsia="Calibri" w:hAnsi="Myriad Pro" w:cs="Times New Roman"/>
                <w:color w:val="000000" w:themeColor="text1"/>
                <w:sz w:val="20"/>
                <w:szCs w:val="20"/>
              </w:rPr>
            </w:pPr>
            <w:r w:rsidRPr="00F12DB5">
              <w:rPr>
                <w:rFonts w:ascii="Myriad Pro" w:eastAsia="Calibri" w:hAnsi="Myriad Pro" w:cs="Times New Roman"/>
                <w:color w:val="000000" w:themeColor="text1"/>
                <w:sz w:val="20"/>
                <w:szCs w:val="20"/>
              </w:rPr>
              <w:t>4</w:t>
            </w:r>
          </w:p>
        </w:tc>
        <w:tc>
          <w:tcPr>
            <w:tcW w:w="206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566A160" w14:textId="6B4D672D" w:rsidR="00B10820" w:rsidRPr="00905980" w:rsidRDefault="00B10820" w:rsidP="002B2A0A">
            <w:pPr>
              <w:spacing w:after="0" w:line="240" w:lineRule="auto"/>
              <w:contextualSpacing/>
              <w:jc w:val="both"/>
              <w:rPr>
                <w:rFonts w:ascii="Myriad Pro" w:eastAsia="Calibri" w:hAnsi="Myriad Pro" w:cs="Times New Roman"/>
                <w:color w:val="000000" w:themeColor="text1"/>
                <w:sz w:val="20"/>
                <w:szCs w:val="20"/>
              </w:rPr>
            </w:pPr>
            <w:r w:rsidRPr="00F12DB5">
              <w:rPr>
                <w:rFonts w:ascii="Myriad Pro" w:eastAsia="Calibri" w:hAnsi="Myriad Pro" w:cs="Times New Roman"/>
                <w:color w:val="000000" w:themeColor="text1"/>
                <w:sz w:val="20"/>
                <w:szCs w:val="20"/>
              </w:rPr>
              <w:t>Полезный отпуск из сети, млн. кВт</w:t>
            </w:r>
            <w:r w:rsidR="002646BB">
              <w:rPr>
                <w:rFonts w:ascii="Myriad Pro" w:eastAsia="Calibri" w:hAnsi="Myriad Pro" w:cs="Times New Roman"/>
                <w:color w:val="000000" w:themeColor="text1"/>
                <w:sz w:val="20"/>
                <w:szCs w:val="20"/>
              </w:rPr>
              <w:t>*</w:t>
            </w:r>
            <w:r w:rsidRPr="00F12DB5">
              <w:rPr>
                <w:rFonts w:ascii="Myriad Pro" w:eastAsia="Calibri" w:hAnsi="Myriad Pro" w:cs="Times New Roman"/>
                <w:color w:val="000000" w:themeColor="text1"/>
                <w:sz w:val="20"/>
                <w:szCs w:val="20"/>
              </w:rPr>
              <w:t>ч</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D49D4B1"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19 323,75</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4714499"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19 439,07</w:t>
            </w:r>
          </w:p>
        </w:tc>
        <w:tc>
          <w:tcPr>
            <w:tcW w:w="12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8616133"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19 439,07</w:t>
            </w:r>
          </w:p>
        </w:tc>
        <w:tc>
          <w:tcPr>
            <w:tcW w:w="15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ADA9D2C"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100,6%</w:t>
            </w: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FCC6AF0"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100,0%</w:t>
            </w:r>
          </w:p>
        </w:tc>
      </w:tr>
      <w:tr w:rsidR="00B10820" w:rsidRPr="00AC24EE" w14:paraId="011EC0A3" w14:textId="77777777" w:rsidTr="00FC13CB">
        <w:trPr>
          <w:trHeight w:val="469"/>
        </w:trPr>
        <w:tc>
          <w:tcPr>
            <w:tcW w:w="2655"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642C12B8" w14:textId="77777777" w:rsidR="00B10820" w:rsidRPr="00F12DB5" w:rsidRDefault="00B10820" w:rsidP="002B2A0A">
            <w:pPr>
              <w:spacing w:after="0" w:line="240" w:lineRule="auto"/>
              <w:contextualSpacing/>
              <w:jc w:val="center"/>
              <w:rPr>
                <w:rFonts w:ascii="Myriad Pro" w:eastAsia="Calibri" w:hAnsi="Myriad Pro" w:cs="Times New Roman"/>
                <w:i/>
                <w:iCs/>
                <w:color w:val="000000" w:themeColor="text1"/>
                <w:sz w:val="20"/>
                <w:szCs w:val="20"/>
              </w:rPr>
            </w:pPr>
            <w:r w:rsidRPr="00F12DB5">
              <w:rPr>
                <w:rFonts w:ascii="Myriad Pro" w:eastAsia="Calibri" w:hAnsi="Myriad Pro" w:cs="Times New Roman"/>
                <w:i/>
                <w:iCs/>
                <w:color w:val="000000" w:themeColor="text1"/>
                <w:sz w:val="20"/>
                <w:szCs w:val="20"/>
              </w:rPr>
              <w:t>Мощность</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09D70ED0" w14:textId="2A1983A6" w:rsidR="00B10820" w:rsidRPr="00F12DB5" w:rsidRDefault="00B10820" w:rsidP="002B2A0A">
            <w:pPr>
              <w:spacing w:after="0" w:line="240" w:lineRule="auto"/>
              <w:contextualSpacing/>
              <w:jc w:val="center"/>
              <w:rPr>
                <w:rFonts w:ascii="Myriad Pro" w:eastAsia="Calibri" w:hAnsi="Myriad Pro" w:cs="Times New Roman"/>
                <w:i/>
                <w:iCs/>
                <w:color w:val="000000" w:themeColor="text1"/>
                <w:sz w:val="20"/>
                <w:szCs w:val="20"/>
              </w:rPr>
            </w:pP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1A5FFF9B" w14:textId="2FDC3678" w:rsidR="00B10820" w:rsidRPr="00905980" w:rsidRDefault="00B10820" w:rsidP="002B2A0A">
            <w:pPr>
              <w:spacing w:after="0" w:line="240" w:lineRule="auto"/>
              <w:contextualSpacing/>
              <w:jc w:val="center"/>
              <w:rPr>
                <w:rFonts w:ascii="Myriad Pro" w:eastAsia="Calibri" w:hAnsi="Myriad Pro" w:cs="Times New Roman"/>
                <w:i/>
                <w:iCs/>
                <w:color w:val="000000" w:themeColor="text1"/>
                <w:sz w:val="20"/>
                <w:szCs w:val="20"/>
              </w:rPr>
            </w:pPr>
          </w:p>
        </w:tc>
        <w:tc>
          <w:tcPr>
            <w:tcW w:w="12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6FDDA011" w14:textId="77777777" w:rsidR="00B10820" w:rsidRPr="00AC24EE" w:rsidRDefault="00B10820" w:rsidP="002B2A0A">
            <w:pPr>
              <w:spacing w:after="0" w:line="240" w:lineRule="auto"/>
              <w:contextualSpacing/>
              <w:jc w:val="center"/>
              <w:rPr>
                <w:rFonts w:ascii="Myriad Pro" w:eastAsia="Calibri" w:hAnsi="Myriad Pro" w:cs="Times New Roman"/>
                <w:i/>
                <w:iCs/>
                <w:color w:val="000000" w:themeColor="text1"/>
                <w:sz w:val="20"/>
                <w:szCs w:val="20"/>
              </w:rPr>
            </w:pPr>
          </w:p>
        </w:tc>
        <w:tc>
          <w:tcPr>
            <w:tcW w:w="15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2452A650" w14:textId="77777777" w:rsidR="00B10820" w:rsidRPr="00AC24EE" w:rsidRDefault="00B10820" w:rsidP="002B2A0A">
            <w:pPr>
              <w:spacing w:after="0" w:line="240" w:lineRule="auto"/>
              <w:contextualSpacing/>
              <w:jc w:val="center"/>
              <w:rPr>
                <w:rFonts w:ascii="Myriad Pro" w:eastAsia="Calibri" w:hAnsi="Myriad Pro" w:cs="Times New Roman"/>
                <w:i/>
                <w:iCs/>
                <w:color w:val="000000" w:themeColor="text1"/>
                <w:sz w:val="20"/>
                <w:szCs w:val="20"/>
              </w:rPr>
            </w:pP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11C3018A" w14:textId="2E227828" w:rsidR="00B10820" w:rsidRPr="00AC24EE" w:rsidRDefault="00B10820" w:rsidP="002B2A0A">
            <w:pPr>
              <w:spacing w:after="0" w:line="240" w:lineRule="auto"/>
              <w:contextualSpacing/>
              <w:jc w:val="center"/>
              <w:rPr>
                <w:rFonts w:ascii="Myriad Pro" w:eastAsia="Calibri" w:hAnsi="Myriad Pro" w:cs="Times New Roman"/>
                <w:i/>
                <w:iCs/>
                <w:color w:val="000000" w:themeColor="text1"/>
                <w:sz w:val="20"/>
                <w:szCs w:val="20"/>
              </w:rPr>
            </w:pPr>
          </w:p>
        </w:tc>
      </w:tr>
      <w:tr w:rsidR="00B10820" w:rsidRPr="00AC24EE" w14:paraId="39DE0AE6" w14:textId="77777777" w:rsidTr="00FC13CB">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3D0D4DB" w14:textId="77777777" w:rsidR="00B10820" w:rsidRPr="00F12DB5" w:rsidRDefault="00B10820" w:rsidP="002B2A0A">
            <w:pPr>
              <w:spacing w:after="0" w:line="240" w:lineRule="auto"/>
              <w:contextualSpacing/>
              <w:jc w:val="both"/>
              <w:rPr>
                <w:rFonts w:ascii="Myriad Pro" w:eastAsia="Calibri" w:hAnsi="Myriad Pro" w:cs="Times New Roman"/>
                <w:color w:val="000000" w:themeColor="text1"/>
                <w:sz w:val="20"/>
                <w:szCs w:val="20"/>
              </w:rPr>
            </w:pPr>
            <w:r w:rsidRPr="00F12DB5">
              <w:rPr>
                <w:rFonts w:ascii="Myriad Pro" w:eastAsia="Calibri" w:hAnsi="Myriad Pro" w:cs="Times New Roman"/>
                <w:color w:val="000000" w:themeColor="text1"/>
                <w:sz w:val="20"/>
                <w:szCs w:val="20"/>
              </w:rPr>
              <w:t>1</w:t>
            </w:r>
          </w:p>
        </w:tc>
        <w:tc>
          <w:tcPr>
            <w:tcW w:w="206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828C68" w14:textId="77777777" w:rsidR="00B10820" w:rsidRPr="00905980" w:rsidRDefault="00B10820" w:rsidP="002B2A0A">
            <w:pPr>
              <w:spacing w:after="0" w:line="240" w:lineRule="auto"/>
              <w:contextualSpacing/>
              <w:jc w:val="both"/>
              <w:rPr>
                <w:rFonts w:ascii="Myriad Pro" w:eastAsia="Calibri" w:hAnsi="Myriad Pro" w:cs="Times New Roman"/>
                <w:color w:val="000000" w:themeColor="text1"/>
                <w:sz w:val="20"/>
                <w:szCs w:val="20"/>
              </w:rPr>
            </w:pPr>
            <w:r w:rsidRPr="00F12DB5">
              <w:rPr>
                <w:rFonts w:ascii="Myriad Pro" w:eastAsia="Calibri" w:hAnsi="Myriad Pro" w:cs="Times New Roman"/>
                <w:color w:val="000000" w:themeColor="text1"/>
                <w:sz w:val="20"/>
                <w:szCs w:val="20"/>
              </w:rPr>
              <w:t>Поступление в сеть, МВт</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45155A0"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3 341,71</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F4EA334"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3 517,11</w:t>
            </w:r>
          </w:p>
        </w:tc>
        <w:tc>
          <w:tcPr>
            <w:tcW w:w="12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6D7F80D"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3 517,11</w:t>
            </w:r>
          </w:p>
        </w:tc>
        <w:tc>
          <w:tcPr>
            <w:tcW w:w="15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653F5B9"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105,2%</w:t>
            </w: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E067C5E"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100,0%</w:t>
            </w:r>
          </w:p>
        </w:tc>
      </w:tr>
      <w:tr w:rsidR="00B10820" w:rsidRPr="00AC24EE" w14:paraId="7E16738C" w14:textId="77777777" w:rsidTr="00FC13CB">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654F0D9" w14:textId="77777777" w:rsidR="00B10820" w:rsidRPr="00F12DB5" w:rsidRDefault="00B10820" w:rsidP="002B2A0A">
            <w:pPr>
              <w:spacing w:after="0" w:line="240" w:lineRule="auto"/>
              <w:contextualSpacing/>
              <w:jc w:val="both"/>
              <w:rPr>
                <w:rFonts w:ascii="Myriad Pro" w:eastAsia="Calibri" w:hAnsi="Myriad Pro" w:cs="Times New Roman"/>
                <w:color w:val="000000" w:themeColor="text1"/>
                <w:sz w:val="20"/>
                <w:szCs w:val="20"/>
              </w:rPr>
            </w:pPr>
            <w:r w:rsidRPr="00F12DB5">
              <w:rPr>
                <w:rFonts w:ascii="Myriad Pro" w:eastAsia="Calibri" w:hAnsi="Myriad Pro" w:cs="Times New Roman"/>
                <w:color w:val="000000" w:themeColor="text1"/>
                <w:sz w:val="20"/>
                <w:szCs w:val="20"/>
              </w:rPr>
              <w:t>2</w:t>
            </w:r>
          </w:p>
        </w:tc>
        <w:tc>
          <w:tcPr>
            <w:tcW w:w="206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3A87FC2" w14:textId="77777777" w:rsidR="00B10820" w:rsidRPr="00905980" w:rsidRDefault="00B10820" w:rsidP="002B2A0A">
            <w:pPr>
              <w:spacing w:after="0" w:line="240" w:lineRule="auto"/>
              <w:contextualSpacing/>
              <w:jc w:val="both"/>
              <w:rPr>
                <w:rFonts w:ascii="Myriad Pro" w:eastAsia="Calibri" w:hAnsi="Myriad Pro" w:cs="Times New Roman"/>
                <w:color w:val="000000" w:themeColor="text1"/>
                <w:sz w:val="20"/>
                <w:szCs w:val="20"/>
              </w:rPr>
            </w:pPr>
            <w:r w:rsidRPr="00F12DB5">
              <w:rPr>
                <w:rFonts w:ascii="Myriad Pro" w:eastAsia="Calibri" w:hAnsi="Myriad Pro" w:cs="Times New Roman"/>
                <w:color w:val="000000" w:themeColor="text1"/>
                <w:sz w:val="20"/>
                <w:szCs w:val="20"/>
              </w:rPr>
              <w:t>Потери в сети, МВт</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23A27E5"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395,11</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C193DAF"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408,15</w:t>
            </w:r>
          </w:p>
        </w:tc>
        <w:tc>
          <w:tcPr>
            <w:tcW w:w="12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F600C9D"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408,15</w:t>
            </w:r>
          </w:p>
        </w:tc>
        <w:tc>
          <w:tcPr>
            <w:tcW w:w="15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2D0A9AE"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103,3%</w:t>
            </w: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A0A7424"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100,0%</w:t>
            </w:r>
          </w:p>
        </w:tc>
      </w:tr>
      <w:tr w:rsidR="00B10820" w:rsidRPr="00AC24EE" w14:paraId="5CFBF669" w14:textId="77777777" w:rsidTr="00FC13CB">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E5BC668" w14:textId="77777777" w:rsidR="00B10820" w:rsidRPr="00F12DB5" w:rsidRDefault="00B10820" w:rsidP="002B2A0A">
            <w:pPr>
              <w:spacing w:after="0" w:line="240" w:lineRule="auto"/>
              <w:contextualSpacing/>
              <w:jc w:val="both"/>
              <w:rPr>
                <w:rFonts w:ascii="Myriad Pro" w:eastAsia="Calibri" w:hAnsi="Myriad Pro" w:cs="Times New Roman"/>
                <w:color w:val="000000" w:themeColor="text1"/>
                <w:sz w:val="20"/>
                <w:szCs w:val="20"/>
              </w:rPr>
            </w:pPr>
            <w:r w:rsidRPr="00F12DB5">
              <w:rPr>
                <w:rFonts w:ascii="Myriad Pro" w:eastAsia="Calibri" w:hAnsi="Myriad Pro" w:cs="Times New Roman"/>
                <w:color w:val="000000" w:themeColor="text1"/>
                <w:sz w:val="20"/>
                <w:szCs w:val="20"/>
              </w:rPr>
              <w:t>3</w:t>
            </w:r>
          </w:p>
        </w:tc>
        <w:tc>
          <w:tcPr>
            <w:tcW w:w="206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1D76A0E" w14:textId="77777777" w:rsidR="00B10820" w:rsidRPr="00905980" w:rsidRDefault="00B10820" w:rsidP="002B2A0A">
            <w:pPr>
              <w:spacing w:after="0" w:line="240" w:lineRule="auto"/>
              <w:contextualSpacing/>
              <w:jc w:val="both"/>
              <w:rPr>
                <w:rFonts w:ascii="Myriad Pro" w:eastAsia="Calibri" w:hAnsi="Myriad Pro" w:cs="Times New Roman"/>
                <w:color w:val="000000" w:themeColor="text1"/>
                <w:sz w:val="20"/>
                <w:szCs w:val="20"/>
              </w:rPr>
            </w:pPr>
            <w:r w:rsidRPr="00F12DB5">
              <w:rPr>
                <w:rFonts w:ascii="Myriad Pro" w:eastAsia="Calibri" w:hAnsi="Myriad Pro" w:cs="Times New Roman"/>
                <w:color w:val="000000" w:themeColor="text1"/>
                <w:sz w:val="20"/>
                <w:szCs w:val="20"/>
              </w:rPr>
              <w:t>то же в %</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00C98F8"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11,82%</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E551B91"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11,60%</w:t>
            </w:r>
          </w:p>
        </w:tc>
        <w:tc>
          <w:tcPr>
            <w:tcW w:w="12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20F495D"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11,60%</w:t>
            </w:r>
          </w:p>
        </w:tc>
        <w:tc>
          <w:tcPr>
            <w:tcW w:w="15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F7E5DC2" w14:textId="0BDFE218" w:rsidR="00B10820" w:rsidRPr="00AC24EE" w:rsidRDefault="00DE0EDF"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w:t>
            </w: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DDFC7AD"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100,0%</w:t>
            </w:r>
          </w:p>
        </w:tc>
      </w:tr>
      <w:tr w:rsidR="00B10820" w:rsidRPr="00AC24EE" w14:paraId="6997A5B3" w14:textId="77777777" w:rsidTr="00FC13CB">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9290DAF" w14:textId="77777777" w:rsidR="00B10820" w:rsidRPr="00F12DB5" w:rsidRDefault="00B10820" w:rsidP="002B2A0A">
            <w:pPr>
              <w:spacing w:after="0" w:line="240" w:lineRule="auto"/>
              <w:contextualSpacing/>
              <w:jc w:val="both"/>
              <w:rPr>
                <w:rFonts w:ascii="Myriad Pro" w:eastAsia="Calibri" w:hAnsi="Myriad Pro" w:cs="Times New Roman"/>
                <w:color w:val="000000" w:themeColor="text1"/>
                <w:sz w:val="20"/>
                <w:szCs w:val="20"/>
              </w:rPr>
            </w:pPr>
            <w:r w:rsidRPr="00F12DB5">
              <w:rPr>
                <w:rFonts w:ascii="Myriad Pro" w:eastAsia="Calibri" w:hAnsi="Myriad Pro" w:cs="Times New Roman"/>
                <w:color w:val="000000" w:themeColor="text1"/>
                <w:sz w:val="20"/>
                <w:szCs w:val="20"/>
              </w:rPr>
              <w:t>4</w:t>
            </w:r>
          </w:p>
        </w:tc>
        <w:tc>
          <w:tcPr>
            <w:tcW w:w="206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FECFDC" w14:textId="77777777" w:rsidR="00B10820" w:rsidRPr="00905980" w:rsidRDefault="00B10820" w:rsidP="002B2A0A">
            <w:pPr>
              <w:spacing w:after="0" w:line="240" w:lineRule="auto"/>
              <w:contextualSpacing/>
              <w:jc w:val="both"/>
              <w:rPr>
                <w:rFonts w:ascii="Myriad Pro" w:eastAsia="Calibri" w:hAnsi="Myriad Pro" w:cs="Times New Roman"/>
                <w:color w:val="000000" w:themeColor="text1"/>
                <w:sz w:val="20"/>
                <w:szCs w:val="20"/>
              </w:rPr>
            </w:pPr>
            <w:r w:rsidRPr="00F12DB5">
              <w:rPr>
                <w:rFonts w:ascii="Myriad Pro" w:eastAsia="Calibri" w:hAnsi="Myriad Pro" w:cs="Times New Roman"/>
                <w:color w:val="000000" w:themeColor="text1"/>
                <w:sz w:val="20"/>
                <w:szCs w:val="20"/>
              </w:rPr>
              <w:t>Полезный отпуск из сети, МВт</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8790A3B"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2 946,60</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68A5513"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3 108,96</w:t>
            </w:r>
          </w:p>
        </w:tc>
        <w:tc>
          <w:tcPr>
            <w:tcW w:w="12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3EE72FF"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3 108,96</w:t>
            </w:r>
          </w:p>
        </w:tc>
        <w:tc>
          <w:tcPr>
            <w:tcW w:w="15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DBE8A35"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105,5%</w:t>
            </w: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1C910D6" w14:textId="77777777" w:rsidR="00B10820" w:rsidRPr="00AC24EE" w:rsidRDefault="00B10820" w:rsidP="002B2A0A">
            <w:pPr>
              <w:spacing w:after="0" w:line="240" w:lineRule="auto"/>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100,0%</w:t>
            </w:r>
          </w:p>
        </w:tc>
      </w:tr>
    </w:tbl>
    <w:p w14:paraId="79BCBA90" w14:textId="49D8CC5B" w:rsidR="00B10820" w:rsidRPr="00D1599B" w:rsidRDefault="00B10820" w:rsidP="002B2A0A">
      <w:pPr>
        <w:spacing w:before="120" w:after="120" w:line="240" w:lineRule="auto"/>
        <w:ind w:firstLine="567"/>
        <w:jc w:val="both"/>
        <w:rPr>
          <w:rFonts w:ascii="Myriad Pro" w:eastAsia="Calibri" w:hAnsi="Myriad Pro" w:cs="Times New Roman"/>
          <w:color w:val="000000" w:themeColor="text1"/>
        </w:rPr>
      </w:pPr>
      <w:r w:rsidRPr="002B2A0A">
        <w:rPr>
          <w:rFonts w:ascii="Myriad Pro" w:eastAsia="Calibri" w:hAnsi="Myriad Pro" w:cs="Times New Roman"/>
          <w:color w:val="000000" w:themeColor="text1"/>
          <w:sz w:val="20"/>
          <w:szCs w:val="20"/>
        </w:rPr>
        <w:t xml:space="preserve">* </w:t>
      </w:r>
      <w:r w:rsidRPr="00D1599B">
        <w:rPr>
          <w:rFonts w:ascii="Myriad Pro" w:eastAsia="Calibri" w:hAnsi="Myriad Pro" w:cs="Times New Roman"/>
          <w:color w:val="000000" w:themeColor="text1"/>
        </w:rPr>
        <w:t xml:space="preserve">Данные по показателю «Поступление в сеть» (в части электроэнергии и </w:t>
      </w:r>
      <w:r w:rsidR="002B2A0A" w:rsidRPr="00D1599B">
        <w:rPr>
          <w:rFonts w:ascii="Myriad Pro" w:eastAsia="Calibri" w:hAnsi="Myriad Pro" w:cs="Times New Roman"/>
          <w:color w:val="000000" w:themeColor="text1"/>
        </w:rPr>
        <w:t>м</w:t>
      </w:r>
      <w:r w:rsidRPr="00D1599B">
        <w:rPr>
          <w:rFonts w:ascii="Myriad Pro" w:eastAsia="Calibri" w:hAnsi="Myriad Pro" w:cs="Times New Roman"/>
          <w:color w:val="000000" w:themeColor="text1"/>
        </w:rPr>
        <w:t xml:space="preserve">ощности) получены </w:t>
      </w:r>
      <w:r w:rsidR="00D1599B" w:rsidRPr="00D1599B">
        <w:rPr>
          <w:rFonts w:ascii="Myriad Pro" w:eastAsia="Calibri" w:hAnsi="Myriad Pro" w:cs="Times New Roman"/>
          <w:color w:val="000000" w:themeColor="text1"/>
        </w:rPr>
        <w:t xml:space="preserve">Исполнителем </w:t>
      </w:r>
      <w:r w:rsidRPr="00D1599B">
        <w:rPr>
          <w:rFonts w:ascii="Myriad Pro" w:eastAsia="Calibri" w:hAnsi="Myriad Pro" w:cs="Times New Roman"/>
          <w:color w:val="000000" w:themeColor="text1"/>
        </w:rPr>
        <w:t>расчетным путем</w:t>
      </w:r>
      <w:r w:rsidR="00D1599B" w:rsidRPr="00D1599B">
        <w:rPr>
          <w:rFonts w:ascii="Myriad Pro" w:eastAsia="Calibri" w:hAnsi="Myriad Pro" w:cs="Times New Roman"/>
          <w:color w:val="000000" w:themeColor="text1"/>
        </w:rPr>
        <w:t>.</w:t>
      </w:r>
    </w:p>
    <w:p w14:paraId="156EC366" w14:textId="09F14EC8" w:rsidR="00DE0EDF" w:rsidRDefault="00DE0EDF" w:rsidP="002B2A0A">
      <w:pPr>
        <w:spacing w:before="120" w:after="120" w:line="360" w:lineRule="auto"/>
        <w:ind w:firstLine="567"/>
        <w:jc w:val="both"/>
        <w:rPr>
          <w:rFonts w:ascii="Myriad Pro" w:eastAsia="Calibri" w:hAnsi="Myriad Pro" w:cs="Times New Roman"/>
          <w:color w:val="000000" w:themeColor="text1"/>
          <w:sz w:val="26"/>
          <w:szCs w:val="26"/>
        </w:rPr>
      </w:pPr>
    </w:p>
    <w:p w14:paraId="09680F79" w14:textId="71A65644" w:rsidR="00DE0EDF" w:rsidRDefault="00DE0EDF" w:rsidP="00166C3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Диапазон отклонения утвержденных балансовых показателей от заявляемых ПАО «Ленэнерго» в абсолютном выражении составляет:</w:t>
      </w:r>
    </w:p>
    <w:p w14:paraId="584E0DCA" w14:textId="11D4BAAE" w:rsidR="00B10820" w:rsidRPr="00FC13CB" w:rsidRDefault="00DE0EDF" w:rsidP="00FC13CB">
      <w:pPr>
        <w:pStyle w:val="a3"/>
        <w:numPr>
          <w:ilvl w:val="0"/>
          <w:numId w:val="9"/>
        </w:numPr>
        <w:spacing w:after="0" w:line="360" w:lineRule="auto"/>
        <w:jc w:val="both"/>
        <w:rPr>
          <w:rFonts w:ascii="Myriad Pro" w:hAnsi="Myriad Pro"/>
          <w:sz w:val="26"/>
          <w:szCs w:val="26"/>
        </w:rPr>
      </w:pPr>
      <w:r w:rsidRPr="00FC13CB">
        <w:rPr>
          <w:rFonts w:ascii="Myriad Pro" w:hAnsi="Myriad Pro"/>
          <w:sz w:val="26"/>
          <w:szCs w:val="26"/>
        </w:rPr>
        <w:t xml:space="preserve">в части электрической энергии: </w:t>
      </w:r>
      <w:r w:rsidR="00B10820" w:rsidRPr="00FC13CB">
        <w:rPr>
          <w:rFonts w:ascii="Myriad Pro" w:hAnsi="Myriad Pro"/>
          <w:sz w:val="26"/>
          <w:szCs w:val="26"/>
        </w:rPr>
        <w:t>0,5-0,6%</w:t>
      </w:r>
      <w:r w:rsidRPr="00FC13CB">
        <w:rPr>
          <w:rFonts w:ascii="Myriad Pro" w:hAnsi="Myriad Pro"/>
          <w:sz w:val="26"/>
          <w:szCs w:val="26"/>
        </w:rPr>
        <w:t>;</w:t>
      </w:r>
    </w:p>
    <w:p w14:paraId="4573D261" w14:textId="290A511F" w:rsidR="00B10820" w:rsidRPr="00FC13CB" w:rsidRDefault="00DE0EDF" w:rsidP="00FC13CB">
      <w:pPr>
        <w:pStyle w:val="a3"/>
        <w:numPr>
          <w:ilvl w:val="0"/>
          <w:numId w:val="9"/>
        </w:numPr>
        <w:spacing w:after="0" w:line="360" w:lineRule="auto"/>
        <w:jc w:val="both"/>
        <w:rPr>
          <w:rFonts w:ascii="Myriad Pro" w:hAnsi="Myriad Pro"/>
          <w:sz w:val="26"/>
          <w:szCs w:val="26"/>
        </w:rPr>
      </w:pPr>
      <w:r w:rsidRPr="00FC13CB">
        <w:rPr>
          <w:rFonts w:ascii="Myriad Pro" w:hAnsi="Myriad Pro"/>
          <w:sz w:val="26"/>
          <w:szCs w:val="26"/>
        </w:rPr>
        <w:t xml:space="preserve">в части электрической мощности: </w:t>
      </w:r>
      <w:r w:rsidR="00B10820" w:rsidRPr="00FC13CB">
        <w:rPr>
          <w:rFonts w:ascii="Myriad Pro" w:hAnsi="Myriad Pro"/>
          <w:sz w:val="26"/>
          <w:szCs w:val="26"/>
        </w:rPr>
        <w:t>3,3-5,5%.</w:t>
      </w:r>
    </w:p>
    <w:p w14:paraId="146F7BE6" w14:textId="311753CA" w:rsidR="002C0754" w:rsidRDefault="002C0754" w:rsidP="00166C3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На основании представленных</w:t>
      </w:r>
      <w:r w:rsidR="00917197">
        <w:rPr>
          <w:rFonts w:ascii="Myriad Pro" w:eastAsia="Calibri" w:hAnsi="Myriad Pro" w:cs="Times New Roman"/>
          <w:color w:val="000000" w:themeColor="text1"/>
          <w:sz w:val="26"/>
          <w:szCs w:val="26"/>
        </w:rPr>
        <w:t xml:space="preserve"> ПАО «Ленэнерго» материал</w:t>
      </w:r>
      <w:r>
        <w:rPr>
          <w:rFonts w:ascii="Myriad Pro" w:eastAsia="Calibri" w:hAnsi="Myriad Pro" w:cs="Times New Roman"/>
          <w:color w:val="000000" w:themeColor="text1"/>
          <w:sz w:val="26"/>
          <w:szCs w:val="26"/>
        </w:rPr>
        <w:t xml:space="preserve">ов </w:t>
      </w:r>
      <w:r w:rsidR="00917197">
        <w:rPr>
          <w:rFonts w:ascii="Myriad Pro" w:eastAsia="Calibri" w:hAnsi="Myriad Pro" w:cs="Times New Roman"/>
          <w:color w:val="000000" w:themeColor="text1"/>
          <w:sz w:val="26"/>
          <w:szCs w:val="26"/>
        </w:rPr>
        <w:t xml:space="preserve">Исполнителем выполнен анализ балансовых показателей в разрезе групп потребителей </w:t>
      </w:r>
      <w:r w:rsidR="00EE7A82">
        <w:rPr>
          <w:rFonts w:ascii="Myriad Pro" w:eastAsia="Calibri" w:hAnsi="Myriad Pro" w:cs="Times New Roman"/>
          <w:color w:val="000000" w:themeColor="text1"/>
          <w:sz w:val="26"/>
          <w:szCs w:val="26"/>
        </w:rPr>
        <w:t xml:space="preserve">на 2019 </w:t>
      </w:r>
      <w:r w:rsidR="00EE7A82" w:rsidRPr="009B1E94">
        <w:rPr>
          <w:rFonts w:ascii="Myriad Pro" w:eastAsia="Calibri" w:hAnsi="Myriad Pro" w:cs="Times New Roman"/>
          <w:color w:val="000000" w:themeColor="text1"/>
          <w:sz w:val="26"/>
          <w:szCs w:val="26"/>
        </w:rPr>
        <w:t xml:space="preserve">год </w:t>
      </w:r>
      <w:r w:rsidR="00917197" w:rsidRPr="009B1E94">
        <w:rPr>
          <w:rFonts w:ascii="Myriad Pro" w:eastAsia="Calibri" w:hAnsi="Myriad Pro" w:cs="Times New Roman"/>
          <w:color w:val="000000" w:themeColor="text1"/>
          <w:sz w:val="26"/>
          <w:szCs w:val="26"/>
        </w:rPr>
        <w:t xml:space="preserve">(на основании </w:t>
      </w:r>
      <w:r w:rsidR="009B1E94" w:rsidRPr="009B1E94">
        <w:rPr>
          <w:rFonts w:ascii="Myriad Pro" w:eastAsia="Calibri" w:hAnsi="Myriad Pro" w:cs="Times New Roman"/>
          <w:color w:val="000000" w:themeColor="text1"/>
          <w:sz w:val="26"/>
          <w:szCs w:val="26"/>
        </w:rPr>
        <w:t>утвержденных</w:t>
      </w:r>
      <w:r w:rsidR="00917197" w:rsidRPr="009B1E94">
        <w:rPr>
          <w:rFonts w:ascii="Myriad Pro" w:eastAsia="Calibri" w:hAnsi="Myriad Pro" w:cs="Times New Roman"/>
          <w:color w:val="000000" w:themeColor="text1"/>
          <w:sz w:val="26"/>
          <w:szCs w:val="26"/>
        </w:rPr>
        <w:t xml:space="preserve"> и фактических величин).</w:t>
      </w:r>
      <w:r w:rsidR="00EE7A82" w:rsidRPr="009B1E94">
        <w:rPr>
          <w:rFonts w:ascii="Myriad Pro" w:eastAsia="Calibri" w:hAnsi="Myriad Pro" w:cs="Times New Roman"/>
          <w:color w:val="000000" w:themeColor="text1"/>
          <w:sz w:val="26"/>
          <w:szCs w:val="26"/>
        </w:rPr>
        <w:t xml:space="preserve"> Сводные показатели представлены</w:t>
      </w:r>
      <w:r w:rsidR="00EE7A82">
        <w:rPr>
          <w:rFonts w:ascii="Myriad Pro" w:eastAsia="Calibri" w:hAnsi="Myriad Pro" w:cs="Times New Roman"/>
          <w:color w:val="000000" w:themeColor="text1"/>
          <w:sz w:val="26"/>
          <w:szCs w:val="26"/>
        </w:rPr>
        <w:t xml:space="preserve"> в таблице ниже.</w:t>
      </w:r>
    </w:p>
    <w:p w14:paraId="40CCA200" w14:textId="77777777" w:rsidR="00917197" w:rsidRDefault="00917197" w:rsidP="00166C35">
      <w:pPr>
        <w:spacing w:after="0" w:line="360" w:lineRule="auto"/>
        <w:ind w:firstLine="567"/>
        <w:contextualSpacing/>
        <w:jc w:val="both"/>
        <w:rPr>
          <w:rFonts w:ascii="Myriad Pro" w:eastAsia="Calibri" w:hAnsi="Myriad Pro" w:cs="Times New Roman"/>
          <w:color w:val="000000" w:themeColor="text1"/>
          <w:sz w:val="26"/>
          <w:szCs w:val="26"/>
        </w:rPr>
      </w:pPr>
    </w:p>
    <w:p w14:paraId="20C1C224" w14:textId="77777777" w:rsidR="007B6AA7" w:rsidRDefault="007B6AA7" w:rsidP="00166C35">
      <w:pPr>
        <w:spacing w:after="0" w:line="360" w:lineRule="auto"/>
        <w:ind w:firstLine="567"/>
        <w:contextualSpacing/>
        <w:jc w:val="both"/>
        <w:rPr>
          <w:rFonts w:ascii="Myriad Pro" w:eastAsia="Calibri" w:hAnsi="Myriad Pro" w:cs="Times New Roman"/>
          <w:color w:val="000000" w:themeColor="text1"/>
          <w:sz w:val="26"/>
          <w:szCs w:val="26"/>
        </w:rPr>
        <w:sectPr w:rsidR="007B6AA7" w:rsidSect="0004017F">
          <w:headerReference w:type="even" r:id="rId13"/>
          <w:headerReference w:type="default" r:id="rId14"/>
          <w:footerReference w:type="even" r:id="rId15"/>
          <w:footerReference w:type="default" r:id="rId16"/>
          <w:headerReference w:type="first" r:id="rId17"/>
          <w:footerReference w:type="first" r:id="rId18"/>
          <w:pgSz w:w="11906" w:h="16838"/>
          <w:pgMar w:top="1134" w:right="850" w:bottom="1134" w:left="1701" w:header="708" w:footer="708" w:gutter="0"/>
          <w:cols w:space="708"/>
          <w:docGrid w:linePitch="360"/>
        </w:sectPr>
      </w:pPr>
    </w:p>
    <w:tbl>
      <w:tblPr>
        <w:tblW w:w="15021" w:type="dxa"/>
        <w:tblLayout w:type="fixed"/>
        <w:tblLook w:val="04A0" w:firstRow="1" w:lastRow="0" w:firstColumn="1" w:lastColumn="0" w:noHBand="0" w:noVBand="1"/>
      </w:tblPr>
      <w:tblGrid>
        <w:gridCol w:w="1806"/>
        <w:gridCol w:w="1450"/>
        <w:gridCol w:w="1190"/>
        <w:gridCol w:w="1322"/>
        <w:gridCol w:w="1598"/>
        <w:gridCol w:w="1985"/>
        <w:gridCol w:w="2126"/>
        <w:gridCol w:w="1701"/>
        <w:gridCol w:w="1843"/>
      </w:tblGrid>
      <w:tr w:rsidR="00D94F4F" w:rsidRPr="00AC24EE" w14:paraId="3E6A41A3" w14:textId="77777777" w:rsidTr="001F3569">
        <w:trPr>
          <w:trHeight w:val="937"/>
        </w:trPr>
        <w:tc>
          <w:tcPr>
            <w:tcW w:w="18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4AA54C" w14:textId="77777777" w:rsidR="00D94F4F" w:rsidRPr="00F12DB5" w:rsidRDefault="00D94F4F" w:rsidP="001066BE">
            <w:pPr>
              <w:spacing w:after="0" w:line="240" w:lineRule="auto"/>
              <w:contextualSpacing/>
              <w:jc w:val="center"/>
              <w:rPr>
                <w:rFonts w:ascii="Myriad Pro" w:eastAsia="Calibri" w:hAnsi="Myriad Pro" w:cs="Times New Roman"/>
                <w:b/>
                <w:bCs/>
                <w:color w:val="FFFFFF" w:themeColor="background1"/>
              </w:rPr>
            </w:pPr>
            <w:r w:rsidRPr="00F12DB5">
              <w:rPr>
                <w:rFonts w:ascii="Myriad Pro" w:eastAsia="Calibri" w:hAnsi="Myriad Pro" w:cs="Times New Roman"/>
                <w:b/>
                <w:bCs/>
                <w:color w:val="FFFFFF" w:themeColor="background1"/>
              </w:rPr>
              <w:lastRenderedPageBreak/>
              <w:t>Группа потребителей/ уровень напряжения</w:t>
            </w:r>
          </w:p>
        </w:tc>
        <w:tc>
          <w:tcPr>
            <w:tcW w:w="556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FB4EA9" w14:textId="77777777" w:rsidR="00D94F4F" w:rsidRPr="00AC24EE" w:rsidRDefault="00D94F4F" w:rsidP="001066BE">
            <w:pPr>
              <w:spacing w:after="0" w:line="240" w:lineRule="auto"/>
              <w:contextualSpacing/>
              <w:jc w:val="center"/>
              <w:rPr>
                <w:rFonts w:ascii="Myriad Pro" w:eastAsia="Calibri" w:hAnsi="Myriad Pro" w:cs="Times New Roman"/>
                <w:b/>
                <w:bCs/>
                <w:color w:val="FFFFFF" w:themeColor="background1"/>
              </w:rPr>
            </w:pPr>
            <w:r w:rsidRPr="00905980">
              <w:rPr>
                <w:rFonts w:ascii="Myriad Pro" w:eastAsia="Calibri" w:hAnsi="Myriad Pro" w:cs="Times New Roman"/>
                <w:b/>
                <w:bCs/>
                <w:color w:val="FFFFFF" w:themeColor="background1"/>
              </w:rPr>
              <w:t>Объем полезного отпуска, млн. кВт*ч</w:t>
            </w:r>
          </w:p>
        </w:tc>
        <w:tc>
          <w:tcPr>
            <w:tcW w:w="411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BCF4DF" w14:textId="77777777" w:rsidR="00D94F4F" w:rsidRPr="00AC24EE" w:rsidRDefault="00D94F4F" w:rsidP="001066BE">
            <w:pPr>
              <w:spacing w:after="0" w:line="240" w:lineRule="auto"/>
              <w:contextualSpacing/>
              <w:jc w:val="center"/>
              <w:rPr>
                <w:rFonts w:ascii="Myriad Pro" w:eastAsia="Calibri" w:hAnsi="Myriad Pro" w:cs="Times New Roman"/>
                <w:b/>
                <w:bCs/>
                <w:color w:val="FFFFFF" w:themeColor="background1"/>
              </w:rPr>
            </w:pPr>
            <w:r w:rsidRPr="00AC24EE">
              <w:rPr>
                <w:rFonts w:ascii="Myriad Pro" w:eastAsia="Calibri" w:hAnsi="Myriad Pro" w:cs="Times New Roman"/>
                <w:b/>
                <w:bCs/>
                <w:color w:val="FFFFFF" w:themeColor="background1"/>
              </w:rPr>
              <w:t>Заявленная мощность, тыс. кВт*ч</w:t>
            </w:r>
          </w:p>
        </w:tc>
        <w:tc>
          <w:tcPr>
            <w:tcW w:w="35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789148" w14:textId="77777777" w:rsidR="00D94F4F" w:rsidRPr="00AC24EE" w:rsidRDefault="00D94F4F" w:rsidP="001066BE">
            <w:pPr>
              <w:spacing w:after="0" w:line="240" w:lineRule="auto"/>
              <w:contextualSpacing/>
              <w:jc w:val="center"/>
              <w:rPr>
                <w:rFonts w:ascii="Myriad Pro" w:eastAsia="Calibri" w:hAnsi="Myriad Pro" w:cs="Times New Roman"/>
                <w:b/>
                <w:bCs/>
                <w:color w:val="FFFFFF" w:themeColor="background1"/>
              </w:rPr>
            </w:pPr>
            <w:r w:rsidRPr="00AC24EE">
              <w:rPr>
                <w:rFonts w:ascii="Myriad Pro" w:eastAsia="Calibri" w:hAnsi="Myriad Pro" w:cs="Times New Roman"/>
                <w:b/>
                <w:bCs/>
                <w:color w:val="FFFFFF" w:themeColor="background1"/>
              </w:rPr>
              <w:t>Число часов использования, час</w:t>
            </w:r>
          </w:p>
        </w:tc>
      </w:tr>
      <w:tr w:rsidR="00D94F4F" w:rsidRPr="00AC24EE" w14:paraId="49511DFB" w14:textId="77777777" w:rsidTr="00FC13CB">
        <w:trPr>
          <w:trHeight w:val="1778"/>
        </w:trPr>
        <w:tc>
          <w:tcPr>
            <w:tcW w:w="1806"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D64D2D3" w14:textId="77777777" w:rsidR="00D94F4F" w:rsidRPr="00AC24EE" w:rsidRDefault="00D94F4F" w:rsidP="001066BE">
            <w:pPr>
              <w:spacing w:after="0" w:line="240" w:lineRule="auto"/>
              <w:contextualSpacing/>
              <w:jc w:val="center"/>
              <w:rPr>
                <w:rFonts w:ascii="Myriad Pro" w:eastAsia="Calibri" w:hAnsi="Myriad Pro" w:cs="Times New Roman"/>
                <w:b/>
                <w:bCs/>
                <w:color w:val="FFFFFF" w:themeColor="background1"/>
              </w:rPr>
            </w:pPr>
          </w:p>
        </w:tc>
        <w:tc>
          <w:tcPr>
            <w:tcW w:w="145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2F98CF04" w14:textId="43D286F6" w:rsidR="00D94F4F" w:rsidRPr="00AC24EE" w:rsidRDefault="00D94F4F" w:rsidP="001066BE">
            <w:pPr>
              <w:spacing w:after="0" w:line="240" w:lineRule="auto"/>
              <w:contextualSpacing/>
              <w:jc w:val="center"/>
              <w:rPr>
                <w:rFonts w:ascii="Myriad Pro" w:eastAsia="Calibri" w:hAnsi="Myriad Pro" w:cs="Times New Roman"/>
                <w:b/>
                <w:bCs/>
                <w:color w:val="FFFFFF" w:themeColor="background1"/>
              </w:rPr>
            </w:pPr>
            <w:r w:rsidRPr="00AC24EE">
              <w:rPr>
                <w:rFonts w:ascii="Myriad Pro" w:hAnsi="Myriad Pro"/>
                <w:b/>
                <w:bCs/>
                <w:color w:val="FFFFFF" w:themeColor="background1"/>
              </w:rPr>
              <w:t>Утв</w:t>
            </w:r>
            <w:r w:rsidR="00B23487">
              <w:rPr>
                <w:rFonts w:ascii="Myriad Pro" w:hAnsi="Myriad Pro"/>
                <w:b/>
                <w:bCs/>
                <w:color w:val="FFFFFF" w:themeColor="background1"/>
              </w:rPr>
              <w:t>ерждено</w:t>
            </w:r>
            <w:r w:rsidRPr="00AC24EE">
              <w:rPr>
                <w:rFonts w:ascii="Myriad Pro" w:hAnsi="Myriad Pro"/>
                <w:b/>
                <w:bCs/>
                <w:color w:val="FFFFFF" w:themeColor="background1"/>
              </w:rPr>
              <w:t xml:space="preserve"> Комитетом на 2019 г.</w:t>
            </w:r>
          </w:p>
        </w:tc>
        <w:tc>
          <w:tcPr>
            <w:tcW w:w="119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44A9151" w14:textId="77777777" w:rsidR="00D94F4F" w:rsidRPr="00AC24EE" w:rsidRDefault="00D94F4F" w:rsidP="001066BE">
            <w:pPr>
              <w:spacing w:after="0" w:line="240" w:lineRule="auto"/>
              <w:contextualSpacing/>
              <w:jc w:val="center"/>
              <w:rPr>
                <w:rFonts w:ascii="Myriad Pro" w:eastAsia="Calibri" w:hAnsi="Myriad Pro" w:cs="Times New Roman"/>
                <w:b/>
                <w:bCs/>
                <w:color w:val="FFFFFF" w:themeColor="background1"/>
              </w:rPr>
            </w:pPr>
            <w:r w:rsidRPr="00AC24EE">
              <w:rPr>
                <w:rFonts w:ascii="Myriad Pro" w:eastAsia="Calibri" w:hAnsi="Myriad Pro" w:cs="Times New Roman"/>
                <w:b/>
                <w:bCs/>
                <w:color w:val="FFFFFF" w:themeColor="background1"/>
              </w:rPr>
              <w:t>факт 2019 г. (всего)</w:t>
            </w:r>
          </w:p>
        </w:tc>
        <w:tc>
          <w:tcPr>
            <w:tcW w:w="1322"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BB58122" w14:textId="77777777" w:rsidR="00D94F4F" w:rsidRPr="00AC24EE" w:rsidRDefault="00D94F4F" w:rsidP="001066BE">
            <w:pPr>
              <w:spacing w:after="0" w:line="240" w:lineRule="auto"/>
              <w:contextualSpacing/>
              <w:jc w:val="center"/>
              <w:rPr>
                <w:rFonts w:ascii="Myriad Pro" w:eastAsia="Calibri" w:hAnsi="Myriad Pro" w:cs="Times New Roman"/>
                <w:b/>
                <w:bCs/>
                <w:color w:val="FFFFFF" w:themeColor="background1"/>
              </w:rPr>
            </w:pPr>
            <w:r w:rsidRPr="00AC24EE">
              <w:rPr>
                <w:rFonts w:ascii="Myriad Pro" w:eastAsia="Calibri" w:hAnsi="Myriad Pro" w:cs="Times New Roman"/>
                <w:b/>
                <w:bCs/>
                <w:color w:val="FFFFFF" w:themeColor="background1"/>
              </w:rPr>
              <w:t>отклонение факт/ заявлено, %</w:t>
            </w:r>
          </w:p>
        </w:tc>
        <w:tc>
          <w:tcPr>
            <w:tcW w:w="159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D27AB60" w14:textId="77777777" w:rsidR="00D94F4F" w:rsidRPr="00AC24EE" w:rsidRDefault="00D94F4F" w:rsidP="001066BE">
            <w:pPr>
              <w:spacing w:after="0" w:line="240" w:lineRule="auto"/>
              <w:contextualSpacing/>
              <w:jc w:val="center"/>
              <w:rPr>
                <w:rFonts w:ascii="Myriad Pro" w:eastAsia="Calibri" w:hAnsi="Myriad Pro" w:cs="Times New Roman"/>
                <w:b/>
                <w:bCs/>
                <w:color w:val="FFFFFF" w:themeColor="background1"/>
              </w:rPr>
            </w:pPr>
            <w:r w:rsidRPr="00AC24EE">
              <w:rPr>
                <w:rFonts w:ascii="Myriad Pro" w:eastAsia="Calibri" w:hAnsi="Myriad Pro" w:cs="Times New Roman"/>
                <w:b/>
                <w:bCs/>
                <w:color w:val="FFFFFF" w:themeColor="background1"/>
              </w:rPr>
              <w:t>факт за 2019 г. (в части двухста-вочных потребителей)</w:t>
            </w:r>
          </w:p>
        </w:tc>
        <w:tc>
          <w:tcPr>
            <w:tcW w:w="1985"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7122AF9B" w14:textId="0E6C321C" w:rsidR="00D94F4F" w:rsidRPr="00AC24EE" w:rsidRDefault="00D94F4F" w:rsidP="001066BE">
            <w:pPr>
              <w:spacing w:after="0" w:line="240" w:lineRule="auto"/>
              <w:contextualSpacing/>
              <w:jc w:val="center"/>
              <w:rPr>
                <w:rFonts w:ascii="Myriad Pro" w:eastAsia="Calibri" w:hAnsi="Myriad Pro" w:cs="Times New Roman"/>
                <w:b/>
                <w:bCs/>
                <w:color w:val="FFFFFF" w:themeColor="background1"/>
              </w:rPr>
            </w:pPr>
            <w:r w:rsidRPr="00AC24EE">
              <w:rPr>
                <w:rFonts w:ascii="Myriad Pro" w:hAnsi="Myriad Pro"/>
                <w:b/>
                <w:bCs/>
                <w:color w:val="FFFFFF" w:themeColor="background1"/>
              </w:rPr>
              <w:t>Утв</w:t>
            </w:r>
            <w:r w:rsidR="00B23487">
              <w:rPr>
                <w:rFonts w:ascii="Myriad Pro" w:hAnsi="Myriad Pro"/>
                <w:b/>
                <w:bCs/>
                <w:color w:val="FFFFFF" w:themeColor="background1"/>
              </w:rPr>
              <w:t>ерждено</w:t>
            </w:r>
            <w:r w:rsidRPr="00AC24EE">
              <w:rPr>
                <w:rFonts w:ascii="Myriad Pro" w:hAnsi="Myriad Pro"/>
                <w:b/>
                <w:bCs/>
                <w:color w:val="FFFFFF" w:themeColor="background1"/>
              </w:rPr>
              <w:t xml:space="preserve"> Комитетом на 2019 г.</w:t>
            </w:r>
          </w:p>
        </w:tc>
        <w:tc>
          <w:tcPr>
            <w:tcW w:w="212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AB7CEA2" w14:textId="77777777" w:rsidR="00D94F4F" w:rsidRPr="00AC24EE" w:rsidRDefault="00D94F4F" w:rsidP="001066BE">
            <w:pPr>
              <w:spacing w:after="0" w:line="240" w:lineRule="auto"/>
              <w:contextualSpacing/>
              <w:jc w:val="center"/>
              <w:rPr>
                <w:rFonts w:ascii="Myriad Pro" w:eastAsia="Calibri" w:hAnsi="Myriad Pro" w:cs="Times New Roman"/>
                <w:b/>
                <w:bCs/>
                <w:color w:val="FFFFFF" w:themeColor="background1"/>
              </w:rPr>
            </w:pPr>
            <w:r w:rsidRPr="00AC24EE">
              <w:rPr>
                <w:rFonts w:ascii="Myriad Pro" w:eastAsia="Calibri" w:hAnsi="Myriad Pro" w:cs="Times New Roman"/>
                <w:b/>
                <w:bCs/>
                <w:color w:val="FFFFFF" w:themeColor="background1"/>
              </w:rPr>
              <w:t>факт 2019 г. (в части двухставочных потребителей)</w:t>
            </w:r>
          </w:p>
        </w:tc>
        <w:tc>
          <w:tcPr>
            <w:tcW w:w="170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87F0A78" w14:textId="77777777" w:rsidR="00D94F4F" w:rsidRPr="00AC24EE" w:rsidRDefault="00D94F4F" w:rsidP="001066BE">
            <w:pPr>
              <w:spacing w:after="0" w:line="240" w:lineRule="auto"/>
              <w:contextualSpacing/>
              <w:jc w:val="center"/>
              <w:rPr>
                <w:rFonts w:ascii="Myriad Pro" w:eastAsia="Calibri" w:hAnsi="Myriad Pro" w:cs="Times New Roman"/>
                <w:b/>
                <w:bCs/>
                <w:color w:val="FFFFFF" w:themeColor="background1"/>
              </w:rPr>
            </w:pPr>
            <w:r w:rsidRPr="00AC24EE">
              <w:rPr>
                <w:rFonts w:ascii="Myriad Pro" w:eastAsia="Calibri" w:hAnsi="Myriad Pro" w:cs="Times New Roman"/>
                <w:b/>
                <w:bCs/>
                <w:color w:val="FFFFFF" w:themeColor="background1"/>
              </w:rPr>
              <w:t>заявлено ПАО "Ленэнерго" (всего)</w:t>
            </w:r>
          </w:p>
        </w:tc>
        <w:tc>
          <w:tcPr>
            <w:tcW w:w="184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CC193D5" w14:textId="77777777" w:rsidR="00D94F4F" w:rsidRPr="00AC24EE" w:rsidRDefault="00D94F4F" w:rsidP="001066BE">
            <w:pPr>
              <w:spacing w:after="0" w:line="240" w:lineRule="auto"/>
              <w:contextualSpacing/>
              <w:jc w:val="center"/>
              <w:rPr>
                <w:rFonts w:ascii="Myriad Pro" w:eastAsia="Calibri" w:hAnsi="Myriad Pro" w:cs="Times New Roman"/>
                <w:b/>
                <w:bCs/>
                <w:color w:val="FFFFFF" w:themeColor="background1"/>
              </w:rPr>
            </w:pPr>
            <w:r w:rsidRPr="00AC24EE">
              <w:rPr>
                <w:rFonts w:ascii="Myriad Pro" w:eastAsia="Calibri" w:hAnsi="Myriad Pro" w:cs="Times New Roman"/>
                <w:b/>
                <w:bCs/>
                <w:color w:val="FFFFFF" w:themeColor="background1"/>
              </w:rPr>
              <w:t>факт 2019 г. (в части двухставочных потребителей)</w:t>
            </w:r>
          </w:p>
        </w:tc>
      </w:tr>
      <w:tr w:rsidR="004C7BB5" w:rsidRPr="004C7BB5" w14:paraId="5C87EFF4" w14:textId="77777777" w:rsidTr="004C7BB5">
        <w:trPr>
          <w:trHeight w:val="390"/>
        </w:trPr>
        <w:tc>
          <w:tcPr>
            <w:tcW w:w="180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hideMark/>
          </w:tcPr>
          <w:p w14:paraId="47F80A96" w14:textId="77777777" w:rsidR="004C7BB5" w:rsidRPr="004C7BB5" w:rsidRDefault="004C7BB5" w:rsidP="004C7BB5">
            <w:pPr>
              <w:spacing w:after="0" w:line="240" w:lineRule="auto"/>
              <w:contextualSpacing/>
              <w:rPr>
                <w:rFonts w:ascii="Myriad Pro" w:eastAsia="Calibri" w:hAnsi="Myriad Pro" w:cs="Times New Roman"/>
                <w:b/>
                <w:bCs/>
                <w:color w:val="000000" w:themeColor="text1"/>
              </w:rPr>
            </w:pPr>
            <w:r w:rsidRPr="004C7BB5">
              <w:rPr>
                <w:rFonts w:ascii="Myriad Pro" w:eastAsia="Calibri" w:hAnsi="Myriad Pro" w:cs="Times New Roman"/>
                <w:b/>
                <w:bCs/>
                <w:color w:val="000000" w:themeColor="text1"/>
              </w:rPr>
              <w:t>Население всего</w:t>
            </w:r>
          </w:p>
        </w:tc>
        <w:tc>
          <w:tcPr>
            <w:tcW w:w="145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tcPr>
          <w:p w14:paraId="4ED3522B" w14:textId="358BFA85" w:rsidR="004C7BB5" w:rsidRPr="004C7BB5" w:rsidRDefault="004C7BB5" w:rsidP="004C7BB5">
            <w:pPr>
              <w:spacing w:after="0" w:line="240" w:lineRule="auto"/>
              <w:contextualSpacing/>
              <w:jc w:val="center"/>
              <w:rPr>
                <w:rFonts w:ascii="Myriad Pro" w:eastAsia="Calibri" w:hAnsi="Myriad Pro" w:cs="Times New Roman"/>
                <w:b/>
                <w:bCs/>
                <w:color w:val="000000" w:themeColor="text1"/>
              </w:rPr>
            </w:pPr>
            <w:r w:rsidRPr="004C7BB5">
              <w:rPr>
                <w:rFonts w:ascii="Myriad Pro" w:hAnsi="Myriad Pro"/>
                <w:b/>
                <w:bCs/>
              </w:rPr>
              <w:t xml:space="preserve"> 5 310,09 </w:t>
            </w:r>
          </w:p>
        </w:tc>
        <w:tc>
          <w:tcPr>
            <w:tcW w:w="119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hideMark/>
          </w:tcPr>
          <w:p w14:paraId="1C04184F" w14:textId="18248AAB" w:rsidR="004C7BB5" w:rsidRPr="004C7BB5" w:rsidRDefault="004C7BB5" w:rsidP="004C7BB5">
            <w:pPr>
              <w:spacing w:after="0" w:line="240" w:lineRule="auto"/>
              <w:contextualSpacing/>
              <w:jc w:val="center"/>
              <w:rPr>
                <w:rFonts w:ascii="Myriad Pro" w:eastAsia="Calibri" w:hAnsi="Myriad Pro" w:cs="Times New Roman"/>
                <w:b/>
                <w:bCs/>
                <w:color w:val="000000" w:themeColor="text1"/>
              </w:rPr>
            </w:pPr>
            <w:r w:rsidRPr="004C7BB5">
              <w:rPr>
                <w:rFonts w:ascii="Myriad Pro" w:hAnsi="Myriad Pro"/>
                <w:b/>
                <w:bCs/>
              </w:rPr>
              <w:t xml:space="preserve"> 5 136,08 </w:t>
            </w:r>
          </w:p>
        </w:tc>
        <w:tc>
          <w:tcPr>
            <w:tcW w:w="1322"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hideMark/>
          </w:tcPr>
          <w:p w14:paraId="64255C9F" w14:textId="2D9D167E" w:rsidR="004C7BB5" w:rsidRPr="004C7BB5" w:rsidRDefault="004C7BB5" w:rsidP="004C7BB5">
            <w:pPr>
              <w:spacing w:after="0" w:line="240" w:lineRule="auto"/>
              <w:contextualSpacing/>
              <w:jc w:val="center"/>
              <w:rPr>
                <w:rFonts w:ascii="Myriad Pro" w:eastAsia="Calibri" w:hAnsi="Myriad Pro" w:cs="Times New Roman"/>
                <w:b/>
                <w:bCs/>
                <w:color w:val="000000" w:themeColor="text1"/>
              </w:rPr>
            </w:pPr>
            <w:r w:rsidRPr="004C7BB5">
              <w:rPr>
                <w:rFonts w:ascii="Myriad Pro" w:hAnsi="Myriad Pro"/>
                <w:b/>
                <w:bCs/>
              </w:rPr>
              <w:t>-3,3%</w:t>
            </w:r>
          </w:p>
        </w:tc>
        <w:tc>
          <w:tcPr>
            <w:tcW w:w="1598"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hideMark/>
          </w:tcPr>
          <w:p w14:paraId="085F3C5F" w14:textId="77777777" w:rsidR="004C7BB5" w:rsidRPr="004C7BB5" w:rsidRDefault="004C7BB5" w:rsidP="004C7BB5">
            <w:pPr>
              <w:spacing w:after="0" w:line="240" w:lineRule="auto"/>
              <w:contextualSpacing/>
              <w:jc w:val="center"/>
              <w:rPr>
                <w:rFonts w:ascii="Myriad Pro" w:eastAsia="Calibri" w:hAnsi="Myriad Pro" w:cs="Times New Roman"/>
                <w:b/>
                <w:bCs/>
                <w:color w:val="000000" w:themeColor="text1"/>
              </w:rPr>
            </w:pPr>
            <w:r w:rsidRPr="004C7BB5">
              <w:rPr>
                <w:rFonts w:ascii="Myriad Pro" w:eastAsia="Calibri" w:hAnsi="Myriad Pro" w:cs="Times New Roman"/>
                <w:b/>
                <w:bCs/>
                <w:color w:val="000000" w:themeColor="text1"/>
              </w:rPr>
              <w:t>х</w:t>
            </w:r>
          </w:p>
        </w:tc>
        <w:tc>
          <w:tcPr>
            <w:tcW w:w="1985"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tcPr>
          <w:p w14:paraId="19EC460F" w14:textId="65472B3D" w:rsidR="004C7BB5" w:rsidRPr="004C7BB5" w:rsidRDefault="004C7BB5" w:rsidP="004C7BB5">
            <w:pPr>
              <w:spacing w:after="0" w:line="240" w:lineRule="auto"/>
              <w:contextualSpacing/>
              <w:jc w:val="center"/>
              <w:rPr>
                <w:rFonts w:ascii="Myriad Pro" w:eastAsia="Calibri" w:hAnsi="Myriad Pro" w:cs="Times New Roman"/>
                <w:b/>
                <w:bCs/>
                <w:color w:val="000000" w:themeColor="text1"/>
              </w:rPr>
            </w:pPr>
            <w:r w:rsidRPr="004C7BB5">
              <w:rPr>
                <w:rFonts w:ascii="Myriad Pro" w:hAnsi="Myriad Pro"/>
                <w:b/>
                <w:bCs/>
              </w:rPr>
              <w:t xml:space="preserve"> 720,90 </w:t>
            </w:r>
          </w:p>
        </w:tc>
        <w:tc>
          <w:tcPr>
            <w:tcW w:w="212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hideMark/>
          </w:tcPr>
          <w:p w14:paraId="184869B2" w14:textId="77777777" w:rsidR="004C7BB5" w:rsidRPr="004C7BB5" w:rsidRDefault="004C7BB5" w:rsidP="004C7BB5">
            <w:pPr>
              <w:spacing w:after="0" w:line="240" w:lineRule="auto"/>
              <w:contextualSpacing/>
              <w:jc w:val="center"/>
              <w:rPr>
                <w:rFonts w:ascii="Myriad Pro" w:eastAsia="Calibri" w:hAnsi="Myriad Pro" w:cs="Times New Roman"/>
                <w:b/>
                <w:bCs/>
                <w:color w:val="000000" w:themeColor="text1"/>
              </w:rPr>
            </w:pPr>
            <w:r w:rsidRPr="004C7BB5">
              <w:rPr>
                <w:rFonts w:ascii="Myriad Pro" w:eastAsia="Calibri" w:hAnsi="Myriad Pro" w:cs="Times New Roman"/>
                <w:b/>
                <w:bCs/>
                <w:color w:val="000000" w:themeColor="text1"/>
              </w:rPr>
              <w:t>х</w:t>
            </w:r>
          </w:p>
        </w:tc>
        <w:tc>
          <w:tcPr>
            <w:tcW w:w="170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hideMark/>
          </w:tcPr>
          <w:p w14:paraId="2D0B86A4" w14:textId="77777777" w:rsidR="004C7BB5" w:rsidRPr="004C7BB5" w:rsidRDefault="004C7BB5" w:rsidP="004C7BB5">
            <w:pPr>
              <w:spacing w:after="0" w:line="240" w:lineRule="auto"/>
              <w:contextualSpacing/>
              <w:jc w:val="center"/>
              <w:rPr>
                <w:rFonts w:ascii="Myriad Pro" w:eastAsia="Calibri" w:hAnsi="Myriad Pro" w:cs="Times New Roman"/>
                <w:b/>
                <w:bCs/>
                <w:color w:val="000000" w:themeColor="text1"/>
              </w:rPr>
            </w:pPr>
            <w:r w:rsidRPr="004C7BB5">
              <w:rPr>
                <w:rFonts w:ascii="Myriad Pro" w:eastAsia="Calibri" w:hAnsi="Myriad Pro" w:cs="Times New Roman"/>
                <w:b/>
                <w:bCs/>
                <w:color w:val="000000" w:themeColor="text1"/>
              </w:rPr>
              <w:t>7 500</w:t>
            </w:r>
          </w:p>
        </w:tc>
        <w:tc>
          <w:tcPr>
            <w:tcW w:w="184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hideMark/>
          </w:tcPr>
          <w:p w14:paraId="2E39052A" w14:textId="77777777" w:rsidR="004C7BB5" w:rsidRPr="004C7BB5" w:rsidRDefault="004C7BB5" w:rsidP="004C7BB5">
            <w:pPr>
              <w:spacing w:after="0" w:line="240" w:lineRule="auto"/>
              <w:contextualSpacing/>
              <w:jc w:val="center"/>
              <w:rPr>
                <w:rFonts w:ascii="Myriad Pro" w:eastAsia="Calibri" w:hAnsi="Myriad Pro" w:cs="Times New Roman"/>
                <w:b/>
                <w:bCs/>
                <w:color w:val="000000" w:themeColor="text1"/>
              </w:rPr>
            </w:pPr>
            <w:r w:rsidRPr="004C7BB5">
              <w:rPr>
                <w:rFonts w:ascii="Myriad Pro" w:eastAsia="Calibri" w:hAnsi="Myriad Pro" w:cs="Times New Roman"/>
                <w:b/>
                <w:bCs/>
                <w:color w:val="000000" w:themeColor="text1"/>
              </w:rPr>
              <w:t>х</w:t>
            </w:r>
          </w:p>
        </w:tc>
      </w:tr>
      <w:tr w:rsidR="004C7BB5" w:rsidRPr="004C7BB5" w14:paraId="3508EEAE" w14:textId="77777777" w:rsidTr="004C7BB5">
        <w:trPr>
          <w:trHeight w:val="390"/>
        </w:trPr>
        <w:tc>
          <w:tcPr>
            <w:tcW w:w="18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60D395B" w14:textId="77777777" w:rsidR="004C7BB5" w:rsidRPr="004C7BB5" w:rsidRDefault="004C7BB5" w:rsidP="004C7BB5">
            <w:pPr>
              <w:spacing w:after="0" w:line="240" w:lineRule="auto"/>
              <w:contextualSpacing/>
              <w:rPr>
                <w:rFonts w:ascii="Myriad Pro" w:eastAsia="Calibri" w:hAnsi="Myriad Pro" w:cs="Times New Roman"/>
                <w:color w:val="000000" w:themeColor="text1"/>
              </w:rPr>
            </w:pPr>
            <w:r w:rsidRPr="004C7BB5">
              <w:rPr>
                <w:rFonts w:ascii="Myriad Pro" w:eastAsia="Calibri" w:hAnsi="Myriad Pro" w:cs="Times New Roman"/>
                <w:color w:val="000000" w:themeColor="text1"/>
              </w:rPr>
              <w:t>ВН</w:t>
            </w:r>
          </w:p>
        </w:tc>
        <w:tc>
          <w:tcPr>
            <w:tcW w:w="14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141E176" w14:textId="380E714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20,26 </w:t>
            </w:r>
          </w:p>
        </w:tc>
        <w:tc>
          <w:tcPr>
            <w:tcW w:w="11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7734BD9" w14:textId="0F27A6E9"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9,44 </w:t>
            </w:r>
          </w:p>
        </w:tc>
        <w:tc>
          <w:tcPr>
            <w:tcW w:w="132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31B7D2" w14:textId="5B52B820"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-53,4%</w:t>
            </w:r>
          </w:p>
        </w:tc>
        <w:tc>
          <w:tcPr>
            <w:tcW w:w="159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765D406"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c>
          <w:tcPr>
            <w:tcW w:w="198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F2106BA" w14:textId="5B6C0E84"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2,77 </w:t>
            </w:r>
          </w:p>
        </w:tc>
        <w:tc>
          <w:tcPr>
            <w:tcW w:w="21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0BD7E6"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c>
          <w:tcPr>
            <w:tcW w:w="17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E667396"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c>
          <w:tcPr>
            <w:tcW w:w="184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B6D23F3"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r>
      <w:tr w:rsidR="004C7BB5" w:rsidRPr="004C7BB5" w14:paraId="07C4CB3D" w14:textId="77777777" w:rsidTr="004C7BB5">
        <w:trPr>
          <w:trHeight w:val="390"/>
        </w:trPr>
        <w:tc>
          <w:tcPr>
            <w:tcW w:w="18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2B9550A" w14:textId="77777777" w:rsidR="004C7BB5" w:rsidRPr="004C7BB5" w:rsidRDefault="004C7BB5" w:rsidP="004C7BB5">
            <w:pPr>
              <w:spacing w:after="0" w:line="240" w:lineRule="auto"/>
              <w:contextualSpacing/>
              <w:rPr>
                <w:rFonts w:ascii="Myriad Pro" w:eastAsia="Calibri" w:hAnsi="Myriad Pro" w:cs="Times New Roman"/>
                <w:color w:val="000000" w:themeColor="text1"/>
              </w:rPr>
            </w:pPr>
            <w:r w:rsidRPr="004C7BB5">
              <w:rPr>
                <w:rFonts w:ascii="Myriad Pro" w:eastAsia="Calibri" w:hAnsi="Myriad Pro" w:cs="Times New Roman"/>
                <w:color w:val="000000" w:themeColor="text1"/>
              </w:rPr>
              <w:t>СН1</w:t>
            </w:r>
          </w:p>
        </w:tc>
        <w:tc>
          <w:tcPr>
            <w:tcW w:w="14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1C79187" w14:textId="6B837492"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   </w:t>
            </w:r>
          </w:p>
        </w:tc>
        <w:tc>
          <w:tcPr>
            <w:tcW w:w="11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26BCF1" w14:textId="121F7755"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1,26 </w:t>
            </w:r>
          </w:p>
        </w:tc>
        <w:tc>
          <w:tcPr>
            <w:tcW w:w="132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92B154F" w14:textId="4A721567" w:rsidR="004C7BB5" w:rsidRPr="004C7BB5" w:rsidRDefault="004C7BB5" w:rsidP="004C7BB5">
            <w:pPr>
              <w:spacing w:after="0" w:line="240" w:lineRule="auto"/>
              <w:contextualSpacing/>
              <w:jc w:val="center"/>
              <w:rPr>
                <w:rFonts w:ascii="Myriad Pro" w:eastAsia="Calibri" w:hAnsi="Myriad Pro" w:cs="Times New Roman"/>
                <w:color w:val="000000" w:themeColor="text1"/>
              </w:rPr>
            </w:pPr>
          </w:p>
        </w:tc>
        <w:tc>
          <w:tcPr>
            <w:tcW w:w="159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4DD548A"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c>
          <w:tcPr>
            <w:tcW w:w="198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1EAE707" w14:textId="4D77BFA9"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   </w:t>
            </w:r>
          </w:p>
        </w:tc>
        <w:tc>
          <w:tcPr>
            <w:tcW w:w="21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BAD966A"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c>
          <w:tcPr>
            <w:tcW w:w="17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D70340E"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c>
          <w:tcPr>
            <w:tcW w:w="184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89DBE0"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r>
      <w:tr w:rsidR="004C7BB5" w:rsidRPr="004C7BB5" w14:paraId="1AE4ED1E" w14:textId="77777777" w:rsidTr="004C7BB5">
        <w:trPr>
          <w:trHeight w:val="390"/>
        </w:trPr>
        <w:tc>
          <w:tcPr>
            <w:tcW w:w="18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3B592BE" w14:textId="77777777" w:rsidR="004C7BB5" w:rsidRPr="004C7BB5" w:rsidRDefault="004C7BB5" w:rsidP="004C7BB5">
            <w:pPr>
              <w:spacing w:after="0" w:line="240" w:lineRule="auto"/>
              <w:contextualSpacing/>
              <w:rPr>
                <w:rFonts w:ascii="Myriad Pro" w:eastAsia="Calibri" w:hAnsi="Myriad Pro" w:cs="Times New Roman"/>
                <w:color w:val="000000" w:themeColor="text1"/>
              </w:rPr>
            </w:pPr>
            <w:r w:rsidRPr="004C7BB5">
              <w:rPr>
                <w:rFonts w:ascii="Myriad Pro" w:eastAsia="Calibri" w:hAnsi="Myriad Pro" w:cs="Times New Roman"/>
                <w:color w:val="000000" w:themeColor="text1"/>
              </w:rPr>
              <w:t>СН2</w:t>
            </w:r>
          </w:p>
        </w:tc>
        <w:tc>
          <w:tcPr>
            <w:tcW w:w="14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BEDA78B" w14:textId="2746EA2B"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306,63 </w:t>
            </w:r>
          </w:p>
        </w:tc>
        <w:tc>
          <w:tcPr>
            <w:tcW w:w="11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7413A3E" w14:textId="7C36694F"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390,07 </w:t>
            </w:r>
          </w:p>
        </w:tc>
        <w:tc>
          <w:tcPr>
            <w:tcW w:w="132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C641F95" w14:textId="1E1D80E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27,2%</w:t>
            </w:r>
          </w:p>
        </w:tc>
        <w:tc>
          <w:tcPr>
            <w:tcW w:w="159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81C86C5"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c>
          <w:tcPr>
            <w:tcW w:w="198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EA87583" w14:textId="5EAFDF35"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41,59 </w:t>
            </w:r>
          </w:p>
        </w:tc>
        <w:tc>
          <w:tcPr>
            <w:tcW w:w="21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FB12F3C"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c>
          <w:tcPr>
            <w:tcW w:w="17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B6DC206"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c>
          <w:tcPr>
            <w:tcW w:w="184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CB946FB"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r>
      <w:tr w:rsidR="004C7BB5" w:rsidRPr="004C7BB5" w14:paraId="26B7D004" w14:textId="77777777" w:rsidTr="004C7BB5">
        <w:trPr>
          <w:trHeight w:val="390"/>
        </w:trPr>
        <w:tc>
          <w:tcPr>
            <w:tcW w:w="18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B695AF5" w14:textId="77777777" w:rsidR="004C7BB5" w:rsidRPr="004C7BB5" w:rsidRDefault="004C7BB5" w:rsidP="004C7BB5">
            <w:pPr>
              <w:spacing w:after="0" w:line="240" w:lineRule="auto"/>
              <w:contextualSpacing/>
              <w:rPr>
                <w:rFonts w:ascii="Myriad Pro" w:eastAsia="Calibri" w:hAnsi="Myriad Pro" w:cs="Times New Roman"/>
                <w:color w:val="000000" w:themeColor="text1"/>
              </w:rPr>
            </w:pPr>
            <w:r w:rsidRPr="004C7BB5">
              <w:rPr>
                <w:rFonts w:ascii="Myriad Pro" w:eastAsia="Calibri" w:hAnsi="Myriad Pro" w:cs="Times New Roman"/>
                <w:color w:val="000000" w:themeColor="text1"/>
              </w:rPr>
              <w:t>НН</w:t>
            </w:r>
          </w:p>
        </w:tc>
        <w:tc>
          <w:tcPr>
            <w:tcW w:w="14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DFCA483" w14:textId="1359B492"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4 983,20 </w:t>
            </w:r>
          </w:p>
        </w:tc>
        <w:tc>
          <w:tcPr>
            <w:tcW w:w="11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03FDEBA" w14:textId="2ACC6EF6"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4 735,32 </w:t>
            </w:r>
          </w:p>
        </w:tc>
        <w:tc>
          <w:tcPr>
            <w:tcW w:w="132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D5054B2" w14:textId="7103FE71"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-5,0%</w:t>
            </w:r>
          </w:p>
        </w:tc>
        <w:tc>
          <w:tcPr>
            <w:tcW w:w="159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DCE0350"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c>
          <w:tcPr>
            <w:tcW w:w="198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B3353A7" w14:textId="1CEB8D2E"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676,54 </w:t>
            </w:r>
          </w:p>
        </w:tc>
        <w:tc>
          <w:tcPr>
            <w:tcW w:w="21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B1D24A8"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c>
          <w:tcPr>
            <w:tcW w:w="17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8140598"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c>
          <w:tcPr>
            <w:tcW w:w="184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3275369"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r>
      <w:tr w:rsidR="004C7BB5" w:rsidRPr="004C7BB5" w14:paraId="2690AB63" w14:textId="77777777" w:rsidTr="004C7BB5">
        <w:trPr>
          <w:trHeight w:val="781"/>
        </w:trPr>
        <w:tc>
          <w:tcPr>
            <w:tcW w:w="18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hideMark/>
          </w:tcPr>
          <w:p w14:paraId="74B4005E" w14:textId="77777777" w:rsidR="004C7BB5" w:rsidRPr="004C7BB5" w:rsidRDefault="004C7BB5" w:rsidP="004C7BB5">
            <w:pPr>
              <w:spacing w:after="0" w:line="240" w:lineRule="auto"/>
              <w:contextualSpacing/>
              <w:rPr>
                <w:rFonts w:ascii="Myriad Pro" w:eastAsia="Calibri" w:hAnsi="Myriad Pro" w:cs="Times New Roman"/>
                <w:b/>
                <w:bCs/>
                <w:color w:val="000000" w:themeColor="text1"/>
              </w:rPr>
            </w:pPr>
            <w:r w:rsidRPr="004C7BB5">
              <w:rPr>
                <w:rFonts w:ascii="Myriad Pro" w:eastAsia="Calibri" w:hAnsi="Myriad Pro" w:cs="Times New Roman"/>
                <w:b/>
                <w:bCs/>
                <w:color w:val="000000" w:themeColor="text1"/>
              </w:rPr>
              <w:t>Прочие потребители всего</w:t>
            </w:r>
          </w:p>
        </w:tc>
        <w:tc>
          <w:tcPr>
            <w:tcW w:w="14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tcPr>
          <w:p w14:paraId="7CD46019" w14:textId="52817487" w:rsidR="004C7BB5" w:rsidRPr="004C7BB5" w:rsidRDefault="004C7BB5" w:rsidP="004C7BB5">
            <w:pPr>
              <w:spacing w:after="0" w:line="240" w:lineRule="auto"/>
              <w:contextualSpacing/>
              <w:jc w:val="center"/>
              <w:rPr>
                <w:rFonts w:ascii="Myriad Pro" w:eastAsia="Calibri" w:hAnsi="Myriad Pro" w:cs="Times New Roman"/>
                <w:b/>
                <w:bCs/>
                <w:color w:val="000000" w:themeColor="text1"/>
              </w:rPr>
            </w:pPr>
            <w:r w:rsidRPr="004C7BB5">
              <w:rPr>
                <w:rFonts w:ascii="Myriad Pro" w:hAnsi="Myriad Pro"/>
                <w:b/>
                <w:bCs/>
              </w:rPr>
              <w:t xml:space="preserve"> 13 919,73 </w:t>
            </w:r>
          </w:p>
        </w:tc>
        <w:tc>
          <w:tcPr>
            <w:tcW w:w="11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hideMark/>
          </w:tcPr>
          <w:p w14:paraId="7A778C06" w14:textId="75548F73" w:rsidR="004C7BB5" w:rsidRPr="004C7BB5" w:rsidRDefault="004C7BB5" w:rsidP="004C7BB5">
            <w:pPr>
              <w:spacing w:after="0" w:line="240" w:lineRule="auto"/>
              <w:contextualSpacing/>
              <w:jc w:val="center"/>
              <w:rPr>
                <w:rFonts w:ascii="Myriad Pro" w:eastAsia="Calibri" w:hAnsi="Myriad Pro" w:cs="Times New Roman"/>
                <w:b/>
                <w:bCs/>
                <w:color w:val="000000" w:themeColor="text1"/>
              </w:rPr>
            </w:pPr>
            <w:r w:rsidRPr="004C7BB5">
              <w:rPr>
                <w:rFonts w:ascii="Myriad Pro" w:hAnsi="Myriad Pro"/>
                <w:b/>
                <w:bCs/>
              </w:rPr>
              <w:t xml:space="preserve"> 13 882,17 </w:t>
            </w:r>
          </w:p>
        </w:tc>
        <w:tc>
          <w:tcPr>
            <w:tcW w:w="132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hideMark/>
          </w:tcPr>
          <w:p w14:paraId="5743C694" w14:textId="1701D166" w:rsidR="004C7BB5" w:rsidRPr="004C7BB5" w:rsidRDefault="004C7BB5" w:rsidP="004C7BB5">
            <w:pPr>
              <w:spacing w:after="0" w:line="240" w:lineRule="auto"/>
              <w:contextualSpacing/>
              <w:jc w:val="center"/>
              <w:rPr>
                <w:rFonts w:ascii="Myriad Pro" w:eastAsia="Calibri" w:hAnsi="Myriad Pro" w:cs="Times New Roman"/>
                <w:b/>
                <w:bCs/>
                <w:color w:val="000000" w:themeColor="text1"/>
              </w:rPr>
            </w:pPr>
            <w:r w:rsidRPr="004C7BB5">
              <w:rPr>
                <w:rFonts w:ascii="Myriad Pro" w:hAnsi="Myriad Pro"/>
                <w:b/>
                <w:bCs/>
              </w:rPr>
              <w:t>-0,3%</w:t>
            </w:r>
          </w:p>
        </w:tc>
        <w:tc>
          <w:tcPr>
            <w:tcW w:w="159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hideMark/>
          </w:tcPr>
          <w:p w14:paraId="5E25F41B" w14:textId="5C7379FA" w:rsidR="004C7BB5" w:rsidRPr="004C7BB5" w:rsidRDefault="004C7BB5" w:rsidP="004C7BB5">
            <w:pPr>
              <w:spacing w:after="0" w:line="240" w:lineRule="auto"/>
              <w:contextualSpacing/>
              <w:jc w:val="center"/>
              <w:rPr>
                <w:rFonts w:ascii="Myriad Pro" w:eastAsia="Calibri" w:hAnsi="Myriad Pro" w:cs="Times New Roman"/>
                <w:b/>
                <w:bCs/>
                <w:color w:val="000000" w:themeColor="text1"/>
              </w:rPr>
            </w:pPr>
            <w:r w:rsidRPr="004C7BB5">
              <w:rPr>
                <w:rFonts w:ascii="Myriad Pro" w:hAnsi="Myriad Pro"/>
                <w:b/>
                <w:bCs/>
              </w:rPr>
              <w:t xml:space="preserve"> 6 976,75 </w:t>
            </w:r>
          </w:p>
        </w:tc>
        <w:tc>
          <w:tcPr>
            <w:tcW w:w="198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tcPr>
          <w:p w14:paraId="701A8CC2" w14:textId="2B62125E" w:rsidR="004C7BB5" w:rsidRPr="004C7BB5" w:rsidRDefault="004C7BB5" w:rsidP="004C7BB5">
            <w:pPr>
              <w:spacing w:after="0" w:line="240" w:lineRule="auto"/>
              <w:contextualSpacing/>
              <w:jc w:val="center"/>
              <w:rPr>
                <w:rFonts w:ascii="Myriad Pro" w:eastAsia="Calibri" w:hAnsi="Myriad Pro" w:cs="Times New Roman"/>
                <w:b/>
                <w:bCs/>
                <w:color w:val="000000" w:themeColor="text1"/>
              </w:rPr>
            </w:pPr>
            <w:r w:rsidRPr="004C7BB5">
              <w:rPr>
                <w:rFonts w:ascii="Myriad Pro" w:hAnsi="Myriad Pro"/>
                <w:b/>
                <w:bCs/>
              </w:rPr>
              <w:t xml:space="preserve"> 2 358,16 </w:t>
            </w:r>
          </w:p>
        </w:tc>
        <w:tc>
          <w:tcPr>
            <w:tcW w:w="21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hideMark/>
          </w:tcPr>
          <w:p w14:paraId="4596DBA6" w14:textId="63EA4E11" w:rsidR="004C7BB5" w:rsidRPr="004C7BB5" w:rsidRDefault="004C7BB5" w:rsidP="004C7BB5">
            <w:pPr>
              <w:spacing w:after="0" w:line="240" w:lineRule="auto"/>
              <w:contextualSpacing/>
              <w:jc w:val="center"/>
              <w:rPr>
                <w:rFonts w:ascii="Myriad Pro" w:eastAsia="Calibri" w:hAnsi="Myriad Pro" w:cs="Times New Roman"/>
                <w:b/>
                <w:bCs/>
                <w:color w:val="000000" w:themeColor="text1"/>
              </w:rPr>
            </w:pPr>
            <w:r w:rsidRPr="004C7BB5">
              <w:rPr>
                <w:rFonts w:ascii="Myriad Pro" w:hAnsi="Myriad Pro"/>
                <w:b/>
                <w:bCs/>
              </w:rPr>
              <w:t xml:space="preserve"> 1 058,14 </w:t>
            </w:r>
          </w:p>
        </w:tc>
        <w:tc>
          <w:tcPr>
            <w:tcW w:w="17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hideMark/>
          </w:tcPr>
          <w:p w14:paraId="47753BCE" w14:textId="77777777" w:rsidR="004C7BB5" w:rsidRPr="004C7BB5" w:rsidRDefault="004C7BB5" w:rsidP="004C7BB5">
            <w:pPr>
              <w:spacing w:after="0" w:line="240" w:lineRule="auto"/>
              <w:contextualSpacing/>
              <w:jc w:val="center"/>
              <w:rPr>
                <w:rFonts w:ascii="Myriad Pro" w:eastAsia="Calibri" w:hAnsi="Myriad Pro" w:cs="Times New Roman"/>
                <w:b/>
                <w:bCs/>
                <w:color w:val="000000" w:themeColor="text1"/>
              </w:rPr>
            </w:pPr>
            <w:r w:rsidRPr="004C7BB5">
              <w:rPr>
                <w:rFonts w:ascii="Myriad Pro" w:eastAsia="Calibri" w:hAnsi="Myriad Pro" w:cs="Times New Roman"/>
                <w:b/>
                <w:bCs/>
                <w:color w:val="000000" w:themeColor="text1"/>
              </w:rPr>
              <w:t>6 240</w:t>
            </w:r>
          </w:p>
        </w:tc>
        <w:tc>
          <w:tcPr>
            <w:tcW w:w="184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hideMark/>
          </w:tcPr>
          <w:p w14:paraId="77843921" w14:textId="77777777" w:rsidR="004C7BB5" w:rsidRPr="004C7BB5" w:rsidRDefault="004C7BB5" w:rsidP="004C7BB5">
            <w:pPr>
              <w:spacing w:after="0" w:line="240" w:lineRule="auto"/>
              <w:contextualSpacing/>
              <w:jc w:val="center"/>
              <w:rPr>
                <w:rFonts w:ascii="Myriad Pro" w:eastAsia="Calibri" w:hAnsi="Myriad Pro" w:cs="Times New Roman"/>
                <w:b/>
                <w:bCs/>
                <w:color w:val="000000" w:themeColor="text1"/>
              </w:rPr>
            </w:pPr>
            <w:r w:rsidRPr="004C7BB5">
              <w:rPr>
                <w:rFonts w:ascii="Myriad Pro" w:eastAsia="Calibri" w:hAnsi="Myriad Pro" w:cs="Times New Roman"/>
                <w:b/>
                <w:bCs/>
                <w:color w:val="000000" w:themeColor="text1"/>
              </w:rPr>
              <w:t>6 593</w:t>
            </w:r>
          </w:p>
        </w:tc>
      </w:tr>
      <w:tr w:rsidR="004C7BB5" w:rsidRPr="004C7BB5" w14:paraId="1588C6DB" w14:textId="77777777" w:rsidTr="004C7BB5">
        <w:trPr>
          <w:trHeight w:val="390"/>
        </w:trPr>
        <w:tc>
          <w:tcPr>
            <w:tcW w:w="18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70BCD4F" w14:textId="77777777" w:rsidR="004C7BB5" w:rsidRPr="004C7BB5" w:rsidRDefault="004C7BB5" w:rsidP="004C7BB5">
            <w:pPr>
              <w:spacing w:after="0" w:line="240" w:lineRule="auto"/>
              <w:contextualSpacing/>
              <w:rPr>
                <w:rFonts w:ascii="Myriad Pro" w:eastAsia="Calibri" w:hAnsi="Myriad Pro" w:cs="Times New Roman"/>
                <w:color w:val="000000" w:themeColor="text1"/>
              </w:rPr>
            </w:pPr>
            <w:r w:rsidRPr="004C7BB5">
              <w:rPr>
                <w:rFonts w:ascii="Myriad Pro" w:eastAsia="Calibri" w:hAnsi="Myriad Pro" w:cs="Times New Roman"/>
                <w:color w:val="000000" w:themeColor="text1"/>
              </w:rPr>
              <w:t>ВН (с учетом ГН)</w:t>
            </w:r>
          </w:p>
        </w:tc>
        <w:tc>
          <w:tcPr>
            <w:tcW w:w="14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9F9BCCD" w14:textId="446A93AC"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3 327,17 </w:t>
            </w:r>
          </w:p>
        </w:tc>
        <w:tc>
          <w:tcPr>
            <w:tcW w:w="11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CCCF191" w14:textId="311D96F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3 304,05 </w:t>
            </w:r>
          </w:p>
        </w:tc>
        <w:tc>
          <w:tcPr>
            <w:tcW w:w="132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D5C3380" w14:textId="7298F623"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-0,7%</w:t>
            </w:r>
          </w:p>
        </w:tc>
        <w:tc>
          <w:tcPr>
            <w:tcW w:w="159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5307797" w14:textId="160C4AE0"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1 779,26 </w:t>
            </w:r>
          </w:p>
        </w:tc>
        <w:tc>
          <w:tcPr>
            <w:tcW w:w="198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A8033D7" w14:textId="549DE02C"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431,65 </w:t>
            </w:r>
          </w:p>
        </w:tc>
        <w:tc>
          <w:tcPr>
            <w:tcW w:w="21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351B006" w14:textId="5CB7F032"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254,64 </w:t>
            </w:r>
          </w:p>
        </w:tc>
        <w:tc>
          <w:tcPr>
            <w:tcW w:w="17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FDAA5C0"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c>
          <w:tcPr>
            <w:tcW w:w="184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15B336"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r>
      <w:tr w:rsidR="004C7BB5" w:rsidRPr="004C7BB5" w14:paraId="64DD886B" w14:textId="77777777" w:rsidTr="004C7BB5">
        <w:trPr>
          <w:trHeight w:val="390"/>
        </w:trPr>
        <w:tc>
          <w:tcPr>
            <w:tcW w:w="18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B4187CB" w14:textId="77777777" w:rsidR="004C7BB5" w:rsidRPr="004C7BB5" w:rsidRDefault="004C7BB5" w:rsidP="004C7BB5">
            <w:pPr>
              <w:spacing w:after="0" w:line="240" w:lineRule="auto"/>
              <w:contextualSpacing/>
              <w:rPr>
                <w:rFonts w:ascii="Myriad Pro" w:eastAsia="Calibri" w:hAnsi="Myriad Pro" w:cs="Times New Roman"/>
                <w:color w:val="000000" w:themeColor="text1"/>
              </w:rPr>
            </w:pPr>
            <w:r w:rsidRPr="004C7BB5">
              <w:rPr>
                <w:rFonts w:ascii="Myriad Pro" w:eastAsia="Calibri" w:hAnsi="Myriad Pro" w:cs="Times New Roman"/>
                <w:color w:val="000000" w:themeColor="text1"/>
              </w:rPr>
              <w:t>СН1</w:t>
            </w:r>
          </w:p>
        </w:tc>
        <w:tc>
          <w:tcPr>
            <w:tcW w:w="14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47F8FF4" w14:textId="4658155C"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441,53 </w:t>
            </w:r>
          </w:p>
        </w:tc>
        <w:tc>
          <w:tcPr>
            <w:tcW w:w="11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CC24761" w14:textId="328B7E4B"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323,83 </w:t>
            </w:r>
          </w:p>
        </w:tc>
        <w:tc>
          <w:tcPr>
            <w:tcW w:w="132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4390F82" w14:textId="1426BE4D"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-26,7%</w:t>
            </w:r>
          </w:p>
        </w:tc>
        <w:tc>
          <w:tcPr>
            <w:tcW w:w="159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C14BBB5" w14:textId="71FD439F"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104,18 </w:t>
            </w:r>
          </w:p>
        </w:tc>
        <w:tc>
          <w:tcPr>
            <w:tcW w:w="198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026EF43" w14:textId="7559BAA9"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68,32 </w:t>
            </w:r>
          </w:p>
        </w:tc>
        <w:tc>
          <w:tcPr>
            <w:tcW w:w="21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0B5BA79" w14:textId="22DF54B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14,07 </w:t>
            </w:r>
          </w:p>
        </w:tc>
        <w:tc>
          <w:tcPr>
            <w:tcW w:w="17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6BFABB1"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c>
          <w:tcPr>
            <w:tcW w:w="184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22A892D"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r>
      <w:tr w:rsidR="004C7BB5" w:rsidRPr="004C7BB5" w14:paraId="0D2E37E8" w14:textId="77777777" w:rsidTr="004C7BB5">
        <w:trPr>
          <w:trHeight w:val="390"/>
        </w:trPr>
        <w:tc>
          <w:tcPr>
            <w:tcW w:w="18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1C7617E" w14:textId="77777777" w:rsidR="004C7BB5" w:rsidRPr="004C7BB5" w:rsidRDefault="004C7BB5" w:rsidP="004C7BB5">
            <w:pPr>
              <w:spacing w:after="0" w:line="240" w:lineRule="auto"/>
              <w:contextualSpacing/>
              <w:rPr>
                <w:rFonts w:ascii="Myriad Pro" w:eastAsia="Calibri" w:hAnsi="Myriad Pro" w:cs="Times New Roman"/>
                <w:color w:val="000000" w:themeColor="text1"/>
              </w:rPr>
            </w:pPr>
            <w:r w:rsidRPr="004C7BB5">
              <w:rPr>
                <w:rFonts w:ascii="Myriad Pro" w:eastAsia="Calibri" w:hAnsi="Myriad Pro" w:cs="Times New Roman"/>
                <w:color w:val="000000" w:themeColor="text1"/>
              </w:rPr>
              <w:t>СН2</w:t>
            </w:r>
          </w:p>
        </w:tc>
        <w:tc>
          <w:tcPr>
            <w:tcW w:w="14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CDE5289" w14:textId="56128AD6"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8 387,23 </w:t>
            </w:r>
          </w:p>
        </w:tc>
        <w:tc>
          <w:tcPr>
            <w:tcW w:w="11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8111EDF" w14:textId="3236D8A4"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8 491,08 </w:t>
            </w:r>
          </w:p>
        </w:tc>
        <w:tc>
          <w:tcPr>
            <w:tcW w:w="132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DA2755" w14:textId="3C26D361"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1,2%</w:t>
            </w:r>
          </w:p>
        </w:tc>
        <w:tc>
          <w:tcPr>
            <w:tcW w:w="159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23A4F2" w14:textId="6612990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4 928,99 </w:t>
            </w:r>
          </w:p>
        </w:tc>
        <w:tc>
          <w:tcPr>
            <w:tcW w:w="198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995A854" w14:textId="514C2323"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1 530,00 </w:t>
            </w:r>
          </w:p>
        </w:tc>
        <w:tc>
          <w:tcPr>
            <w:tcW w:w="21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D677656" w14:textId="5BBE9F8C"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764,70 </w:t>
            </w:r>
          </w:p>
        </w:tc>
        <w:tc>
          <w:tcPr>
            <w:tcW w:w="17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5337039"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c>
          <w:tcPr>
            <w:tcW w:w="184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1651047"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r>
      <w:tr w:rsidR="004C7BB5" w:rsidRPr="004C7BB5" w14:paraId="672AEDC9" w14:textId="77777777" w:rsidTr="004C7BB5">
        <w:trPr>
          <w:trHeight w:val="390"/>
        </w:trPr>
        <w:tc>
          <w:tcPr>
            <w:tcW w:w="18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1237707" w14:textId="77777777" w:rsidR="004C7BB5" w:rsidRPr="004C7BB5" w:rsidRDefault="004C7BB5" w:rsidP="004C7BB5">
            <w:pPr>
              <w:spacing w:after="0" w:line="240" w:lineRule="auto"/>
              <w:contextualSpacing/>
              <w:rPr>
                <w:rFonts w:ascii="Myriad Pro" w:eastAsia="Calibri" w:hAnsi="Myriad Pro" w:cs="Times New Roman"/>
                <w:color w:val="000000" w:themeColor="text1"/>
              </w:rPr>
            </w:pPr>
            <w:r w:rsidRPr="004C7BB5">
              <w:rPr>
                <w:rFonts w:ascii="Myriad Pro" w:eastAsia="Calibri" w:hAnsi="Myriad Pro" w:cs="Times New Roman"/>
                <w:color w:val="000000" w:themeColor="text1"/>
              </w:rPr>
              <w:t>НН</w:t>
            </w:r>
          </w:p>
        </w:tc>
        <w:tc>
          <w:tcPr>
            <w:tcW w:w="14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CCE74F7" w14:textId="63C07104"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1 763,80 </w:t>
            </w:r>
          </w:p>
        </w:tc>
        <w:tc>
          <w:tcPr>
            <w:tcW w:w="11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769E4F3" w14:textId="17F530D9"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1 763,22 </w:t>
            </w:r>
          </w:p>
        </w:tc>
        <w:tc>
          <w:tcPr>
            <w:tcW w:w="132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481011C" w14:textId="54DDBF9C"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-0,03%</w:t>
            </w:r>
          </w:p>
        </w:tc>
        <w:tc>
          <w:tcPr>
            <w:tcW w:w="159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149047" w14:textId="087EB1E3"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164,33 </w:t>
            </w:r>
          </w:p>
        </w:tc>
        <w:tc>
          <w:tcPr>
            <w:tcW w:w="198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BC2D5CF" w14:textId="491C9E29"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328,19 </w:t>
            </w:r>
          </w:p>
        </w:tc>
        <w:tc>
          <w:tcPr>
            <w:tcW w:w="21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C9134F4" w14:textId="604B0775"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hAnsi="Myriad Pro"/>
              </w:rPr>
              <w:t xml:space="preserve"> 24,73 </w:t>
            </w:r>
          </w:p>
        </w:tc>
        <w:tc>
          <w:tcPr>
            <w:tcW w:w="17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9A92472"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c>
          <w:tcPr>
            <w:tcW w:w="184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8E7FEE9" w14:textId="77777777" w:rsidR="004C7BB5" w:rsidRPr="004C7BB5" w:rsidRDefault="004C7BB5" w:rsidP="004C7BB5">
            <w:pPr>
              <w:spacing w:after="0" w:line="240" w:lineRule="auto"/>
              <w:contextualSpacing/>
              <w:jc w:val="center"/>
              <w:rPr>
                <w:rFonts w:ascii="Myriad Pro" w:eastAsia="Calibri" w:hAnsi="Myriad Pro" w:cs="Times New Roman"/>
                <w:color w:val="000000" w:themeColor="text1"/>
              </w:rPr>
            </w:pPr>
            <w:r w:rsidRPr="004C7BB5">
              <w:rPr>
                <w:rFonts w:ascii="Myriad Pro" w:eastAsia="Calibri" w:hAnsi="Myriad Pro" w:cs="Times New Roman"/>
                <w:color w:val="000000" w:themeColor="text1"/>
              </w:rPr>
              <w:t>х</w:t>
            </w:r>
          </w:p>
        </w:tc>
      </w:tr>
    </w:tbl>
    <w:p w14:paraId="17F3281E" w14:textId="46357E18" w:rsidR="00F524B5" w:rsidRPr="004C7BB5" w:rsidRDefault="00F524B5" w:rsidP="00166C35">
      <w:pPr>
        <w:spacing w:after="0" w:line="360" w:lineRule="auto"/>
        <w:ind w:firstLine="567"/>
        <w:contextualSpacing/>
        <w:jc w:val="both"/>
        <w:rPr>
          <w:rFonts w:ascii="Myriad Pro" w:eastAsia="Calibri" w:hAnsi="Myriad Pro" w:cs="Times New Roman"/>
          <w:color w:val="000000" w:themeColor="text1"/>
          <w:sz w:val="26"/>
          <w:szCs w:val="26"/>
        </w:rPr>
      </w:pPr>
    </w:p>
    <w:p w14:paraId="0D332EF8" w14:textId="77777777" w:rsidR="00997160" w:rsidRPr="00BA7E4C" w:rsidRDefault="00997160" w:rsidP="00166C35">
      <w:pPr>
        <w:spacing w:after="0" w:line="360" w:lineRule="auto"/>
        <w:ind w:firstLine="567"/>
        <w:contextualSpacing/>
        <w:jc w:val="both"/>
        <w:rPr>
          <w:rFonts w:ascii="Myriad Pro" w:eastAsia="Calibri" w:hAnsi="Myriad Pro" w:cs="Times New Roman"/>
          <w:color w:val="000000" w:themeColor="text1"/>
          <w:sz w:val="26"/>
          <w:szCs w:val="26"/>
        </w:rPr>
      </w:pPr>
    </w:p>
    <w:p w14:paraId="243B30C4" w14:textId="05A3E909" w:rsidR="007B6AA7" w:rsidRDefault="007B6AA7" w:rsidP="00586845">
      <w:pPr>
        <w:spacing w:after="0" w:line="360" w:lineRule="auto"/>
        <w:contextualSpacing/>
        <w:jc w:val="center"/>
        <w:rPr>
          <w:rFonts w:ascii="Myriad Pro" w:eastAsia="Calibri" w:hAnsi="Myriad Pro" w:cs="Times New Roman"/>
          <w:b/>
          <w:bCs/>
          <w:color w:val="000000" w:themeColor="text1"/>
          <w:sz w:val="26"/>
          <w:szCs w:val="26"/>
        </w:rPr>
        <w:sectPr w:rsidR="007B6AA7" w:rsidSect="007B6AA7">
          <w:pgSz w:w="16838" w:h="11906" w:orient="landscape"/>
          <w:pgMar w:top="1701" w:right="1134" w:bottom="851" w:left="1134" w:header="709" w:footer="709" w:gutter="0"/>
          <w:cols w:space="708"/>
          <w:docGrid w:linePitch="360"/>
        </w:sectPr>
      </w:pPr>
    </w:p>
    <w:p w14:paraId="15995215" w14:textId="743A9EC5" w:rsidR="00BF5763" w:rsidRDefault="00BF5763" w:rsidP="007B6AA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По итогам анализа балансовых показателей ПАО «Ленэнерго» за 2019 год в разрезе групп потребителей Исполнитель отмечает следующее:</w:t>
      </w:r>
    </w:p>
    <w:p w14:paraId="5CC0BFF3" w14:textId="0BD6D6AD" w:rsidR="00471862" w:rsidRPr="00FC13CB" w:rsidRDefault="00471862" w:rsidP="00FC13CB">
      <w:pPr>
        <w:pStyle w:val="a3"/>
        <w:numPr>
          <w:ilvl w:val="0"/>
          <w:numId w:val="9"/>
        </w:numPr>
        <w:spacing w:after="0" w:line="360" w:lineRule="auto"/>
        <w:jc w:val="both"/>
        <w:rPr>
          <w:rFonts w:ascii="Myriad Pro" w:hAnsi="Myriad Pro"/>
          <w:sz w:val="26"/>
          <w:szCs w:val="26"/>
        </w:rPr>
      </w:pPr>
      <w:r w:rsidRPr="00FC13CB">
        <w:rPr>
          <w:rFonts w:ascii="Myriad Pro" w:hAnsi="Myriad Pro"/>
          <w:sz w:val="26"/>
          <w:szCs w:val="26"/>
        </w:rPr>
        <w:t>основную долю в структуре полезного отпуска электроэнергии (более 73%) занимают прочие потребители, объем отпуска электроэнергии населению составляет около трети от общего объема (27%);</w:t>
      </w:r>
    </w:p>
    <w:p w14:paraId="6990A863" w14:textId="1E8985A2" w:rsidR="00471862" w:rsidRPr="00FC13CB" w:rsidRDefault="00471862" w:rsidP="00FC13CB">
      <w:pPr>
        <w:pStyle w:val="a3"/>
        <w:numPr>
          <w:ilvl w:val="0"/>
          <w:numId w:val="9"/>
        </w:numPr>
        <w:spacing w:after="0" w:line="360" w:lineRule="auto"/>
        <w:jc w:val="both"/>
        <w:rPr>
          <w:rFonts w:ascii="Myriad Pro" w:hAnsi="Myriad Pro"/>
          <w:sz w:val="26"/>
          <w:szCs w:val="26"/>
        </w:rPr>
      </w:pPr>
      <w:r w:rsidRPr="00FC13CB">
        <w:rPr>
          <w:rFonts w:ascii="Myriad Pro" w:hAnsi="Myriad Pro"/>
          <w:sz w:val="26"/>
          <w:szCs w:val="26"/>
        </w:rPr>
        <w:t xml:space="preserve"> отклонение фактических показателей в части полезного отпуска электроэнергии от </w:t>
      </w:r>
      <w:r w:rsidR="0047155D" w:rsidRPr="00FC13CB">
        <w:rPr>
          <w:rFonts w:ascii="Myriad Pro" w:hAnsi="Myriad Pro"/>
          <w:sz w:val="26"/>
          <w:szCs w:val="26"/>
        </w:rPr>
        <w:t>утвержденных</w:t>
      </w:r>
      <w:r w:rsidRPr="00FC13CB">
        <w:rPr>
          <w:rFonts w:ascii="Myriad Pro" w:hAnsi="Myriad Pro"/>
          <w:sz w:val="26"/>
          <w:szCs w:val="26"/>
        </w:rPr>
        <w:t xml:space="preserve"> величин составляет (-3,</w:t>
      </w:r>
      <w:r w:rsidR="0047155D" w:rsidRPr="00FC13CB">
        <w:rPr>
          <w:rFonts w:ascii="Myriad Pro" w:hAnsi="Myriad Pro"/>
          <w:sz w:val="26"/>
          <w:szCs w:val="26"/>
        </w:rPr>
        <w:t>3</w:t>
      </w:r>
      <w:r w:rsidRPr="00FC13CB">
        <w:rPr>
          <w:rFonts w:ascii="Myriad Pro" w:hAnsi="Myriad Pro"/>
          <w:sz w:val="26"/>
          <w:szCs w:val="26"/>
        </w:rPr>
        <w:t>%) и (</w:t>
      </w:r>
      <w:r w:rsidR="0047155D" w:rsidRPr="00FC13CB">
        <w:rPr>
          <w:rFonts w:ascii="Myriad Pro" w:hAnsi="Myriad Pro"/>
          <w:sz w:val="26"/>
          <w:szCs w:val="26"/>
        </w:rPr>
        <w:t>-</w:t>
      </w:r>
      <w:r w:rsidRPr="00FC13CB">
        <w:rPr>
          <w:rFonts w:ascii="Myriad Pro" w:hAnsi="Myriad Pro"/>
          <w:sz w:val="26"/>
          <w:szCs w:val="26"/>
        </w:rPr>
        <w:t>0</w:t>
      </w:r>
      <w:r w:rsidR="0047155D" w:rsidRPr="00FC13CB">
        <w:rPr>
          <w:rFonts w:ascii="Myriad Pro" w:hAnsi="Myriad Pro"/>
          <w:sz w:val="26"/>
          <w:szCs w:val="26"/>
        </w:rPr>
        <w:t>,3</w:t>
      </w:r>
      <w:r w:rsidRPr="00FC13CB">
        <w:rPr>
          <w:rFonts w:ascii="Myriad Pro" w:hAnsi="Myriad Pro"/>
          <w:sz w:val="26"/>
          <w:szCs w:val="26"/>
        </w:rPr>
        <w:t>%) в отношении населения и прочих потребителей соответственно;</w:t>
      </w:r>
    </w:p>
    <w:p w14:paraId="6D98D95F" w14:textId="77777777" w:rsidR="00471862" w:rsidRPr="00FC13CB" w:rsidRDefault="00471862" w:rsidP="00FC13CB">
      <w:pPr>
        <w:pStyle w:val="a3"/>
        <w:numPr>
          <w:ilvl w:val="0"/>
          <w:numId w:val="9"/>
        </w:numPr>
        <w:spacing w:after="0" w:line="360" w:lineRule="auto"/>
        <w:jc w:val="both"/>
        <w:rPr>
          <w:rFonts w:ascii="Myriad Pro" w:hAnsi="Myriad Pro"/>
          <w:sz w:val="26"/>
          <w:szCs w:val="26"/>
        </w:rPr>
      </w:pPr>
      <w:r w:rsidRPr="00FC13CB">
        <w:rPr>
          <w:rFonts w:ascii="Myriad Pro" w:hAnsi="Myriad Pro"/>
          <w:sz w:val="26"/>
          <w:szCs w:val="26"/>
        </w:rPr>
        <w:t>основной объем полезного отпуска электроэнергии в части населения приходится на низкий уровень напряжения (92%), в части прочих потребителей – на СН2 и ВН (61% и 24% соответственно);</w:t>
      </w:r>
    </w:p>
    <w:p w14:paraId="2970238D" w14:textId="473A4E84" w:rsidR="00503D52" w:rsidRPr="00FC13CB" w:rsidRDefault="00471862" w:rsidP="00FC13CB">
      <w:pPr>
        <w:pStyle w:val="a3"/>
        <w:numPr>
          <w:ilvl w:val="0"/>
          <w:numId w:val="9"/>
        </w:numPr>
        <w:spacing w:after="0" w:line="360" w:lineRule="auto"/>
        <w:jc w:val="both"/>
        <w:rPr>
          <w:rFonts w:ascii="Myriad Pro" w:hAnsi="Myriad Pro"/>
          <w:sz w:val="26"/>
          <w:szCs w:val="26"/>
        </w:rPr>
      </w:pPr>
      <w:r w:rsidRPr="00FC13CB">
        <w:rPr>
          <w:rFonts w:ascii="Myriad Pro" w:hAnsi="Myriad Pro"/>
          <w:sz w:val="26"/>
          <w:szCs w:val="26"/>
        </w:rPr>
        <w:t xml:space="preserve">доля </w:t>
      </w:r>
      <w:r w:rsidR="00CD6DB1" w:rsidRPr="00FC13CB">
        <w:rPr>
          <w:rFonts w:ascii="Myriad Pro" w:hAnsi="Myriad Pro"/>
          <w:sz w:val="26"/>
          <w:szCs w:val="26"/>
        </w:rPr>
        <w:t xml:space="preserve">потребителей, услуги по передаче электроэнергии которым оказываются по двухставочным тарифам, </w:t>
      </w:r>
      <w:r w:rsidRPr="00FC13CB">
        <w:rPr>
          <w:rFonts w:ascii="Myriad Pro" w:hAnsi="Myriad Pro"/>
          <w:sz w:val="26"/>
          <w:szCs w:val="26"/>
        </w:rPr>
        <w:t>в общем объеме мощности составляет 36%</w:t>
      </w:r>
      <w:r w:rsidR="00DD2D30" w:rsidRPr="00FC13CB">
        <w:rPr>
          <w:rFonts w:ascii="Myriad Pro" w:hAnsi="Myriad Pro"/>
          <w:sz w:val="26"/>
          <w:szCs w:val="26"/>
        </w:rPr>
        <w:t>.</w:t>
      </w:r>
    </w:p>
    <w:p w14:paraId="0D46259B" w14:textId="77777777" w:rsidR="00EE7A82" w:rsidRDefault="00EE7A82" w:rsidP="007B6AA7">
      <w:pPr>
        <w:spacing w:after="0" w:line="360" w:lineRule="auto"/>
        <w:ind w:firstLine="567"/>
        <w:contextualSpacing/>
        <w:jc w:val="both"/>
        <w:rPr>
          <w:rFonts w:ascii="Myriad Pro" w:eastAsia="Calibri" w:hAnsi="Myriad Pro" w:cs="Times New Roman"/>
          <w:color w:val="000000" w:themeColor="text1"/>
          <w:sz w:val="26"/>
          <w:szCs w:val="26"/>
        </w:rPr>
      </w:pPr>
    </w:p>
    <w:p w14:paraId="11262483" w14:textId="4ED99C18" w:rsidR="007B6AA7" w:rsidRDefault="007B6AA7" w:rsidP="007B6AA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w:t>
      </w:r>
      <w:r w:rsidRPr="00BA7E4C">
        <w:rPr>
          <w:rFonts w:ascii="Myriad Pro" w:eastAsia="Calibri" w:hAnsi="Myriad Pro" w:cs="Times New Roman"/>
          <w:color w:val="000000" w:themeColor="text1"/>
          <w:sz w:val="26"/>
          <w:szCs w:val="26"/>
        </w:rPr>
        <w:t xml:space="preserve"> рамках оценки обоснованности принятых регулирующим органом тарифно-балансовых решений</w:t>
      </w:r>
      <w:r>
        <w:rPr>
          <w:rFonts w:ascii="Myriad Pro" w:eastAsia="Calibri" w:hAnsi="Myriad Pro" w:cs="Times New Roman"/>
          <w:color w:val="000000" w:themeColor="text1"/>
          <w:sz w:val="26"/>
          <w:szCs w:val="26"/>
        </w:rPr>
        <w:t>, а также в целях оценки возникновения потенциальных последствий для ПАО «Ленэнерго» от наличия указанных отклонений в балансовых показателях, И</w:t>
      </w:r>
      <w:r w:rsidRPr="00BA7E4C">
        <w:rPr>
          <w:rFonts w:ascii="Myriad Pro" w:eastAsia="Calibri" w:hAnsi="Myriad Pro" w:cs="Times New Roman"/>
          <w:color w:val="000000" w:themeColor="text1"/>
          <w:sz w:val="26"/>
          <w:szCs w:val="26"/>
        </w:rPr>
        <w:t xml:space="preserve">сполнителем выполнен анализ отклонений фактических балансовых показателей от их утвержденных плановых значений за предыдущие </w:t>
      </w:r>
      <w:r>
        <w:rPr>
          <w:rFonts w:ascii="Myriad Pro" w:eastAsia="Calibri" w:hAnsi="Myriad Pro" w:cs="Times New Roman"/>
          <w:color w:val="000000" w:themeColor="text1"/>
          <w:sz w:val="26"/>
          <w:szCs w:val="26"/>
        </w:rPr>
        <w:t>2</w:t>
      </w:r>
      <w:r w:rsidRPr="00BA7E4C">
        <w:rPr>
          <w:rFonts w:ascii="Myriad Pro" w:eastAsia="Calibri" w:hAnsi="Myriad Pro" w:cs="Times New Roman"/>
          <w:color w:val="000000" w:themeColor="text1"/>
          <w:sz w:val="26"/>
          <w:szCs w:val="26"/>
        </w:rPr>
        <w:t xml:space="preserve"> года. Данные за 201</w:t>
      </w:r>
      <w:r>
        <w:rPr>
          <w:rFonts w:ascii="Myriad Pro" w:eastAsia="Calibri" w:hAnsi="Myriad Pro" w:cs="Times New Roman"/>
          <w:color w:val="000000" w:themeColor="text1"/>
          <w:sz w:val="26"/>
          <w:szCs w:val="26"/>
        </w:rPr>
        <w:t>7</w:t>
      </w:r>
      <w:r w:rsidRPr="00BA7E4C">
        <w:rPr>
          <w:rFonts w:ascii="Myriad Pro" w:eastAsia="Calibri" w:hAnsi="Myriad Pro" w:cs="Times New Roman"/>
          <w:color w:val="000000" w:themeColor="text1"/>
          <w:sz w:val="26"/>
          <w:szCs w:val="26"/>
        </w:rPr>
        <w:t>-2018 гг. представлены в таблице</w:t>
      </w:r>
      <w:r>
        <w:rPr>
          <w:rFonts w:ascii="Myriad Pro" w:eastAsia="Calibri" w:hAnsi="Myriad Pro" w:cs="Times New Roman"/>
          <w:color w:val="000000" w:themeColor="text1"/>
          <w:sz w:val="26"/>
          <w:szCs w:val="26"/>
        </w:rPr>
        <w:t xml:space="preserve"> ниже</w:t>
      </w:r>
      <w:r w:rsidRPr="00BA7E4C">
        <w:rPr>
          <w:rFonts w:ascii="Myriad Pro" w:eastAsia="Calibri" w:hAnsi="Myriad Pro" w:cs="Times New Roman"/>
          <w:color w:val="000000" w:themeColor="text1"/>
          <w:sz w:val="26"/>
          <w:szCs w:val="26"/>
        </w:rPr>
        <w:t>.</w:t>
      </w:r>
    </w:p>
    <w:p w14:paraId="14178CE7" w14:textId="5D9BC3BC" w:rsidR="00B10820" w:rsidRPr="00C248F3" w:rsidRDefault="00B10820" w:rsidP="00FC13CB">
      <w:pPr>
        <w:keepNext/>
        <w:spacing w:after="0" w:line="360" w:lineRule="auto"/>
        <w:contextualSpacing/>
        <w:jc w:val="center"/>
        <w:rPr>
          <w:rFonts w:ascii="Myriad Pro" w:eastAsia="Calibri" w:hAnsi="Myriad Pro" w:cs="Times New Roman"/>
          <w:b/>
          <w:bCs/>
          <w:color w:val="000000" w:themeColor="text1"/>
          <w:sz w:val="26"/>
          <w:szCs w:val="26"/>
        </w:rPr>
      </w:pPr>
      <w:r w:rsidRPr="00C248F3">
        <w:rPr>
          <w:rFonts w:ascii="Myriad Pro" w:eastAsia="Calibri" w:hAnsi="Myriad Pro" w:cs="Times New Roman"/>
          <w:b/>
          <w:bCs/>
          <w:color w:val="000000" w:themeColor="text1"/>
          <w:sz w:val="26"/>
          <w:szCs w:val="26"/>
        </w:rPr>
        <w:lastRenderedPageBreak/>
        <w:t>Отклонение фактических балансовых показателей от утвержденных плановых значений за 201</w:t>
      </w:r>
      <w:r w:rsidR="00D25B64">
        <w:rPr>
          <w:rFonts w:ascii="Myriad Pro" w:eastAsia="Calibri" w:hAnsi="Myriad Pro" w:cs="Times New Roman"/>
          <w:b/>
          <w:bCs/>
          <w:color w:val="000000" w:themeColor="text1"/>
          <w:sz w:val="26"/>
          <w:szCs w:val="26"/>
        </w:rPr>
        <w:t>7</w:t>
      </w:r>
      <w:r w:rsidRPr="00C248F3">
        <w:rPr>
          <w:rFonts w:ascii="Myriad Pro" w:eastAsia="Calibri" w:hAnsi="Myriad Pro" w:cs="Times New Roman"/>
          <w:b/>
          <w:bCs/>
          <w:color w:val="000000" w:themeColor="text1"/>
          <w:sz w:val="26"/>
          <w:szCs w:val="26"/>
        </w:rPr>
        <w:t>-2018 гг.</w:t>
      </w:r>
    </w:p>
    <w:tbl>
      <w:tblPr>
        <w:tblW w:w="5000" w:type="pct"/>
        <w:tblLook w:val="04A0" w:firstRow="1" w:lastRow="0" w:firstColumn="1" w:lastColumn="0" w:noHBand="0" w:noVBand="1"/>
      </w:tblPr>
      <w:tblGrid>
        <w:gridCol w:w="484"/>
        <w:gridCol w:w="2513"/>
        <w:gridCol w:w="1024"/>
        <w:gridCol w:w="1026"/>
        <w:gridCol w:w="1237"/>
        <w:gridCol w:w="1025"/>
        <w:gridCol w:w="1027"/>
        <w:gridCol w:w="1235"/>
      </w:tblGrid>
      <w:tr w:rsidR="00B10820" w:rsidRPr="00AC24EE" w14:paraId="26E18358" w14:textId="77777777" w:rsidTr="00166C35">
        <w:trPr>
          <w:trHeight w:val="585"/>
        </w:trPr>
        <w:tc>
          <w:tcPr>
            <w:tcW w:w="2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852573" w14:textId="77777777" w:rsidR="00B10820" w:rsidRPr="00F12DB5" w:rsidRDefault="00B10820" w:rsidP="00FC13CB">
            <w:pPr>
              <w:keepNext/>
              <w:spacing w:after="0" w:line="240" w:lineRule="auto"/>
              <w:contextualSpacing/>
              <w:jc w:val="center"/>
              <w:rPr>
                <w:rFonts w:ascii="Myriad Pro" w:eastAsia="Calibri" w:hAnsi="Myriad Pro" w:cs="Times New Roman"/>
                <w:b/>
                <w:bCs/>
                <w:color w:val="FFFFFF" w:themeColor="background1"/>
                <w:sz w:val="18"/>
                <w:szCs w:val="18"/>
              </w:rPr>
            </w:pPr>
            <w:r w:rsidRPr="00F12DB5">
              <w:rPr>
                <w:rFonts w:ascii="Myriad Pro" w:eastAsia="Calibri" w:hAnsi="Myriad Pro" w:cs="Times New Roman"/>
                <w:b/>
                <w:bCs/>
                <w:color w:val="FFFFFF" w:themeColor="background1"/>
                <w:sz w:val="18"/>
                <w:szCs w:val="18"/>
              </w:rPr>
              <w:t>№ п/п</w:t>
            </w:r>
          </w:p>
        </w:tc>
        <w:tc>
          <w:tcPr>
            <w:tcW w:w="13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FA9B13" w14:textId="65CB9301" w:rsidR="00B10820" w:rsidRPr="00AC24EE" w:rsidRDefault="00B10820" w:rsidP="00FC13CB">
            <w:pPr>
              <w:keepNext/>
              <w:spacing w:after="0" w:line="240" w:lineRule="auto"/>
              <w:contextualSpacing/>
              <w:jc w:val="center"/>
              <w:rPr>
                <w:rFonts w:ascii="Myriad Pro" w:eastAsia="Calibri" w:hAnsi="Myriad Pro" w:cs="Times New Roman"/>
                <w:b/>
                <w:bCs/>
                <w:color w:val="FFFFFF" w:themeColor="background1"/>
                <w:sz w:val="18"/>
                <w:szCs w:val="18"/>
              </w:rPr>
            </w:pPr>
            <w:r w:rsidRPr="00905980">
              <w:rPr>
                <w:rFonts w:ascii="Myriad Pro" w:eastAsia="Calibri" w:hAnsi="Myriad Pro" w:cs="Times New Roman"/>
                <w:b/>
                <w:bCs/>
                <w:color w:val="FFFFFF" w:themeColor="background1"/>
                <w:sz w:val="18"/>
                <w:szCs w:val="18"/>
              </w:rPr>
              <w:t>Наименовани</w:t>
            </w:r>
            <w:r w:rsidRPr="00AC24EE">
              <w:rPr>
                <w:rFonts w:ascii="Myriad Pro" w:eastAsia="Calibri" w:hAnsi="Myriad Pro" w:cs="Times New Roman"/>
                <w:b/>
                <w:bCs/>
                <w:color w:val="FFFFFF" w:themeColor="background1"/>
                <w:sz w:val="18"/>
                <w:szCs w:val="18"/>
              </w:rPr>
              <w:t>е</w:t>
            </w:r>
          </w:p>
          <w:p w14:paraId="551BE9C3" w14:textId="77777777" w:rsidR="00B10820" w:rsidRPr="00AC24EE" w:rsidRDefault="00B10820" w:rsidP="00FC13CB">
            <w:pPr>
              <w:keepNext/>
              <w:spacing w:after="0" w:line="240" w:lineRule="auto"/>
              <w:contextualSpacing/>
              <w:jc w:val="center"/>
              <w:rPr>
                <w:rFonts w:ascii="Myriad Pro" w:eastAsia="Calibri" w:hAnsi="Myriad Pro" w:cs="Times New Roman"/>
                <w:b/>
                <w:bCs/>
                <w:color w:val="FFFFFF" w:themeColor="background1"/>
                <w:sz w:val="18"/>
                <w:szCs w:val="18"/>
              </w:rPr>
            </w:pPr>
            <w:r w:rsidRPr="00AC24EE">
              <w:rPr>
                <w:rFonts w:ascii="Myriad Pro" w:eastAsia="Calibri" w:hAnsi="Myriad Pro" w:cs="Times New Roman"/>
                <w:b/>
                <w:bCs/>
                <w:color w:val="FFFFFF" w:themeColor="background1"/>
                <w:sz w:val="18"/>
                <w:szCs w:val="18"/>
              </w:rPr>
              <w:t>показателя</w:t>
            </w:r>
          </w:p>
        </w:tc>
        <w:tc>
          <w:tcPr>
            <w:tcW w:w="107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E3D115" w14:textId="77777777" w:rsidR="00B10820" w:rsidRPr="00AC24EE" w:rsidRDefault="00B10820" w:rsidP="00FC13CB">
            <w:pPr>
              <w:keepNext/>
              <w:spacing w:after="0" w:line="240" w:lineRule="auto"/>
              <w:contextualSpacing/>
              <w:jc w:val="center"/>
              <w:rPr>
                <w:rFonts w:ascii="Myriad Pro" w:eastAsia="Calibri" w:hAnsi="Myriad Pro" w:cs="Times New Roman"/>
                <w:b/>
                <w:bCs/>
                <w:color w:val="FFFFFF" w:themeColor="background1"/>
                <w:sz w:val="18"/>
                <w:szCs w:val="18"/>
              </w:rPr>
            </w:pPr>
            <w:r w:rsidRPr="00AC24EE">
              <w:rPr>
                <w:rFonts w:ascii="Myriad Pro" w:eastAsia="Calibri" w:hAnsi="Myriad Pro" w:cs="Times New Roman"/>
                <w:b/>
                <w:bCs/>
                <w:color w:val="FFFFFF" w:themeColor="background1"/>
                <w:sz w:val="18"/>
                <w:szCs w:val="18"/>
              </w:rPr>
              <w:t>2017 год</w:t>
            </w:r>
          </w:p>
        </w:tc>
        <w:tc>
          <w:tcPr>
            <w:tcW w:w="6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D8D40C" w14:textId="3568B725" w:rsidR="00B10820" w:rsidRPr="00AC24EE" w:rsidRDefault="00E861CA" w:rsidP="00FC13CB">
            <w:pPr>
              <w:keepNext/>
              <w:spacing w:after="0" w:line="240" w:lineRule="auto"/>
              <w:contextualSpacing/>
              <w:jc w:val="center"/>
              <w:rPr>
                <w:rFonts w:ascii="Myriad Pro" w:eastAsia="Calibri" w:hAnsi="Myriad Pro" w:cs="Times New Roman"/>
                <w:b/>
                <w:bCs/>
                <w:color w:val="FFFFFF" w:themeColor="background1"/>
                <w:sz w:val="18"/>
                <w:szCs w:val="18"/>
              </w:rPr>
            </w:pPr>
            <w:r w:rsidRPr="00AC24EE">
              <w:rPr>
                <w:rFonts w:ascii="Myriad Pro" w:eastAsia="Calibri" w:hAnsi="Myriad Pro" w:cs="Times New Roman"/>
                <w:b/>
                <w:bCs/>
                <w:color w:val="FFFFFF" w:themeColor="background1"/>
                <w:sz w:val="18"/>
                <w:szCs w:val="18"/>
              </w:rPr>
              <w:t>Отношение</w:t>
            </w:r>
            <w:r w:rsidR="00B10820" w:rsidRPr="00AC24EE">
              <w:rPr>
                <w:rFonts w:ascii="Myriad Pro" w:eastAsia="Calibri" w:hAnsi="Myriad Pro" w:cs="Times New Roman"/>
                <w:b/>
                <w:bCs/>
                <w:color w:val="FFFFFF" w:themeColor="background1"/>
                <w:sz w:val="18"/>
                <w:szCs w:val="18"/>
              </w:rPr>
              <w:br/>
              <w:t>Факт/Утв., %</w:t>
            </w:r>
          </w:p>
        </w:tc>
        <w:tc>
          <w:tcPr>
            <w:tcW w:w="107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4B736E" w14:textId="77777777" w:rsidR="00B10820" w:rsidRPr="00AC24EE" w:rsidRDefault="00B10820" w:rsidP="00FC13CB">
            <w:pPr>
              <w:keepNext/>
              <w:spacing w:after="0" w:line="240" w:lineRule="auto"/>
              <w:contextualSpacing/>
              <w:jc w:val="center"/>
              <w:rPr>
                <w:rFonts w:ascii="Myriad Pro" w:eastAsia="Calibri" w:hAnsi="Myriad Pro" w:cs="Times New Roman"/>
                <w:b/>
                <w:bCs/>
                <w:color w:val="FFFFFF" w:themeColor="background1"/>
                <w:sz w:val="18"/>
                <w:szCs w:val="18"/>
              </w:rPr>
            </w:pPr>
            <w:r w:rsidRPr="00AC24EE">
              <w:rPr>
                <w:rFonts w:ascii="Myriad Pro" w:eastAsia="Calibri" w:hAnsi="Myriad Pro" w:cs="Times New Roman"/>
                <w:b/>
                <w:bCs/>
                <w:color w:val="FFFFFF" w:themeColor="background1"/>
                <w:sz w:val="18"/>
                <w:szCs w:val="18"/>
              </w:rPr>
              <w:t>2018 год</w:t>
            </w:r>
          </w:p>
        </w:tc>
        <w:tc>
          <w:tcPr>
            <w:tcW w:w="6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97F6BC" w14:textId="7B8B2D66" w:rsidR="00B10820" w:rsidRPr="00AC24EE" w:rsidRDefault="00E861CA" w:rsidP="00FC13CB">
            <w:pPr>
              <w:keepNext/>
              <w:spacing w:after="0" w:line="240" w:lineRule="auto"/>
              <w:contextualSpacing/>
              <w:jc w:val="center"/>
              <w:rPr>
                <w:rFonts w:ascii="Myriad Pro" w:eastAsia="Calibri" w:hAnsi="Myriad Pro" w:cs="Times New Roman"/>
                <w:b/>
                <w:bCs/>
                <w:color w:val="FFFFFF" w:themeColor="background1"/>
                <w:sz w:val="18"/>
                <w:szCs w:val="18"/>
              </w:rPr>
            </w:pPr>
            <w:r w:rsidRPr="00AC24EE">
              <w:rPr>
                <w:rFonts w:ascii="Myriad Pro" w:eastAsia="Calibri" w:hAnsi="Myriad Pro" w:cs="Times New Roman"/>
                <w:b/>
                <w:bCs/>
                <w:color w:val="FFFFFF" w:themeColor="background1"/>
                <w:sz w:val="18"/>
                <w:szCs w:val="18"/>
              </w:rPr>
              <w:t>Отношение</w:t>
            </w:r>
            <w:r w:rsidR="00B10820" w:rsidRPr="00AC24EE">
              <w:rPr>
                <w:rFonts w:ascii="Myriad Pro" w:eastAsia="Calibri" w:hAnsi="Myriad Pro" w:cs="Times New Roman"/>
                <w:b/>
                <w:bCs/>
                <w:color w:val="FFFFFF" w:themeColor="background1"/>
                <w:sz w:val="18"/>
                <w:szCs w:val="18"/>
              </w:rPr>
              <w:br/>
              <w:t xml:space="preserve"> Факт/Утв., %</w:t>
            </w:r>
          </w:p>
        </w:tc>
      </w:tr>
      <w:tr w:rsidR="00B10820" w:rsidRPr="00AC24EE" w14:paraId="56F6F0E0" w14:textId="77777777" w:rsidTr="00FC13CB">
        <w:trPr>
          <w:trHeight w:val="600"/>
        </w:trPr>
        <w:tc>
          <w:tcPr>
            <w:tcW w:w="226" w:type="pct"/>
            <w:vMerge/>
            <w:tcBorders>
              <w:top w:val="single" w:sz="4" w:space="0" w:color="FFFFFF" w:themeColor="background1"/>
              <w:left w:val="single" w:sz="4" w:space="0" w:color="FFFFFF" w:themeColor="background1"/>
              <w:right w:val="single" w:sz="4" w:space="0" w:color="FFFFFF" w:themeColor="background1"/>
            </w:tcBorders>
            <w:shd w:val="clear" w:color="auto" w:fill="006600"/>
            <w:vAlign w:val="center"/>
            <w:hideMark/>
          </w:tcPr>
          <w:p w14:paraId="34789E90"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p>
        </w:tc>
        <w:tc>
          <w:tcPr>
            <w:tcW w:w="1317" w:type="pct"/>
            <w:vMerge/>
            <w:tcBorders>
              <w:top w:val="single" w:sz="4" w:space="0" w:color="FFFFFF" w:themeColor="background1"/>
              <w:left w:val="single" w:sz="4" w:space="0" w:color="FFFFFF" w:themeColor="background1"/>
              <w:right w:val="single" w:sz="4" w:space="0" w:color="FFFFFF" w:themeColor="background1"/>
            </w:tcBorders>
            <w:shd w:val="clear" w:color="auto" w:fill="006600"/>
            <w:vAlign w:val="center"/>
            <w:hideMark/>
          </w:tcPr>
          <w:p w14:paraId="1267BAC1" w14:textId="77777777" w:rsidR="00B10820" w:rsidRPr="00AC24EE" w:rsidRDefault="00B10820" w:rsidP="00FC13CB">
            <w:pPr>
              <w:keepNext/>
              <w:spacing w:after="0" w:line="240" w:lineRule="auto"/>
              <w:contextualSpacing/>
              <w:jc w:val="both"/>
              <w:rPr>
                <w:rFonts w:ascii="Myriad Pro" w:eastAsia="Calibri" w:hAnsi="Myriad Pro" w:cs="Times New Roman"/>
                <w:color w:val="000000" w:themeColor="text1"/>
                <w:sz w:val="18"/>
                <w:szCs w:val="18"/>
              </w:rPr>
            </w:pPr>
          </w:p>
        </w:tc>
        <w:tc>
          <w:tcPr>
            <w:tcW w:w="53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07439AF" w14:textId="77777777" w:rsidR="00B10820" w:rsidRPr="00AC24EE" w:rsidRDefault="00B10820" w:rsidP="00FC13CB">
            <w:pPr>
              <w:keepNext/>
              <w:spacing w:after="0" w:line="240" w:lineRule="auto"/>
              <w:contextualSpacing/>
              <w:jc w:val="center"/>
              <w:rPr>
                <w:rFonts w:ascii="Myriad Pro" w:eastAsia="Calibri" w:hAnsi="Myriad Pro" w:cs="Times New Roman"/>
                <w:b/>
                <w:bCs/>
                <w:color w:val="FFFFFF" w:themeColor="background1"/>
                <w:sz w:val="18"/>
                <w:szCs w:val="18"/>
              </w:rPr>
            </w:pPr>
            <w:r w:rsidRPr="00AC24EE">
              <w:rPr>
                <w:rFonts w:ascii="Myriad Pro" w:eastAsia="Calibri" w:hAnsi="Myriad Pro" w:cs="Times New Roman"/>
                <w:b/>
                <w:bCs/>
                <w:color w:val="FFFFFF" w:themeColor="background1"/>
                <w:sz w:val="18"/>
                <w:szCs w:val="18"/>
              </w:rPr>
              <w:t>Утв.</w:t>
            </w:r>
          </w:p>
        </w:tc>
        <w:tc>
          <w:tcPr>
            <w:tcW w:w="53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75D5B18F" w14:textId="77777777" w:rsidR="00B10820" w:rsidRPr="00AC24EE" w:rsidRDefault="00B10820" w:rsidP="00FC13CB">
            <w:pPr>
              <w:keepNext/>
              <w:spacing w:after="0" w:line="240" w:lineRule="auto"/>
              <w:contextualSpacing/>
              <w:jc w:val="center"/>
              <w:rPr>
                <w:rFonts w:ascii="Myriad Pro" w:eastAsia="Calibri" w:hAnsi="Myriad Pro" w:cs="Times New Roman"/>
                <w:b/>
                <w:bCs/>
                <w:color w:val="FFFFFF" w:themeColor="background1"/>
                <w:sz w:val="18"/>
                <w:szCs w:val="18"/>
              </w:rPr>
            </w:pPr>
            <w:r w:rsidRPr="00AC24EE">
              <w:rPr>
                <w:rFonts w:ascii="Myriad Pro" w:eastAsia="Calibri" w:hAnsi="Myriad Pro" w:cs="Times New Roman"/>
                <w:b/>
                <w:bCs/>
                <w:color w:val="FFFFFF" w:themeColor="background1"/>
                <w:sz w:val="18"/>
                <w:szCs w:val="18"/>
              </w:rPr>
              <w:t>Факт</w:t>
            </w:r>
          </w:p>
        </w:tc>
        <w:tc>
          <w:tcPr>
            <w:tcW w:w="650"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209A3A0" w14:textId="77777777" w:rsidR="00B10820" w:rsidRPr="00AC24EE" w:rsidRDefault="00B10820" w:rsidP="00FC13CB">
            <w:pPr>
              <w:keepNext/>
              <w:spacing w:after="0" w:line="240" w:lineRule="auto"/>
              <w:contextualSpacing/>
              <w:jc w:val="center"/>
              <w:rPr>
                <w:rFonts w:ascii="Myriad Pro" w:eastAsia="Calibri" w:hAnsi="Myriad Pro" w:cs="Times New Roman"/>
                <w:b/>
                <w:bCs/>
                <w:color w:val="FFFFFF" w:themeColor="background1"/>
                <w:sz w:val="18"/>
                <w:szCs w:val="18"/>
              </w:rPr>
            </w:pPr>
          </w:p>
        </w:tc>
        <w:tc>
          <w:tcPr>
            <w:tcW w:w="53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6D70185" w14:textId="77777777" w:rsidR="00B10820" w:rsidRPr="00AC24EE" w:rsidRDefault="00B10820" w:rsidP="00FC13CB">
            <w:pPr>
              <w:keepNext/>
              <w:spacing w:after="0" w:line="240" w:lineRule="auto"/>
              <w:contextualSpacing/>
              <w:jc w:val="center"/>
              <w:rPr>
                <w:rFonts w:ascii="Myriad Pro" w:eastAsia="Calibri" w:hAnsi="Myriad Pro" w:cs="Times New Roman"/>
                <w:b/>
                <w:bCs/>
                <w:color w:val="FFFFFF" w:themeColor="background1"/>
                <w:sz w:val="18"/>
                <w:szCs w:val="18"/>
              </w:rPr>
            </w:pPr>
            <w:r w:rsidRPr="00AC24EE">
              <w:rPr>
                <w:rFonts w:ascii="Myriad Pro" w:eastAsia="Calibri" w:hAnsi="Myriad Pro" w:cs="Times New Roman"/>
                <w:b/>
                <w:bCs/>
                <w:color w:val="FFFFFF" w:themeColor="background1"/>
                <w:sz w:val="18"/>
                <w:szCs w:val="18"/>
              </w:rPr>
              <w:t>Утв.</w:t>
            </w:r>
          </w:p>
        </w:tc>
        <w:tc>
          <w:tcPr>
            <w:tcW w:w="53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16247B2" w14:textId="1E5EDCD3" w:rsidR="00B10820" w:rsidRPr="00AC24EE" w:rsidRDefault="00B10820" w:rsidP="00FC13CB">
            <w:pPr>
              <w:keepNext/>
              <w:spacing w:after="0" w:line="240" w:lineRule="auto"/>
              <w:contextualSpacing/>
              <w:jc w:val="center"/>
              <w:rPr>
                <w:rFonts w:ascii="Myriad Pro" w:eastAsia="Calibri" w:hAnsi="Myriad Pro" w:cs="Times New Roman"/>
                <w:b/>
                <w:bCs/>
                <w:color w:val="FFFFFF" w:themeColor="background1"/>
                <w:sz w:val="18"/>
                <w:szCs w:val="18"/>
              </w:rPr>
            </w:pPr>
            <w:r w:rsidRPr="00AC24EE">
              <w:rPr>
                <w:rFonts w:ascii="Myriad Pro" w:eastAsia="Calibri" w:hAnsi="Myriad Pro" w:cs="Times New Roman"/>
                <w:b/>
                <w:bCs/>
                <w:color w:val="FFFFFF" w:themeColor="background1"/>
                <w:sz w:val="18"/>
                <w:szCs w:val="18"/>
              </w:rPr>
              <w:t>Факт</w:t>
            </w:r>
          </w:p>
        </w:tc>
        <w:tc>
          <w:tcPr>
            <w:tcW w:w="650" w:type="pct"/>
            <w:vMerge/>
            <w:tcBorders>
              <w:top w:val="single" w:sz="4" w:space="0" w:color="FFFFFF" w:themeColor="background1"/>
              <w:left w:val="single" w:sz="4" w:space="0" w:color="FFFFFF" w:themeColor="background1"/>
              <w:right w:val="single" w:sz="4" w:space="0" w:color="FFFFFF" w:themeColor="background1"/>
            </w:tcBorders>
            <w:shd w:val="clear" w:color="auto" w:fill="006600"/>
            <w:vAlign w:val="center"/>
            <w:hideMark/>
          </w:tcPr>
          <w:p w14:paraId="12656596" w14:textId="77777777" w:rsidR="00B10820" w:rsidRPr="00AC24EE" w:rsidRDefault="00B10820" w:rsidP="00FC13CB">
            <w:pPr>
              <w:keepNext/>
              <w:spacing w:after="0" w:line="240" w:lineRule="auto"/>
              <w:contextualSpacing/>
              <w:jc w:val="both"/>
              <w:rPr>
                <w:rFonts w:ascii="Myriad Pro" w:eastAsia="Calibri" w:hAnsi="Myriad Pro" w:cs="Times New Roman"/>
                <w:color w:val="000000" w:themeColor="text1"/>
                <w:sz w:val="18"/>
                <w:szCs w:val="18"/>
              </w:rPr>
            </w:pPr>
          </w:p>
        </w:tc>
      </w:tr>
      <w:tr w:rsidR="00B10820" w:rsidRPr="00AC24EE" w14:paraId="3660C813" w14:textId="77777777" w:rsidTr="00FC13CB">
        <w:trPr>
          <w:trHeight w:val="457"/>
        </w:trPr>
        <w:tc>
          <w:tcPr>
            <w:tcW w:w="1543" w:type="pct"/>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A83A2DB" w14:textId="77777777" w:rsidR="00B10820" w:rsidRPr="00F12DB5" w:rsidRDefault="00B10820" w:rsidP="00FC13CB">
            <w:pPr>
              <w:keepNext/>
              <w:spacing w:after="0" w:line="240" w:lineRule="auto"/>
              <w:contextualSpacing/>
              <w:jc w:val="center"/>
              <w:rPr>
                <w:rFonts w:ascii="Myriad Pro" w:eastAsia="Calibri" w:hAnsi="Myriad Pro" w:cs="Times New Roman"/>
                <w:i/>
                <w:iCs/>
                <w:color w:val="000000" w:themeColor="text1"/>
                <w:sz w:val="18"/>
                <w:szCs w:val="18"/>
              </w:rPr>
            </w:pPr>
            <w:r w:rsidRPr="00F12DB5">
              <w:rPr>
                <w:rFonts w:ascii="Myriad Pro" w:eastAsia="Calibri" w:hAnsi="Myriad Pro" w:cs="Times New Roman"/>
                <w:i/>
                <w:iCs/>
                <w:color w:val="000000" w:themeColor="text1"/>
                <w:sz w:val="18"/>
                <w:szCs w:val="18"/>
              </w:rPr>
              <w:t>Электроэнергия</w:t>
            </w:r>
          </w:p>
        </w:tc>
        <w:tc>
          <w:tcPr>
            <w:tcW w:w="539"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070B9177" w14:textId="4DD36BFF" w:rsidR="00B10820" w:rsidRPr="00F12DB5" w:rsidRDefault="00B10820" w:rsidP="00FC13CB">
            <w:pPr>
              <w:keepNext/>
              <w:spacing w:after="0" w:line="240" w:lineRule="auto"/>
              <w:contextualSpacing/>
              <w:jc w:val="center"/>
              <w:rPr>
                <w:rFonts w:ascii="Myriad Pro" w:eastAsia="Calibri" w:hAnsi="Myriad Pro" w:cs="Times New Roman"/>
                <w:i/>
                <w:iCs/>
                <w:color w:val="000000" w:themeColor="text1"/>
                <w:sz w:val="18"/>
                <w:szCs w:val="18"/>
              </w:rPr>
            </w:pPr>
          </w:p>
        </w:tc>
        <w:tc>
          <w:tcPr>
            <w:tcW w:w="539"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61D836E7" w14:textId="42E2FF49" w:rsidR="00B10820" w:rsidRPr="00905980" w:rsidRDefault="00B10820" w:rsidP="00FC13CB">
            <w:pPr>
              <w:keepNext/>
              <w:spacing w:after="0" w:line="240" w:lineRule="auto"/>
              <w:contextualSpacing/>
              <w:jc w:val="center"/>
              <w:rPr>
                <w:rFonts w:ascii="Myriad Pro" w:eastAsia="Calibri" w:hAnsi="Myriad Pro" w:cs="Times New Roman"/>
                <w:i/>
                <w:iCs/>
                <w:color w:val="000000" w:themeColor="text1"/>
                <w:sz w:val="18"/>
                <w:szCs w:val="18"/>
              </w:rPr>
            </w:pPr>
          </w:p>
        </w:tc>
        <w:tc>
          <w:tcPr>
            <w:tcW w:w="650"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3EBF305B" w14:textId="196871B5" w:rsidR="00B10820" w:rsidRPr="00AC24EE" w:rsidRDefault="00B10820" w:rsidP="00FC13CB">
            <w:pPr>
              <w:keepNext/>
              <w:spacing w:after="0" w:line="240" w:lineRule="auto"/>
              <w:contextualSpacing/>
              <w:jc w:val="center"/>
              <w:rPr>
                <w:rFonts w:ascii="Myriad Pro" w:eastAsia="Calibri" w:hAnsi="Myriad Pro" w:cs="Times New Roman"/>
                <w:i/>
                <w:iCs/>
                <w:color w:val="000000" w:themeColor="text1"/>
                <w:sz w:val="18"/>
                <w:szCs w:val="18"/>
              </w:rPr>
            </w:pPr>
          </w:p>
        </w:tc>
        <w:tc>
          <w:tcPr>
            <w:tcW w:w="539"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47AEF73D" w14:textId="56DEEC97" w:rsidR="00B10820" w:rsidRPr="00AC24EE" w:rsidRDefault="00B10820" w:rsidP="00FC13CB">
            <w:pPr>
              <w:keepNext/>
              <w:spacing w:after="0" w:line="240" w:lineRule="auto"/>
              <w:contextualSpacing/>
              <w:jc w:val="center"/>
              <w:rPr>
                <w:rFonts w:ascii="Myriad Pro" w:eastAsia="Calibri" w:hAnsi="Myriad Pro" w:cs="Times New Roman"/>
                <w:i/>
                <w:iCs/>
                <w:color w:val="000000" w:themeColor="text1"/>
                <w:sz w:val="18"/>
                <w:szCs w:val="18"/>
              </w:rPr>
            </w:pPr>
          </w:p>
        </w:tc>
        <w:tc>
          <w:tcPr>
            <w:tcW w:w="539"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1E4FB362" w14:textId="412753C4" w:rsidR="00B10820" w:rsidRPr="00AC24EE" w:rsidRDefault="00B10820" w:rsidP="00FC13CB">
            <w:pPr>
              <w:keepNext/>
              <w:spacing w:after="0" w:line="240" w:lineRule="auto"/>
              <w:contextualSpacing/>
              <w:jc w:val="center"/>
              <w:rPr>
                <w:rFonts w:ascii="Myriad Pro" w:eastAsia="Calibri" w:hAnsi="Myriad Pro" w:cs="Times New Roman"/>
                <w:i/>
                <w:iCs/>
                <w:color w:val="000000" w:themeColor="text1"/>
                <w:sz w:val="18"/>
                <w:szCs w:val="18"/>
              </w:rPr>
            </w:pPr>
          </w:p>
        </w:tc>
        <w:tc>
          <w:tcPr>
            <w:tcW w:w="650"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72A1705E" w14:textId="1CC56A29" w:rsidR="00B10820" w:rsidRPr="00AC24EE" w:rsidRDefault="00B10820" w:rsidP="00FC13CB">
            <w:pPr>
              <w:keepNext/>
              <w:spacing w:after="0" w:line="240" w:lineRule="auto"/>
              <w:contextualSpacing/>
              <w:jc w:val="center"/>
              <w:rPr>
                <w:rFonts w:ascii="Myriad Pro" w:eastAsia="Calibri" w:hAnsi="Myriad Pro" w:cs="Times New Roman"/>
                <w:i/>
                <w:iCs/>
                <w:color w:val="000000" w:themeColor="text1"/>
                <w:sz w:val="18"/>
                <w:szCs w:val="18"/>
              </w:rPr>
            </w:pPr>
          </w:p>
        </w:tc>
      </w:tr>
      <w:tr w:rsidR="00B10820" w:rsidRPr="00AC24EE" w14:paraId="736F821E" w14:textId="77777777" w:rsidTr="00FC13CB">
        <w:trPr>
          <w:trHeight w:val="300"/>
        </w:trPr>
        <w:tc>
          <w:tcPr>
            <w:tcW w:w="22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9E8598B" w14:textId="77777777" w:rsidR="00B10820" w:rsidRPr="00F12DB5"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F12DB5">
              <w:rPr>
                <w:rFonts w:ascii="Myriad Pro" w:eastAsia="Calibri" w:hAnsi="Myriad Pro" w:cs="Times New Roman"/>
                <w:color w:val="000000" w:themeColor="text1"/>
                <w:sz w:val="18"/>
                <w:szCs w:val="18"/>
              </w:rPr>
              <w:t>1</w:t>
            </w:r>
          </w:p>
        </w:tc>
        <w:tc>
          <w:tcPr>
            <w:tcW w:w="131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1BFFEC4" w14:textId="77777777" w:rsidR="00B10820" w:rsidRPr="00905980" w:rsidRDefault="00B10820" w:rsidP="00FC13CB">
            <w:pPr>
              <w:keepNext/>
              <w:spacing w:after="0" w:line="240" w:lineRule="auto"/>
              <w:contextualSpacing/>
              <w:jc w:val="both"/>
              <w:rPr>
                <w:rFonts w:ascii="Myriad Pro" w:eastAsia="Calibri" w:hAnsi="Myriad Pro" w:cs="Times New Roman"/>
                <w:color w:val="000000" w:themeColor="text1"/>
                <w:sz w:val="18"/>
                <w:szCs w:val="18"/>
              </w:rPr>
            </w:pPr>
            <w:r w:rsidRPr="00F12DB5">
              <w:rPr>
                <w:rFonts w:ascii="Myriad Pro" w:eastAsia="Calibri" w:hAnsi="Myriad Pro" w:cs="Times New Roman"/>
                <w:color w:val="000000" w:themeColor="text1"/>
                <w:sz w:val="18"/>
                <w:szCs w:val="18"/>
              </w:rPr>
              <w:t>Поступление в сеть, млн. кВтч</w:t>
            </w:r>
          </w:p>
        </w:tc>
        <w:tc>
          <w:tcPr>
            <w:tcW w:w="5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D9D73CD"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20 970,08</w:t>
            </w:r>
          </w:p>
        </w:tc>
        <w:tc>
          <w:tcPr>
            <w:tcW w:w="5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C706E10"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21 484,66</w:t>
            </w:r>
          </w:p>
        </w:tc>
        <w:tc>
          <w:tcPr>
            <w:tcW w:w="65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03B5FEA"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102,5%</w:t>
            </w:r>
          </w:p>
        </w:tc>
        <w:tc>
          <w:tcPr>
            <w:tcW w:w="5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0DB507B"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22 054,13</w:t>
            </w:r>
          </w:p>
        </w:tc>
        <w:tc>
          <w:tcPr>
            <w:tcW w:w="5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8AB2233"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21 952,22</w:t>
            </w:r>
          </w:p>
        </w:tc>
        <w:tc>
          <w:tcPr>
            <w:tcW w:w="65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84BEA7C"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99,5%</w:t>
            </w:r>
          </w:p>
        </w:tc>
      </w:tr>
      <w:tr w:rsidR="00B10820" w:rsidRPr="00AC24EE" w14:paraId="02B860EB" w14:textId="77777777" w:rsidTr="00FC13CB">
        <w:trPr>
          <w:trHeight w:val="300"/>
        </w:trPr>
        <w:tc>
          <w:tcPr>
            <w:tcW w:w="22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7DFA865" w14:textId="77777777" w:rsidR="00B10820" w:rsidRPr="00F12DB5"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F12DB5">
              <w:rPr>
                <w:rFonts w:ascii="Myriad Pro" w:eastAsia="Calibri" w:hAnsi="Myriad Pro" w:cs="Times New Roman"/>
                <w:color w:val="000000" w:themeColor="text1"/>
                <w:sz w:val="18"/>
                <w:szCs w:val="18"/>
              </w:rPr>
              <w:t>2</w:t>
            </w:r>
          </w:p>
        </w:tc>
        <w:tc>
          <w:tcPr>
            <w:tcW w:w="131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4BE8F4" w14:textId="77777777" w:rsidR="00B10820" w:rsidRPr="00905980" w:rsidRDefault="00B10820" w:rsidP="00FC13CB">
            <w:pPr>
              <w:keepNext/>
              <w:spacing w:after="0" w:line="240" w:lineRule="auto"/>
              <w:contextualSpacing/>
              <w:jc w:val="both"/>
              <w:rPr>
                <w:rFonts w:ascii="Myriad Pro" w:eastAsia="Calibri" w:hAnsi="Myriad Pro" w:cs="Times New Roman"/>
                <w:color w:val="000000" w:themeColor="text1"/>
                <w:sz w:val="18"/>
                <w:szCs w:val="18"/>
              </w:rPr>
            </w:pPr>
            <w:r w:rsidRPr="00F12DB5">
              <w:rPr>
                <w:rFonts w:ascii="Myriad Pro" w:eastAsia="Calibri" w:hAnsi="Myriad Pro" w:cs="Times New Roman"/>
                <w:color w:val="000000" w:themeColor="text1"/>
                <w:sz w:val="18"/>
                <w:szCs w:val="18"/>
              </w:rPr>
              <w:t>Потери в сети, млн. кВтч</w:t>
            </w:r>
          </w:p>
        </w:tc>
        <w:tc>
          <w:tcPr>
            <w:tcW w:w="5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D34D6AB"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2 586,85</w:t>
            </w:r>
          </w:p>
        </w:tc>
        <w:tc>
          <w:tcPr>
            <w:tcW w:w="5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F1C4C0A"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2 827,54</w:t>
            </w:r>
          </w:p>
        </w:tc>
        <w:tc>
          <w:tcPr>
            <w:tcW w:w="65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B9E0760"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109,3%</w:t>
            </w:r>
          </w:p>
        </w:tc>
        <w:tc>
          <w:tcPr>
            <w:tcW w:w="5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88DF5DE"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2 826,67</w:t>
            </w:r>
          </w:p>
        </w:tc>
        <w:tc>
          <w:tcPr>
            <w:tcW w:w="5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91E398F"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2 788,05</w:t>
            </w:r>
          </w:p>
        </w:tc>
        <w:tc>
          <w:tcPr>
            <w:tcW w:w="65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7932328"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98,6%</w:t>
            </w:r>
          </w:p>
        </w:tc>
      </w:tr>
      <w:tr w:rsidR="00B10820" w:rsidRPr="00AC24EE" w14:paraId="78A739A1" w14:textId="77777777" w:rsidTr="00FC13CB">
        <w:trPr>
          <w:trHeight w:val="300"/>
        </w:trPr>
        <w:tc>
          <w:tcPr>
            <w:tcW w:w="22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66AD15D" w14:textId="77777777" w:rsidR="00B10820" w:rsidRPr="00F12DB5"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F12DB5">
              <w:rPr>
                <w:rFonts w:ascii="Myriad Pro" w:eastAsia="Calibri" w:hAnsi="Myriad Pro" w:cs="Times New Roman"/>
                <w:color w:val="000000" w:themeColor="text1"/>
                <w:sz w:val="18"/>
                <w:szCs w:val="18"/>
              </w:rPr>
              <w:t>3</w:t>
            </w:r>
          </w:p>
        </w:tc>
        <w:tc>
          <w:tcPr>
            <w:tcW w:w="131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EECD40" w14:textId="77777777" w:rsidR="00B10820" w:rsidRPr="00905980" w:rsidRDefault="00B10820" w:rsidP="00FC13CB">
            <w:pPr>
              <w:keepNext/>
              <w:spacing w:after="0" w:line="240" w:lineRule="auto"/>
              <w:contextualSpacing/>
              <w:jc w:val="both"/>
              <w:rPr>
                <w:rFonts w:ascii="Myriad Pro" w:eastAsia="Calibri" w:hAnsi="Myriad Pro" w:cs="Times New Roman"/>
                <w:color w:val="000000" w:themeColor="text1"/>
                <w:sz w:val="18"/>
                <w:szCs w:val="18"/>
              </w:rPr>
            </w:pPr>
            <w:r w:rsidRPr="00F12DB5">
              <w:rPr>
                <w:rFonts w:ascii="Myriad Pro" w:eastAsia="Calibri" w:hAnsi="Myriad Pro" w:cs="Times New Roman"/>
                <w:color w:val="000000" w:themeColor="text1"/>
                <w:sz w:val="18"/>
                <w:szCs w:val="18"/>
              </w:rPr>
              <w:t>то же в %</w:t>
            </w:r>
          </w:p>
        </w:tc>
        <w:tc>
          <w:tcPr>
            <w:tcW w:w="5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64519BF"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12,34%</w:t>
            </w:r>
          </w:p>
        </w:tc>
        <w:tc>
          <w:tcPr>
            <w:tcW w:w="5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3F973DB"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13,16%</w:t>
            </w:r>
          </w:p>
        </w:tc>
        <w:tc>
          <w:tcPr>
            <w:tcW w:w="65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3DE4643"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106,7%</w:t>
            </w:r>
          </w:p>
        </w:tc>
        <w:tc>
          <w:tcPr>
            <w:tcW w:w="5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13A70E6"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12,82%</w:t>
            </w:r>
          </w:p>
        </w:tc>
        <w:tc>
          <w:tcPr>
            <w:tcW w:w="5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A0A0B5D"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12,70%</w:t>
            </w:r>
          </w:p>
        </w:tc>
        <w:tc>
          <w:tcPr>
            <w:tcW w:w="65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E62A02B"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99,1%</w:t>
            </w:r>
          </w:p>
        </w:tc>
      </w:tr>
      <w:tr w:rsidR="00B10820" w:rsidRPr="00AC24EE" w14:paraId="16366C5E" w14:textId="77777777" w:rsidTr="00FC13CB">
        <w:trPr>
          <w:trHeight w:val="345"/>
        </w:trPr>
        <w:tc>
          <w:tcPr>
            <w:tcW w:w="22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25AD58A" w14:textId="77777777" w:rsidR="00B10820" w:rsidRPr="00F12DB5"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F12DB5">
              <w:rPr>
                <w:rFonts w:ascii="Myriad Pro" w:eastAsia="Calibri" w:hAnsi="Myriad Pro" w:cs="Times New Roman"/>
                <w:color w:val="000000" w:themeColor="text1"/>
                <w:sz w:val="18"/>
                <w:szCs w:val="18"/>
              </w:rPr>
              <w:t>4</w:t>
            </w:r>
          </w:p>
        </w:tc>
        <w:tc>
          <w:tcPr>
            <w:tcW w:w="131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1BEF94F" w14:textId="77777777" w:rsidR="00B10820" w:rsidRPr="00905980" w:rsidRDefault="00B10820" w:rsidP="00FC13CB">
            <w:pPr>
              <w:keepNext/>
              <w:spacing w:after="0" w:line="240" w:lineRule="auto"/>
              <w:contextualSpacing/>
              <w:jc w:val="both"/>
              <w:rPr>
                <w:rFonts w:ascii="Myriad Pro" w:eastAsia="Calibri" w:hAnsi="Myriad Pro" w:cs="Times New Roman"/>
                <w:color w:val="000000" w:themeColor="text1"/>
                <w:sz w:val="18"/>
                <w:szCs w:val="18"/>
              </w:rPr>
            </w:pPr>
            <w:r w:rsidRPr="00F12DB5">
              <w:rPr>
                <w:rFonts w:ascii="Myriad Pro" w:eastAsia="Calibri" w:hAnsi="Myriad Pro" w:cs="Times New Roman"/>
                <w:color w:val="000000" w:themeColor="text1"/>
                <w:sz w:val="18"/>
                <w:szCs w:val="18"/>
              </w:rPr>
              <w:t>Полезный отпуск из сети, млн. кВтч</w:t>
            </w:r>
          </w:p>
        </w:tc>
        <w:tc>
          <w:tcPr>
            <w:tcW w:w="5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66F0DF1"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18 383,23</w:t>
            </w:r>
          </w:p>
        </w:tc>
        <w:tc>
          <w:tcPr>
            <w:tcW w:w="5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D76798A"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18 657,12</w:t>
            </w:r>
          </w:p>
        </w:tc>
        <w:tc>
          <w:tcPr>
            <w:tcW w:w="65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5219CAA"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101,5%</w:t>
            </w:r>
          </w:p>
        </w:tc>
        <w:tc>
          <w:tcPr>
            <w:tcW w:w="5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5841793"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19 227,47</w:t>
            </w:r>
          </w:p>
        </w:tc>
        <w:tc>
          <w:tcPr>
            <w:tcW w:w="5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78938F2"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19 164,17</w:t>
            </w:r>
          </w:p>
        </w:tc>
        <w:tc>
          <w:tcPr>
            <w:tcW w:w="65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65A6DE3" w14:textId="77777777" w:rsidR="00B10820" w:rsidRPr="00AC24E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99,7%</w:t>
            </w:r>
          </w:p>
        </w:tc>
      </w:tr>
    </w:tbl>
    <w:p w14:paraId="40E80FE4" w14:textId="77777777" w:rsidR="00B10820"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2"/>
        <w:gridCol w:w="1727"/>
        <w:gridCol w:w="1245"/>
        <w:gridCol w:w="1066"/>
        <w:gridCol w:w="1423"/>
        <w:gridCol w:w="1060"/>
        <w:gridCol w:w="1066"/>
        <w:gridCol w:w="1450"/>
      </w:tblGrid>
      <w:tr w:rsidR="00467539" w:rsidRPr="00AC24EE" w14:paraId="39DEFF24" w14:textId="77777777" w:rsidTr="001C20E8">
        <w:trPr>
          <w:trHeight w:val="321"/>
        </w:trPr>
        <w:tc>
          <w:tcPr>
            <w:tcW w:w="327" w:type="pct"/>
            <w:vMerge w:val="restart"/>
            <w:tcBorders>
              <w:top w:val="single" w:sz="4" w:space="0" w:color="auto"/>
              <w:left w:val="single" w:sz="4" w:space="0" w:color="auto"/>
              <w:bottom w:val="single" w:sz="4" w:space="0" w:color="FFFFFF" w:themeColor="background1"/>
              <w:right w:val="single" w:sz="4" w:space="0" w:color="FFFFFF" w:themeColor="background1"/>
            </w:tcBorders>
            <w:shd w:val="clear" w:color="auto" w:fill="4F6228" w:themeFill="accent3" w:themeFillShade="80"/>
            <w:vAlign w:val="center"/>
          </w:tcPr>
          <w:p w14:paraId="17C5D077" w14:textId="77777777" w:rsidR="00255AFC" w:rsidRPr="00F12DB5" w:rsidRDefault="00255AFC" w:rsidP="00974D46">
            <w:pPr>
              <w:spacing w:after="0" w:line="240" w:lineRule="auto"/>
              <w:contextualSpacing/>
              <w:jc w:val="center"/>
              <w:rPr>
                <w:rFonts w:ascii="Myriad Pro" w:eastAsia="Calibri" w:hAnsi="Myriad Pro" w:cs="Times New Roman"/>
                <w:b/>
                <w:bCs/>
                <w:color w:val="FFFFFF" w:themeColor="background1"/>
                <w:sz w:val="18"/>
                <w:szCs w:val="18"/>
              </w:rPr>
            </w:pPr>
            <w:r w:rsidRPr="00F12DB5">
              <w:rPr>
                <w:rFonts w:ascii="Myriad Pro" w:eastAsia="Calibri" w:hAnsi="Myriad Pro" w:cs="Times New Roman"/>
                <w:b/>
                <w:bCs/>
                <w:color w:val="FFFFFF" w:themeColor="background1"/>
                <w:sz w:val="18"/>
                <w:szCs w:val="18"/>
              </w:rPr>
              <w:t>№ п/п</w:t>
            </w:r>
          </w:p>
        </w:tc>
        <w:tc>
          <w:tcPr>
            <w:tcW w:w="893" w:type="pct"/>
            <w:vMerge w:val="restar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DB175C" w14:textId="77777777" w:rsidR="00255AFC" w:rsidRPr="00AC24EE" w:rsidRDefault="00255AFC" w:rsidP="00974D46">
            <w:pPr>
              <w:spacing w:after="0" w:line="240" w:lineRule="auto"/>
              <w:contextualSpacing/>
              <w:jc w:val="center"/>
              <w:rPr>
                <w:rFonts w:ascii="Myriad Pro" w:eastAsia="Calibri" w:hAnsi="Myriad Pro" w:cs="Times New Roman"/>
                <w:b/>
                <w:bCs/>
                <w:color w:val="FFFFFF" w:themeColor="background1"/>
                <w:sz w:val="18"/>
                <w:szCs w:val="18"/>
              </w:rPr>
            </w:pPr>
            <w:r w:rsidRPr="00905980">
              <w:rPr>
                <w:rFonts w:ascii="Myriad Pro" w:eastAsia="Calibri" w:hAnsi="Myriad Pro" w:cs="Times New Roman"/>
                <w:b/>
                <w:bCs/>
                <w:color w:val="FFFFFF" w:themeColor="background1"/>
                <w:sz w:val="18"/>
                <w:szCs w:val="18"/>
              </w:rPr>
              <w:t>Наименование</w:t>
            </w:r>
          </w:p>
          <w:p w14:paraId="621BEBC0" w14:textId="77777777" w:rsidR="00255AFC" w:rsidRPr="00AC24EE" w:rsidRDefault="00255AFC" w:rsidP="00974D46">
            <w:pPr>
              <w:spacing w:after="0" w:line="240" w:lineRule="auto"/>
              <w:contextualSpacing/>
              <w:jc w:val="center"/>
              <w:rPr>
                <w:rFonts w:ascii="Myriad Pro" w:eastAsia="Calibri" w:hAnsi="Myriad Pro" w:cs="Times New Roman"/>
                <w:b/>
                <w:bCs/>
                <w:color w:val="FFFFFF" w:themeColor="background1"/>
                <w:sz w:val="18"/>
                <w:szCs w:val="18"/>
              </w:rPr>
            </w:pPr>
            <w:r w:rsidRPr="00AC24EE">
              <w:rPr>
                <w:rFonts w:ascii="Myriad Pro" w:eastAsia="Calibri" w:hAnsi="Myriad Pro" w:cs="Times New Roman"/>
                <w:b/>
                <w:bCs/>
                <w:color w:val="FFFFFF" w:themeColor="background1"/>
                <w:sz w:val="18"/>
                <w:szCs w:val="18"/>
              </w:rPr>
              <w:t>показателя</w:t>
            </w:r>
          </w:p>
        </w:tc>
        <w:tc>
          <w:tcPr>
            <w:tcW w:w="1195" w:type="pct"/>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3021F4" w14:textId="77777777" w:rsidR="00255AFC" w:rsidRPr="00AC24EE" w:rsidRDefault="00255AFC" w:rsidP="00974D46">
            <w:pPr>
              <w:spacing w:after="0" w:line="240" w:lineRule="auto"/>
              <w:contextualSpacing/>
              <w:jc w:val="center"/>
              <w:rPr>
                <w:rFonts w:ascii="Myriad Pro" w:eastAsia="Calibri" w:hAnsi="Myriad Pro" w:cs="Times New Roman"/>
                <w:b/>
                <w:bCs/>
                <w:color w:val="FFFFFF" w:themeColor="background1"/>
                <w:sz w:val="18"/>
                <w:szCs w:val="18"/>
              </w:rPr>
            </w:pPr>
            <w:r w:rsidRPr="00AC24EE">
              <w:rPr>
                <w:rFonts w:ascii="Myriad Pro" w:eastAsia="Calibri" w:hAnsi="Myriad Pro" w:cs="Times New Roman"/>
                <w:b/>
                <w:bCs/>
                <w:color w:val="FFFFFF" w:themeColor="background1"/>
                <w:sz w:val="18"/>
                <w:szCs w:val="18"/>
              </w:rPr>
              <w:t>2017 год</w:t>
            </w:r>
          </w:p>
        </w:tc>
        <w:tc>
          <w:tcPr>
            <w:tcW w:w="736" w:type="pct"/>
            <w:vMerge w:val="restar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937B7D" w14:textId="713CD80C" w:rsidR="00255AFC" w:rsidRPr="00AC24EE" w:rsidRDefault="00255AFC" w:rsidP="00974D46">
            <w:pPr>
              <w:spacing w:after="0" w:line="240" w:lineRule="auto"/>
              <w:contextualSpacing/>
              <w:jc w:val="center"/>
              <w:rPr>
                <w:rFonts w:ascii="Myriad Pro" w:eastAsia="Calibri" w:hAnsi="Myriad Pro" w:cs="Times New Roman"/>
                <w:b/>
                <w:bCs/>
                <w:i/>
                <w:iCs/>
                <w:color w:val="FFFFFF" w:themeColor="background1"/>
                <w:sz w:val="18"/>
                <w:szCs w:val="18"/>
              </w:rPr>
            </w:pPr>
            <w:r w:rsidRPr="00AC24EE">
              <w:rPr>
                <w:rFonts w:ascii="Myriad Pro" w:eastAsia="Calibri" w:hAnsi="Myriad Pro" w:cs="Times New Roman"/>
                <w:b/>
                <w:bCs/>
                <w:i/>
                <w:iCs/>
                <w:color w:val="FFFFFF" w:themeColor="background1"/>
                <w:sz w:val="18"/>
                <w:szCs w:val="18"/>
              </w:rPr>
              <w:t>От</w:t>
            </w:r>
            <w:r w:rsidR="00E861CA" w:rsidRPr="00AC24EE">
              <w:rPr>
                <w:rFonts w:ascii="Myriad Pro" w:eastAsia="Calibri" w:hAnsi="Myriad Pro" w:cs="Times New Roman"/>
                <w:b/>
                <w:bCs/>
                <w:i/>
                <w:iCs/>
                <w:color w:val="FFFFFF" w:themeColor="background1"/>
                <w:sz w:val="18"/>
                <w:szCs w:val="18"/>
              </w:rPr>
              <w:t>ношение</w:t>
            </w:r>
            <w:r w:rsidRPr="00AC24EE">
              <w:rPr>
                <w:rFonts w:ascii="Myriad Pro" w:eastAsia="Calibri" w:hAnsi="Myriad Pro" w:cs="Times New Roman"/>
                <w:b/>
                <w:bCs/>
                <w:i/>
                <w:iCs/>
                <w:color w:val="FFFFFF" w:themeColor="background1"/>
                <w:sz w:val="18"/>
                <w:szCs w:val="18"/>
              </w:rPr>
              <w:br/>
              <w:t>Факт/Утв., %</w:t>
            </w:r>
          </w:p>
        </w:tc>
        <w:tc>
          <w:tcPr>
            <w:tcW w:w="1099" w:type="pct"/>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F528D4" w14:textId="77777777" w:rsidR="00255AFC" w:rsidRPr="00AC24EE" w:rsidRDefault="00255AFC" w:rsidP="00974D46">
            <w:pPr>
              <w:spacing w:after="0" w:line="240" w:lineRule="auto"/>
              <w:contextualSpacing/>
              <w:jc w:val="center"/>
              <w:rPr>
                <w:rFonts w:ascii="Myriad Pro" w:eastAsia="Calibri" w:hAnsi="Myriad Pro" w:cs="Times New Roman"/>
                <w:b/>
                <w:bCs/>
                <w:color w:val="FFFFFF" w:themeColor="background1"/>
                <w:sz w:val="18"/>
                <w:szCs w:val="18"/>
              </w:rPr>
            </w:pPr>
            <w:r w:rsidRPr="00AC24EE">
              <w:rPr>
                <w:rFonts w:ascii="Myriad Pro" w:eastAsia="Calibri" w:hAnsi="Myriad Pro" w:cs="Times New Roman"/>
                <w:b/>
                <w:bCs/>
                <w:color w:val="FFFFFF" w:themeColor="background1"/>
                <w:sz w:val="18"/>
                <w:szCs w:val="18"/>
              </w:rPr>
              <w:t>2018 год</w:t>
            </w:r>
          </w:p>
        </w:tc>
        <w:tc>
          <w:tcPr>
            <w:tcW w:w="750" w:type="pct"/>
            <w:vMerge w:val="restart"/>
            <w:tcBorders>
              <w:top w:val="single" w:sz="4" w:space="0" w:color="auto"/>
              <w:left w:val="single" w:sz="4" w:space="0" w:color="FFFFFF" w:themeColor="background1"/>
              <w:bottom w:val="single" w:sz="4" w:space="0" w:color="FFFFFF" w:themeColor="background1"/>
              <w:right w:val="single" w:sz="4" w:space="0" w:color="auto"/>
            </w:tcBorders>
            <w:shd w:val="clear" w:color="auto" w:fill="4F6228" w:themeFill="accent3" w:themeFillShade="80"/>
            <w:vAlign w:val="center"/>
            <w:hideMark/>
          </w:tcPr>
          <w:p w14:paraId="492C0C41" w14:textId="37C3936F" w:rsidR="00255AFC" w:rsidRPr="00AC24EE" w:rsidRDefault="00255AFC" w:rsidP="00974D46">
            <w:pPr>
              <w:spacing w:after="0" w:line="240" w:lineRule="auto"/>
              <w:contextualSpacing/>
              <w:jc w:val="center"/>
              <w:rPr>
                <w:rFonts w:ascii="Myriad Pro" w:eastAsia="Calibri" w:hAnsi="Myriad Pro" w:cs="Times New Roman"/>
                <w:b/>
                <w:bCs/>
                <w:i/>
                <w:iCs/>
                <w:color w:val="FFFFFF" w:themeColor="background1"/>
                <w:sz w:val="18"/>
                <w:szCs w:val="18"/>
              </w:rPr>
            </w:pPr>
            <w:r w:rsidRPr="00AC24EE">
              <w:rPr>
                <w:rFonts w:ascii="Myriad Pro" w:eastAsia="Calibri" w:hAnsi="Myriad Pro" w:cs="Times New Roman"/>
                <w:b/>
                <w:bCs/>
                <w:i/>
                <w:iCs/>
                <w:color w:val="FFFFFF" w:themeColor="background1"/>
                <w:sz w:val="18"/>
                <w:szCs w:val="18"/>
              </w:rPr>
              <w:t>От</w:t>
            </w:r>
            <w:r w:rsidR="00E861CA" w:rsidRPr="00AC24EE">
              <w:rPr>
                <w:rFonts w:ascii="Myriad Pro" w:eastAsia="Calibri" w:hAnsi="Myriad Pro" w:cs="Times New Roman"/>
                <w:b/>
                <w:bCs/>
                <w:i/>
                <w:iCs/>
                <w:color w:val="FFFFFF" w:themeColor="background1"/>
                <w:sz w:val="18"/>
                <w:szCs w:val="18"/>
              </w:rPr>
              <w:t>ношение</w:t>
            </w:r>
            <w:r w:rsidRPr="00AC24EE">
              <w:rPr>
                <w:rFonts w:ascii="Myriad Pro" w:eastAsia="Calibri" w:hAnsi="Myriad Pro" w:cs="Times New Roman"/>
                <w:b/>
                <w:bCs/>
                <w:i/>
                <w:iCs/>
                <w:color w:val="FFFFFF" w:themeColor="background1"/>
                <w:sz w:val="18"/>
                <w:szCs w:val="18"/>
              </w:rPr>
              <w:t xml:space="preserve"> Факт/Утв., %</w:t>
            </w:r>
          </w:p>
        </w:tc>
      </w:tr>
      <w:tr w:rsidR="00467539" w:rsidRPr="00AC24EE" w14:paraId="0B74AE8F" w14:textId="77777777" w:rsidTr="00FC13CB">
        <w:trPr>
          <w:trHeight w:val="962"/>
        </w:trPr>
        <w:tc>
          <w:tcPr>
            <w:tcW w:w="327" w:type="pct"/>
            <w:vMerge/>
            <w:tcBorders>
              <w:top w:val="single" w:sz="4" w:space="0" w:color="FFFFFF" w:themeColor="background1"/>
              <w:left w:val="single" w:sz="4" w:space="0" w:color="auto"/>
              <w:bottom w:val="nil"/>
              <w:right w:val="single" w:sz="4" w:space="0" w:color="FFFFFF" w:themeColor="background1"/>
            </w:tcBorders>
            <w:shd w:val="clear" w:color="auto" w:fill="4F6228" w:themeFill="accent3" w:themeFillShade="80"/>
          </w:tcPr>
          <w:p w14:paraId="3AEEE6A3" w14:textId="77777777" w:rsidR="00255AFC" w:rsidRPr="00AC24EE" w:rsidRDefault="00255AFC" w:rsidP="00974D46">
            <w:pPr>
              <w:spacing w:after="0" w:line="240" w:lineRule="auto"/>
              <w:contextualSpacing/>
              <w:jc w:val="both"/>
              <w:rPr>
                <w:rFonts w:ascii="Myriad Pro" w:eastAsia="Calibri" w:hAnsi="Myriad Pro" w:cs="Times New Roman"/>
                <w:color w:val="000000" w:themeColor="text1"/>
                <w:sz w:val="18"/>
                <w:szCs w:val="18"/>
              </w:rPr>
            </w:pPr>
          </w:p>
        </w:tc>
        <w:tc>
          <w:tcPr>
            <w:tcW w:w="893" w:type="pct"/>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7A12DDE4" w14:textId="77777777" w:rsidR="00255AFC" w:rsidRPr="00AC24EE" w:rsidRDefault="00255AFC" w:rsidP="00974D46">
            <w:pPr>
              <w:spacing w:after="0" w:line="240" w:lineRule="auto"/>
              <w:contextualSpacing/>
              <w:jc w:val="both"/>
              <w:rPr>
                <w:rFonts w:ascii="Myriad Pro" w:eastAsia="Calibri" w:hAnsi="Myriad Pro" w:cs="Times New Roman"/>
                <w:color w:val="000000" w:themeColor="text1"/>
                <w:sz w:val="18"/>
                <w:szCs w:val="18"/>
              </w:rPr>
            </w:pPr>
          </w:p>
        </w:tc>
        <w:tc>
          <w:tcPr>
            <w:tcW w:w="644"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40D77C7F" w14:textId="77777777" w:rsidR="00255AFC" w:rsidRPr="00AC24EE" w:rsidRDefault="00255AFC" w:rsidP="00974D46">
            <w:pPr>
              <w:spacing w:after="0" w:line="240" w:lineRule="auto"/>
              <w:contextualSpacing/>
              <w:jc w:val="center"/>
              <w:rPr>
                <w:rFonts w:ascii="Myriad Pro" w:eastAsia="Calibri" w:hAnsi="Myriad Pro" w:cs="Times New Roman"/>
                <w:b/>
                <w:bCs/>
                <w:color w:val="FFFFFF" w:themeColor="background1"/>
                <w:sz w:val="18"/>
                <w:szCs w:val="18"/>
              </w:rPr>
            </w:pPr>
            <w:r w:rsidRPr="00AC24EE">
              <w:rPr>
                <w:rFonts w:ascii="Myriad Pro" w:eastAsia="Calibri" w:hAnsi="Myriad Pro" w:cs="Times New Roman"/>
                <w:b/>
                <w:bCs/>
                <w:color w:val="FFFFFF" w:themeColor="background1"/>
                <w:sz w:val="18"/>
                <w:szCs w:val="18"/>
              </w:rPr>
              <w:t>Утв.</w:t>
            </w:r>
          </w:p>
        </w:tc>
        <w:tc>
          <w:tcPr>
            <w:tcW w:w="551"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25CFF9F7" w14:textId="77777777" w:rsidR="00255AFC" w:rsidRPr="00AC24EE" w:rsidRDefault="00255AFC" w:rsidP="00974D46">
            <w:pPr>
              <w:spacing w:after="0" w:line="240" w:lineRule="auto"/>
              <w:contextualSpacing/>
              <w:jc w:val="center"/>
              <w:rPr>
                <w:rFonts w:ascii="Myriad Pro" w:eastAsia="Calibri" w:hAnsi="Myriad Pro" w:cs="Times New Roman"/>
                <w:b/>
                <w:bCs/>
                <w:color w:val="FFFFFF" w:themeColor="background1"/>
                <w:sz w:val="18"/>
                <w:szCs w:val="18"/>
              </w:rPr>
            </w:pPr>
            <w:r w:rsidRPr="00AC24EE">
              <w:rPr>
                <w:rFonts w:ascii="Myriad Pro" w:eastAsia="Calibri" w:hAnsi="Myriad Pro" w:cs="Times New Roman"/>
                <w:b/>
                <w:bCs/>
                <w:color w:val="FFFFFF" w:themeColor="background1"/>
                <w:sz w:val="18"/>
                <w:szCs w:val="18"/>
              </w:rPr>
              <w:t>Факт</w:t>
            </w:r>
          </w:p>
        </w:tc>
        <w:tc>
          <w:tcPr>
            <w:tcW w:w="736" w:type="pct"/>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36B54CCD" w14:textId="77777777" w:rsidR="00255AFC" w:rsidRPr="00AC24EE" w:rsidRDefault="00255AFC" w:rsidP="00974D46">
            <w:pPr>
              <w:spacing w:after="0" w:line="240" w:lineRule="auto"/>
              <w:contextualSpacing/>
              <w:jc w:val="center"/>
              <w:rPr>
                <w:rFonts w:ascii="Myriad Pro" w:eastAsia="Calibri" w:hAnsi="Myriad Pro" w:cs="Times New Roman"/>
                <w:b/>
                <w:bCs/>
                <w:color w:val="FFFFFF" w:themeColor="background1"/>
                <w:sz w:val="18"/>
                <w:szCs w:val="18"/>
              </w:rPr>
            </w:pPr>
          </w:p>
        </w:tc>
        <w:tc>
          <w:tcPr>
            <w:tcW w:w="548"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645026AB" w14:textId="77777777" w:rsidR="00255AFC" w:rsidRPr="00AC24EE" w:rsidRDefault="00255AFC" w:rsidP="00974D46">
            <w:pPr>
              <w:spacing w:after="0" w:line="240" w:lineRule="auto"/>
              <w:contextualSpacing/>
              <w:jc w:val="center"/>
              <w:rPr>
                <w:rFonts w:ascii="Myriad Pro" w:eastAsia="Calibri" w:hAnsi="Myriad Pro" w:cs="Times New Roman"/>
                <w:b/>
                <w:bCs/>
                <w:color w:val="FFFFFF" w:themeColor="background1"/>
                <w:sz w:val="18"/>
                <w:szCs w:val="18"/>
              </w:rPr>
            </w:pPr>
            <w:r w:rsidRPr="00AC24EE">
              <w:rPr>
                <w:rFonts w:ascii="Myriad Pro" w:eastAsia="Calibri" w:hAnsi="Myriad Pro" w:cs="Times New Roman"/>
                <w:b/>
                <w:bCs/>
                <w:color w:val="FFFFFF" w:themeColor="background1"/>
                <w:sz w:val="18"/>
                <w:szCs w:val="18"/>
              </w:rPr>
              <w:t>Утв.</w:t>
            </w:r>
          </w:p>
        </w:tc>
        <w:tc>
          <w:tcPr>
            <w:tcW w:w="551"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71E851EC" w14:textId="77777777" w:rsidR="00255AFC" w:rsidRPr="00AC24EE" w:rsidRDefault="00255AFC" w:rsidP="00974D46">
            <w:pPr>
              <w:spacing w:after="0" w:line="240" w:lineRule="auto"/>
              <w:contextualSpacing/>
              <w:jc w:val="center"/>
              <w:rPr>
                <w:rFonts w:ascii="Myriad Pro" w:eastAsia="Calibri" w:hAnsi="Myriad Pro" w:cs="Times New Roman"/>
                <w:b/>
                <w:bCs/>
                <w:color w:val="FFFFFF" w:themeColor="background1"/>
                <w:sz w:val="18"/>
                <w:szCs w:val="18"/>
              </w:rPr>
            </w:pPr>
            <w:r w:rsidRPr="00AC24EE">
              <w:rPr>
                <w:rFonts w:ascii="Myriad Pro" w:eastAsia="Calibri" w:hAnsi="Myriad Pro" w:cs="Times New Roman"/>
                <w:b/>
                <w:bCs/>
                <w:color w:val="FFFFFF" w:themeColor="background1"/>
                <w:sz w:val="18"/>
                <w:szCs w:val="18"/>
              </w:rPr>
              <w:t>Факт</w:t>
            </w:r>
          </w:p>
        </w:tc>
        <w:tc>
          <w:tcPr>
            <w:tcW w:w="750" w:type="pct"/>
            <w:vMerge/>
            <w:tcBorders>
              <w:top w:val="single" w:sz="4" w:space="0" w:color="FFFFFF" w:themeColor="background1"/>
              <w:left w:val="single" w:sz="4" w:space="0" w:color="FFFFFF" w:themeColor="background1"/>
              <w:bottom w:val="nil"/>
              <w:right w:val="single" w:sz="4" w:space="0" w:color="auto"/>
            </w:tcBorders>
            <w:shd w:val="clear" w:color="auto" w:fill="4F6228" w:themeFill="accent3" w:themeFillShade="80"/>
            <w:vAlign w:val="center"/>
            <w:hideMark/>
          </w:tcPr>
          <w:p w14:paraId="789BC8D6" w14:textId="77777777" w:rsidR="00255AFC" w:rsidRPr="00AC24EE" w:rsidRDefault="00255AFC" w:rsidP="00974D46">
            <w:pPr>
              <w:spacing w:after="0" w:line="240" w:lineRule="auto"/>
              <w:contextualSpacing/>
              <w:jc w:val="both"/>
              <w:rPr>
                <w:rFonts w:ascii="Myriad Pro" w:eastAsia="Calibri" w:hAnsi="Myriad Pro" w:cs="Times New Roman"/>
                <w:color w:val="FF0000"/>
                <w:sz w:val="18"/>
                <w:szCs w:val="18"/>
              </w:rPr>
            </w:pPr>
          </w:p>
        </w:tc>
      </w:tr>
      <w:tr w:rsidR="00255AFC" w:rsidRPr="00AC24EE" w14:paraId="7D84365E" w14:textId="77777777" w:rsidTr="00FC13CB">
        <w:trPr>
          <w:trHeight w:val="496"/>
        </w:trPr>
        <w:tc>
          <w:tcPr>
            <w:tcW w:w="5000" w:type="pct"/>
            <w:gridSpan w:val="8"/>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16595E52" w14:textId="77777777" w:rsidR="00255AFC" w:rsidRPr="00F12DB5" w:rsidRDefault="00255AFC" w:rsidP="00974D46">
            <w:pPr>
              <w:spacing w:after="0" w:line="240" w:lineRule="auto"/>
              <w:ind w:firstLine="589"/>
              <w:contextualSpacing/>
              <w:rPr>
                <w:rFonts w:ascii="Myriad Pro" w:eastAsia="Calibri" w:hAnsi="Myriad Pro" w:cs="Times New Roman"/>
                <w:i/>
                <w:iCs/>
                <w:color w:val="000000" w:themeColor="text1"/>
                <w:sz w:val="18"/>
                <w:szCs w:val="18"/>
              </w:rPr>
            </w:pPr>
            <w:r w:rsidRPr="00F12DB5">
              <w:rPr>
                <w:rFonts w:ascii="Myriad Pro" w:eastAsia="Calibri" w:hAnsi="Myriad Pro" w:cs="Times New Roman"/>
                <w:i/>
                <w:iCs/>
                <w:color w:val="000000" w:themeColor="text1"/>
                <w:sz w:val="18"/>
                <w:szCs w:val="18"/>
              </w:rPr>
              <w:t>Мощность</w:t>
            </w:r>
          </w:p>
        </w:tc>
      </w:tr>
      <w:tr w:rsidR="00255AFC" w:rsidRPr="00AC24EE" w14:paraId="78C990DD" w14:textId="77777777" w:rsidTr="00FC13CB">
        <w:trPr>
          <w:trHeight w:val="23"/>
        </w:trPr>
        <w:tc>
          <w:tcPr>
            <w:tcW w:w="3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426B865" w14:textId="77777777" w:rsidR="00255AFC" w:rsidRPr="00F12DB5"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F12DB5">
              <w:rPr>
                <w:rFonts w:ascii="Myriad Pro" w:eastAsia="Calibri" w:hAnsi="Myriad Pro" w:cs="Times New Roman"/>
                <w:color w:val="000000" w:themeColor="text1"/>
                <w:sz w:val="18"/>
                <w:szCs w:val="18"/>
              </w:rPr>
              <w:t>1</w:t>
            </w:r>
          </w:p>
        </w:tc>
        <w:tc>
          <w:tcPr>
            <w:tcW w:w="89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C7CEB75" w14:textId="77777777" w:rsidR="00255AFC" w:rsidRPr="00AC24EE" w:rsidRDefault="00255AFC" w:rsidP="00974D46">
            <w:pPr>
              <w:spacing w:after="0" w:line="240" w:lineRule="auto"/>
              <w:contextualSpacing/>
              <w:jc w:val="both"/>
              <w:rPr>
                <w:rFonts w:ascii="Myriad Pro" w:eastAsia="Calibri" w:hAnsi="Myriad Pro" w:cs="Times New Roman"/>
                <w:color w:val="000000" w:themeColor="text1"/>
                <w:sz w:val="18"/>
                <w:szCs w:val="18"/>
              </w:rPr>
            </w:pPr>
            <w:r w:rsidRPr="00905980">
              <w:rPr>
                <w:rFonts w:ascii="Myriad Pro" w:eastAsia="Calibri" w:hAnsi="Myriad Pro" w:cs="Times New Roman"/>
                <w:color w:val="000000" w:themeColor="text1"/>
                <w:sz w:val="18"/>
                <w:szCs w:val="18"/>
              </w:rPr>
              <w:t xml:space="preserve">Поступление в сеть, </w:t>
            </w:r>
            <w:r w:rsidRPr="00AC24EE">
              <w:rPr>
                <w:rFonts w:ascii="Myriad Pro" w:eastAsia="Calibri" w:hAnsi="Myriad Pro" w:cs="Times New Roman"/>
                <w:color w:val="000000" w:themeColor="text1"/>
                <w:sz w:val="18"/>
                <w:szCs w:val="18"/>
              </w:rPr>
              <w:t>МВт</w:t>
            </w:r>
          </w:p>
        </w:tc>
        <w:tc>
          <w:tcPr>
            <w:tcW w:w="64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F61CF82"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3 530,7</w:t>
            </w:r>
          </w:p>
        </w:tc>
        <w:tc>
          <w:tcPr>
            <w:tcW w:w="55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6626633"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3 431,2</w:t>
            </w:r>
          </w:p>
        </w:tc>
        <w:tc>
          <w:tcPr>
            <w:tcW w:w="73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7F7804D"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97,2%</w:t>
            </w:r>
          </w:p>
        </w:tc>
        <w:tc>
          <w:tcPr>
            <w:tcW w:w="54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D01F8A4"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3 584,5</w:t>
            </w:r>
          </w:p>
        </w:tc>
        <w:tc>
          <w:tcPr>
            <w:tcW w:w="55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FAC905A"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3 265,2</w:t>
            </w:r>
          </w:p>
        </w:tc>
        <w:tc>
          <w:tcPr>
            <w:tcW w:w="75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A2AD8BD"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91,1%</w:t>
            </w:r>
          </w:p>
        </w:tc>
      </w:tr>
      <w:tr w:rsidR="00255AFC" w:rsidRPr="00AC24EE" w14:paraId="276D39FD" w14:textId="77777777" w:rsidTr="00FC13CB">
        <w:trPr>
          <w:trHeight w:val="23"/>
        </w:trPr>
        <w:tc>
          <w:tcPr>
            <w:tcW w:w="3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7C7760E" w14:textId="77777777" w:rsidR="00255AFC" w:rsidRPr="00F12DB5"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F12DB5">
              <w:rPr>
                <w:rFonts w:ascii="Myriad Pro" w:eastAsia="Calibri" w:hAnsi="Myriad Pro" w:cs="Times New Roman"/>
                <w:color w:val="000000" w:themeColor="text1"/>
                <w:sz w:val="18"/>
                <w:szCs w:val="18"/>
              </w:rPr>
              <w:t>2</w:t>
            </w:r>
          </w:p>
        </w:tc>
        <w:tc>
          <w:tcPr>
            <w:tcW w:w="89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A08D605" w14:textId="77777777" w:rsidR="00255AFC" w:rsidRPr="00AC24EE" w:rsidRDefault="00255AFC" w:rsidP="00974D46">
            <w:pPr>
              <w:spacing w:after="0" w:line="240" w:lineRule="auto"/>
              <w:contextualSpacing/>
              <w:jc w:val="both"/>
              <w:rPr>
                <w:rFonts w:ascii="Myriad Pro" w:eastAsia="Calibri" w:hAnsi="Myriad Pro" w:cs="Times New Roman"/>
                <w:color w:val="000000" w:themeColor="text1"/>
                <w:sz w:val="18"/>
                <w:szCs w:val="18"/>
              </w:rPr>
            </w:pPr>
            <w:r w:rsidRPr="00905980">
              <w:rPr>
                <w:rFonts w:ascii="Myriad Pro" w:eastAsia="Calibri" w:hAnsi="Myriad Pro" w:cs="Times New Roman"/>
                <w:color w:val="000000" w:themeColor="text1"/>
                <w:sz w:val="18"/>
                <w:szCs w:val="18"/>
              </w:rPr>
              <w:t>Потери в сети,</w:t>
            </w:r>
            <w:r w:rsidRPr="00AC24EE">
              <w:rPr>
                <w:rFonts w:ascii="Myriad Pro" w:eastAsia="Calibri" w:hAnsi="Myriad Pro" w:cs="Times New Roman"/>
                <w:color w:val="000000" w:themeColor="text1"/>
                <w:sz w:val="18"/>
                <w:szCs w:val="18"/>
              </w:rPr>
              <w:t xml:space="preserve"> МВт</w:t>
            </w:r>
          </w:p>
        </w:tc>
        <w:tc>
          <w:tcPr>
            <w:tcW w:w="64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0075CF9"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369,6</w:t>
            </w:r>
          </w:p>
        </w:tc>
        <w:tc>
          <w:tcPr>
            <w:tcW w:w="55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586B085"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390,8</w:t>
            </w:r>
          </w:p>
        </w:tc>
        <w:tc>
          <w:tcPr>
            <w:tcW w:w="73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B2EC617"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105,7%</w:t>
            </w:r>
          </w:p>
        </w:tc>
        <w:tc>
          <w:tcPr>
            <w:tcW w:w="54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C725026"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403,8</w:t>
            </w:r>
          </w:p>
        </w:tc>
        <w:tc>
          <w:tcPr>
            <w:tcW w:w="55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8799BF1"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359,0</w:t>
            </w:r>
          </w:p>
        </w:tc>
        <w:tc>
          <w:tcPr>
            <w:tcW w:w="75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C605A18"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88,9%</w:t>
            </w:r>
          </w:p>
        </w:tc>
      </w:tr>
      <w:tr w:rsidR="00255AFC" w:rsidRPr="00AC24EE" w14:paraId="20118678" w14:textId="77777777" w:rsidTr="00FC13CB">
        <w:trPr>
          <w:trHeight w:val="359"/>
        </w:trPr>
        <w:tc>
          <w:tcPr>
            <w:tcW w:w="3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4566EA3" w14:textId="77777777" w:rsidR="00255AFC" w:rsidRPr="00F12DB5"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F12DB5">
              <w:rPr>
                <w:rFonts w:ascii="Myriad Pro" w:eastAsia="Calibri" w:hAnsi="Myriad Pro" w:cs="Times New Roman"/>
                <w:color w:val="000000" w:themeColor="text1"/>
                <w:sz w:val="18"/>
                <w:szCs w:val="18"/>
              </w:rPr>
              <w:t>3</w:t>
            </w:r>
          </w:p>
        </w:tc>
        <w:tc>
          <w:tcPr>
            <w:tcW w:w="89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2DF20E2" w14:textId="77777777" w:rsidR="00255AFC" w:rsidRPr="00AC24EE" w:rsidRDefault="00255AFC" w:rsidP="00974D46">
            <w:pPr>
              <w:spacing w:after="0" w:line="240" w:lineRule="auto"/>
              <w:contextualSpacing/>
              <w:jc w:val="both"/>
              <w:rPr>
                <w:rFonts w:ascii="Myriad Pro" w:eastAsia="Calibri" w:hAnsi="Myriad Pro" w:cs="Times New Roman"/>
                <w:color w:val="000000" w:themeColor="text1"/>
                <w:sz w:val="18"/>
                <w:szCs w:val="18"/>
              </w:rPr>
            </w:pPr>
            <w:r w:rsidRPr="00905980">
              <w:rPr>
                <w:rFonts w:ascii="Myriad Pro" w:eastAsia="Calibri" w:hAnsi="Myriad Pro" w:cs="Times New Roman"/>
                <w:color w:val="000000" w:themeColor="text1"/>
                <w:sz w:val="18"/>
                <w:szCs w:val="18"/>
              </w:rPr>
              <w:t>то же в %</w:t>
            </w:r>
          </w:p>
        </w:tc>
        <w:tc>
          <w:tcPr>
            <w:tcW w:w="64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4FD4462"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10,47%</w:t>
            </w:r>
          </w:p>
        </w:tc>
        <w:tc>
          <w:tcPr>
            <w:tcW w:w="55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3354BFA"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11,4%</w:t>
            </w:r>
          </w:p>
        </w:tc>
        <w:tc>
          <w:tcPr>
            <w:tcW w:w="73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EB090A3"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108,8%</w:t>
            </w:r>
          </w:p>
        </w:tc>
        <w:tc>
          <w:tcPr>
            <w:tcW w:w="54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6A97663"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11,3%</w:t>
            </w:r>
          </w:p>
        </w:tc>
        <w:tc>
          <w:tcPr>
            <w:tcW w:w="55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E2F7E25"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11,0%</w:t>
            </w:r>
          </w:p>
        </w:tc>
        <w:tc>
          <w:tcPr>
            <w:tcW w:w="75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F07248A"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97,6%</w:t>
            </w:r>
          </w:p>
        </w:tc>
      </w:tr>
      <w:tr w:rsidR="00255AFC" w:rsidRPr="00AC24EE" w14:paraId="375C18D1" w14:textId="77777777" w:rsidTr="00FC13CB">
        <w:trPr>
          <w:trHeight w:val="23"/>
        </w:trPr>
        <w:tc>
          <w:tcPr>
            <w:tcW w:w="3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B60763E" w14:textId="77777777" w:rsidR="00255AFC" w:rsidRPr="00F12DB5"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F12DB5">
              <w:rPr>
                <w:rFonts w:ascii="Myriad Pro" w:eastAsia="Calibri" w:hAnsi="Myriad Pro" w:cs="Times New Roman"/>
                <w:color w:val="000000" w:themeColor="text1"/>
                <w:sz w:val="18"/>
                <w:szCs w:val="18"/>
              </w:rPr>
              <w:t>4</w:t>
            </w:r>
          </w:p>
        </w:tc>
        <w:tc>
          <w:tcPr>
            <w:tcW w:w="89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A521C3" w14:textId="77777777" w:rsidR="00255AFC" w:rsidRPr="00AC24EE" w:rsidRDefault="00255AFC" w:rsidP="00974D46">
            <w:pPr>
              <w:spacing w:after="0" w:line="240" w:lineRule="auto"/>
              <w:contextualSpacing/>
              <w:jc w:val="both"/>
              <w:rPr>
                <w:rFonts w:ascii="Myriad Pro" w:eastAsia="Calibri" w:hAnsi="Myriad Pro" w:cs="Times New Roman"/>
                <w:color w:val="000000" w:themeColor="text1"/>
                <w:sz w:val="18"/>
                <w:szCs w:val="18"/>
              </w:rPr>
            </w:pPr>
            <w:r w:rsidRPr="00905980">
              <w:rPr>
                <w:rFonts w:ascii="Myriad Pro" w:eastAsia="Calibri" w:hAnsi="Myriad Pro" w:cs="Times New Roman"/>
                <w:color w:val="000000" w:themeColor="text1"/>
                <w:sz w:val="18"/>
                <w:szCs w:val="18"/>
              </w:rPr>
              <w:t>Полезный отпуск из с</w:t>
            </w:r>
            <w:r w:rsidRPr="00AC24EE">
              <w:rPr>
                <w:rFonts w:ascii="Myriad Pro" w:eastAsia="Calibri" w:hAnsi="Myriad Pro" w:cs="Times New Roman"/>
                <w:color w:val="000000" w:themeColor="text1"/>
                <w:sz w:val="18"/>
                <w:szCs w:val="18"/>
              </w:rPr>
              <w:t>ети, МВт</w:t>
            </w:r>
          </w:p>
        </w:tc>
        <w:tc>
          <w:tcPr>
            <w:tcW w:w="64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00CE545"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3 161,2</w:t>
            </w:r>
          </w:p>
        </w:tc>
        <w:tc>
          <w:tcPr>
            <w:tcW w:w="55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9C46115"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3 040,5</w:t>
            </w:r>
          </w:p>
        </w:tc>
        <w:tc>
          <w:tcPr>
            <w:tcW w:w="73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DCD3461"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96,2%</w:t>
            </w:r>
          </w:p>
        </w:tc>
        <w:tc>
          <w:tcPr>
            <w:tcW w:w="54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45F273C"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3 180,7</w:t>
            </w:r>
          </w:p>
        </w:tc>
        <w:tc>
          <w:tcPr>
            <w:tcW w:w="55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170F2E7"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2 906,1</w:t>
            </w:r>
          </w:p>
        </w:tc>
        <w:tc>
          <w:tcPr>
            <w:tcW w:w="75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523540D" w14:textId="77777777" w:rsidR="00255AFC" w:rsidRPr="00AC24EE" w:rsidRDefault="00255AFC" w:rsidP="00974D46">
            <w:pPr>
              <w:spacing w:after="0" w:line="240" w:lineRule="auto"/>
              <w:contextualSpacing/>
              <w:jc w:val="center"/>
              <w:rPr>
                <w:rFonts w:ascii="Myriad Pro" w:eastAsia="Calibri" w:hAnsi="Myriad Pro" w:cs="Times New Roman"/>
                <w:color w:val="000000" w:themeColor="text1"/>
                <w:sz w:val="18"/>
                <w:szCs w:val="18"/>
              </w:rPr>
            </w:pPr>
            <w:r w:rsidRPr="00AC24EE">
              <w:rPr>
                <w:rFonts w:ascii="Myriad Pro" w:eastAsia="Calibri" w:hAnsi="Myriad Pro" w:cs="Times New Roman"/>
                <w:color w:val="000000" w:themeColor="text1"/>
                <w:sz w:val="18"/>
                <w:szCs w:val="18"/>
              </w:rPr>
              <w:t>91,4%</w:t>
            </w:r>
          </w:p>
        </w:tc>
      </w:tr>
    </w:tbl>
    <w:p w14:paraId="0617B778" w14:textId="77777777" w:rsidR="00255AFC" w:rsidRDefault="00255AFC" w:rsidP="00B10820">
      <w:pPr>
        <w:spacing w:after="0" w:line="360" w:lineRule="auto"/>
        <w:ind w:firstLine="567"/>
        <w:contextualSpacing/>
        <w:jc w:val="both"/>
        <w:rPr>
          <w:rFonts w:ascii="Myriad Pro" w:eastAsia="Calibri" w:hAnsi="Myriad Pro" w:cs="Times New Roman"/>
          <w:color w:val="000000" w:themeColor="text1"/>
          <w:sz w:val="26"/>
          <w:szCs w:val="26"/>
        </w:rPr>
      </w:pPr>
    </w:p>
    <w:p w14:paraId="5C7CDBC2" w14:textId="19D9EE2D" w:rsidR="00B431CC" w:rsidRDefault="00B431CC" w:rsidP="00B1082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З</w:t>
      </w:r>
      <w:r w:rsidR="00B10820" w:rsidRPr="00606948">
        <w:rPr>
          <w:rFonts w:ascii="Myriad Pro" w:eastAsia="Calibri" w:hAnsi="Myriad Pro" w:cs="Times New Roman"/>
          <w:color w:val="000000" w:themeColor="text1"/>
          <w:sz w:val="26"/>
          <w:szCs w:val="26"/>
        </w:rPr>
        <w:t>а рассматриваемый период 201</w:t>
      </w:r>
      <w:r w:rsidR="00B10820">
        <w:rPr>
          <w:rFonts w:ascii="Myriad Pro" w:eastAsia="Calibri" w:hAnsi="Myriad Pro" w:cs="Times New Roman"/>
          <w:color w:val="000000" w:themeColor="text1"/>
          <w:sz w:val="26"/>
          <w:szCs w:val="26"/>
        </w:rPr>
        <w:t>7</w:t>
      </w:r>
      <w:r w:rsidR="00B10820" w:rsidRPr="00606948">
        <w:rPr>
          <w:rFonts w:ascii="Myriad Pro" w:eastAsia="Calibri" w:hAnsi="Myriad Pro" w:cs="Times New Roman"/>
          <w:color w:val="000000" w:themeColor="text1"/>
          <w:sz w:val="26"/>
          <w:szCs w:val="26"/>
        </w:rPr>
        <w:t>-2018 гг. фактически сложивш</w:t>
      </w:r>
      <w:r w:rsidR="00B10820">
        <w:rPr>
          <w:rFonts w:ascii="Myriad Pro" w:eastAsia="Calibri" w:hAnsi="Myriad Pro" w:cs="Times New Roman"/>
          <w:color w:val="000000" w:themeColor="text1"/>
          <w:sz w:val="26"/>
          <w:szCs w:val="26"/>
        </w:rPr>
        <w:t>ийся</w:t>
      </w:r>
      <w:r w:rsidR="00B10820" w:rsidRPr="00606948">
        <w:rPr>
          <w:rFonts w:ascii="Myriad Pro" w:eastAsia="Calibri" w:hAnsi="Myriad Pro" w:cs="Times New Roman"/>
          <w:color w:val="000000" w:themeColor="text1"/>
          <w:sz w:val="26"/>
          <w:szCs w:val="26"/>
        </w:rPr>
        <w:t xml:space="preserve"> уров</w:t>
      </w:r>
      <w:r w:rsidR="00B10820">
        <w:rPr>
          <w:rFonts w:ascii="Myriad Pro" w:eastAsia="Calibri" w:hAnsi="Myriad Pro" w:cs="Times New Roman"/>
          <w:color w:val="000000" w:themeColor="text1"/>
          <w:sz w:val="26"/>
          <w:szCs w:val="26"/>
        </w:rPr>
        <w:t>ень</w:t>
      </w:r>
      <w:r>
        <w:rPr>
          <w:rFonts w:ascii="Myriad Pro" w:eastAsia="Calibri" w:hAnsi="Myriad Pro" w:cs="Times New Roman"/>
          <w:color w:val="000000" w:themeColor="text1"/>
          <w:sz w:val="26"/>
          <w:szCs w:val="26"/>
        </w:rPr>
        <w:t xml:space="preserve"> показателя</w:t>
      </w:r>
      <w:r w:rsidR="00B10820">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«полезный отпуск» </w:t>
      </w:r>
      <w:r w:rsidR="00B10820">
        <w:rPr>
          <w:rFonts w:ascii="Myriad Pro" w:eastAsia="Calibri" w:hAnsi="Myriad Pro" w:cs="Times New Roman"/>
          <w:color w:val="000000" w:themeColor="text1"/>
          <w:sz w:val="26"/>
          <w:szCs w:val="26"/>
        </w:rPr>
        <w:t>отклонялся от</w:t>
      </w:r>
      <w:r w:rsidR="00B10820" w:rsidRPr="00606948">
        <w:rPr>
          <w:rFonts w:ascii="Myriad Pro" w:eastAsia="Calibri" w:hAnsi="Myriad Pro" w:cs="Times New Roman"/>
          <w:color w:val="000000" w:themeColor="text1"/>
          <w:sz w:val="26"/>
          <w:szCs w:val="26"/>
        </w:rPr>
        <w:t xml:space="preserve"> утвержденны</w:t>
      </w:r>
      <w:r w:rsidR="00B10820">
        <w:rPr>
          <w:rFonts w:ascii="Myriad Pro" w:eastAsia="Calibri" w:hAnsi="Myriad Pro" w:cs="Times New Roman"/>
          <w:color w:val="000000" w:themeColor="text1"/>
          <w:sz w:val="26"/>
          <w:szCs w:val="26"/>
        </w:rPr>
        <w:t>х</w:t>
      </w:r>
      <w:r w:rsidR="00B10820" w:rsidRPr="00606948">
        <w:rPr>
          <w:rFonts w:ascii="Myriad Pro" w:eastAsia="Calibri" w:hAnsi="Myriad Pro" w:cs="Times New Roman"/>
          <w:color w:val="000000" w:themeColor="text1"/>
          <w:sz w:val="26"/>
          <w:szCs w:val="26"/>
        </w:rPr>
        <w:t xml:space="preserve"> регулирующим органом </w:t>
      </w:r>
      <w:r w:rsidR="00B10820">
        <w:rPr>
          <w:rFonts w:ascii="Myriad Pro" w:eastAsia="Calibri" w:hAnsi="Myriad Pro" w:cs="Times New Roman"/>
          <w:color w:val="000000" w:themeColor="text1"/>
          <w:sz w:val="26"/>
          <w:szCs w:val="26"/>
        </w:rPr>
        <w:t xml:space="preserve">значений данного показателя </w:t>
      </w:r>
      <w:r w:rsidR="00B10820" w:rsidRPr="00606948">
        <w:rPr>
          <w:rFonts w:ascii="Myriad Pro" w:eastAsia="Calibri" w:hAnsi="Myriad Pro" w:cs="Times New Roman"/>
          <w:color w:val="000000" w:themeColor="text1"/>
          <w:sz w:val="26"/>
          <w:szCs w:val="26"/>
        </w:rPr>
        <w:t>баланса</w:t>
      </w:r>
      <w:r>
        <w:rPr>
          <w:rFonts w:ascii="Myriad Pro" w:eastAsia="Calibri" w:hAnsi="Myriad Pro" w:cs="Times New Roman"/>
          <w:color w:val="000000" w:themeColor="text1"/>
          <w:sz w:val="26"/>
          <w:szCs w:val="26"/>
        </w:rPr>
        <w:t>:</w:t>
      </w:r>
    </w:p>
    <w:p w14:paraId="21B66B15" w14:textId="4BF6581B" w:rsidR="00B10820" w:rsidRPr="00FC13CB" w:rsidRDefault="00B431CC" w:rsidP="00FC13CB">
      <w:pPr>
        <w:pStyle w:val="a3"/>
        <w:numPr>
          <w:ilvl w:val="0"/>
          <w:numId w:val="9"/>
        </w:numPr>
        <w:spacing w:after="0" w:line="360" w:lineRule="auto"/>
        <w:jc w:val="both"/>
        <w:rPr>
          <w:rFonts w:ascii="Myriad Pro" w:hAnsi="Myriad Pro"/>
          <w:sz w:val="26"/>
          <w:szCs w:val="26"/>
        </w:rPr>
      </w:pPr>
      <w:r w:rsidRPr="00FC13CB">
        <w:rPr>
          <w:rFonts w:ascii="Myriad Pro" w:hAnsi="Myriad Pro"/>
          <w:sz w:val="26"/>
          <w:szCs w:val="26"/>
        </w:rPr>
        <w:t>в части электрической</w:t>
      </w:r>
      <w:r w:rsidR="00B10820" w:rsidRPr="00FC13CB">
        <w:rPr>
          <w:rFonts w:ascii="Myriad Pro" w:hAnsi="Myriad Pro"/>
          <w:sz w:val="26"/>
          <w:szCs w:val="26"/>
        </w:rPr>
        <w:t xml:space="preserve"> энергии </w:t>
      </w:r>
      <w:r w:rsidRPr="00FC13CB">
        <w:rPr>
          <w:rFonts w:ascii="Myriad Pro" w:hAnsi="Myriad Pro"/>
          <w:sz w:val="26"/>
          <w:szCs w:val="26"/>
        </w:rPr>
        <w:t xml:space="preserve">- </w:t>
      </w:r>
      <w:r w:rsidR="00B10820" w:rsidRPr="00FC13CB">
        <w:rPr>
          <w:rFonts w:ascii="Myriad Pro" w:hAnsi="Myriad Pro"/>
          <w:sz w:val="26"/>
          <w:szCs w:val="26"/>
        </w:rPr>
        <w:t xml:space="preserve">в пределах </w:t>
      </w:r>
      <w:r w:rsidRPr="00FC13CB">
        <w:rPr>
          <w:rFonts w:ascii="Myriad Pro" w:hAnsi="Myriad Pro"/>
          <w:sz w:val="26"/>
          <w:szCs w:val="26"/>
        </w:rPr>
        <w:t>(</w:t>
      </w:r>
      <w:r w:rsidR="00B10820" w:rsidRPr="00FC13CB">
        <w:rPr>
          <w:rFonts w:ascii="Myriad Pro" w:hAnsi="Myriad Pro"/>
          <w:sz w:val="26"/>
          <w:szCs w:val="26"/>
        </w:rPr>
        <w:t>-0,3%; +1,5%)</w:t>
      </w:r>
      <w:r w:rsidRPr="00FC13CB">
        <w:rPr>
          <w:rFonts w:ascii="Myriad Pro" w:hAnsi="Myriad Pro"/>
          <w:sz w:val="26"/>
          <w:szCs w:val="26"/>
        </w:rPr>
        <w:t>;</w:t>
      </w:r>
    </w:p>
    <w:p w14:paraId="14474D14" w14:textId="449ED28F" w:rsidR="00B431CC" w:rsidRPr="00FC13CB" w:rsidRDefault="00B431CC" w:rsidP="00FC13CB">
      <w:pPr>
        <w:pStyle w:val="a3"/>
        <w:numPr>
          <w:ilvl w:val="0"/>
          <w:numId w:val="9"/>
        </w:numPr>
        <w:spacing w:after="0" w:line="360" w:lineRule="auto"/>
        <w:jc w:val="both"/>
        <w:rPr>
          <w:rFonts w:ascii="Myriad Pro" w:hAnsi="Myriad Pro"/>
          <w:sz w:val="26"/>
          <w:szCs w:val="26"/>
        </w:rPr>
      </w:pPr>
      <w:r w:rsidRPr="00FC13CB">
        <w:rPr>
          <w:rFonts w:ascii="Myriad Pro" w:hAnsi="Myriad Pro"/>
          <w:sz w:val="26"/>
          <w:szCs w:val="26"/>
        </w:rPr>
        <w:t>в части электрической мощности – в пределах (</w:t>
      </w:r>
      <w:r w:rsidR="00942A85" w:rsidRPr="00FC13CB">
        <w:rPr>
          <w:rFonts w:ascii="Myriad Pro" w:hAnsi="Myriad Pro"/>
          <w:sz w:val="26"/>
          <w:szCs w:val="26"/>
        </w:rPr>
        <w:t>-8,6</w:t>
      </w:r>
      <w:r w:rsidRPr="00FC13CB">
        <w:rPr>
          <w:rFonts w:ascii="Myriad Pro" w:hAnsi="Myriad Pro"/>
          <w:sz w:val="26"/>
          <w:szCs w:val="26"/>
        </w:rPr>
        <w:t>%;</w:t>
      </w:r>
      <w:r w:rsidR="00985444" w:rsidRPr="00FC13CB">
        <w:rPr>
          <w:rFonts w:ascii="Myriad Pro" w:hAnsi="Myriad Pro"/>
          <w:sz w:val="26"/>
          <w:szCs w:val="26"/>
        </w:rPr>
        <w:t xml:space="preserve"> </w:t>
      </w:r>
      <w:r w:rsidR="00942A85" w:rsidRPr="00FC13CB">
        <w:rPr>
          <w:rFonts w:ascii="Myriad Pro" w:hAnsi="Myriad Pro"/>
          <w:sz w:val="26"/>
          <w:szCs w:val="26"/>
        </w:rPr>
        <w:t>-3,8</w:t>
      </w:r>
      <w:r w:rsidRPr="00FC13CB">
        <w:rPr>
          <w:rFonts w:ascii="Myriad Pro" w:hAnsi="Myriad Pro"/>
          <w:sz w:val="26"/>
          <w:szCs w:val="26"/>
        </w:rPr>
        <w:t>%).</w:t>
      </w:r>
    </w:p>
    <w:p w14:paraId="6E36C284" w14:textId="5777D231" w:rsidR="00B10820"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606948">
        <w:rPr>
          <w:rFonts w:ascii="Myriad Pro" w:eastAsia="Calibri" w:hAnsi="Myriad Pro" w:cs="Times New Roman"/>
          <w:color w:val="000000" w:themeColor="text1"/>
          <w:sz w:val="26"/>
          <w:szCs w:val="26"/>
        </w:rPr>
        <w:t xml:space="preserve">Утвержденное </w:t>
      </w:r>
      <w:r>
        <w:rPr>
          <w:rFonts w:ascii="Myriad Pro" w:eastAsia="Calibri" w:hAnsi="Myriad Pro" w:cs="Times New Roman"/>
          <w:color w:val="000000" w:themeColor="text1"/>
          <w:sz w:val="26"/>
          <w:szCs w:val="26"/>
        </w:rPr>
        <w:t>Комитетом по тарифам Санкт-Петербурга</w:t>
      </w:r>
      <w:r w:rsidRPr="00606948">
        <w:rPr>
          <w:rFonts w:ascii="Myriad Pro" w:eastAsia="Calibri" w:hAnsi="Myriad Pro" w:cs="Times New Roman"/>
          <w:color w:val="000000" w:themeColor="text1"/>
          <w:sz w:val="26"/>
          <w:szCs w:val="26"/>
        </w:rPr>
        <w:t xml:space="preserve"> значение в части полезного отпуска электрической энергии на 2019 год сформировано </w:t>
      </w:r>
      <w:r>
        <w:rPr>
          <w:rFonts w:ascii="Myriad Pro" w:eastAsia="Calibri" w:hAnsi="Myriad Pro" w:cs="Times New Roman"/>
          <w:color w:val="000000" w:themeColor="text1"/>
          <w:sz w:val="26"/>
          <w:szCs w:val="26"/>
        </w:rPr>
        <w:t>выше</w:t>
      </w:r>
      <w:r w:rsidRPr="00606948">
        <w:rPr>
          <w:rFonts w:ascii="Myriad Pro" w:eastAsia="Calibri" w:hAnsi="Myriad Pro" w:cs="Times New Roman"/>
          <w:color w:val="000000" w:themeColor="text1"/>
          <w:sz w:val="26"/>
          <w:szCs w:val="26"/>
        </w:rPr>
        <w:t xml:space="preserve"> факта за 2018 год на </w:t>
      </w:r>
      <w:r>
        <w:rPr>
          <w:rFonts w:ascii="Myriad Pro" w:eastAsia="Calibri" w:hAnsi="Myriad Pro" w:cs="Times New Roman"/>
          <w:color w:val="000000" w:themeColor="text1"/>
          <w:sz w:val="26"/>
          <w:szCs w:val="26"/>
        </w:rPr>
        <w:t>1</w:t>
      </w:r>
      <w:r w:rsidRPr="00606948">
        <w:rPr>
          <w:rFonts w:ascii="Myriad Pro" w:eastAsia="Calibri" w:hAnsi="Myriad Pro" w:cs="Times New Roman"/>
          <w:color w:val="000000" w:themeColor="text1"/>
          <w:sz w:val="26"/>
          <w:szCs w:val="26"/>
        </w:rPr>
        <w:t xml:space="preserve">,4% (темп роста относительно утвержденного значения предыдущего года </w:t>
      </w:r>
      <w:r w:rsidR="00B431CC">
        <w:rPr>
          <w:rFonts w:ascii="Myriad Pro" w:eastAsia="Calibri" w:hAnsi="Myriad Pro" w:cs="Times New Roman"/>
          <w:color w:val="000000" w:themeColor="text1"/>
          <w:sz w:val="26"/>
          <w:szCs w:val="26"/>
        </w:rPr>
        <w:t xml:space="preserve">- </w:t>
      </w:r>
      <w:r w:rsidRPr="00606948">
        <w:rPr>
          <w:rFonts w:ascii="Myriad Pro" w:eastAsia="Calibri" w:hAnsi="Myriad Pro" w:cs="Times New Roman"/>
          <w:color w:val="000000" w:themeColor="text1"/>
          <w:sz w:val="26"/>
          <w:szCs w:val="26"/>
        </w:rPr>
        <w:t>10</w:t>
      </w:r>
      <w:r>
        <w:rPr>
          <w:rFonts w:ascii="Myriad Pro" w:eastAsia="Calibri" w:hAnsi="Myriad Pro" w:cs="Times New Roman"/>
          <w:color w:val="000000" w:themeColor="text1"/>
          <w:sz w:val="26"/>
          <w:szCs w:val="26"/>
        </w:rPr>
        <w:t>1,1</w:t>
      </w:r>
      <w:r w:rsidRPr="00606948">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П</w:t>
      </w:r>
      <w:r w:rsidRPr="00606948">
        <w:rPr>
          <w:rFonts w:ascii="Myriad Pro" w:eastAsia="Calibri" w:hAnsi="Myriad Pro" w:cs="Times New Roman"/>
          <w:color w:val="000000" w:themeColor="text1"/>
          <w:sz w:val="26"/>
          <w:szCs w:val="26"/>
        </w:rPr>
        <w:t xml:space="preserve">редложение </w:t>
      </w:r>
      <w:r w:rsidRPr="00BA7E4C">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Ленэнерго</w:t>
      </w:r>
      <w:r w:rsidRPr="00BA7E4C">
        <w:rPr>
          <w:rFonts w:ascii="Myriad Pro" w:eastAsia="Calibri" w:hAnsi="Myriad Pro" w:cs="Times New Roman"/>
          <w:color w:val="000000" w:themeColor="text1"/>
          <w:sz w:val="26"/>
          <w:szCs w:val="26"/>
        </w:rPr>
        <w:t xml:space="preserve">» </w:t>
      </w:r>
      <w:r w:rsidR="00B431CC">
        <w:rPr>
          <w:rFonts w:ascii="Myriad Pro" w:eastAsia="Calibri" w:hAnsi="Myriad Pro" w:cs="Times New Roman"/>
          <w:color w:val="000000" w:themeColor="text1"/>
          <w:sz w:val="26"/>
          <w:szCs w:val="26"/>
        </w:rPr>
        <w:t xml:space="preserve">по </w:t>
      </w:r>
      <w:r w:rsidRPr="00BA7E4C">
        <w:rPr>
          <w:rFonts w:ascii="Myriad Pro" w:eastAsia="Calibri" w:hAnsi="Myriad Pro" w:cs="Times New Roman"/>
          <w:color w:val="000000" w:themeColor="text1"/>
          <w:sz w:val="26"/>
          <w:szCs w:val="26"/>
        </w:rPr>
        <w:t>г.</w:t>
      </w:r>
      <w:r>
        <w:rPr>
          <w:rFonts w:ascii="Myriad Pro" w:eastAsia="Calibri" w:hAnsi="Myriad Pro" w:cs="Times New Roman"/>
          <w:color w:val="000000" w:themeColor="text1"/>
          <w:sz w:val="26"/>
          <w:szCs w:val="26"/>
        </w:rPr>
        <w:t> </w:t>
      </w:r>
      <w:r w:rsidRPr="00504CEF">
        <w:rPr>
          <w:rFonts w:ascii="Myriad Pro" w:eastAsia="Calibri" w:hAnsi="Myriad Pro" w:cs="Times New Roman"/>
          <w:color w:val="000000" w:themeColor="text1"/>
          <w:sz w:val="26"/>
          <w:szCs w:val="26"/>
        </w:rPr>
        <w:t>Санкт-Петербург</w:t>
      </w:r>
      <w:r w:rsidR="00B431CC">
        <w:rPr>
          <w:rFonts w:ascii="Myriad Pro" w:eastAsia="Calibri" w:hAnsi="Myriad Pro" w:cs="Times New Roman"/>
          <w:color w:val="000000" w:themeColor="text1"/>
          <w:sz w:val="26"/>
          <w:szCs w:val="26"/>
        </w:rPr>
        <w:t xml:space="preserve"> </w:t>
      </w:r>
      <w:r w:rsidRPr="00606948">
        <w:rPr>
          <w:rFonts w:ascii="Myriad Pro" w:eastAsia="Calibri" w:hAnsi="Myriad Pro" w:cs="Times New Roman"/>
          <w:color w:val="000000" w:themeColor="text1"/>
          <w:sz w:val="26"/>
          <w:szCs w:val="26"/>
        </w:rPr>
        <w:t>по соответствующем</w:t>
      </w:r>
      <w:r>
        <w:rPr>
          <w:rFonts w:ascii="Myriad Pro" w:eastAsia="Calibri" w:hAnsi="Myriad Pro" w:cs="Times New Roman"/>
          <w:color w:val="000000" w:themeColor="text1"/>
          <w:sz w:val="26"/>
          <w:szCs w:val="26"/>
        </w:rPr>
        <w:t>у</w:t>
      </w:r>
      <w:r w:rsidRPr="00606948">
        <w:rPr>
          <w:rFonts w:ascii="Myriad Pro" w:eastAsia="Calibri" w:hAnsi="Myriad Pro" w:cs="Times New Roman"/>
          <w:color w:val="000000" w:themeColor="text1"/>
          <w:sz w:val="26"/>
          <w:szCs w:val="26"/>
        </w:rPr>
        <w:t xml:space="preserve"> показателю </w:t>
      </w:r>
      <w:r>
        <w:rPr>
          <w:rFonts w:ascii="Myriad Pro" w:eastAsia="Calibri" w:hAnsi="Myriad Pro" w:cs="Times New Roman"/>
          <w:color w:val="000000" w:themeColor="text1"/>
          <w:sz w:val="26"/>
          <w:szCs w:val="26"/>
        </w:rPr>
        <w:t>выше</w:t>
      </w:r>
      <w:r w:rsidRPr="00606948">
        <w:rPr>
          <w:rFonts w:ascii="Myriad Pro" w:eastAsia="Calibri" w:hAnsi="Myriad Pro" w:cs="Times New Roman"/>
          <w:color w:val="000000" w:themeColor="text1"/>
          <w:sz w:val="26"/>
          <w:szCs w:val="26"/>
        </w:rPr>
        <w:t xml:space="preserve"> фактического уровня за 2018 год на </w:t>
      </w:r>
      <w:r>
        <w:rPr>
          <w:rFonts w:ascii="Myriad Pro" w:eastAsia="Calibri" w:hAnsi="Myriad Pro" w:cs="Times New Roman"/>
          <w:color w:val="000000" w:themeColor="text1"/>
          <w:sz w:val="26"/>
          <w:szCs w:val="26"/>
        </w:rPr>
        <w:t>0,8</w:t>
      </w:r>
      <w:r w:rsidRPr="00606948">
        <w:rPr>
          <w:rFonts w:ascii="Myriad Pro" w:eastAsia="Calibri" w:hAnsi="Myriad Pro" w:cs="Times New Roman"/>
          <w:color w:val="000000" w:themeColor="text1"/>
          <w:sz w:val="26"/>
          <w:szCs w:val="26"/>
        </w:rPr>
        <w:t>%.</w:t>
      </w:r>
    </w:p>
    <w:p w14:paraId="081787F4" w14:textId="5C58EA64" w:rsidR="00B10820" w:rsidRPr="00332E41"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 учетом соответствия </w:t>
      </w:r>
      <w:r w:rsidR="00B44E79">
        <w:rPr>
          <w:rFonts w:ascii="Myriad Pro" w:eastAsia="Calibri" w:hAnsi="Myriad Pro" w:cs="Times New Roman"/>
          <w:color w:val="000000" w:themeColor="text1"/>
          <w:sz w:val="26"/>
          <w:szCs w:val="26"/>
        </w:rPr>
        <w:t>принятых</w:t>
      </w:r>
      <w:r>
        <w:rPr>
          <w:rFonts w:ascii="Myriad Pro" w:eastAsia="Calibri" w:hAnsi="Myriad Pro" w:cs="Times New Roman"/>
          <w:color w:val="000000" w:themeColor="text1"/>
          <w:sz w:val="26"/>
          <w:szCs w:val="26"/>
        </w:rPr>
        <w:t xml:space="preserve"> </w:t>
      </w:r>
      <w:r w:rsidR="00467539">
        <w:rPr>
          <w:rFonts w:ascii="Myriad Pro" w:eastAsia="Calibri" w:hAnsi="Myriad Pro" w:cs="Times New Roman"/>
          <w:color w:val="000000" w:themeColor="text1"/>
          <w:sz w:val="26"/>
          <w:szCs w:val="26"/>
        </w:rPr>
        <w:t>Комитетом</w:t>
      </w:r>
      <w:r w:rsidR="00B44E79">
        <w:rPr>
          <w:rFonts w:ascii="Myriad Pro" w:eastAsia="Calibri" w:hAnsi="Myriad Pro" w:cs="Times New Roman"/>
          <w:color w:val="000000" w:themeColor="text1"/>
          <w:sz w:val="26"/>
          <w:szCs w:val="26"/>
        </w:rPr>
        <w:t xml:space="preserve"> в расчет тарифов </w:t>
      </w:r>
      <w:r w:rsidR="00B809F3">
        <w:rPr>
          <w:rFonts w:ascii="Myriad Pro" w:eastAsia="Calibri" w:hAnsi="Myriad Pro" w:cs="Times New Roman"/>
          <w:color w:val="000000" w:themeColor="text1"/>
          <w:sz w:val="26"/>
          <w:szCs w:val="26"/>
        </w:rPr>
        <w:t>ПАО </w:t>
      </w:r>
      <w:r w:rsidR="00B44E79">
        <w:rPr>
          <w:rFonts w:ascii="Myriad Pro" w:eastAsia="Calibri" w:hAnsi="Myriad Pro" w:cs="Times New Roman"/>
          <w:color w:val="000000" w:themeColor="text1"/>
          <w:sz w:val="26"/>
          <w:szCs w:val="26"/>
        </w:rPr>
        <w:t>«Ленэнерго» на 2019 г</w:t>
      </w:r>
      <w:r w:rsidR="00C67E44">
        <w:rPr>
          <w:rFonts w:ascii="Myriad Pro" w:eastAsia="Calibri" w:hAnsi="Myriad Pro" w:cs="Times New Roman"/>
          <w:color w:val="000000" w:themeColor="text1"/>
          <w:sz w:val="26"/>
          <w:szCs w:val="26"/>
        </w:rPr>
        <w:t>од</w:t>
      </w:r>
      <w:r>
        <w:rPr>
          <w:rFonts w:ascii="Myriad Pro" w:eastAsia="Calibri" w:hAnsi="Myriad Pro" w:cs="Times New Roman"/>
          <w:color w:val="000000" w:themeColor="text1"/>
          <w:sz w:val="26"/>
          <w:szCs w:val="26"/>
        </w:rPr>
        <w:t xml:space="preserve"> балансовых показателей параметрам сводного </w:t>
      </w:r>
      <w:r w:rsidRPr="00332E41">
        <w:rPr>
          <w:rFonts w:ascii="Myriad Pro" w:eastAsia="Calibri" w:hAnsi="Myriad Pro" w:cs="Times New Roman"/>
          <w:color w:val="000000" w:themeColor="text1"/>
          <w:sz w:val="26"/>
          <w:szCs w:val="26"/>
        </w:rPr>
        <w:lastRenderedPageBreak/>
        <w:t xml:space="preserve">прогнозного баланса Исполнитель формирует заключение о </w:t>
      </w:r>
      <w:r w:rsidR="00472C04" w:rsidRPr="00332E41">
        <w:rPr>
          <w:rFonts w:ascii="Myriad Pro" w:eastAsia="Calibri" w:hAnsi="Myriad Pro" w:cs="Times New Roman"/>
          <w:color w:val="000000" w:themeColor="text1"/>
          <w:sz w:val="26"/>
          <w:szCs w:val="26"/>
        </w:rPr>
        <w:t>корректности</w:t>
      </w:r>
      <w:r w:rsidRPr="00332E41">
        <w:rPr>
          <w:rFonts w:ascii="Myriad Pro" w:eastAsia="Calibri" w:hAnsi="Myriad Pro" w:cs="Times New Roman"/>
          <w:color w:val="000000" w:themeColor="text1"/>
          <w:sz w:val="26"/>
          <w:szCs w:val="26"/>
        </w:rPr>
        <w:t xml:space="preserve"> принятых в расчет тарифов на 2019 год балансов электрической энергии (мощности).</w:t>
      </w:r>
    </w:p>
    <w:p w14:paraId="59C3DC04" w14:textId="55D170ED" w:rsidR="001F6ADA" w:rsidRPr="00332E41" w:rsidRDefault="00472C04" w:rsidP="00B10820">
      <w:pPr>
        <w:spacing w:after="0" w:line="360" w:lineRule="auto"/>
        <w:ind w:firstLine="567"/>
        <w:contextualSpacing/>
        <w:jc w:val="both"/>
        <w:rPr>
          <w:rFonts w:ascii="Myriad Pro" w:eastAsia="Calibri" w:hAnsi="Myriad Pro" w:cs="Times New Roman"/>
          <w:color w:val="000000" w:themeColor="text1"/>
          <w:sz w:val="26"/>
          <w:szCs w:val="26"/>
        </w:rPr>
      </w:pPr>
      <w:r w:rsidRPr="00332E41">
        <w:rPr>
          <w:rFonts w:ascii="Myriad Pro" w:eastAsia="Calibri" w:hAnsi="Myriad Pro" w:cs="Times New Roman"/>
          <w:color w:val="000000" w:themeColor="text1"/>
          <w:sz w:val="26"/>
          <w:szCs w:val="26"/>
        </w:rPr>
        <w:t>При этом</w:t>
      </w:r>
      <w:r w:rsidR="00B431CC" w:rsidRPr="00332E41">
        <w:rPr>
          <w:rFonts w:ascii="Myriad Pro" w:eastAsia="Calibri" w:hAnsi="Myriad Pro" w:cs="Times New Roman"/>
          <w:color w:val="000000" w:themeColor="text1"/>
          <w:sz w:val="26"/>
          <w:szCs w:val="26"/>
        </w:rPr>
        <w:t xml:space="preserve"> на основании проведенного анализа динамики утвержденных и фактических балансовых </w:t>
      </w:r>
      <w:r w:rsidR="00942A85" w:rsidRPr="00332E41">
        <w:rPr>
          <w:rFonts w:ascii="Myriad Pro" w:eastAsia="Calibri" w:hAnsi="Myriad Pro" w:cs="Times New Roman"/>
          <w:color w:val="000000" w:themeColor="text1"/>
          <w:sz w:val="26"/>
          <w:szCs w:val="26"/>
        </w:rPr>
        <w:t>показателей</w:t>
      </w:r>
      <w:r w:rsidR="00B431CC" w:rsidRPr="00332E41">
        <w:rPr>
          <w:rFonts w:ascii="Myriad Pro" w:eastAsia="Calibri" w:hAnsi="Myriad Pro" w:cs="Times New Roman"/>
          <w:color w:val="000000" w:themeColor="text1"/>
          <w:sz w:val="26"/>
          <w:szCs w:val="26"/>
        </w:rPr>
        <w:t>,</w:t>
      </w:r>
      <w:r w:rsidRPr="00332E41">
        <w:rPr>
          <w:rFonts w:ascii="Myriad Pro" w:eastAsia="Calibri" w:hAnsi="Myriad Pro" w:cs="Times New Roman"/>
          <w:color w:val="000000" w:themeColor="text1"/>
          <w:sz w:val="26"/>
          <w:szCs w:val="26"/>
        </w:rPr>
        <w:t xml:space="preserve"> Исполнитель отмечает</w:t>
      </w:r>
      <w:r w:rsidR="001F6ADA" w:rsidRPr="00332E41">
        <w:rPr>
          <w:rFonts w:ascii="Myriad Pro" w:eastAsia="Calibri" w:hAnsi="Myriad Pro" w:cs="Times New Roman"/>
          <w:color w:val="000000" w:themeColor="text1"/>
          <w:sz w:val="26"/>
          <w:szCs w:val="26"/>
        </w:rPr>
        <w:t xml:space="preserve"> наличие </w:t>
      </w:r>
      <w:r w:rsidR="00942A85" w:rsidRPr="00332E41">
        <w:rPr>
          <w:rFonts w:ascii="Myriad Pro" w:eastAsia="Calibri" w:hAnsi="Myriad Pro" w:cs="Times New Roman"/>
          <w:color w:val="000000" w:themeColor="text1"/>
          <w:sz w:val="26"/>
          <w:szCs w:val="26"/>
        </w:rPr>
        <w:t xml:space="preserve">существенного (более 5%) </w:t>
      </w:r>
      <w:r w:rsidR="001F6ADA" w:rsidRPr="00332E41">
        <w:rPr>
          <w:rFonts w:ascii="Myriad Pro" w:eastAsia="Calibri" w:hAnsi="Myriad Pro" w:cs="Times New Roman"/>
          <w:color w:val="000000" w:themeColor="text1"/>
          <w:sz w:val="26"/>
          <w:szCs w:val="26"/>
        </w:rPr>
        <w:t>превышения</w:t>
      </w:r>
      <w:r w:rsidRPr="00332E41">
        <w:rPr>
          <w:rFonts w:ascii="Myriad Pro" w:eastAsia="Calibri" w:hAnsi="Myriad Pro" w:cs="Times New Roman"/>
          <w:color w:val="000000" w:themeColor="text1"/>
          <w:sz w:val="26"/>
          <w:szCs w:val="26"/>
        </w:rPr>
        <w:t xml:space="preserve"> величины заявленной мощности</w:t>
      </w:r>
      <w:r w:rsidR="001F6ADA" w:rsidRPr="00332E41">
        <w:rPr>
          <w:rFonts w:ascii="Myriad Pro" w:eastAsia="Calibri" w:hAnsi="Myriad Pro" w:cs="Times New Roman"/>
          <w:color w:val="000000" w:themeColor="text1"/>
          <w:sz w:val="26"/>
          <w:szCs w:val="26"/>
        </w:rPr>
        <w:t xml:space="preserve">, </w:t>
      </w:r>
      <w:r w:rsidR="00B44E79" w:rsidRPr="00332E41">
        <w:rPr>
          <w:rFonts w:ascii="Myriad Pro" w:eastAsia="Calibri" w:hAnsi="Myriad Pro" w:cs="Times New Roman"/>
          <w:color w:val="000000" w:themeColor="text1"/>
          <w:sz w:val="26"/>
          <w:szCs w:val="26"/>
        </w:rPr>
        <w:t>принятой в расчет тарифов</w:t>
      </w:r>
      <w:r w:rsidRPr="00332E41">
        <w:rPr>
          <w:rFonts w:ascii="Myriad Pro" w:eastAsia="Calibri" w:hAnsi="Myriad Pro" w:cs="Times New Roman"/>
          <w:color w:val="000000" w:themeColor="text1"/>
          <w:sz w:val="26"/>
          <w:szCs w:val="26"/>
        </w:rPr>
        <w:t xml:space="preserve"> Комитетом, </w:t>
      </w:r>
      <w:r w:rsidR="001F6ADA" w:rsidRPr="00332E41">
        <w:rPr>
          <w:rFonts w:ascii="Myriad Pro" w:eastAsia="Calibri" w:hAnsi="Myriad Pro" w:cs="Times New Roman"/>
          <w:color w:val="000000" w:themeColor="text1"/>
          <w:sz w:val="26"/>
          <w:szCs w:val="26"/>
        </w:rPr>
        <w:t xml:space="preserve">над фактическими показателями. Данное положение также подтверждается фактическими данными за 2019 год: </w:t>
      </w:r>
      <w:r w:rsidR="00942A85" w:rsidRPr="00332E41">
        <w:rPr>
          <w:rFonts w:ascii="Myriad Pro" w:eastAsia="Calibri" w:hAnsi="Myriad Pro" w:cs="Times New Roman"/>
          <w:color w:val="000000" w:themeColor="text1"/>
          <w:sz w:val="26"/>
          <w:szCs w:val="26"/>
        </w:rPr>
        <w:t>соответствующая фактическая величина составила 2 901,7 МВт при утвержденной – 3 108,96 МВт.</w:t>
      </w:r>
    </w:p>
    <w:p w14:paraId="33FCD4D8" w14:textId="344C7B52" w:rsidR="001F6ADA" w:rsidRDefault="00942A85" w:rsidP="00B10820">
      <w:pPr>
        <w:spacing w:after="0" w:line="360" w:lineRule="auto"/>
        <w:ind w:firstLine="567"/>
        <w:contextualSpacing/>
        <w:jc w:val="both"/>
        <w:rPr>
          <w:rFonts w:ascii="Myriad Pro" w:eastAsia="Calibri" w:hAnsi="Myriad Pro" w:cs="Times New Roman"/>
          <w:color w:val="000000" w:themeColor="text1"/>
          <w:sz w:val="26"/>
          <w:szCs w:val="26"/>
        </w:rPr>
      </w:pPr>
      <w:r w:rsidRPr="00332E41">
        <w:rPr>
          <w:rFonts w:ascii="Myriad Pro" w:eastAsia="Calibri" w:hAnsi="Myriad Pro" w:cs="Times New Roman"/>
          <w:color w:val="000000" w:themeColor="text1"/>
          <w:sz w:val="26"/>
          <w:szCs w:val="26"/>
        </w:rPr>
        <w:t>Указанное от</w:t>
      </w:r>
      <w:r w:rsidR="00A523CC" w:rsidRPr="00332E41">
        <w:rPr>
          <w:rFonts w:ascii="Myriad Pro" w:eastAsia="Calibri" w:hAnsi="Myriad Pro" w:cs="Times New Roman"/>
          <w:color w:val="000000" w:themeColor="text1"/>
          <w:sz w:val="26"/>
          <w:szCs w:val="26"/>
        </w:rPr>
        <w:t xml:space="preserve">клонение, по оценкам Исполнителя, </w:t>
      </w:r>
      <w:r w:rsidR="00FD0A9D" w:rsidRPr="00332E41">
        <w:rPr>
          <w:rFonts w:ascii="Myriad Pro" w:eastAsia="Calibri" w:hAnsi="Myriad Pro" w:cs="Times New Roman"/>
          <w:color w:val="000000" w:themeColor="text1"/>
          <w:sz w:val="26"/>
          <w:szCs w:val="26"/>
        </w:rPr>
        <w:t>приводит к объему недополученной выручки ПАО «Ленэнерго» по город</w:t>
      </w:r>
      <w:r w:rsidR="00D6077E" w:rsidRPr="00332E41">
        <w:rPr>
          <w:rFonts w:ascii="Myriad Pro" w:eastAsia="Calibri" w:hAnsi="Myriad Pro" w:cs="Times New Roman"/>
          <w:color w:val="000000" w:themeColor="text1"/>
          <w:sz w:val="26"/>
          <w:szCs w:val="26"/>
        </w:rPr>
        <w:t>у</w:t>
      </w:r>
      <w:r w:rsidR="00FD0A9D" w:rsidRPr="00332E41">
        <w:rPr>
          <w:rFonts w:ascii="Myriad Pro" w:eastAsia="Calibri" w:hAnsi="Myriad Pro" w:cs="Times New Roman"/>
          <w:color w:val="000000" w:themeColor="text1"/>
          <w:sz w:val="26"/>
          <w:szCs w:val="26"/>
        </w:rPr>
        <w:t xml:space="preserve"> Санкт-Петербург</w:t>
      </w:r>
      <w:r w:rsidR="008F1A84" w:rsidRPr="00332E41">
        <w:rPr>
          <w:rFonts w:ascii="Myriad Pro" w:eastAsia="Calibri" w:hAnsi="Myriad Pro" w:cs="Times New Roman"/>
          <w:color w:val="000000" w:themeColor="text1"/>
          <w:sz w:val="26"/>
          <w:szCs w:val="26"/>
        </w:rPr>
        <w:t>.</w:t>
      </w:r>
      <w:r w:rsidR="00FD0A9D" w:rsidRPr="00332E41">
        <w:rPr>
          <w:rFonts w:ascii="Myriad Pro" w:eastAsia="Calibri" w:hAnsi="Myriad Pro" w:cs="Times New Roman"/>
          <w:color w:val="000000" w:themeColor="text1"/>
          <w:sz w:val="26"/>
          <w:szCs w:val="26"/>
        </w:rPr>
        <w:t xml:space="preserve"> </w:t>
      </w:r>
    </w:p>
    <w:p w14:paraId="6B9F3CD6" w14:textId="503FE653" w:rsidR="00472C04" w:rsidRDefault="00472C04" w:rsidP="00472C04">
      <w:pPr>
        <w:spacing w:after="0" w:line="360" w:lineRule="auto"/>
        <w:ind w:firstLine="567"/>
        <w:contextualSpacing/>
        <w:jc w:val="both"/>
        <w:rPr>
          <w:rFonts w:ascii="Myriad Pro" w:eastAsia="Calibri" w:hAnsi="Myriad Pro" w:cs="Times New Roman"/>
          <w:color w:val="000000" w:themeColor="text1"/>
          <w:sz w:val="26"/>
          <w:szCs w:val="26"/>
        </w:rPr>
      </w:pPr>
      <w:r w:rsidRPr="00332E41">
        <w:rPr>
          <w:rFonts w:ascii="Myriad Pro" w:eastAsia="Calibri" w:hAnsi="Myriad Pro" w:cs="Times New Roman"/>
          <w:color w:val="000000" w:themeColor="text1"/>
          <w:sz w:val="26"/>
          <w:szCs w:val="26"/>
        </w:rPr>
        <w:t>Исполнитель рекомендует ПАО «Ленэнерго» усилить взаимодействие с ФАС</w:t>
      </w:r>
      <w:r w:rsidR="00467539" w:rsidRPr="00332E41">
        <w:rPr>
          <w:rFonts w:ascii="Myriad Pro" w:eastAsia="Calibri" w:hAnsi="Myriad Pro" w:cs="Times New Roman"/>
          <w:color w:val="000000" w:themeColor="text1"/>
          <w:sz w:val="26"/>
          <w:szCs w:val="26"/>
        </w:rPr>
        <w:t> </w:t>
      </w:r>
      <w:r w:rsidRPr="00332E41">
        <w:rPr>
          <w:rFonts w:ascii="Myriad Pro" w:eastAsia="Calibri" w:hAnsi="Myriad Pro" w:cs="Times New Roman"/>
          <w:color w:val="000000" w:themeColor="text1"/>
          <w:sz w:val="26"/>
          <w:szCs w:val="26"/>
        </w:rPr>
        <w:t>России (включая активное участие в совещаниях, организуемых ФАС России в рамках подготовки Сводного прогнозного баланса производства и поставок электрической энергии (мощности) в рамках Единой энергетической системы России), а также с АО «СО ЕЭС» и Комитетом по тарифам Санкт-Петербурга в процессе обоснования и формирования балансовых показателей, включая получение информации в установленном порядке о результатах рассмотрения предложения компании в части объемов полезного</w:t>
      </w:r>
      <w:r w:rsidRPr="00086CB3">
        <w:rPr>
          <w:rFonts w:ascii="Myriad Pro" w:eastAsia="Calibri" w:hAnsi="Myriad Pro" w:cs="Times New Roman"/>
          <w:color w:val="000000" w:themeColor="text1"/>
          <w:sz w:val="26"/>
          <w:szCs w:val="26"/>
        </w:rPr>
        <w:t xml:space="preserve"> отпуска и потерь </w:t>
      </w:r>
      <w:r>
        <w:rPr>
          <w:rFonts w:ascii="Myriad Pro" w:eastAsia="Calibri" w:hAnsi="Myriad Pro" w:cs="Times New Roman"/>
          <w:color w:val="000000" w:themeColor="text1"/>
          <w:sz w:val="26"/>
          <w:szCs w:val="26"/>
        </w:rPr>
        <w:t>заявленной мощности</w:t>
      </w:r>
      <w:r w:rsidRPr="00086CB3">
        <w:rPr>
          <w:rFonts w:ascii="Myriad Pro" w:eastAsia="Calibri" w:hAnsi="Myriad Pro" w:cs="Times New Roman"/>
          <w:color w:val="000000" w:themeColor="text1"/>
          <w:sz w:val="26"/>
          <w:szCs w:val="26"/>
        </w:rPr>
        <w:t xml:space="preserve"> (в том числе обоснования конкретных изменений) с целью повышения уровня обоснованности соответствующих заявляемых параметров на последующие периоды регулирования</w:t>
      </w:r>
      <w:r>
        <w:rPr>
          <w:rFonts w:ascii="Myriad Pro" w:eastAsia="Calibri" w:hAnsi="Myriad Pro" w:cs="Times New Roman"/>
          <w:color w:val="000000" w:themeColor="text1"/>
          <w:sz w:val="26"/>
          <w:szCs w:val="26"/>
        </w:rPr>
        <w:t>.</w:t>
      </w:r>
    </w:p>
    <w:p w14:paraId="2B0BEBC0" w14:textId="04CF8E18" w:rsidR="00286291" w:rsidRDefault="00286291" w:rsidP="00B1082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67867F0E" w14:textId="77777777" w:rsidR="00C67BD8" w:rsidRDefault="004529E0" w:rsidP="00D30E2B">
      <w:pPr>
        <w:keepNext/>
        <w:keepLines/>
        <w:numPr>
          <w:ilvl w:val="0"/>
          <w:numId w:val="39"/>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41" w:name="_Toc39830946"/>
      <w:r w:rsidRPr="00B10083">
        <w:rPr>
          <w:rFonts w:ascii="Myriad Pro" w:eastAsiaTheme="majorEastAsia" w:hAnsi="Myriad Pro" w:cstheme="majorBidi"/>
          <w:b/>
          <w:color w:val="4F6228" w:themeColor="accent3" w:themeShade="80"/>
          <w:sz w:val="28"/>
          <w:szCs w:val="28"/>
        </w:rPr>
        <w:lastRenderedPageBreak/>
        <w:t xml:space="preserve">Экспертиза </w:t>
      </w:r>
      <w:r w:rsidR="00C67BD8" w:rsidRPr="00C67BD8">
        <w:rPr>
          <w:rFonts w:ascii="Myriad Pro" w:eastAsiaTheme="majorEastAsia" w:hAnsi="Myriad Pro" w:cstheme="majorBidi"/>
          <w:b/>
          <w:color w:val="4F6228" w:themeColor="accent3" w:themeShade="80"/>
          <w:sz w:val="28"/>
          <w:szCs w:val="28"/>
        </w:rPr>
        <w:t xml:space="preserve">экономической обоснованности базового уровня операционных (подконтрольных) и неподконтрольных расходов по статьям расходов, учтенных </w:t>
      </w:r>
      <w:r w:rsidR="00C67BD8">
        <w:rPr>
          <w:rFonts w:ascii="Myriad Pro" w:eastAsiaTheme="majorEastAsia" w:hAnsi="Myriad Pro" w:cstheme="majorBidi"/>
          <w:b/>
          <w:color w:val="4F6228" w:themeColor="accent3" w:themeShade="80"/>
          <w:sz w:val="28"/>
          <w:szCs w:val="28"/>
        </w:rPr>
        <w:t>Комитетом по тарифам Санкт-Петербурга</w:t>
      </w:r>
      <w:r w:rsidR="00C67BD8" w:rsidRPr="00C67BD8">
        <w:rPr>
          <w:rFonts w:ascii="Myriad Pro" w:eastAsiaTheme="majorEastAsia" w:hAnsi="Myriad Pro" w:cstheme="majorBidi"/>
          <w:b/>
          <w:color w:val="4F6228" w:themeColor="accent3" w:themeShade="80"/>
          <w:sz w:val="28"/>
          <w:szCs w:val="28"/>
        </w:rPr>
        <w:t xml:space="preserve"> в необходимой валовой выручке при установлении тарифов на 2019 год, являющ</w:t>
      </w:r>
      <w:r w:rsidR="00C67BD8">
        <w:rPr>
          <w:rFonts w:ascii="Myriad Pro" w:eastAsiaTheme="majorEastAsia" w:hAnsi="Myriad Pro" w:cstheme="majorBidi"/>
          <w:b/>
          <w:color w:val="4F6228" w:themeColor="accent3" w:themeShade="80"/>
          <w:sz w:val="28"/>
          <w:szCs w:val="28"/>
        </w:rPr>
        <w:t>ийся</w:t>
      </w:r>
      <w:r w:rsidR="00C67BD8" w:rsidRPr="00C67BD8">
        <w:rPr>
          <w:rFonts w:ascii="Myriad Pro" w:eastAsiaTheme="majorEastAsia" w:hAnsi="Myriad Pro" w:cstheme="majorBidi"/>
          <w:b/>
          <w:color w:val="4F6228" w:themeColor="accent3" w:themeShade="80"/>
          <w:sz w:val="28"/>
          <w:szCs w:val="28"/>
        </w:rPr>
        <w:t xml:space="preserve"> первым годом долгосрочного периода регулирования</w:t>
      </w:r>
      <w:r w:rsidR="00C67BD8">
        <w:rPr>
          <w:rFonts w:ascii="Myriad Pro" w:eastAsiaTheme="majorEastAsia" w:hAnsi="Myriad Pro" w:cstheme="majorBidi"/>
          <w:b/>
          <w:color w:val="4F6228" w:themeColor="accent3" w:themeShade="80"/>
          <w:sz w:val="28"/>
          <w:szCs w:val="28"/>
        </w:rPr>
        <w:t>.</w:t>
      </w:r>
      <w:bookmarkEnd w:id="41"/>
    </w:p>
    <w:p w14:paraId="5E8B3273" w14:textId="14694390" w:rsidR="00C67BD8" w:rsidRDefault="00C67BD8" w:rsidP="005A10FF">
      <w:pPr>
        <w:spacing w:after="0" w:line="360" w:lineRule="auto"/>
        <w:ind w:firstLine="567"/>
        <w:jc w:val="both"/>
        <w:rPr>
          <w:rFonts w:ascii="Myriad Pro" w:eastAsia="Calibri" w:hAnsi="Myriad Pro" w:cs="Times New Roman"/>
          <w:color w:val="000000" w:themeColor="text1"/>
          <w:sz w:val="26"/>
          <w:szCs w:val="26"/>
        </w:rPr>
      </w:pPr>
    </w:p>
    <w:p w14:paraId="0E841D7F" w14:textId="6DB454A7" w:rsidR="00B2034D" w:rsidRDefault="00B2034D" w:rsidP="00B2034D">
      <w:pPr>
        <w:spacing w:after="0" w:line="360" w:lineRule="auto"/>
        <w:ind w:firstLine="567"/>
        <w:jc w:val="both"/>
        <w:rPr>
          <w:rFonts w:ascii="Myriad Pro" w:eastAsia="Times New Roman" w:hAnsi="Myriad Pro"/>
          <w:color w:val="0D0D0D" w:themeColor="text1" w:themeTint="F2"/>
          <w:sz w:val="26"/>
          <w:szCs w:val="26"/>
          <w:lang w:eastAsia="ru-RU"/>
        </w:rPr>
      </w:pPr>
      <w:r w:rsidRPr="005A10FF">
        <w:rPr>
          <w:rFonts w:ascii="Myriad Pro" w:eastAsia="Calibri" w:hAnsi="Myriad Pro" w:cs="Times New Roman"/>
          <w:color w:val="000000" w:themeColor="text1"/>
          <w:sz w:val="26"/>
          <w:szCs w:val="26"/>
        </w:rPr>
        <w:t xml:space="preserve">2019 год является </w:t>
      </w:r>
      <w:r>
        <w:rPr>
          <w:rFonts w:ascii="Myriad Pro" w:eastAsia="Calibri" w:hAnsi="Myriad Pro" w:cs="Times New Roman"/>
          <w:color w:val="000000" w:themeColor="text1"/>
          <w:sz w:val="26"/>
          <w:szCs w:val="26"/>
        </w:rPr>
        <w:t>девятым</w:t>
      </w:r>
      <w:r w:rsidRPr="005A10FF">
        <w:rPr>
          <w:rFonts w:ascii="Myriad Pro" w:eastAsia="Calibri" w:hAnsi="Myriad Pro" w:cs="Times New Roman"/>
          <w:color w:val="000000" w:themeColor="text1"/>
          <w:sz w:val="26"/>
          <w:szCs w:val="26"/>
        </w:rPr>
        <w:t xml:space="preserve"> годом</w:t>
      </w:r>
      <w:r w:rsidR="00DC3CBA">
        <w:rPr>
          <w:rFonts w:ascii="Myriad Pro" w:eastAsia="Calibri" w:hAnsi="Myriad Pro" w:cs="Times New Roman"/>
          <w:color w:val="000000" w:themeColor="text1"/>
          <w:sz w:val="26"/>
          <w:szCs w:val="26"/>
        </w:rPr>
        <w:t xml:space="preserve"> первого</w:t>
      </w:r>
      <w:r w:rsidRPr="005A10FF">
        <w:rPr>
          <w:rFonts w:ascii="Myriad Pro" w:eastAsia="Calibri" w:hAnsi="Myriad Pro" w:cs="Times New Roman"/>
          <w:color w:val="000000" w:themeColor="text1"/>
          <w:sz w:val="26"/>
          <w:szCs w:val="26"/>
        </w:rPr>
        <w:t xml:space="preserve"> долгосрочного периода регулирования ПАО «Ленэнерго»</w:t>
      </w:r>
      <w:r>
        <w:rPr>
          <w:rFonts w:ascii="Myriad Pro" w:eastAsia="Calibri" w:hAnsi="Myriad Pro" w:cs="Times New Roman"/>
          <w:color w:val="000000" w:themeColor="text1"/>
          <w:sz w:val="26"/>
          <w:szCs w:val="26"/>
        </w:rPr>
        <w:t xml:space="preserve"> </w:t>
      </w:r>
      <w:r w:rsidR="00FE4BCF">
        <w:rPr>
          <w:rFonts w:ascii="Myriad Pro" w:eastAsia="Calibri" w:hAnsi="Myriad Pro" w:cs="Times New Roman"/>
          <w:color w:val="000000" w:themeColor="text1"/>
          <w:sz w:val="26"/>
          <w:szCs w:val="26"/>
        </w:rPr>
        <w:t>на территории</w:t>
      </w:r>
      <w:r>
        <w:rPr>
          <w:rFonts w:ascii="Myriad Pro" w:eastAsia="Calibri" w:hAnsi="Myriad Pro" w:cs="Times New Roman"/>
          <w:color w:val="000000" w:themeColor="text1"/>
          <w:sz w:val="26"/>
          <w:szCs w:val="26"/>
        </w:rPr>
        <w:t xml:space="preserve"> город</w:t>
      </w:r>
      <w:r w:rsidR="00FE4BCF">
        <w:rPr>
          <w:rFonts w:ascii="Myriad Pro" w:eastAsia="Calibri" w:hAnsi="Myriad Pro" w:cs="Times New Roman"/>
          <w:color w:val="000000" w:themeColor="text1"/>
          <w:sz w:val="26"/>
          <w:szCs w:val="26"/>
        </w:rPr>
        <w:t>а</w:t>
      </w:r>
      <w:r>
        <w:rPr>
          <w:rFonts w:ascii="Myriad Pro" w:eastAsia="Calibri" w:hAnsi="Myriad Pro" w:cs="Times New Roman"/>
          <w:color w:val="000000" w:themeColor="text1"/>
          <w:sz w:val="26"/>
          <w:szCs w:val="26"/>
        </w:rPr>
        <w:t xml:space="preserve"> Санкт-Петербург. Соответственно базовый уровень операционных (подконтрольных) расходов, относящийся к долгосрочным параметрам регулирования, установлен на первый год долгосрочного периода регулирования, </w:t>
      </w:r>
      <w:r w:rsidRPr="008E36B6">
        <w:rPr>
          <w:rFonts w:ascii="Myriad Pro" w:eastAsia="Times New Roman" w:hAnsi="Myriad Pro"/>
          <w:color w:val="0D0D0D" w:themeColor="text1" w:themeTint="F2"/>
          <w:sz w:val="26"/>
          <w:szCs w:val="26"/>
          <w:lang w:eastAsia="ru-RU"/>
        </w:rPr>
        <w:t>для ПАО «</w:t>
      </w:r>
      <w:r>
        <w:rPr>
          <w:rFonts w:ascii="Myriad Pro" w:eastAsia="Times New Roman" w:hAnsi="Myriad Pro"/>
          <w:color w:val="0D0D0D" w:themeColor="text1" w:themeTint="F2"/>
          <w:sz w:val="26"/>
          <w:szCs w:val="26"/>
          <w:lang w:eastAsia="ru-RU"/>
        </w:rPr>
        <w:t>Ленэнерго</w:t>
      </w:r>
      <w:r w:rsidRPr="008E36B6">
        <w:rPr>
          <w:rFonts w:ascii="Myriad Pro" w:eastAsia="Times New Roman" w:hAnsi="Myriad Pro"/>
          <w:color w:val="0D0D0D" w:themeColor="text1" w:themeTint="F2"/>
          <w:sz w:val="26"/>
          <w:szCs w:val="26"/>
          <w:lang w:eastAsia="ru-RU"/>
        </w:rPr>
        <w:t>» - в 201</w:t>
      </w:r>
      <w:r>
        <w:rPr>
          <w:rFonts w:ascii="Myriad Pro" w:eastAsia="Times New Roman" w:hAnsi="Myriad Pro"/>
          <w:color w:val="0D0D0D" w:themeColor="text1" w:themeTint="F2"/>
          <w:sz w:val="26"/>
          <w:szCs w:val="26"/>
          <w:lang w:eastAsia="ru-RU"/>
        </w:rPr>
        <w:t>1</w:t>
      </w:r>
      <w:r w:rsidRPr="008E36B6">
        <w:rPr>
          <w:rFonts w:ascii="Myriad Pro" w:eastAsia="Times New Roman" w:hAnsi="Myriad Pro"/>
          <w:color w:val="0D0D0D" w:themeColor="text1" w:themeTint="F2"/>
          <w:sz w:val="26"/>
          <w:szCs w:val="26"/>
          <w:lang w:eastAsia="ru-RU"/>
        </w:rPr>
        <w:t xml:space="preserve"> году. </w:t>
      </w:r>
      <w:r>
        <w:rPr>
          <w:rFonts w:ascii="Myriad Pro" w:eastAsia="Times New Roman" w:hAnsi="Myriad Pro"/>
          <w:color w:val="0D0D0D" w:themeColor="text1" w:themeTint="F2"/>
          <w:sz w:val="26"/>
          <w:szCs w:val="26"/>
          <w:lang w:eastAsia="ru-RU"/>
        </w:rPr>
        <w:t>Исполнителем выполнен анализ утвержденного базового уровня операционных расходов ПАО «Ленэнерго»</w:t>
      </w:r>
      <w:r w:rsidR="00DE0BDF">
        <w:rPr>
          <w:rFonts w:ascii="Myriad Pro" w:eastAsia="Times New Roman" w:hAnsi="Myriad Pro"/>
          <w:color w:val="0D0D0D" w:themeColor="text1" w:themeTint="F2"/>
          <w:sz w:val="26"/>
          <w:szCs w:val="26"/>
          <w:lang w:eastAsia="ru-RU"/>
        </w:rPr>
        <w:t>, включая</w:t>
      </w:r>
      <w:r>
        <w:rPr>
          <w:rFonts w:ascii="Myriad Pro" w:eastAsia="Times New Roman" w:hAnsi="Myriad Pro"/>
          <w:color w:val="0D0D0D" w:themeColor="text1" w:themeTint="F2"/>
          <w:sz w:val="26"/>
          <w:szCs w:val="26"/>
          <w:lang w:eastAsia="ru-RU"/>
        </w:rPr>
        <w:t xml:space="preserve"> его пересмотр</w:t>
      </w:r>
      <w:r w:rsidR="00DE0BDF">
        <w:rPr>
          <w:rFonts w:ascii="Myriad Pro" w:eastAsia="Times New Roman" w:hAnsi="Myriad Pro"/>
          <w:color w:val="0D0D0D" w:themeColor="text1" w:themeTint="F2"/>
          <w:sz w:val="26"/>
          <w:szCs w:val="26"/>
          <w:lang w:eastAsia="ru-RU"/>
        </w:rPr>
        <w:t>ы</w:t>
      </w:r>
      <w:r>
        <w:rPr>
          <w:rFonts w:ascii="Myriad Pro" w:eastAsia="Times New Roman" w:hAnsi="Myriad Pro"/>
          <w:color w:val="0D0D0D" w:themeColor="text1" w:themeTint="F2"/>
          <w:sz w:val="26"/>
          <w:szCs w:val="26"/>
          <w:lang w:eastAsia="ru-RU"/>
        </w:rPr>
        <w:t xml:space="preserve"> в течение долгосрочного периода регулирования</w:t>
      </w:r>
      <w:r w:rsidR="00DE0BDF">
        <w:rPr>
          <w:rFonts w:ascii="Myriad Pro" w:eastAsia="Times New Roman" w:hAnsi="Myriad Pro"/>
          <w:color w:val="0D0D0D" w:themeColor="text1" w:themeTint="F2"/>
          <w:sz w:val="26"/>
          <w:szCs w:val="26"/>
          <w:lang w:eastAsia="ru-RU"/>
        </w:rPr>
        <w:t xml:space="preserve">. </w:t>
      </w:r>
      <w:r w:rsidR="00DE0BDF" w:rsidRPr="00DB149E">
        <w:rPr>
          <w:rFonts w:ascii="Myriad Pro" w:eastAsia="Times New Roman" w:hAnsi="Myriad Pro"/>
          <w:color w:val="0D0D0D" w:themeColor="text1" w:themeTint="F2"/>
          <w:sz w:val="26"/>
          <w:szCs w:val="26"/>
          <w:lang w:eastAsia="ru-RU"/>
        </w:rPr>
        <w:t>Дополнительно Исполнителем выполнен сравнительный анализ утвержденных и фактических показателей операционных расходов</w:t>
      </w:r>
      <w:r w:rsidR="00B809F3">
        <w:rPr>
          <w:rFonts w:ascii="Myriad Pro" w:eastAsia="Times New Roman" w:hAnsi="Myriad Pro"/>
          <w:color w:val="0D0D0D" w:themeColor="text1" w:themeTint="F2"/>
          <w:sz w:val="26"/>
          <w:szCs w:val="26"/>
          <w:lang w:eastAsia="ru-RU"/>
        </w:rPr>
        <w:t xml:space="preserve"> </w:t>
      </w:r>
      <w:r w:rsidR="00DE0BDF" w:rsidRPr="00DB149E">
        <w:rPr>
          <w:rFonts w:ascii="Myriad Pro" w:eastAsia="Times New Roman" w:hAnsi="Myriad Pro"/>
          <w:color w:val="0D0D0D" w:themeColor="text1" w:themeTint="F2"/>
          <w:sz w:val="26"/>
          <w:szCs w:val="26"/>
          <w:lang w:eastAsia="ru-RU"/>
        </w:rPr>
        <w:t>ПАО</w:t>
      </w:r>
      <w:r w:rsidR="00B809F3">
        <w:rPr>
          <w:rFonts w:ascii="Myriad Pro" w:eastAsia="Times New Roman" w:hAnsi="Myriad Pro"/>
          <w:color w:val="0D0D0D" w:themeColor="text1" w:themeTint="F2"/>
          <w:sz w:val="26"/>
          <w:szCs w:val="26"/>
          <w:lang w:eastAsia="ru-RU"/>
        </w:rPr>
        <w:t> </w:t>
      </w:r>
      <w:r w:rsidR="00DE0BDF" w:rsidRPr="00DB149E">
        <w:rPr>
          <w:rFonts w:ascii="Myriad Pro" w:eastAsia="Times New Roman" w:hAnsi="Myriad Pro"/>
          <w:color w:val="0D0D0D" w:themeColor="text1" w:themeTint="F2"/>
          <w:sz w:val="26"/>
          <w:szCs w:val="26"/>
          <w:lang w:eastAsia="ru-RU"/>
        </w:rPr>
        <w:t>«Ленэнерго» за период 201</w:t>
      </w:r>
      <w:r w:rsidR="00DB149E" w:rsidRPr="00DB149E">
        <w:rPr>
          <w:rFonts w:ascii="Myriad Pro" w:eastAsia="Times New Roman" w:hAnsi="Myriad Pro"/>
          <w:color w:val="0D0D0D" w:themeColor="text1" w:themeTint="F2"/>
          <w:sz w:val="26"/>
          <w:szCs w:val="26"/>
          <w:lang w:eastAsia="ru-RU"/>
        </w:rPr>
        <w:t>3</w:t>
      </w:r>
      <w:r w:rsidR="00DE0BDF" w:rsidRPr="00DB149E">
        <w:rPr>
          <w:rFonts w:ascii="Myriad Pro" w:eastAsia="Times New Roman" w:hAnsi="Myriad Pro"/>
          <w:color w:val="0D0D0D" w:themeColor="text1" w:themeTint="F2"/>
          <w:sz w:val="26"/>
          <w:szCs w:val="26"/>
          <w:lang w:eastAsia="ru-RU"/>
        </w:rPr>
        <w:t>-2018 гг. с целью определения существенных отклонений</w:t>
      </w:r>
      <w:r w:rsidR="00DB149E" w:rsidRPr="00DB149E">
        <w:rPr>
          <w:rFonts w:ascii="Myriad Pro" w:eastAsia="Times New Roman" w:hAnsi="Myriad Pro"/>
          <w:color w:val="0D0D0D" w:themeColor="text1" w:themeTint="F2"/>
          <w:sz w:val="26"/>
          <w:szCs w:val="26"/>
          <w:lang w:eastAsia="ru-RU"/>
        </w:rPr>
        <w:t xml:space="preserve"> рассматриваемых параметров с учетом особенностей регулирования НВВ электросетевой ор</w:t>
      </w:r>
      <w:r w:rsidR="00DB149E" w:rsidRPr="00DB149E">
        <w:rPr>
          <w:rFonts w:ascii="Myriad Pro" w:eastAsia="Calibri" w:hAnsi="Myriad Pro" w:cs="Times New Roman"/>
          <w:color w:val="000000" w:themeColor="text1"/>
          <w:sz w:val="26"/>
          <w:szCs w:val="26"/>
        </w:rPr>
        <w:t>ганизации с применением метода доходности инвестированного капитала.</w:t>
      </w:r>
    </w:p>
    <w:p w14:paraId="37CB8057" w14:textId="73839856" w:rsidR="00B2034D" w:rsidRDefault="00B2034D" w:rsidP="005A10FF">
      <w:pPr>
        <w:spacing w:after="0" w:line="360" w:lineRule="auto"/>
        <w:ind w:firstLine="567"/>
        <w:jc w:val="both"/>
        <w:rPr>
          <w:rFonts w:ascii="Myriad Pro" w:hAnsi="Myriad Pro"/>
          <w:color w:val="000000"/>
          <w:sz w:val="26"/>
          <w:szCs w:val="26"/>
          <w:shd w:val="clear" w:color="auto" w:fill="FFFFFF"/>
        </w:rPr>
      </w:pPr>
      <w:r>
        <w:rPr>
          <w:rFonts w:ascii="Myriad Pro" w:eastAsia="Times New Roman" w:hAnsi="Myriad Pro"/>
          <w:color w:val="0D0D0D" w:themeColor="text1" w:themeTint="F2"/>
          <w:sz w:val="26"/>
          <w:szCs w:val="26"/>
          <w:lang w:eastAsia="ru-RU"/>
        </w:rPr>
        <w:t>В части неподконтрольных расходов Исполнителем выполнен постатейный анализ утвержденной соответствующей величины на 2019 год</w:t>
      </w:r>
      <w:r w:rsidR="00DE0BDF">
        <w:rPr>
          <w:rFonts w:ascii="Myriad Pro" w:eastAsia="Times New Roman" w:hAnsi="Myriad Pro"/>
          <w:color w:val="0D0D0D" w:themeColor="text1" w:themeTint="F2"/>
          <w:sz w:val="26"/>
          <w:szCs w:val="26"/>
          <w:lang w:eastAsia="ru-RU"/>
        </w:rPr>
        <w:t xml:space="preserve"> и проведена </w:t>
      </w:r>
      <w:r w:rsidR="00DE0BDF">
        <w:rPr>
          <w:rFonts w:ascii="Myriad Pro" w:hAnsi="Myriad Pro"/>
          <w:color w:val="000000"/>
          <w:sz w:val="26"/>
          <w:szCs w:val="26"/>
          <w:shd w:val="clear" w:color="auto" w:fill="FFFFFF"/>
        </w:rPr>
        <w:t>экспертиза экономической обоснованности неподконтрольных расходов, учтенных регулирующим органом в необходимой валовой выручке при установлении тарифов ПАО «Ленэнерго» на 2019 год.</w:t>
      </w:r>
    </w:p>
    <w:p w14:paraId="5D40A791" w14:textId="2D9351B9" w:rsidR="00845D15" w:rsidRDefault="00845D15" w:rsidP="00DE0BDF">
      <w:pPr>
        <w:pStyle w:val="aff0"/>
        <w:rPr>
          <w:rFonts w:ascii="Myriad Pro" w:eastAsia="Calibri" w:hAnsi="Myriad Pro"/>
          <w:color w:val="000000" w:themeColor="text1"/>
          <w:sz w:val="26"/>
          <w:szCs w:val="26"/>
        </w:rPr>
      </w:pPr>
    </w:p>
    <w:p w14:paraId="3C2912BD" w14:textId="153FC6AB" w:rsidR="00C67BD8" w:rsidRDefault="006E7EC9" w:rsidP="00985444">
      <w:pPr>
        <w:keepNext/>
        <w:keepLines/>
        <w:numPr>
          <w:ilvl w:val="1"/>
          <w:numId w:val="39"/>
        </w:numPr>
        <w:tabs>
          <w:tab w:val="left" w:pos="567"/>
        </w:tabs>
        <w:spacing w:before="40" w:after="0" w:line="360" w:lineRule="auto"/>
        <w:ind w:left="426" w:hanging="437"/>
        <w:jc w:val="both"/>
        <w:outlineLvl w:val="2"/>
        <w:rPr>
          <w:rFonts w:ascii="Myriad Pro" w:eastAsiaTheme="majorEastAsia" w:hAnsi="Myriad Pro" w:cstheme="majorBidi"/>
          <w:b/>
          <w:color w:val="4F6228" w:themeColor="accent3" w:themeShade="80"/>
          <w:sz w:val="28"/>
          <w:szCs w:val="28"/>
        </w:rPr>
      </w:pPr>
      <w:bookmarkStart w:id="42" w:name="_Toc39830947"/>
      <w:r>
        <w:rPr>
          <w:rFonts w:ascii="Myriad Pro" w:eastAsiaTheme="majorEastAsia" w:hAnsi="Myriad Pro" w:cstheme="majorBidi"/>
          <w:b/>
          <w:color w:val="4F6228" w:themeColor="accent3" w:themeShade="80"/>
          <w:sz w:val="28"/>
          <w:szCs w:val="28"/>
        </w:rPr>
        <w:lastRenderedPageBreak/>
        <w:t xml:space="preserve"> </w:t>
      </w:r>
      <w:r w:rsidR="00C67BD8" w:rsidRPr="00B10083">
        <w:rPr>
          <w:rFonts w:ascii="Myriad Pro" w:eastAsiaTheme="majorEastAsia" w:hAnsi="Myriad Pro" w:cstheme="majorBidi"/>
          <w:b/>
          <w:color w:val="4F6228" w:themeColor="accent3" w:themeShade="80"/>
          <w:sz w:val="28"/>
          <w:szCs w:val="28"/>
        </w:rPr>
        <w:t xml:space="preserve">Экспертиза </w:t>
      </w:r>
      <w:r w:rsidR="00C67BD8" w:rsidRPr="00C67BD8">
        <w:rPr>
          <w:rFonts w:ascii="Myriad Pro" w:eastAsiaTheme="majorEastAsia" w:hAnsi="Myriad Pro" w:cstheme="majorBidi"/>
          <w:b/>
          <w:color w:val="4F6228" w:themeColor="accent3" w:themeShade="80"/>
          <w:sz w:val="28"/>
          <w:szCs w:val="28"/>
        </w:rPr>
        <w:t>экономической обоснованности базового уровня операционных (подконтрольных), учтенн</w:t>
      </w:r>
      <w:r w:rsidR="00C67BD8">
        <w:rPr>
          <w:rFonts w:ascii="Myriad Pro" w:eastAsiaTheme="majorEastAsia" w:hAnsi="Myriad Pro" w:cstheme="majorBidi"/>
          <w:b/>
          <w:color w:val="4F6228" w:themeColor="accent3" w:themeShade="80"/>
          <w:sz w:val="28"/>
          <w:szCs w:val="28"/>
        </w:rPr>
        <w:t>ого</w:t>
      </w:r>
      <w:r w:rsidR="00C67BD8" w:rsidRPr="00C67BD8">
        <w:rPr>
          <w:rFonts w:ascii="Myriad Pro" w:eastAsiaTheme="majorEastAsia" w:hAnsi="Myriad Pro" w:cstheme="majorBidi"/>
          <w:b/>
          <w:color w:val="4F6228" w:themeColor="accent3" w:themeShade="80"/>
          <w:sz w:val="28"/>
          <w:szCs w:val="28"/>
        </w:rPr>
        <w:t xml:space="preserve"> </w:t>
      </w:r>
      <w:r w:rsidR="00C67BD8">
        <w:rPr>
          <w:rFonts w:ascii="Myriad Pro" w:eastAsiaTheme="majorEastAsia" w:hAnsi="Myriad Pro" w:cstheme="majorBidi"/>
          <w:b/>
          <w:color w:val="4F6228" w:themeColor="accent3" w:themeShade="80"/>
          <w:sz w:val="28"/>
          <w:szCs w:val="28"/>
        </w:rPr>
        <w:t>Комитетом по тарифам Санкт-Петербурга</w:t>
      </w:r>
      <w:r w:rsidR="00C67BD8" w:rsidRPr="00C67BD8">
        <w:rPr>
          <w:rFonts w:ascii="Myriad Pro" w:eastAsiaTheme="majorEastAsia" w:hAnsi="Myriad Pro" w:cstheme="majorBidi"/>
          <w:b/>
          <w:color w:val="4F6228" w:themeColor="accent3" w:themeShade="80"/>
          <w:sz w:val="28"/>
          <w:szCs w:val="28"/>
        </w:rPr>
        <w:t xml:space="preserve"> в необходимой валовой выручке при установлении тарифов на 2019 год</w:t>
      </w:r>
      <w:r w:rsidR="00C67BD8">
        <w:rPr>
          <w:rFonts w:ascii="Myriad Pro" w:eastAsiaTheme="majorEastAsia" w:hAnsi="Myriad Pro" w:cstheme="majorBidi"/>
          <w:b/>
          <w:color w:val="4F6228" w:themeColor="accent3" w:themeShade="80"/>
          <w:sz w:val="28"/>
          <w:szCs w:val="28"/>
        </w:rPr>
        <w:t>.</w:t>
      </w:r>
      <w:bookmarkEnd w:id="42"/>
    </w:p>
    <w:p w14:paraId="0D4DD512" w14:textId="77777777" w:rsidR="00A177A8" w:rsidRDefault="00A177A8" w:rsidP="00A177A8">
      <w:pPr>
        <w:pStyle w:val="a3"/>
        <w:spacing w:after="0" w:line="360" w:lineRule="auto"/>
        <w:ind w:left="480"/>
        <w:jc w:val="both"/>
        <w:rPr>
          <w:rFonts w:ascii="Myriad Pro" w:hAnsi="Myriad Pro"/>
          <w:color w:val="0D0D0D" w:themeColor="text1" w:themeTint="F2"/>
          <w:sz w:val="26"/>
          <w:szCs w:val="26"/>
          <w:u w:val="single"/>
        </w:rPr>
      </w:pPr>
    </w:p>
    <w:p w14:paraId="6865DEAB" w14:textId="77777777" w:rsidR="00AC6D1E" w:rsidRPr="00905980" w:rsidRDefault="00AC6D1E" w:rsidP="006E7EC9">
      <w:pPr>
        <w:spacing w:after="0" w:line="360" w:lineRule="auto"/>
        <w:ind w:firstLine="567"/>
        <w:jc w:val="both"/>
        <w:rPr>
          <w:rFonts w:ascii="Myriad Pro" w:eastAsia="Calibri" w:hAnsi="Myriad Pro" w:cs="Times New Roman"/>
          <w:color w:val="0D0D0D" w:themeColor="text1" w:themeTint="F2"/>
          <w:sz w:val="26"/>
          <w:szCs w:val="26"/>
        </w:rPr>
      </w:pPr>
      <w:r w:rsidRPr="00F12DB5">
        <w:rPr>
          <w:rFonts w:ascii="Myriad Pro" w:eastAsia="Calibri" w:hAnsi="Myriad Pro" w:cs="Times New Roman"/>
          <w:color w:val="0D0D0D" w:themeColor="text1" w:themeTint="F2"/>
          <w:sz w:val="26"/>
          <w:szCs w:val="26"/>
        </w:rPr>
        <w:t>В соответствии с п. 15 Методических указаний № 228-э при расчете базового уровня операционных расходов, связанных с передачей электрической энергии, с использованием метода экономически обоснованных расходов (затрат), учитываются следующие статьи затрат:</w:t>
      </w:r>
    </w:p>
    <w:p w14:paraId="271C3A09" w14:textId="054E9D69" w:rsidR="00AC6D1E" w:rsidRPr="00AC24EE" w:rsidRDefault="00AC6D1E" w:rsidP="00FC13CB">
      <w:pPr>
        <w:pStyle w:val="a3"/>
        <w:numPr>
          <w:ilvl w:val="1"/>
          <w:numId w:val="55"/>
        </w:numPr>
        <w:spacing w:after="0" w:line="360" w:lineRule="auto"/>
        <w:ind w:left="1281" w:hanging="357"/>
        <w:jc w:val="both"/>
        <w:rPr>
          <w:rFonts w:ascii="Myriad Pro" w:hAnsi="Myriad Pro"/>
          <w:color w:val="0D0D0D" w:themeColor="text1" w:themeTint="F2"/>
          <w:sz w:val="26"/>
          <w:szCs w:val="26"/>
        </w:rPr>
      </w:pPr>
      <w:r w:rsidRPr="00AC24EE">
        <w:rPr>
          <w:rFonts w:ascii="Myriad Pro" w:hAnsi="Myriad Pro"/>
          <w:color w:val="0D0D0D" w:themeColor="text1" w:themeTint="F2"/>
          <w:sz w:val="26"/>
          <w:szCs w:val="26"/>
        </w:rPr>
        <w:t>сырье и материалы;</w:t>
      </w:r>
    </w:p>
    <w:p w14:paraId="00EB450A" w14:textId="33F96B36" w:rsidR="00AC6D1E" w:rsidRPr="00AC24EE" w:rsidRDefault="00AC6D1E" w:rsidP="00FC13CB">
      <w:pPr>
        <w:pStyle w:val="a3"/>
        <w:numPr>
          <w:ilvl w:val="1"/>
          <w:numId w:val="55"/>
        </w:numPr>
        <w:spacing w:after="0" w:line="360" w:lineRule="auto"/>
        <w:ind w:left="1281" w:hanging="357"/>
        <w:jc w:val="both"/>
        <w:rPr>
          <w:rFonts w:ascii="Myriad Pro" w:hAnsi="Myriad Pro"/>
          <w:color w:val="0D0D0D" w:themeColor="text1" w:themeTint="F2"/>
          <w:sz w:val="26"/>
          <w:szCs w:val="26"/>
        </w:rPr>
      </w:pPr>
      <w:r w:rsidRPr="00AC24EE">
        <w:rPr>
          <w:rFonts w:ascii="Myriad Pro" w:hAnsi="Myriad Pro"/>
          <w:color w:val="0D0D0D" w:themeColor="text1" w:themeTint="F2"/>
          <w:sz w:val="26"/>
          <w:szCs w:val="26"/>
        </w:rPr>
        <w:t>ремонт основных средств;</w:t>
      </w:r>
    </w:p>
    <w:p w14:paraId="5CC434F9" w14:textId="0292B496" w:rsidR="00AC6D1E" w:rsidRPr="00AC24EE" w:rsidRDefault="00AC6D1E" w:rsidP="00FC13CB">
      <w:pPr>
        <w:pStyle w:val="a3"/>
        <w:numPr>
          <w:ilvl w:val="1"/>
          <w:numId w:val="55"/>
        </w:numPr>
        <w:spacing w:after="0" w:line="360" w:lineRule="auto"/>
        <w:ind w:left="1281" w:hanging="357"/>
        <w:jc w:val="both"/>
        <w:rPr>
          <w:rFonts w:ascii="Myriad Pro" w:hAnsi="Myriad Pro"/>
          <w:color w:val="0D0D0D" w:themeColor="text1" w:themeTint="F2"/>
          <w:sz w:val="26"/>
          <w:szCs w:val="26"/>
        </w:rPr>
      </w:pPr>
      <w:r w:rsidRPr="00AC24EE">
        <w:rPr>
          <w:rFonts w:ascii="Myriad Pro" w:hAnsi="Myriad Pro"/>
          <w:color w:val="0D0D0D" w:themeColor="text1" w:themeTint="F2"/>
          <w:sz w:val="26"/>
          <w:szCs w:val="26"/>
        </w:rPr>
        <w:t>оплата труда;</w:t>
      </w:r>
    </w:p>
    <w:p w14:paraId="6E3111F7" w14:textId="51269A49" w:rsidR="00AC6D1E" w:rsidRPr="00AC24EE" w:rsidRDefault="00AC6D1E" w:rsidP="00FC13CB">
      <w:pPr>
        <w:pStyle w:val="a3"/>
        <w:numPr>
          <w:ilvl w:val="1"/>
          <w:numId w:val="55"/>
        </w:numPr>
        <w:spacing w:after="0" w:line="360" w:lineRule="auto"/>
        <w:ind w:left="1281" w:hanging="357"/>
        <w:jc w:val="both"/>
        <w:rPr>
          <w:rFonts w:ascii="Myriad Pro" w:hAnsi="Myriad Pro"/>
          <w:color w:val="0D0D0D" w:themeColor="text1" w:themeTint="F2"/>
          <w:sz w:val="26"/>
          <w:szCs w:val="26"/>
        </w:rPr>
      </w:pPr>
      <w:r w:rsidRPr="00AC24EE">
        <w:rPr>
          <w:rFonts w:ascii="Myriad Pro" w:hAnsi="Myriad Pro"/>
          <w:color w:val="0D0D0D" w:themeColor="text1" w:themeTint="F2"/>
          <w:sz w:val="26"/>
          <w:szCs w:val="26"/>
        </w:rPr>
        <w:t>другие расходы, связанные с производством и реализацией продукции (услуг) по регулируемым видам деятельности.</w:t>
      </w:r>
    </w:p>
    <w:p w14:paraId="6B8B3068" w14:textId="77777777" w:rsidR="00AC6D1E" w:rsidRPr="00AC24EE" w:rsidRDefault="00AC6D1E" w:rsidP="006E7EC9">
      <w:pPr>
        <w:spacing w:after="0" w:line="360" w:lineRule="auto"/>
        <w:ind w:firstLine="567"/>
        <w:jc w:val="both"/>
        <w:rPr>
          <w:rFonts w:ascii="Myriad Pro" w:eastAsia="Calibri" w:hAnsi="Myriad Pro" w:cs="Times New Roman"/>
          <w:color w:val="0D0D0D" w:themeColor="text1" w:themeTint="F2"/>
          <w:sz w:val="26"/>
          <w:szCs w:val="26"/>
        </w:rPr>
      </w:pPr>
      <w:r w:rsidRPr="00AC24EE">
        <w:rPr>
          <w:rFonts w:ascii="Myriad Pro" w:eastAsia="Calibri" w:hAnsi="Myriad Pro" w:cs="Times New Roman"/>
          <w:color w:val="0D0D0D" w:themeColor="text1" w:themeTint="F2"/>
          <w:sz w:val="26"/>
          <w:szCs w:val="26"/>
        </w:rPr>
        <w:t>В операционные расходы не включаются амортизация производственного оборудования, расходы на обслуживание заемных средств, расходы на аренду имущества, используемого для осуществления регулируемом деятельности, расходы на оплату услуг, оказываемых организациями, осуществляющими регулируемые виды деятельности в сфере электроэнергетики, расходы на оплату потерь, лизинговые платежи, налоги и сборы, предусмотренные законодательством Российской Федерации о налогах и сборах.</w:t>
      </w:r>
    </w:p>
    <w:p w14:paraId="1F7D2E6C" w14:textId="77777777" w:rsidR="00F524B5" w:rsidRPr="00AC24EE" w:rsidRDefault="00F524B5" w:rsidP="006E7EC9">
      <w:pPr>
        <w:spacing w:after="0" w:line="360" w:lineRule="auto"/>
        <w:ind w:firstLine="567"/>
        <w:jc w:val="both"/>
        <w:rPr>
          <w:rFonts w:ascii="Myriad Pro" w:eastAsia="Calibri" w:hAnsi="Myriad Pro" w:cs="Times New Roman"/>
          <w:color w:val="0D0D0D" w:themeColor="text1" w:themeTint="F2"/>
          <w:sz w:val="26"/>
          <w:szCs w:val="26"/>
        </w:rPr>
      </w:pPr>
      <w:r w:rsidRPr="00AC24EE">
        <w:rPr>
          <w:rFonts w:ascii="Myriad Pro" w:eastAsia="Calibri" w:hAnsi="Myriad Pro" w:cs="Times New Roman"/>
          <w:color w:val="0D0D0D" w:themeColor="text1" w:themeTint="F2"/>
          <w:sz w:val="26"/>
          <w:szCs w:val="26"/>
        </w:rPr>
        <w:t>При установлении базового уровня операционных расходов учитываются результаты анализа обоснованности расходов регулируемой организации, понесенных в предыдущем долгосрочном периоде регулирования, и результаты осуществления контрольных мероприятий.</w:t>
      </w:r>
    </w:p>
    <w:p w14:paraId="32A2865E" w14:textId="1DA90E6D" w:rsidR="00AC6D1E" w:rsidRPr="00AC24EE" w:rsidRDefault="00AC6D1E" w:rsidP="006E7EC9">
      <w:pPr>
        <w:spacing w:after="0" w:line="360" w:lineRule="auto"/>
        <w:ind w:firstLine="567"/>
        <w:jc w:val="both"/>
        <w:rPr>
          <w:rFonts w:ascii="Myriad Pro" w:eastAsia="Calibri" w:hAnsi="Myriad Pro" w:cs="Times New Roman"/>
          <w:color w:val="000000" w:themeColor="text1"/>
          <w:sz w:val="26"/>
          <w:szCs w:val="26"/>
        </w:rPr>
      </w:pPr>
      <w:r w:rsidRPr="00AC24EE">
        <w:rPr>
          <w:rFonts w:ascii="Myriad Pro" w:eastAsia="Calibri" w:hAnsi="Myriad Pro" w:cs="Times New Roman"/>
          <w:color w:val="0D0D0D" w:themeColor="text1" w:themeTint="F2"/>
          <w:sz w:val="26"/>
          <w:szCs w:val="26"/>
        </w:rPr>
        <w:t xml:space="preserve">Первым долгосрочным периодом регулирования </w:t>
      </w:r>
      <w:r w:rsidR="004039AF" w:rsidRPr="00AC24EE">
        <w:rPr>
          <w:rFonts w:ascii="Myriad Pro" w:eastAsia="Calibri" w:hAnsi="Myriad Pro" w:cs="Times New Roman"/>
          <w:color w:val="0D0D0D" w:themeColor="text1" w:themeTint="F2"/>
          <w:sz w:val="26"/>
          <w:szCs w:val="26"/>
        </w:rPr>
        <w:t>ПАО </w:t>
      </w:r>
      <w:r w:rsidRPr="00AC24EE">
        <w:rPr>
          <w:rFonts w:ascii="Myriad Pro" w:eastAsia="Calibri" w:hAnsi="Myriad Pro" w:cs="Times New Roman"/>
          <w:color w:val="0D0D0D" w:themeColor="text1" w:themeTint="F2"/>
          <w:sz w:val="26"/>
          <w:szCs w:val="26"/>
        </w:rPr>
        <w:t xml:space="preserve">«Ленэнерго» является период 2011-2015 гг. Соответствующие долгосрочные параметры </w:t>
      </w:r>
      <w:r w:rsidRPr="00AC24EE">
        <w:rPr>
          <w:rFonts w:ascii="Myriad Pro" w:eastAsia="Calibri" w:hAnsi="Myriad Pro" w:cs="Times New Roman"/>
          <w:color w:val="000000" w:themeColor="text1"/>
          <w:sz w:val="26"/>
          <w:szCs w:val="26"/>
        </w:rPr>
        <w:t xml:space="preserve">регулирования </w:t>
      </w:r>
      <w:bookmarkStart w:id="43" w:name="_Hlk37429636"/>
      <w:r w:rsidRPr="00AC24EE">
        <w:rPr>
          <w:rFonts w:ascii="Myriad Pro" w:eastAsia="Calibri" w:hAnsi="Myriad Pro" w:cs="Times New Roman"/>
          <w:color w:val="000000" w:themeColor="text1"/>
          <w:sz w:val="26"/>
          <w:szCs w:val="26"/>
        </w:rPr>
        <w:t>с применением метода доходности инвестированного капитала</w:t>
      </w:r>
      <w:bookmarkEnd w:id="43"/>
      <w:r w:rsidRPr="00AC24EE">
        <w:rPr>
          <w:rFonts w:ascii="Myriad Pro" w:eastAsia="Calibri" w:hAnsi="Myriad Pro" w:cs="Times New Roman"/>
          <w:color w:val="000000" w:themeColor="text1"/>
          <w:sz w:val="26"/>
          <w:szCs w:val="26"/>
        </w:rPr>
        <w:t xml:space="preserve"> (RAB) при расчете тарифов на услуги по передаче электрической энергии</w:t>
      </w:r>
      <w:r w:rsidRPr="00AC24EE">
        <w:rPr>
          <w:rFonts w:ascii="Myriad Pro" w:eastAsia="Calibri" w:hAnsi="Myriad Pro" w:cs="Times New Roman"/>
          <w:color w:val="0D0D0D" w:themeColor="text1" w:themeTint="F2"/>
          <w:sz w:val="26"/>
          <w:szCs w:val="26"/>
        </w:rPr>
        <w:t xml:space="preserve"> </w:t>
      </w:r>
      <w:r w:rsidRPr="00AC24EE">
        <w:rPr>
          <w:rFonts w:ascii="Myriad Pro" w:eastAsia="Calibri" w:hAnsi="Myriad Pro" w:cs="Times New Roman"/>
          <w:color w:val="000000" w:themeColor="text1"/>
          <w:sz w:val="26"/>
          <w:szCs w:val="26"/>
        </w:rPr>
        <w:t xml:space="preserve">для </w:t>
      </w:r>
      <w:r w:rsidR="004039AF" w:rsidRPr="00AC24EE">
        <w:rPr>
          <w:rFonts w:ascii="Myriad Pro" w:eastAsia="Calibri" w:hAnsi="Myriad Pro" w:cs="Times New Roman"/>
          <w:color w:val="000000" w:themeColor="text1"/>
          <w:sz w:val="26"/>
          <w:szCs w:val="26"/>
        </w:rPr>
        <w:t>ПАО </w:t>
      </w:r>
      <w:r w:rsidRPr="00AC24EE">
        <w:rPr>
          <w:rFonts w:ascii="Myriad Pro" w:eastAsia="Calibri" w:hAnsi="Myriad Pro" w:cs="Times New Roman"/>
          <w:color w:val="000000" w:themeColor="text1"/>
          <w:sz w:val="26"/>
          <w:szCs w:val="26"/>
        </w:rPr>
        <w:t>«Ленэнерго» на территории г</w:t>
      </w:r>
      <w:r w:rsidR="004039AF" w:rsidRPr="00AC24EE">
        <w:rPr>
          <w:rFonts w:ascii="Myriad Pro" w:eastAsia="Calibri" w:hAnsi="Myriad Pro" w:cs="Times New Roman"/>
          <w:color w:val="000000" w:themeColor="text1"/>
          <w:sz w:val="26"/>
          <w:szCs w:val="26"/>
        </w:rPr>
        <w:t>. </w:t>
      </w:r>
      <w:r w:rsidRPr="00AC24EE">
        <w:rPr>
          <w:rFonts w:ascii="Myriad Pro" w:eastAsia="Calibri" w:hAnsi="Myriad Pro" w:cs="Times New Roman"/>
          <w:color w:val="000000" w:themeColor="text1"/>
          <w:sz w:val="26"/>
          <w:szCs w:val="26"/>
        </w:rPr>
        <w:t>Санкт-Петербург</w:t>
      </w:r>
      <w:r w:rsidR="00E6580B" w:rsidRPr="00AC24EE">
        <w:rPr>
          <w:rFonts w:ascii="Myriad Pro" w:eastAsia="Calibri" w:hAnsi="Myriad Pro" w:cs="Times New Roman"/>
          <w:color w:val="000000" w:themeColor="text1"/>
          <w:sz w:val="26"/>
          <w:szCs w:val="26"/>
        </w:rPr>
        <w:t>а</w:t>
      </w:r>
      <w:r w:rsidRPr="00AC24EE">
        <w:rPr>
          <w:rFonts w:ascii="Myriad Pro" w:eastAsia="Calibri" w:hAnsi="Myriad Pro" w:cs="Times New Roman"/>
          <w:color w:val="000000" w:themeColor="text1"/>
          <w:sz w:val="26"/>
          <w:szCs w:val="26"/>
        </w:rPr>
        <w:t xml:space="preserve"> установлены</w:t>
      </w:r>
      <w:r w:rsidRPr="00AC24EE">
        <w:rPr>
          <w:rFonts w:ascii="Myriad Pro" w:eastAsia="Calibri" w:hAnsi="Myriad Pro" w:cs="Times New Roman"/>
          <w:color w:val="0D0D0D" w:themeColor="text1" w:themeTint="F2"/>
          <w:sz w:val="26"/>
          <w:szCs w:val="26"/>
        </w:rPr>
        <w:t xml:space="preserve"> </w:t>
      </w:r>
      <w:r w:rsidRPr="00AC24EE">
        <w:rPr>
          <w:rFonts w:ascii="Myriad Pro" w:eastAsia="Calibri" w:hAnsi="Myriad Pro" w:cs="Times New Roman"/>
          <w:color w:val="000000" w:themeColor="text1"/>
          <w:sz w:val="26"/>
          <w:szCs w:val="26"/>
        </w:rPr>
        <w:t xml:space="preserve">распоряжением Комитета по тарифам </w:t>
      </w:r>
      <w:r w:rsidRPr="00AC24EE">
        <w:rPr>
          <w:rFonts w:ascii="Myriad Pro" w:eastAsia="Calibri" w:hAnsi="Myriad Pro" w:cs="Times New Roman"/>
          <w:color w:val="0D0D0D" w:themeColor="text1" w:themeTint="F2"/>
          <w:sz w:val="26"/>
          <w:szCs w:val="26"/>
        </w:rPr>
        <w:t>Санкт-Петербурга от 29.12.2010 № 377-р</w:t>
      </w:r>
      <w:r w:rsidRPr="00AC24EE">
        <w:rPr>
          <w:rFonts w:ascii="Myriad Pro" w:eastAsia="Calibri" w:hAnsi="Myriad Pro" w:cs="Times New Roman"/>
          <w:color w:val="000000" w:themeColor="text1"/>
          <w:sz w:val="26"/>
          <w:szCs w:val="26"/>
        </w:rPr>
        <w:t xml:space="preserve"> «Об установлении тарифов на </w:t>
      </w:r>
      <w:r w:rsidRPr="00AC24EE">
        <w:rPr>
          <w:rFonts w:ascii="Myriad Pro" w:eastAsia="Calibri" w:hAnsi="Myriad Pro" w:cs="Times New Roman"/>
          <w:color w:val="000000" w:themeColor="text1"/>
          <w:sz w:val="26"/>
          <w:szCs w:val="26"/>
        </w:rPr>
        <w:lastRenderedPageBreak/>
        <w:t xml:space="preserve">услуги по передаче электрической энергии по электрическим сетям открытого акционерного общества «Ленэнерго» на территории Санкт-Петербурга на 2011 год». «Базовый уровень операционных расходов» на период 2011-2015 гг. утвержден по годам и представлен в таблице ниже. </w:t>
      </w:r>
    </w:p>
    <w:tbl>
      <w:tblPr>
        <w:tblW w:w="9413" w:type="dxa"/>
        <w:tblLook w:val="04A0" w:firstRow="1" w:lastRow="0" w:firstColumn="1" w:lastColumn="0" w:noHBand="0" w:noVBand="1"/>
      </w:tblPr>
      <w:tblGrid>
        <w:gridCol w:w="3823"/>
        <w:gridCol w:w="1030"/>
        <w:gridCol w:w="1140"/>
        <w:gridCol w:w="1140"/>
        <w:gridCol w:w="1140"/>
        <w:gridCol w:w="1140"/>
      </w:tblGrid>
      <w:tr w:rsidR="00AC6D1E" w:rsidRPr="00AC24EE" w14:paraId="050AB09F" w14:textId="77777777" w:rsidTr="00FC13CB">
        <w:trPr>
          <w:trHeight w:val="521"/>
          <w:tblHeader/>
        </w:trPr>
        <w:tc>
          <w:tcPr>
            <w:tcW w:w="382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AE7F121" w14:textId="77777777" w:rsidR="00AC6D1E" w:rsidRPr="00AC24EE" w:rsidRDefault="00AC6D1E" w:rsidP="00AC6D1E">
            <w:pPr>
              <w:spacing w:after="0" w:line="240" w:lineRule="auto"/>
              <w:jc w:val="center"/>
              <w:rPr>
                <w:rFonts w:ascii="Myriad Pro" w:eastAsia="Times New Roman" w:hAnsi="Myriad Pro" w:cs="Arial"/>
                <w:b/>
                <w:bCs/>
                <w:color w:val="FFFFFF" w:themeColor="background1"/>
                <w:lang w:eastAsia="ru-RU"/>
              </w:rPr>
            </w:pPr>
            <w:r w:rsidRPr="00AC24EE">
              <w:rPr>
                <w:rFonts w:ascii="Myriad Pro" w:eastAsia="Times New Roman" w:hAnsi="Myriad Pro" w:cs="Arial"/>
                <w:b/>
                <w:bCs/>
                <w:color w:val="FFFFFF" w:themeColor="background1"/>
                <w:lang w:eastAsia="ru-RU"/>
              </w:rPr>
              <w:t>Наименование</w:t>
            </w:r>
          </w:p>
        </w:tc>
        <w:tc>
          <w:tcPr>
            <w:tcW w:w="103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F1A4220" w14:textId="77777777" w:rsidR="00AC6D1E" w:rsidRPr="00AC24EE" w:rsidRDefault="00AC6D1E" w:rsidP="00AC6D1E">
            <w:pPr>
              <w:spacing w:after="0" w:line="240" w:lineRule="auto"/>
              <w:jc w:val="center"/>
              <w:rPr>
                <w:rFonts w:ascii="Myriad Pro" w:eastAsia="Times New Roman" w:hAnsi="Myriad Pro" w:cs="Arial"/>
                <w:b/>
                <w:bCs/>
                <w:color w:val="FFFFFF" w:themeColor="background1"/>
                <w:lang w:eastAsia="ru-RU"/>
              </w:rPr>
            </w:pPr>
            <w:r w:rsidRPr="00AC24EE">
              <w:rPr>
                <w:rFonts w:ascii="Myriad Pro" w:eastAsia="Times New Roman" w:hAnsi="Myriad Pro" w:cs="Arial"/>
                <w:b/>
                <w:bCs/>
                <w:color w:val="FFFFFF" w:themeColor="background1"/>
                <w:lang w:eastAsia="ru-RU"/>
              </w:rPr>
              <w:t>2011</w:t>
            </w:r>
          </w:p>
        </w:tc>
        <w:tc>
          <w:tcPr>
            <w:tcW w:w="114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D6795DF" w14:textId="77777777" w:rsidR="00AC6D1E" w:rsidRPr="00AC24EE" w:rsidRDefault="00AC6D1E" w:rsidP="00AC6D1E">
            <w:pPr>
              <w:spacing w:after="0" w:line="240" w:lineRule="auto"/>
              <w:jc w:val="center"/>
              <w:rPr>
                <w:rFonts w:ascii="Myriad Pro" w:eastAsia="Times New Roman" w:hAnsi="Myriad Pro" w:cs="Arial"/>
                <w:b/>
                <w:bCs/>
                <w:color w:val="FFFFFF" w:themeColor="background1"/>
                <w:lang w:eastAsia="ru-RU"/>
              </w:rPr>
            </w:pPr>
            <w:r w:rsidRPr="00AC24EE">
              <w:rPr>
                <w:rFonts w:ascii="Myriad Pro" w:eastAsia="Times New Roman" w:hAnsi="Myriad Pro" w:cs="Arial"/>
                <w:b/>
                <w:bCs/>
                <w:color w:val="FFFFFF" w:themeColor="background1"/>
                <w:lang w:eastAsia="ru-RU"/>
              </w:rPr>
              <w:t>2012</w:t>
            </w:r>
          </w:p>
        </w:tc>
        <w:tc>
          <w:tcPr>
            <w:tcW w:w="114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9ED7A75" w14:textId="77777777" w:rsidR="00AC6D1E" w:rsidRPr="00AC24EE" w:rsidRDefault="00AC6D1E" w:rsidP="00AC6D1E">
            <w:pPr>
              <w:spacing w:after="0" w:line="240" w:lineRule="auto"/>
              <w:jc w:val="center"/>
              <w:rPr>
                <w:rFonts w:ascii="Myriad Pro" w:eastAsia="Times New Roman" w:hAnsi="Myriad Pro" w:cs="Arial"/>
                <w:b/>
                <w:bCs/>
                <w:color w:val="FFFFFF" w:themeColor="background1"/>
                <w:lang w:eastAsia="ru-RU"/>
              </w:rPr>
            </w:pPr>
            <w:r w:rsidRPr="00AC24EE">
              <w:rPr>
                <w:rFonts w:ascii="Myriad Pro" w:eastAsia="Times New Roman" w:hAnsi="Myriad Pro" w:cs="Arial"/>
                <w:b/>
                <w:bCs/>
                <w:color w:val="FFFFFF" w:themeColor="background1"/>
                <w:lang w:eastAsia="ru-RU"/>
              </w:rPr>
              <w:t>2013</w:t>
            </w:r>
          </w:p>
        </w:tc>
        <w:tc>
          <w:tcPr>
            <w:tcW w:w="114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67FAA4D" w14:textId="77777777" w:rsidR="00AC6D1E" w:rsidRPr="00AC24EE" w:rsidRDefault="00AC6D1E" w:rsidP="00AC6D1E">
            <w:pPr>
              <w:spacing w:after="0" w:line="240" w:lineRule="auto"/>
              <w:jc w:val="center"/>
              <w:rPr>
                <w:rFonts w:ascii="Myriad Pro" w:eastAsia="Times New Roman" w:hAnsi="Myriad Pro" w:cs="Arial"/>
                <w:b/>
                <w:bCs/>
                <w:color w:val="FFFFFF" w:themeColor="background1"/>
                <w:lang w:eastAsia="ru-RU"/>
              </w:rPr>
            </w:pPr>
            <w:r w:rsidRPr="00AC24EE">
              <w:rPr>
                <w:rFonts w:ascii="Myriad Pro" w:eastAsia="Times New Roman" w:hAnsi="Myriad Pro" w:cs="Arial"/>
                <w:b/>
                <w:bCs/>
                <w:color w:val="FFFFFF" w:themeColor="background1"/>
                <w:lang w:eastAsia="ru-RU"/>
              </w:rPr>
              <w:t>2014</w:t>
            </w:r>
          </w:p>
        </w:tc>
        <w:tc>
          <w:tcPr>
            <w:tcW w:w="114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AB536F9" w14:textId="77777777" w:rsidR="00AC6D1E" w:rsidRPr="00AC24EE" w:rsidRDefault="00AC6D1E" w:rsidP="00AC6D1E">
            <w:pPr>
              <w:spacing w:after="0" w:line="240" w:lineRule="auto"/>
              <w:jc w:val="center"/>
              <w:rPr>
                <w:rFonts w:ascii="Myriad Pro" w:eastAsia="Times New Roman" w:hAnsi="Myriad Pro" w:cs="Arial"/>
                <w:b/>
                <w:bCs/>
                <w:color w:val="FFFFFF" w:themeColor="background1"/>
                <w:lang w:eastAsia="ru-RU"/>
              </w:rPr>
            </w:pPr>
            <w:r w:rsidRPr="00AC24EE">
              <w:rPr>
                <w:rFonts w:ascii="Myriad Pro" w:eastAsia="Times New Roman" w:hAnsi="Myriad Pro" w:cs="Arial"/>
                <w:b/>
                <w:bCs/>
                <w:color w:val="FFFFFF" w:themeColor="background1"/>
                <w:lang w:eastAsia="ru-RU"/>
              </w:rPr>
              <w:t>2015</w:t>
            </w:r>
          </w:p>
        </w:tc>
      </w:tr>
      <w:tr w:rsidR="00AC6D1E" w:rsidRPr="00AC24EE" w14:paraId="308F05D5" w14:textId="77777777" w:rsidTr="00FC13CB">
        <w:trPr>
          <w:trHeight w:val="584"/>
        </w:trPr>
        <w:tc>
          <w:tcPr>
            <w:tcW w:w="382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06268627" w14:textId="7EBAA08E" w:rsidR="00AC6D1E" w:rsidRPr="00AC24EE" w:rsidRDefault="00AC6D1E" w:rsidP="00AC6D1E">
            <w:pPr>
              <w:spacing w:after="0" w:line="240" w:lineRule="auto"/>
              <w:rPr>
                <w:rFonts w:ascii="Myriad Pro" w:eastAsia="Times New Roman" w:hAnsi="Myriad Pro" w:cs="Arial"/>
                <w:color w:val="0D0D0D"/>
                <w:lang w:eastAsia="ru-RU"/>
              </w:rPr>
            </w:pPr>
            <w:r w:rsidRPr="00F12DB5">
              <w:rPr>
                <w:rFonts w:ascii="Myriad Pro" w:eastAsia="Calibri" w:hAnsi="Myriad Pro" w:cs="Times New Roman"/>
                <w:color w:val="0D0D0D" w:themeColor="text1" w:themeTint="F2"/>
              </w:rPr>
              <w:t>«Базовый уровень операционных расходов, млн. руб.» (Утвержденные распоряжение</w:t>
            </w:r>
            <w:r w:rsidRPr="00905980">
              <w:rPr>
                <w:rFonts w:ascii="Myriad Pro" w:eastAsia="Calibri" w:hAnsi="Myriad Pro" w:cs="Times New Roman"/>
                <w:color w:val="0D0D0D" w:themeColor="text1" w:themeTint="F2"/>
              </w:rPr>
              <w:t>м</w:t>
            </w:r>
            <w:r w:rsidRPr="00AC24EE">
              <w:rPr>
                <w:rFonts w:ascii="Myriad Pro" w:eastAsia="Calibri" w:hAnsi="Myriad Pro" w:cs="Times New Roman"/>
                <w:color w:val="0D0D0D" w:themeColor="text1" w:themeTint="F2"/>
              </w:rPr>
              <w:t xml:space="preserve"> КТ СПб от 29.12.2010 </w:t>
            </w:r>
            <w:r w:rsidR="00FA5EC6" w:rsidRPr="00AC24EE">
              <w:rPr>
                <w:rFonts w:ascii="Myriad Pro" w:eastAsia="Calibri" w:hAnsi="Myriad Pro" w:cs="Times New Roman"/>
                <w:color w:val="0D0D0D" w:themeColor="text1" w:themeTint="F2"/>
              </w:rPr>
              <w:t>№ </w:t>
            </w:r>
            <w:r w:rsidRPr="00AC24EE">
              <w:rPr>
                <w:rFonts w:ascii="Myriad Pro" w:eastAsia="Calibri" w:hAnsi="Myriad Pro" w:cs="Times New Roman"/>
                <w:color w:val="0D0D0D" w:themeColor="text1" w:themeTint="F2"/>
              </w:rPr>
              <w:t>377-р)</w:t>
            </w:r>
          </w:p>
        </w:tc>
        <w:tc>
          <w:tcPr>
            <w:tcW w:w="103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EF53719" w14:textId="77777777" w:rsidR="00AC6D1E" w:rsidRPr="00AC24EE" w:rsidRDefault="00AC6D1E" w:rsidP="00FC13CB">
            <w:pPr>
              <w:spacing w:after="0" w:line="240" w:lineRule="auto"/>
              <w:jc w:val="right"/>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2 722,9</w:t>
            </w:r>
          </w:p>
        </w:tc>
        <w:tc>
          <w:tcPr>
            <w:tcW w:w="114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04F8502" w14:textId="77777777" w:rsidR="00AC6D1E" w:rsidRPr="00AC24EE" w:rsidRDefault="00AC6D1E" w:rsidP="00FC13CB">
            <w:pPr>
              <w:spacing w:after="0" w:line="240" w:lineRule="auto"/>
              <w:jc w:val="right"/>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2 861,0</w:t>
            </w:r>
          </w:p>
        </w:tc>
        <w:tc>
          <w:tcPr>
            <w:tcW w:w="114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5AE9025" w14:textId="77777777" w:rsidR="00AC6D1E" w:rsidRPr="00AC24EE" w:rsidRDefault="00AC6D1E" w:rsidP="00FC13CB">
            <w:pPr>
              <w:spacing w:after="0" w:line="240" w:lineRule="auto"/>
              <w:jc w:val="right"/>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3 021,5</w:t>
            </w:r>
          </w:p>
        </w:tc>
        <w:tc>
          <w:tcPr>
            <w:tcW w:w="114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4DC9D02" w14:textId="77777777" w:rsidR="00AC6D1E" w:rsidRPr="00AC24EE" w:rsidRDefault="00AC6D1E" w:rsidP="00FC13CB">
            <w:pPr>
              <w:spacing w:after="0" w:line="240" w:lineRule="auto"/>
              <w:jc w:val="right"/>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3 195,1</w:t>
            </w:r>
          </w:p>
        </w:tc>
        <w:tc>
          <w:tcPr>
            <w:tcW w:w="114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E8006BB" w14:textId="77777777" w:rsidR="00AC6D1E" w:rsidRPr="00AC24EE" w:rsidRDefault="00AC6D1E" w:rsidP="00FC13CB">
            <w:pPr>
              <w:spacing w:after="0" w:line="240" w:lineRule="auto"/>
              <w:jc w:val="right"/>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3 375,1</w:t>
            </w:r>
          </w:p>
        </w:tc>
      </w:tr>
    </w:tbl>
    <w:p w14:paraId="79DF844F" w14:textId="77777777" w:rsidR="00AC6D1E" w:rsidRPr="00F12DB5" w:rsidRDefault="00AC6D1E" w:rsidP="00AC6D1E">
      <w:pPr>
        <w:spacing w:after="0" w:line="360" w:lineRule="auto"/>
        <w:ind w:firstLine="709"/>
        <w:contextualSpacing/>
        <w:jc w:val="both"/>
        <w:rPr>
          <w:rFonts w:ascii="Myriad Pro" w:eastAsia="Calibri" w:hAnsi="Myriad Pro" w:cs="Times New Roman"/>
          <w:color w:val="000000" w:themeColor="text1"/>
          <w:sz w:val="26"/>
          <w:szCs w:val="26"/>
        </w:rPr>
      </w:pPr>
    </w:p>
    <w:p w14:paraId="0EE3B2EE" w14:textId="05D1CF86" w:rsidR="00AC6D1E" w:rsidRPr="00AC24EE" w:rsidRDefault="00AC6D1E" w:rsidP="006E7EC9">
      <w:pPr>
        <w:spacing w:after="0" w:line="360" w:lineRule="auto"/>
        <w:ind w:firstLine="567"/>
        <w:contextualSpacing/>
        <w:jc w:val="both"/>
        <w:rPr>
          <w:rFonts w:ascii="Myriad Pro" w:eastAsia="Calibri" w:hAnsi="Myriad Pro" w:cs="Times New Roman"/>
          <w:color w:val="000000" w:themeColor="text1"/>
          <w:sz w:val="26"/>
          <w:szCs w:val="26"/>
        </w:rPr>
      </w:pPr>
      <w:r w:rsidRPr="00F12DB5">
        <w:rPr>
          <w:rFonts w:ascii="Myriad Pro" w:eastAsia="Calibri" w:hAnsi="Myriad Pro" w:cs="Times New Roman"/>
          <w:color w:val="000000" w:themeColor="text1"/>
          <w:sz w:val="26"/>
          <w:szCs w:val="26"/>
        </w:rPr>
        <w:t>Исполнитель</w:t>
      </w:r>
      <w:r w:rsidRPr="00905980">
        <w:rPr>
          <w:rFonts w:ascii="Myriad Pro" w:eastAsia="Calibri" w:hAnsi="Myriad Pro" w:cs="Times New Roman"/>
          <w:color w:val="000000" w:themeColor="text1"/>
          <w:sz w:val="26"/>
          <w:szCs w:val="26"/>
        </w:rPr>
        <w:t xml:space="preserve"> </w:t>
      </w:r>
      <w:r w:rsidRPr="00AC24EE">
        <w:rPr>
          <w:rFonts w:ascii="Myriad Pro" w:eastAsia="Calibri" w:hAnsi="Myriad Pro" w:cs="Times New Roman"/>
          <w:color w:val="000000" w:themeColor="text1"/>
          <w:sz w:val="26"/>
          <w:szCs w:val="26"/>
        </w:rPr>
        <w:t xml:space="preserve">отмечает, что в соответствии с положениями нормативных правовых актов в сфере ценообразования на услуги по передаче электрической энергии базовый уровень </w:t>
      </w:r>
      <w:r w:rsidR="000924DD" w:rsidRPr="00AC24EE">
        <w:rPr>
          <w:rFonts w:ascii="Myriad Pro" w:eastAsia="Calibri" w:hAnsi="Myriad Pro" w:cs="Times New Roman"/>
          <w:color w:val="000000" w:themeColor="text1"/>
          <w:sz w:val="26"/>
          <w:szCs w:val="26"/>
        </w:rPr>
        <w:t xml:space="preserve">операционных </w:t>
      </w:r>
      <w:r w:rsidRPr="00AC24EE">
        <w:rPr>
          <w:rFonts w:ascii="Myriad Pro" w:eastAsia="Calibri" w:hAnsi="Myriad Pro" w:cs="Times New Roman"/>
          <w:color w:val="000000" w:themeColor="text1"/>
          <w:sz w:val="26"/>
          <w:szCs w:val="26"/>
        </w:rPr>
        <w:t xml:space="preserve">расходов определяется только на первый год долгосрочного периода регулирования, при этом в таблице Исполнителем представлено наименование показателя в терминологии решения Комитета по тарифам </w:t>
      </w:r>
      <w:r w:rsidRPr="00AC24EE">
        <w:rPr>
          <w:rFonts w:ascii="Myriad Pro" w:eastAsia="Calibri" w:hAnsi="Myriad Pro" w:cs="Times New Roman"/>
          <w:color w:val="0D0D0D" w:themeColor="text1" w:themeTint="F2"/>
          <w:sz w:val="26"/>
          <w:szCs w:val="26"/>
        </w:rPr>
        <w:t xml:space="preserve">Санкт-Петербурга. </w:t>
      </w:r>
    </w:p>
    <w:p w14:paraId="40D2EA1B" w14:textId="6FEB3C7A" w:rsidR="00AC6D1E" w:rsidRPr="00AC24EE" w:rsidRDefault="00AC6D1E" w:rsidP="006E7EC9">
      <w:pPr>
        <w:spacing w:after="0" w:line="360" w:lineRule="auto"/>
        <w:ind w:firstLine="567"/>
        <w:contextualSpacing/>
        <w:jc w:val="both"/>
        <w:rPr>
          <w:rFonts w:ascii="Myriad Pro" w:eastAsia="Calibri" w:hAnsi="Myriad Pro" w:cs="Times New Roman"/>
          <w:color w:val="000000" w:themeColor="text1"/>
          <w:sz w:val="26"/>
          <w:szCs w:val="26"/>
        </w:rPr>
      </w:pPr>
      <w:r w:rsidRPr="00AC24EE">
        <w:rPr>
          <w:rFonts w:ascii="Myriad Pro" w:eastAsia="Calibri" w:hAnsi="Myriad Pro" w:cs="Times New Roman"/>
          <w:color w:val="000000" w:themeColor="text1"/>
          <w:sz w:val="26"/>
          <w:szCs w:val="26"/>
        </w:rPr>
        <w:t xml:space="preserve">Распоряжением Комитета по тарифам Санкт-Петербурга от 13.07.2012 № 181-р «Об установлении (пересмотре) долгосрочных параметров регулирования для открытого акционерного общества «Ленэнерго», применяющего метод доходности инвестированного капитала (RAB) при расчете тарифов на услуги по передаче электрической энергии по электрическим сетям открытого акционерного общества «Ленэнерго» на территории Санкт-Петербурга на период с 1 июля 2012 года до 1 июля 2017 года» установлен базовый уровень операционных расходов на 2012 год в размере 2 766,16 млн. рублей. </w:t>
      </w:r>
    </w:p>
    <w:p w14:paraId="766BD31D" w14:textId="4D2D099C" w:rsidR="00AC6D1E" w:rsidRPr="00AC24EE" w:rsidRDefault="00AC6D1E" w:rsidP="006E7EC9">
      <w:pPr>
        <w:spacing w:after="0" w:line="360" w:lineRule="auto"/>
        <w:ind w:firstLine="567"/>
        <w:contextualSpacing/>
        <w:jc w:val="both"/>
        <w:rPr>
          <w:rFonts w:ascii="Myriad Pro" w:eastAsia="Calibri" w:hAnsi="Myriad Pro" w:cs="Times New Roman"/>
          <w:color w:val="000000" w:themeColor="text1"/>
          <w:sz w:val="26"/>
          <w:szCs w:val="26"/>
        </w:rPr>
      </w:pPr>
      <w:r w:rsidRPr="00AC24EE">
        <w:rPr>
          <w:rFonts w:ascii="Myriad Pro" w:eastAsia="Calibri" w:hAnsi="Myriad Pro" w:cs="Times New Roman"/>
          <w:color w:val="000000" w:themeColor="text1"/>
          <w:sz w:val="26"/>
          <w:szCs w:val="26"/>
        </w:rPr>
        <w:t xml:space="preserve">Согласно п. 5 постановления Правительства Российской Федерации от </w:t>
      </w:r>
      <w:r w:rsidR="00DC3CBA" w:rsidRPr="00AC24EE">
        <w:rPr>
          <w:rFonts w:ascii="Myriad Pro" w:eastAsia="Calibri" w:hAnsi="Myriad Pro" w:cs="Times New Roman"/>
          <w:color w:val="000000" w:themeColor="text1"/>
          <w:sz w:val="26"/>
          <w:szCs w:val="26"/>
        </w:rPr>
        <w:t>31.07.2014</w:t>
      </w:r>
      <w:r w:rsidRPr="00AC24EE">
        <w:rPr>
          <w:rFonts w:ascii="Myriad Pro" w:eastAsia="Calibri" w:hAnsi="Myriad Pro" w:cs="Times New Roman"/>
          <w:color w:val="000000" w:themeColor="text1"/>
          <w:sz w:val="26"/>
          <w:szCs w:val="26"/>
        </w:rPr>
        <w:t xml:space="preserve"> № 750 «О внесении изменений в некоторые акты правительства Российской Федерации по вопросам снижения величины перекрёстного субсидирования в электросетевом комплексе», органам исполнительной власти субъектов Российской Федерации в области государственного регулирования тарифов до 1 декабря 2014 года было необходимо принять решения о пересмотре с 1 января 2015 года следующих долгосрочных параметров регулирования деятельности территориальных сетевых организаций (далее - ТСО):</w:t>
      </w:r>
    </w:p>
    <w:p w14:paraId="218F006A" w14:textId="7430D940" w:rsidR="00AC6D1E" w:rsidRPr="00AC24EE" w:rsidRDefault="00AC6D1E" w:rsidP="006E7EC9">
      <w:pPr>
        <w:pStyle w:val="a3"/>
        <w:numPr>
          <w:ilvl w:val="0"/>
          <w:numId w:val="30"/>
        </w:numPr>
        <w:spacing w:after="0" w:line="360" w:lineRule="auto"/>
        <w:ind w:left="993" w:hanging="426"/>
        <w:jc w:val="both"/>
        <w:rPr>
          <w:rFonts w:ascii="Myriad Pro" w:hAnsi="Myriad Pro"/>
          <w:color w:val="000000" w:themeColor="text1"/>
          <w:sz w:val="26"/>
          <w:szCs w:val="26"/>
        </w:rPr>
      </w:pPr>
      <w:r w:rsidRPr="00AC24EE">
        <w:rPr>
          <w:rFonts w:ascii="Myriad Pro" w:hAnsi="Myriad Pro"/>
          <w:color w:val="000000" w:themeColor="text1"/>
          <w:sz w:val="26"/>
          <w:szCs w:val="26"/>
        </w:rPr>
        <w:lastRenderedPageBreak/>
        <w:t>базового уровня операционных, подконтрольных расходов, за исключением базового уровня подконтрольных расходов территориальных сетевых организаций, установленного по согласованию с Федеральной службой по тарифам (ФСТ России) в соответствии с пунктом 2 постановления Правительства Российской Федерации от 24</w:t>
      </w:r>
      <w:r w:rsidR="001C20E8" w:rsidRPr="00AC24EE">
        <w:rPr>
          <w:rFonts w:ascii="Myriad Pro" w:hAnsi="Myriad Pro"/>
          <w:color w:val="000000" w:themeColor="text1"/>
          <w:sz w:val="26"/>
          <w:szCs w:val="26"/>
        </w:rPr>
        <w:t>.10.</w:t>
      </w:r>
      <w:r w:rsidRPr="00AC24EE">
        <w:rPr>
          <w:rFonts w:ascii="Myriad Pro" w:hAnsi="Myriad Pro"/>
          <w:color w:val="000000" w:themeColor="text1"/>
          <w:sz w:val="26"/>
          <w:szCs w:val="26"/>
        </w:rPr>
        <w:t>2013 № 953 «О внесении изменений в Основы ценообразования в области регулируемых цен (тарифов) в электроэнергетике и принятии тарифных решений»;</w:t>
      </w:r>
    </w:p>
    <w:p w14:paraId="060FA62C" w14:textId="77777777" w:rsidR="00AC6D1E" w:rsidRPr="00AC24EE" w:rsidRDefault="00AC6D1E" w:rsidP="006E7EC9">
      <w:pPr>
        <w:pStyle w:val="a3"/>
        <w:numPr>
          <w:ilvl w:val="0"/>
          <w:numId w:val="30"/>
        </w:numPr>
        <w:spacing w:after="0" w:line="360" w:lineRule="auto"/>
        <w:ind w:left="993" w:hanging="426"/>
        <w:jc w:val="both"/>
        <w:rPr>
          <w:rFonts w:ascii="Myriad Pro" w:hAnsi="Myriad Pro"/>
          <w:color w:val="000000" w:themeColor="text1"/>
          <w:sz w:val="26"/>
          <w:szCs w:val="26"/>
        </w:rPr>
      </w:pPr>
      <w:r w:rsidRPr="00AC24EE">
        <w:rPr>
          <w:rFonts w:ascii="Myriad Pro" w:hAnsi="Myriad Pro"/>
          <w:color w:val="000000" w:themeColor="text1"/>
          <w:sz w:val="26"/>
          <w:szCs w:val="26"/>
        </w:rPr>
        <w:t>величины технологического расхода (потерь) электрической энергии при её передаче по электрическим сетям, в том числе на основании нормативов, утверждённых Министерством энергетики Российской Федерации для территориальных сетевых организаций до 1 октября 2014 года согласно п. 4 постановления № 750.</w:t>
      </w:r>
    </w:p>
    <w:p w14:paraId="21669A49" w14:textId="58AE6889" w:rsidR="00AC6D1E" w:rsidRPr="00AC24EE" w:rsidRDefault="00AC6D1E" w:rsidP="006E7EC9">
      <w:pPr>
        <w:spacing w:after="0" w:line="360" w:lineRule="auto"/>
        <w:ind w:firstLine="567"/>
        <w:contextualSpacing/>
        <w:jc w:val="both"/>
        <w:rPr>
          <w:rFonts w:ascii="Myriad Pro" w:eastAsia="Calibri" w:hAnsi="Myriad Pro" w:cs="Times New Roman"/>
          <w:color w:val="000000" w:themeColor="text1"/>
          <w:sz w:val="26"/>
          <w:szCs w:val="26"/>
        </w:rPr>
      </w:pPr>
      <w:r w:rsidRPr="00AC24EE">
        <w:rPr>
          <w:rFonts w:ascii="Myriad Pro" w:eastAsia="Calibri" w:hAnsi="Myriad Pro" w:cs="Times New Roman"/>
          <w:color w:val="000000" w:themeColor="text1"/>
          <w:sz w:val="26"/>
          <w:szCs w:val="26"/>
        </w:rPr>
        <w:t xml:space="preserve">При этом согласно информационному письму ФСТ России от 21 ноября 2014 года </w:t>
      </w:r>
      <w:r w:rsidR="004039AF" w:rsidRPr="00AC24EE">
        <w:rPr>
          <w:rFonts w:ascii="Myriad Pro" w:eastAsia="Calibri" w:hAnsi="Myriad Pro" w:cs="Times New Roman"/>
          <w:color w:val="000000" w:themeColor="text1"/>
          <w:sz w:val="26"/>
          <w:szCs w:val="26"/>
        </w:rPr>
        <w:t>№ </w:t>
      </w:r>
      <w:r w:rsidRPr="00AC24EE">
        <w:rPr>
          <w:rFonts w:ascii="Myriad Pro" w:eastAsia="Calibri" w:hAnsi="Myriad Pro" w:cs="Times New Roman"/>
          <w:color w:val="000000" w:themeColor="text1"/>
          <w:sz w:val="26"/>
          <w:szCs w:val="26"/>
        </w:rPr>
        <w:t>ЕП-12858/12 решение о пересмотре соответствующих долгосрочных параметров регулирования деятельности принимается в отношении ТСО, у которых 2014 год не является последним годом долгосрочного периода регулирования.</w:t>
      </w:r>
    </w:p>
    <w:p w14:paraId="7839B41D" w14:textId="799B1F5F" w:rsidR="00AC6D1E" w:rsidRPr="00AC24EE" w:rsidRDefault="00AC6D1E" w:rsidP="006E7EC9">
      <w:pPr>
        <w:spacing w:after="0" w:line="360" w:lineRule="auto"/>
        <w:ind w:firstLine="567"/>
        <w:contextualSpacing/>
        <w:jc w:val="both"/>
        <w:rPr>
          <w:rFonts w:ascii="Myriad Pro" w:eastAsia="Calibri" w:hAnsi="Myriad Pro" w:cs="Times New Roman"/>
          <w:color w:val="000000" w:themeColor="text1"/>
          <w:sz w:val="26"/>
          <w:szCs w:val="26"/>
        </w:rPr>
      </w:pPr>
      <w:r w:rsidRPr="00AC24EE">
        <w:rPr>
          <w:rFonts w:ascii="Myriad Pro" w:eastAsia="Calibri" w:hAnsi="Myriad Pro" w:cs="Times New Roman"/>
          <w:color w:val="000000" w:themeColor="text1"/>
          <w:sz w:val="26"/>
          <w:szCs w:val="26"/>
        </w:rPr>
        <w:t>Распоряжением Комитета по тарифам Санкт-Петербурга от 28.11.2014 № 348-р «О внесении изменения в распоряжение Комитета по тарифам Санкт-Петербурга от 13.07.2012 № 181-р» пересмотрен базовый уровень операционных расходов на 2012 год, который составил 2 745,6 млн.</w:t>
      </w:r>
      <w:r w:rsidR="000924DD" w:rsidRPr="00AC24EE">
        <w:rPr>
          <w:rFonts w:ascii="Myriad Pro" w:eastAsia="Calibri" w:hAnsi="Myriad Pro" w:cs="Times New Roman"/>
          <w:color w:val="000000" w:themeColor="text1"/>
          <w:sz w:val="26"/>
          <w:szCs w:val="26"/>
        </w:rPr>
        <w:t xml:space="preserve"> </w:t>
      </w:r>
      <w:r w:rsidRPr="00AC24EE">
        <w:rPr>
          <w:rFonts w:ascii="Myriad Pro" w:eastAsia="Calibri" w:hAnsi="Myriad Pro" w:cs="Times New Roman"/>
          <w:color w:val="000000" w:themeColor="text1"/>
          <w:sz w:val="26"/>
          <w:szCs w:val="26"/>
        </w:rPr>
        <w:t>руб.</w:t>
      </w:r>
    </w:p>
    <w:p w14:paraId="58BFB552" w14:textId="69DD2F40" w:rsidR="00AC6D1E" w:rsidRPr="00AC24EE" w:rsidRDefault="00AC6D1E" w:rsidP="006E7EC9">
      <w:pPr>
        <w:spacing w:after="0" w:line="360" w:lineRule="auto"/>
        <w:ind w:firstLine="567"/>
        <w:contextualSpacing/>
        <w:jc w:val="both"/>
        <w:rPr>
          <w:rFonts w:ascii="Myriad Pro" w:eastAsia="Calibri" w:hAnsi="Myriad Pro" w:cs="Times New Roman"/>
          <w:color w:val="0D0D0D" w:themeColor="text1" w:themeTint="F2"/>
          <w:sz w:val="26"/>
          <w:szCs w:val="26"/>
        </w:rPr>
      </w:pPr>
      <w:r w:rsidRPr="00AC24EE">
        <w:rPr>
          <w:rFonts w:ascii="Myriad Pro" w:eastAsia="Calibri" w:hAnsi="Myriad Pro" w:cs="Times New Roman"/>
          <w:color w:val="000000" w:themeColor="text1"/>
          <w:sz w:val="26"/>
          <w:szCs w:val="26"/>
        </w:rPr>
        <w:t>Пересмотр долгосрочного параметра регулирования</w:t>
      </w:r>
      <w:r w:rsidRPr="00AC24EE">
        <w:rPr>
          <w:rFonts w:ascii="Myriad Pro" w:eastAsia="Calibri" w:hAnsi="Myriad Pro" w:cs="Times New Roman"/>
          <w:color w:val="0D0D0D" w:themeColor="text1" w:themeTint="F2"/>
          <w:sz w:val="26"/>
          <w:szCs w:val="26"/>
        </w:rPr>
        <w:t xml:space="preserve"> (базового уровня </w:t>
      </w:r>
      <w:r w:rsidR="000924DD" w:rsidRPr="00AC24EE">
        <w:rPr>
          <w:rFonts w:ascii="Myriad Pro" w:eastAsia="Calibri" w:hAnsi="Myriad Pro" w:cs="Times New Roman"/>
          <w:color w:val="0D0D0D" w:themeColor="text1" w:themeTint="F2"/>
          <w:sz w:val="26"/>
          <w:szCs w:val="26"/>
        </w:rPr>
        <w:t xml:space="preserve">операционных </w:t>
      </w:r>
      <w:r w:rsidRPr="00AC24EE">
        <w:rPr>
          <w:rFonts w:ascii="Myriad Pro" w:eastAsia="Calibri" w:hAnsi="Myriad Pro" w:cs="Times New Roman"/>
          <w:color w:val="0D0D0D" w:themeColor="text1" w:themeTint="F2"/>
          <w:sz w:val="26"/>
          <w:szCs w:val="26"/>
        </w:rPr>
        <w:t>расходов на 2012 г</w:t>
      </w:r>
      <w:r w:rsidR="00C67E44" w:rsidRPr="00AC24EE">
        <w:rPr>
          <w:rFonts w:ascii="Myriad Pro" w:eastAsia="Calibri" w:hAnsi="Myriad Pro" w:cs="Times New Roman"/>
          <w:color w:val="0D0D0D" w:themeColor="text1" w:themeTint="F2"/>
          <w:sz w:val="26"/>
          <w:szCs w:val="26"/>
        </w:rPr>
        <w:t>од</w:t>
      </w:r>
      <w:r w:rsidRPr="00AC24EE">
        <w:rPr>
          <w:rFonts w:ascii="Myriad Pro" w:eastAsia="Calibri" w:hAnsi="Myriad Pro" w:cs="Times New Roman"/>
          <w:color w:val="0D0D0D" w:themeColor="text1" w:themeTint="F2"/>
          <w:sz w:val="26"/>
          <w:szCs w:val="26"/>
        </w:rPr>
        <w:t>) в 2014 г</w:t>
      </w:r>
      <w:r w:rsidR="00C67E44" w:rsidRPr="00AC24EE">
        <w:rPr>
          <w:rFonts w:ascii="Myriad Pro" w:eastAsia="Calibri" w:hAnsi="Myriad Pro" w:cs="Times New Roman"/>
          <w:color w:val="0D0D0D" w:themeColor="text1" w:themeTint="F2"/>
          <w:sz w:val="26"/>
          <w:szCs w:val="26"/>
        </w:rPr>
        <w:t>оду</w:t>
      </w:r>
      <w:r w:rsidRPr="00AC24EE">
        <w:rPr>
          <w:rFonts w:ascii="Myriad Pro" w:eastAsia="Calibri" w:hAnsi="Myriad Pro" w:cs="Times New Roman"/>
          <w:color w:val="0D0D0D" w:themeColor="text1" w:themeTint="F2"/>
          <w:sz w:val="26"/>
          <w:szCs w:val="26"/>
        </w:rPr>
        <w:t xml:space="preserve"> связан с изменением законодательства, а именно введением расчета базового уровня операционных расходов с использованием двух методов, абзац 2 п. 5 постановления Правительства Российской Федерации от 31.07.2014 № 750: «установление базового уровня операционных (подконтрольных) расходов осуществляется в соответствии с пунктами 34,38 Основ ценообразования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w:t>
      </w:r>
      <w:r w:rsidRPr="00AC24EE">
        <w:rPr>
          <w:rFonts w:ascii="Myriad Pro" w:eastAsia="Calibri" w:hAnsi="Myriad Pro" w:cs="Times New Roman"/>
          <w:color w:val="0D0D0D" w:themeColor="text1" w:themeTint="F2"/>
          <w:sz w:val="26"/>
          <w:szCs w:val="26"/>
        </w:rPr>
        <w:lastRenderedPageBreak/>
        <w:t xml:space="preserve">указаниями по регулированию тарифов с применением метода доходности инвестированного капитала, утвержденными приказом ФСТ России от 30.03.3012 </w:t>
      </w:r>
      <w:r w:rsidR="004039AF" w:rsidRPr="00AC24EE">
        <w:rPr>
          <w:rFonts w:ascii="Myriad Pro" w:eastAsia="Calibri" w:hAnsi="Myriad Pro" w:cs="Times New Roman"/>
          <w:color w:val="0D0D0D" w:themeColor="text1" w:themeTint="F2"/>
          <w:sz w:val="26"/>
          <w:szCs w:val="26"/>
        </w:rPr>
        <w:t>№ </w:t>
      </w:r>
      <w:r w:rsidRPr="00AC24EE">
        <w:rPr>
          <w:rFonts w:ascii="Myriad Pro" w:eastAsia="Calibri" w:hAnsi="Myriad Pro" w:cs="Times New Roman"/>
          <w:color w:val="0D0D0D" w:themeColor="text1" w:themeTint="F2"/>
          <w:sz w:val="26"/>
          <w:szCs w:val="26"/>
        </w:rPr>
        <w:t>228-э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применению метода сравнения аналогов».</w:t>
      </w:r>
    </w:p>
    <w:p w14:paraId="2AA23EA2" w14:textId="759CB650" w:rsidR="00FF4FE3" w:rsidRDefault="00F524B5" w:rsidP="006E7EC9">
      <w:pPr>
        <w:spacing w:after="0" w:line="360" w:lineRule="auto"/>
        <w:ind w:firstLine="567"/>
        <w:jc w:val="both"/>
        <w:rPr>
          <w:rFonts w:ascii="Myriad Pro" w:eastAsia="Calibri" w:hAnsi="Myriad Pro" w:cs="Times New Roman"/>
          <w:color w:val="000000" w:themeColor="text1"/>
          <w:sz w:val="26"/>
          <w:szCs w:val="26"/>
        </w:rPr>
      </w:pPr>
      <w:r w:rsidRPr="00AC24EE">
        <w:rPr>
          <w:rFonts w:ascii="Myriad Pro" w:eastAsia="Calibri" w:hAnsi="Myriad Pro" w:cs="Times New Roman"/>
          <w:color w:val="0D0D0D" w:themeColor="text1" w:themeTint="F2"/>
          <w:sz w:val="26"/>
          <w:szCs w:val="26"/>
        </w:rPr>
        <w:t xml:space="preserve">В соответствии с п. 14 Методических указаний № 228-э базовый уровень операционных расходов устанавливается на начало первого года долгосрочного периода регулирования регулирующими органами с использованием метода экономически обоснованных расходов (затрат) и метода сравнения аналогов. </w:t>
      </w:r>
      <w:r w:rsidRPr="00AC24EE">
        <w:rPr>
          <w:rFonts w:ascii="Myriad Pro" w:eastAsia="Times New Roman" w:hAnsi="Myriad Pro"/>
          <w:color w:val="0D0D0D" w:themeColor="text1" w:themeTint="F2"/>
          <w:sz w:val="26"/>
          <w:szCs w:val="26"/>
          <w:lang w:eastAsia="ru-RU"/>
        </w:rPr>
        <w:t xml:space="preserve">70% базового уровня </w:t>
      </w:r>
      <w:r w:rsidRPr="00AC24EE">
        <w:rPr>
          <w:rFonts w:ascii="Myriad Pro" w:eastAsia="Calibri" w:hAnsi="Myriad Pro" w:cs="Times New Roman"/>
          <w:color w:val="0D0D0D" w:themeColor="text1" w:themeTint="F2"/>
          <w:sz w:val="26"/>
          <w:szCs w:val="26"/>
        </w:rPr>
        <w:t xml:space="preserve">операционных расходов </w:t>
      </w:r>
      <w:r w:rsidRPr="00AC24EE">
        <w:rPr>
          <w:rFonts w:ascii="Myriad Pro" w:eastAsia="Times New Roman" w:hAnsi="Myriad Pro"/>
          <w:color w:val="0D0D0D" w:themeColor="text1" w:themeTint="F2"/>
          <w:sz w:val="26"/>
          <w:szCs w:val="26"/>
          <w:lang w:eastAsia="ru-RU"/>
        </w:rPr>
        <w:t xml:space="preserve">определяется в соответствии с Методическими указаниями по расчету тарифов на услуги по передаче электрической энергии, устанавливаемых с применением метода доходности инвестированного капитала исходя из метода экономически обоснованных расходов. Оставшиеся 30% </w:t>
      </w:r>
      <w:r w:rsidR="004039AF" w:rsidRPr="00AC24EE">
        <w:rPr>
          <w:rFonts w:ascii="Myriad Pro" w:eastAsia="Times New Roman" w:hAnsi="Myriad Pro"/>
          <w:color w:val="0D0D0D" w:themeColor="text1" w:themeTint="F2"/>
          <w:sz w:val="26"/>
          <w:szCs w:val="26"/>
          <w:lang w:eastAsia="ru-RU"/>
        </w:rPr>
        <w:t xml:space="preserve">– </w:t>
      </w:r>
      <w:r w:rsidRPr="00AC24EE">
        <w:rPr>
          <w:rFonts w:ascii="Myriad Pro" w:eastAsia="Times New Roman" w:hAnsi="Myriad Pro"/>
          <w:color w:val="0D0D0D" w:themeColor="text1" w:themeTint="F2"/>
          <w:sz w:val="26"/>
          <w:szCs w:val="26"/>
          <w:lang w:eastAsia="ru-RU"/>
        </w:rPr>
        <w:t xml:space="preserve">по методу сравнения аналогов. </w:t>
      </w:r>
    </w:p>
    <w:p w14:paraId="2BFDB976" w14:textId="3AF5D772" w:rsidR="00C67BD8" w:rsidRPr="00AC24EE" w:rsidRDefault="00AF58DE" w:rsidP="006E7EC9">
      <w:pPr>
        <w:spacing w:after="0" w:line="360" w:lineRule="auto"/>
        <w:ind w:firstLine="567"/>
        <w:jc w:val="both"/>
        <w:rPr>
          <w:rFonts w:ascii="Myriad Pro" w:eastAsia="Calibri" w:hAnsi="Myriad Pro" w:cs="Times New Roman"/>
          <w:color w:val="000000" w:themeColor="text1"/>
          <w:sz w:val="26"/>
          <w:szCs w:val="26"/>
        </w:rPr>
      </w:pPr>
      <w:r w:rsidRPr="00F12DB5">
        <w:rPr>
          <w:rFonts w:ascii="Myriad Pro" w:eastAsia="Calibri" w:hAnsi="Myriad Pro" w:cs="Times New Roman"/>
          <w:color w:val="000000" w:themeColor="text1"/>
          <w:sz w:val="26"/>
          <w:szCs w:val="26"/>
        </w:rPr>
        <w:t xml:space="preserve">Динамика пересмотров базового уровня операционных расходов </w:t>
      </w:r>
      <w:r w:rsidR="006E37C1" w:rsidRPr="00F12DB5">
        <w:rPr>
          <w:rFonts w:ascii="Myriad Pro" w:eastAsia="Calibri" w:hAnsi="Myriad Pro" w:cs="Times New Roman"/>
          <w:color w:val="000000" w:themeColor="text1"/>
          <w:sz w:val="26"/>
          <w:szCs w:val="26"/>
        </w:rPr>
        <w:t>ПАО </w:t>
      </w:r>
      <w:r w:rsidRPr="00905980">
        <w:rPr>
          <w:rFonts w:ascii="Myriad Pro" w:eastAsia="Calibri" w:hAnsi="Myriad Pro" w:cs="Times New Roman"/>
          <w:color w:val="000000" w:themeColor="text1"/>
          <w:sz w:val="26"/>
          <w:szCs w:val="26"/>
        </w:rPr>
        <w:t>«Ленэнерго» представлена в таблице ниже</w:t>
      </w:r>
      <w:r w:rsidR="00C67E44" w:rsidRPr="00AC24EE">
        <w:rPr>
          <w:rFonts w:ascii="Myriad Pro" w:eastAsia="Calibri" w:hAnsi="Myriad Pro" w:cs="Times New Roman"/>
          <w:color w:val="000000" w:themeColor="text1"/>
          <w:sz w:val="26"/>
          <w:szCs w:val="26"/>
        </w:rPr>
        <w:t>:</w:t>
      </w:r>
    </w:p>
    <w:tbl>
      <w:tblPr>
        <w:tblW w:w="9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7"/>
        <w:gridCol w:w="1156"/>
        <w:gridCol w:w="1735"/>
        <w:gridCol w:w="1542"/>
        <w:gridCol w:w="1495"/>
      </w:tblGrid>
      <w:tr w:rsidR="00A27D57" w:rsidRPr="006E7EC9" w14:paraId="59860C5F" w14:textId="77777777" w:rsidTr="006E7EC9">
        <w:trPr>
          <w:trHeight w:val="20"/>
          <w:jc w:val="center"/>
        </w:trPr>
        <w:tc>
          <w:tcPr>
            <w:tcW w:w="35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E8BD62" w14:textId="04570F6D" w:rsidR="00A27D57" w:rsidRPr="006E7EC9" w:rsidRDefault="00A27D57" w:rsidP="007F43D4">
            <w:pPr>
              <w:spacing w:after="0" w:line="240" w:lineRule="auto"/>
              <w:jc w:val="center"/>
              <w:rPr>
                <w:rFonts w:ascii="Myriad Pro" w:eastAsia="Times New Roman" w:hAnsi="Myriad Pro" w:cs="Arial"/>
                <w:b/>
                <w:bCs/>
                <w:color w:val="FFFFFF" w:themeColor="background1"/>
                <w:lang w:eastAsia="ru-RU"/>
              </w:rPr>
            </w:pPr>
            <w:r w:rsidRPr="006E7EC9">
              <w:rPr>
                <w:rFonts w:ascii="Myriad Pro" w:eastAsia="Times New Roman" w:hAnsi="Myriad Pro" w:cs="Arial"/>
                <w:b/>
                <w:bCs/>
                <w:color w:val="FFFFFF" w:themeColor="background1"/>
                <w:lang w:eastAsia="ru-RU"/>
              </w:rPr>
              <w:t>Показатель</w:t>
            </w:r>
          </w:p>
        </w:tc>
        <w:tc>
          <w:tcPr>
            <w:tcW w:w="11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B649E5" w14:textId="1AF7885D" w:rsidR="00A27D57" w:rsidRPr="006E7EC9" w:rsidRDefault="00A27D57">
            <w:pPr>
              <w:spacing w:after="0" w:line="240" w:lineRule="auto"/>
              <w:jc w:val="center"/>
              <w:rPr>
                <w:rFonts w:ascii="Myriad Pro" w:eastAsia="Times New Roman" w:hAnsi="Myriad Pro" w:cs="Arial"/>
                <w:b/>
                <w:bCs/>
                <w:color w:val="FFFFFF" w:themeColor="background1"/>
                <w:lang w:eastAsia="ru-RU"/>
              </w:rPr>
            </w:pPr>
            <w:r w:rsidRPr="006E7EC9">
              <w:rPr>
                <w:rFonts w:ascii="Myriad Pro" w:eastAsia="Times New Roman" w:hAnsi="Myriad Pro" w:cs="Arial"/>
                <w:b/>
                <w:bCs/>
                <w:color w:val="FFFFFF" w:themeColor="background1"/>
                <w:lang w:eastAsia="ru-RU"/>
              </w:rPr>
              <w:t>2011 год</w:t>
            </w:r>
          </w:p>
        </w:tc>
        <w:tc>
          <w:tcPr>
            <w:tcW w:w="477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3DA23E" w14:textId="2537215E" w:rsidR="00A27D57" w:rsidRPr="006E7EC9" w:rsidRDefault="00A27D57">
            <w:pPr>
              <w:spacing w:after="0" w:line="240" w:lineRule="auto"/>
              <w:jc w:val="center"/>
              <w:rPr>
                <w:rFonts w:ascii="Myriad Pro" w:eastAsia="Times New Roman" w:hAnsi="Myriad Pro" w:cs="Arial"/>
                <w:b/>
                <w:bCs/>
                <w:color w:val="FFFFFF" w:themeColor="background1"/>
                <w:lang w:eastAsia="ru-RU"/>
              </w:rPr>
            </w:pPr>
            <w:r w:rsidRPr="006E7EC9">
              <w:rPr>
                <w:rFonts w:ascii="Myriad Pro" w:eastAsia="Times New Roman" w:hAnsi="Myriad Pro" w:cs="Arial"/>
                <w:b/>
                <w:bCs/>
                <w:color w:val="FFFFFF" w:themeColor="background1"/>
                <w:lang w:eastAsia="ru-RU"/>
              </w:rPr>
              <w:t>2012 год</w:t>
            </w:r>
          </w:p>
        </w:tc>
      </w:tr>
      <w:tr w:rsidR="00A27D57" w:rsidRPr="006E7EC9" w14:paraId="730DCC35" w14:textId="77777777" w:rsidTr="006E7EC9">
        <w:trPr>
          <w:trHeight w:val="20"/>
          <w:jc w:val="center"/>
        </w:trPr>
        <w:tc>
          <w:tcPr>
            <w:tcW w:w="3587" w:type="dxa"/>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06958F47" w14:textId="77777777" w:rsidR="00A27D57" w:rsidRPr="006E7EC9" w:rsidRDefault="00A27D57" w:rsidP="00A27D57">
            <w:pPr>
              <w:spacing w:after="0" w:line="240" w:lineRule="auto"/>
              <w:jc w:val="center"/>
              <w:rPr>
                <w:rFonts w:ascii="Myriad Pro" w:eastAsia="Times New Roman" w:hAnsi="Myriad Pro" w:cs="Arial"/>
                <w:b/>
                <w:bCs/>
                <w:color w:val="FFFFFF" w:themeColor="background1"/>
                <w:lang w:eastAsia="ru-RU"/>
              </w:rPr>
            </w:pPr>
          </w:p>
        </w:tc>
        <w:tc>
          <w:tcPr>
            <w:tcW w:w="1156" w:type="dxa"/>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32A64673" w14:textId="77777777" w:rsidR="00A27D57" w:rsidRPr="006E7EC9" w:rsidRDefault="00A27D57" w:rsidP="00A27D57">
            <w:pPr>
              <w:spacing w:after="0" w:line="240" w:lineRule="auto"/>
              <w:jc w:val="center"/>
              <w:rPr>
                <w:rFonts w:ascii="Myriad Pro" w:eastAsia="Times New Roman" w:hAnsi="Myriad Pro" w:cs="Arial"/>
                <w:b/>
                <w:bCs/>
                <w:color w:val="FFFFFF" w:themeColor="background1"/>
                <w:lang w:eastAsia="ru-RU"/>
              </w:rPr>
            </w:pPr>
          </w:p>
        </w:tc>
        <w:tc>
          <w:tcPr>
            <w:tcW w:w="1735"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2FE97156" w14:textId="77777777" w:rsidR="00A27D57" w:rsidRPr="006E7EC9" w:rsidRDefault="00A27D57" w:rsidP="00A27D57">
            <w:pPr>
              <w:spacing w:after="0" w:line="240" w:lineRule="auto"/>
              <w:jc w:val="center"/>
              <w:rPr>
                <w:rFonts w:ascii="Myriad Pro" w:eastAsia="Times New Roman" w:hAnsi="Myriad Pro" w:cs="Arial"/>
                <w:b/>
                <w:bCs/>
                <w:color w:val="FFFFFF" w:themeColor="background1"/>
                <w:lang w:eastAsia="ru-RU"/>
              </w:rPr>
            </w:pPr>
            <w:r w:rsidRPr="006E7EC9">
              <w:rPr>
                <w:rFonts w:ascii="Myriad Pro" w:eastAsia="Times New Roman" w:hAnsi="Myriad Pro" w:cs="Arial"/>
                <w:b/>
                <w:bCs/>
                <w:color w:val="FFFFFF" w:themeColor="background1"/>
                <w:lang w:eastAsia="ru-RU"/>
              </w:rPr>
              <w:t>решение от 29.12.2010 № 377-р</w:t>
            </w:r>
          </w:p>
        </w:tc>
        <w:tc>
          <w:tcPr>
            <w:tcW w:w="154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29ADB5A1" w14:textId="77777777" w:rsidR="00A27D57" w:rsidRPr="006E7EC9" w:rsidRDefault="00A27D57" w:rsidP="00A27D57">
            <w:pPr>
              <w:spacing w:after="0" w:line="240" w:lineRule="auto"/>
              <w:jc w:val="center"/>
              <w:rPr>
                <w:rFonts w:ascii="Myriad Pro" w:eastAsia="Times New Roman" w:hAnsi="Myriad Pro" w:cs="Arial"/>
                <w:b/>
                <w:bCs/>
                <w:color w:val="FFFFFF" w:themeColor="background1"/>
                <w:lang w:eastAsia="ru-RU"/>
              </w:rPr>
            </w:pPr>
            <w:r w:rsidRPr="006E7EC9">
              <w:rPr>
                <w:rFonts w:ascii="Myriad Pro" w:eastAsia="Times New Roman" w:hAnsi="Myriad Pro" w:cs="Arial"/>
                <w:b/>
                <w:bCs/>
                <w:color w:val="FFFFFF" w:themeColor="background1"/>
                <w:lang w:eastAsia="ru-RU"/>
              </w:rPr>
              <w:t>решение от 13.07.2012 № 181-р</w:t>
            </w:r>
          </w:p>
        </w:tc>
        <w:tc>
          <w:tcPr>
            <w:tcW w:w="1495"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081D9C9C" w14:textId="4F4155EA" w:rsidR="00A27D57" w:rsidRPr="006E7EC9" w:rsidRDefault="00A27D57" w:rsidP="00A27D57">
            <w:pPr>
              <w:spacing w:after="0" w:line="240" w:lineRule="auto"/>
              <w:jc w:val="center"/>
              <w:rPr>
                <w:rFonts w:ascii="Myriad Pro" w:eastAsia="Times New Roman" w:hAnsi="Myriad Pro" w:cs="Arial"/>
                <w:b/>
                <w:bCs/>
                <w:color w:val="FFFFFF" w:themeColor="background1"/>
                <w:lang w:eastAsia="ru-RU"/>
              </w:rPr>
            </w:pPr>
            <w:r w:rsidRPr="006E7EC9">
              <w:rPr>
                <w:rFonts w:ascii="Myriad Pro" w:eastAsia="Times New Roman" w:hAnsi="Myriad Pro" w:cs="Arial"/>
                <w:b/>
                <w:bCs/>
                <w:color w:val="FFFFFF" w:themeColor="background1"/>
                <w:lang w:eastAsia="ru-RU"/>
              </w:rPr>
              <w:t>решение от 28.11.2014 № 348-р</w:t>
            </w:r>
          </w:p>
        </w:tc>
      </w:tr>
      <w:tr w:rsidR="00A27D57" w:rsidRPr="006E7EC9" w14:paraId="2201AC66" w14:textId="77777777" w:rsidTr="006E7EC9">
        <w:trPr>
          <w:trHeight w:val="20"/>
          <w:jc w:val="center"/>
        </w:trPr>
        <w:tc>
          <w:tcPr>
            <w:tcW w:w="3587"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600EA7" w14:textId="1889E361" w:rsidR="00A27D57" w:rsidRPr="006E7EC9" w:rsidRDefault="00A27D57" w:rsidP="00505F24">
            <w:pPr>
              <w:spacing w:after="0" w:line="240" w:lineRule="auto"/>
              <w:rPr>
                <w:rFonts w:ascii="Myriad Pro" w:eastAsia="Times New Roman" w:hAnsi="Myriad Pro" w:cs="Arial"/>
                <w:color w:val="000000"/>
                <w:lang w:eastAsia="ru-RU"/>
              </w:rPr>
            </w:pPr>
            <w:r w:rsidRPr="006E7EC9">
              <w:rPr>
                <w:rFonts w:ascii="Myriad Pro" w:eastAsia="Times New Roman" w:hAnsi="Myriad Pro" w:cs="Arial"/>
                <w:color w:val="000000"/>
                <w:lang w:eastAsia="ru-RU"/>
              </w:rPr>
              <w:t>Базовый уровень операционных расходов, млн. руб.</w:t>
            </w:r>
          </w:p>
        </w:tc>
        <w:tc>
          <w:tcPr>
            <w:tcW w:w="1156"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71F112E" w14:textId="51118808" w:rsidR="00A27D57" w:rsidRPr="006E7EC9" w:rsidRDefault="00A27D57" w:rsidP="007F43D4">
            <w:pPr>
              <w:spacing w:after="0" w:line="240" w:lineRule="auto"/>
              <w:jc w:val="right"/>
              <w:rPr>
                <w:rFonts w:ascii="Myriad Pro" w:eastAsia="Times New Roman" w:hAnsi="Myriad Pro" w:cs="Arial"/>
                <w:color w:val="000000"/>
                <w:lang w:eastAsia="ru-RU"/>
              </w:rPr>
            </w:pPr>
            <w:r w:rsidRPr="006E7EC9">
              <w:rPr>
                <w:rFonts w:ascii="Myriad Pro" w:eastAsia="Times New Roman" w:hAnsi="Myriad Pro" w:cs="Arial"/>
                <w:color w:val="000000"/>
                <w:lang w:eastAsia="ru-RU"/>
              </w:rPr>
              <w:t>2</w:t>
            </w:r>
            <w:r w:rsidR="00684A1B" w:rsidRPr="006E7EC9">
              <w:rPr>
                <w:rFonts w:ascii="Myriad Pro" w:eastAsia="Times New Roman" w:hAnsi="Myriad Pro" w:cs="Arial"/>
                <w:color w:val="000000"/>
                <w:lang w:eastAsia="ru-RU"/>
              </w:rPr>
              <w:t xml:space="preserve"> </w:t>
            </w:r>
            <w:r w:rsidRPr="006E7EC9">
              <w:rPr>
                <w:rFonts w:ascii="Myriad Pro" w:eastAsia="Times New Roman" w:hAnsi="Myriad Pro" w:cs="Arial"/>
                <w:color w:val="000000"/>
                <w:lang w:eastAsia="ru-RU"/>
              </w:rPr>
              <w:t>722,9</w:t>
            </w:r>
          </w:p>
        </w:tc>
        <w:tc>
          <w:tcPr>
            <w:tcW w:w="1735"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DE2FCF0" w14:textId="01DE87EF" w:rsidR="00A27D57" w:rsidRPr="006E7EC9" w:rsidRDefault="00A27D57">
            <w:pPr>
              <w:spacing w:after="0" w:line="240" w:lineRule="auto"/>
              <w:jc w:val="right"/>
              <w:rPr>
                <w:rFonts w:ascii="Myriad Pro" w:eastAsia="Times New Roman" w:hAnsi="Myriad Pro" w:cs="Arial"/>
                <w:color w:val="000000"/>
                <w:lang w:eastAsia="ru-RU"/>
              </w:rPr>
            </w:pPr>
            <w:r w:rsidRPr="006E7EC9">
              <w:rPr>
                <w:rFonts w:ascii="Myriad Pro" w:eastAsia="Times New Roman" w:hAnsi="Myriad Pro" w:cs="Arial"/>
                <w:color w:val="000000"/>
                <w:lang w:eastAsia="ru-RU"/>
              </w:rPr>
              <w:t>2</w:t>
            </w:r>
            <w:r w:rsidR="00684A1B" w:rsidRPr="006E7EC9">
              <w:rPr>
                <w:rFonts w:ascii="Myriad Pro" w:eastAsia="Times New Roman" w:hAnsi="Myriad Pro" w:cs="Arial"/>
                <w:color w:val="000000"/>
                <w:lang w:eastAsia="ru-RU"/>
              </w:rPr>
              <w:t xml:space="preserve"> </w:t>
            </w:r>
            <w:r w:rsidRPr="006E7EC9">
              <w:rPr>
                <w:rFonts w:ascii="Myriad Pro" w:eastAsia="Times New Roman" w:hAnsi="Myriad Pro" w:cs="Arial"/>
                <w:color w:val="000000"/>
                <w:lang w:eastAsia="ru-RU"/>
              </w:rPr>
              <w:t>861</w:t>
            </w:r>
          </w:p>
        </w:tc>
        <w:tc>
          <w:tcPr>
            <w:tcW w:w="1542"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80E33E4" w14:textId="0723C238" w:rsidR="00A27D57" w:rsidRPr="006E7EC9" w:rsidRDefault="00A27D57">
            <w:pPr>
              <w:spacing w:after="0" w:line="240" w:lineRule="auto"/>
              <w:jc w:val="right"/>
              <w:rPr>
                <w:rFonts w:ascii="Myriad Pro" w:eastAsia="Times New Roman" w:hAnsi="Myriad Pro" w:cs="Arial"/>
                <w:color w:val="000000"/>
                <w:lang w:eastAsia="ru-RU"/>
              </w:rPr>
            </w:pPr>
            <w:r w:rsidRPr="006E7EC9">
              <w:rPr>
                <w:rFonts w:ascii="Myriad Pro" w:eastAsia="Times New Roman" w:hAnsi="Myriad Pro" w:cs="Arial"/>
                <w:color w:val="000000"/>
                <w:lang w:eastAsia="ru-RU"/>
              </w:rPr>
              <w:t>2</w:t>
            </w:r>
            <w:r w:rsidR="00684A1B" w:rsidRPr="006E7EC9">
              <w:rPr>
                <w:rFonts w:ascii="Myriad Pro" w:eastAsia="Times New Roman" w:hAnsi="Myriad Pro" w:cs="Arial"/>
                <w:color w:val="000000"/>
                <w:lang w:eastAsia="ru-RU"/>
              </w:rPr>
              <w:t xml:space="preserve"> </w:t>
            </w:r>
            <w:r w:rsidRPr="006E7EC9">
              <w:rPr>
                <w:rFonts w:ascii="Myriad Pro" w:eastAsia="Times New Roman" w:hAnsi="Myriad Pro" w:cs="Arial"/>
                <w:color w:val="000000"/>
                <w:lang w:eastAsia="ru-RU"/>
              </w:rPr>
              <w:t>766,16</w:t>
            </w:r>
          </w:p>
        </w:tc>
        <w:tc>
          <w:tcPr>
            <w:tcW w:w="1495"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3E98E37" w14:textId="77777777" w:rsidR="00A27D57" w:rsidRPr="006E7EC9" w:rsidRDefault="00A27D57">
            <w:pPr>
              <w:spacing w:after="0" w:line="240" w:lineRule="auto"/>
              <w:jc w:val="right"/>
              <w:rPr>
                <w:rFonts w:ascii="Myriad Pro" w:eastAsia="Times New Roman" w:hAnsi="Myriad Pro" w:cs="Arial"/>
                <w:color w:val="000000"/>
                <w:lang w:eastAsia="ru-RU"/>
              </w:rPr>
            </w:pPr>
            <w:r w:rsidRPr="006E7EC9">
              <w:rPr>
                <w:rFonts w:ascii="Myriad Pro" w:eastAsia="Times New Roman" w:hAnsi="Myriad Pro" w:cs="Arial"/>
                <w:color w:val="000000"/>
                <w:lang w:eastAsia="ru-RU"/>
              </w:rPr>
              <w:t>2 745,60</w:t>
            </w:r>
          </w:p>
        </w:tc>
      </w:tr>
      <w:tr w:rsidR="00A27D57" w:rsidRPr="006E7EC9" w14:paraId="5EC75ED1" w14:textId="77777777" w:rsidTr="006E7EC9">
        <w:trPr>
          <w:trHeight w:val="20"/>
          <w:jc w:val="center"/>
        </w:trPr>
        <w:tc>
          <w:tcPr>
            <w:tcW w:w="3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53F856B" w14:textId="7CE4ACE4" w:rsidR="00A27D57" w:rsidRPr="006E7EC9" w:rsidRDefault="00A27D57" w:rsidP="00505F24">
            <w:pPr>
              <w:spacing w:after="0" w:line="240" w:lineRule="auto"/>
              <w:rPr>
                <w:rFonts w:ascii="Myriad Pro" w:eastAsia="Times New Roman" w:hAnsi="Myriad Pro" w:cs="Arial"/>
                <w:color w:val="000000"/>
                <w:lang w:eastAsia="ru-RU"/>
              </w:rPr>
            </w:pPr>
            <w:r w:rsidRPr="006E7EC9">
              <w:rPr>
                <w:rFonts w:ascii="Myriad Pro" w:eastAsia="Times New Roman" w:hAnsi="Myriad Pro" w:cs="Arial"/>
                <w:color w:val="000000"/>
                <w:lang w:eastAsia="ru-RU"/>
              </w:rPr>
              <w:t>Изменение относительно предыдущего уровня, млн. руб.</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0EE34D5" w14:textId="77777777" w:rsidR="00A27D57" w:rsidRPr="006E7EC9" w:rsidRDefault="00A27D57" w:rsidP="00FC13CB">
            <w:pPr>
              <w:spacing w:after="0" w:line="240" w:lineRule="auto"/>
              <w:jc w:val="right"/>
              <w:rPr>
                <w:rFonts w:ascii="Myriad Pro" w:eastAsia="Times New Roman" w:hAnsi="Myriad Pro" w:cs="Arial"/>
                <w:color w:val="000000"/>
                <w:lang w:eastAsia="ru-RU"/>
              </w:rPr>
            </w:pPr>
            <w:r w:rsidRPr="006E7EC9">
              <w:rPr>
                <w:rFonts w:ascii="Myriad Pro" w:eastAsia="Times New Roman" w:hAnsi="Myriad Pro" w:cs="Arial"/>
                <w:color w:val="000000"/>
                <w:lang w:eastAsia="ru-RU"/>
              </w:rPr>
              <w:t>х</w:t>
            </w:r>
          </w:p>
        </w:tc>
        <w:tc>
          <w:tcPr>
            <w:tcW w:w="173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D6DBCDA" w14:textId="77777777" w:rsidR="00A27D57" w:rsidRPr="006E7EC9" w:rsidRDefault="00A27D57" w:rsidP="00FC13CB">
            <w:pPr>
              <w:spacing w:after="0" w:line="240" w:lineRule="auto"/>
              <w:jc w:val="right"/>
              <w:rPr>
                <w:rFonts w:ascii="Myriad Pro" w:eastAsia="Times New Roman" w:hAnsi="Myriad Pro" w:cs="Arial"/>
                <w:color w:val="000000"/>
                <w:lang w:eastAsia="ru-RU"/>
              </w:rPr>
            </w:pPr>
            <w:r w:rsidRPr="006E7EC9">
              <w:rPr>
                <w:rFonts w:ascii="Myriad Pro" w:eastAsia="Times New Roman" w:hAnsi="Myriad Pro" w:cs="Arial"/>
                <w:color w:val="000000"/>
                <w:lang w:eastAsia="ru-RU"/>
              </w:rPr>
              <w:t>х</w:t>
            </w:r>
          </w:p>
        </w:tc>
        <w:tc>
          <w:tcPr>
            <w:tcW w:w="154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5F2B921" w14:textId="77777777" w:rsidR="00A27D57" w:rsidRPr="006E7EC9" w:rsidRDefault="00A27D57" w:rsidP="00505F24">
            <w:pPr>
              <w:spacing w:after="0" w:line="240" w:lineRule="auto"/>
              <w:jc w:val="right"/>
              <w:rPr>
                <w:rFonts w:ascii="Myriad Pro" w:eastAsia="Times New Roman" w:hAnsi="Myriad Pro" w:cs="Arial"/>
                <w:color w:val="000000"/>
                <w:lang w:eastAsia="ru-RU"/>
              </w:rPr>
            </w:pPr>
            <w:r w:rsidRPr="006E7EC9">
              <w:rPr>
                <w:rFonts w:ascii="Myriad Pro" w:eastAsia="Times New Roman" w:hAnsi="Myriad Pro" w:cs="Arial"/>
                <w:color w:val="000000"/>
                <w:lang w:eastAsia="ru-RU"/>
              </w:rPr>
              <w:t>-94,84</w:t>
            </w:r>
          </w:p>
        </w:tc>
        <w:tc>
          <w:tcPr>
            <w:tcW w:w="149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BB52133" w14:textId="77777777" w:rsidR="00A27D57" w:rsidRPr="006E7EC9" w:rsidRDefault="00A27D57" w:rsidP="007F43D4">
            <w:pPr>
              <w:spacing w:after="0" w:line="240" w:lineRule="auto"/>
              <w:jc w:val="right"/>
              <w:rPr>
                <w:rFonts w:ascii="Myriad Pro" w:eastAsia="Times New Roman" w:hAnsi="Myriad Pro" w:cs="Arial"/>
                <w:color w:val="000000"/>
                <w:lang w:eastAsia="ru-RU"/>
              </w:rPr>
            </w:pPr>
            <w:r w:rsidRPr="006E7EC9">
              <w:rPr>
                <w:rFonts w:ascii="Myriad Pro" w:eastAsia="Times New Roman" w:hAnsi="Myriad Pro" w:cs="Arial"/>
                <w:color w:val="000000"/>
                <w:lang w:eastAsia="ru-RU"/>
              </w:rPr>
              <w:t>-20,56</w:t>
            </w:r>
          </w:p>
        </w:tc>
      </w:tr>
      <w:tr w:rsidR="00A27D57" w:rsidRPr="006E7EC9" w14:paraId="537E7994" w14:textId="77777777" w:rsidTr="006E7EC9">
        <w:trPr>
          <w:trHeight w:val="20"/>
          <w:jc w:val="center"/>
        </w:trPr>
        <w:tc>
          <w:tcPr>
            <w:tcW w:w="3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18D6818" w14:textId="7A7DE139" w:rsidR="00A27D57" w:rsidRPr="006E7EC9" w:rsidRDefault="004039AF" w:rsidP="00505F24">
            <w:pPr>
              <w:spacing w:after="0" w:line="240" w:lineRule="auto"/>
              <w:rPr>
                <w:rFonts w:ascii="Myriad Pro" w:eastAsia="Times New Roman" w:hAnsi="Myriad Pro" w:cs="Arial"/>
                <w:color w:val="000000"/>
                <w:lang w:eastAsia="ru-RU"/>
              </w:rPr>
            </w:pPr>
            <w:r w:rsidRPr="006E7EC9">
              <w:rPr>
                <w:rFonts w:ascii="Myriad Pro" w:eastAsia="Times New Roman" w:hAnsi="Myriad Pro" w:cs="Arial"/>
                <w:color w:val="000000"/>
                <w:lang w:eastAsia="ru-RU"/>
              </w:rPr>
              <w:t xml:space="preserve">то </w:t>
            </w:r>
            <w:r w:rsidR="00A27D57" w:rsidRPr="006E7EC9">
              <w:rPr>
                <w:rFonts w:ascii="Myriad Pro" w:eastAsia="Times New Roman" w:hAnsi="Myriad Pro" w:cs="Arial"/>
                <w:color w:val="000000"/>
                <w:lang w:eastAsia="ru-RU"/>
              </w:rPr>
              <w:t>же в %</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8DF3756" w14:textId="77777777" w:rsidR="00A27D57" w:rsidRPr="006E7EC9" w:rsidRDefault="00A27D57" w:rsidP="00FC13CB">
            <w:pPr>
              <w:spacing w:after="0" w:line="240" w:lineRule="auto"/>
              <w:jc w:val="right"/>
              <w:rPr>
                <w:rFonts w:ascii="Myriad Pro" w:eastAsia="Times New Roman" w:hAnsi="Myriad Pro" w:cs="Arial"/>
                <w:color w:val="000000"/>
                <w:lang w:eastAsia="ru-RU"/>
              </w:rPr>
            </w:pPr>
            <w:r w:rsidRPr="006E7EC9">
              <w:rPr>
                <w:rFonts w:ascii="Myriad Pro" w:eastAsia="Times New Roman" w:hAnsi="Myriad Pro" w:cs="Arial"/>
                <w:color w:val="000000"/>
                <w:lang w:eastAsia="ru-RU"/>
              </w:rPr>
              <w:t> </w:t>
            </w:r>
          </w:p>
        </w:tc>
        <w:tc>
          <w:tcPr>
            <w:tcW w:w="173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65AB72F" w14:textId="77777777" w:rsidR="00A27D57" w:rsidRPr="006E7EC9" w:rsidRDefault="00A27D57" w:rsidP="00FC13CB">
            <w:pPr>
              <w:spacing w:after="0" w:line="240" w:lineRule="auto"/>
              <w:jc w:val="right"/>
              <w:rPr>
                <w:rFonts w:ascii="Myriad Pro" w:eastAsia="Times New Roman" w:hAnsi="Myriad Pro" w:cs="Arial"/>
                <w:color w:val="000000"/>
                <w:lang w:eastAsia="ru-RU"/>
              </w:rPr>
            </w:pPr>
            <w:r w:rsidRPr="006E7EC9">
              <w:rPr>
                <w:rFonts w:ascii="Myriad Pro" w:eastAsia="Times New Roman" w:hAnsi="Myriad Pro" w:cs="Arial"/>
                <w:color w:val="000000"/>
                <w:lang w:eastAsia="ru-RU"/>
              </w:rPr>
              <w:t> </w:t>
            </w:r>
          </w:p>
        </w:tc>
        <w:tc>
          <w:tcPr>
            <w:tcW w:w="154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3250DA" w14:textId="77777777" w:rsidR="00A27D57" w:rsidRPr="006E7EC9" w:rsidRDefault="00A27D57" w:rsidP="00505F24">
            <w:pPr>
              <w:spacing w:after="0" w:line="240" w:lineRule="auto"/>
              <w:jc w:val="right"/>
              <w:rPr>
                <w:rFonts w:ascii="Myriad Pro" w:eastAsia="Times New Roman" w:hAnsi="Myriad Pro" w:cs="Arial"/>
                <w:color w:val="000000"/>
                <w:lang w:eastAsia="ru-RU"/>
              </w:rPr>
            </w:pPr>
            <w:r w:rsidRPr="006E7EC9">
              <w:rPr>
                <w:rFonts w:ascii="Myriad Pro" w:eastAsia="Times New Roman" w:hAnsi="Myriad Pro" w:cs="Arial"/>
                <w:color w:val="000000"/>
                <w:lang w:eastAsia="ru-RU"/>
              </w:rPr>
              <w:t>-3,3%</w:t>
            </w:r>
          </w:p>
        </w:tc>
        <w:tc>
          <w:tcPr>
            <w:tcW w:w="149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2549FAD" w14:textId="77777777" w:rsidR="00A27D57" w:rsidRPr="006E7EC9" w:rsidRDefault="00A27D57" w:rsidP="007F43D4">
            <w:pPr>
              <w:spacing w:after="0" w:line="240" w:lineRule="auto"/>
              <w:jc w:val="right"/>
              <w:rPr>
                <w:rFonts w:ascii="Myriad Pro" w:eastAsia="Times New Roman" w:hAnsi="Myriad Pro" w:cs="Arial"/>
                <w:color w:val="000000"/>
                <w:lang w:eastAsia="ru-RU"/>
              </w:rPr>
            </w:pPr>
            <w:r w:rsidRPr="006E7EC9">
              <w:rPr>
                <w:rFonts w:ascii="Myriad Pro" w:eastAsia="Times New Roman" w:hAnsi="Myriad Pro" w:cs="Arial"/>
                <w:color w:val="000000"/>
                <w:lang w:eastAsia="ru-RU"/>
              </w:rPr>
              <w:t>-0,7%</w:t>
            </w:r>
          </w:p>
        </w:tc>
      </w:tr>
    </w:tbl>
    <w:p w14:paraId="7FE79687" w14:textId="77777777" w:rsidR="006D6A53" w:rsidRDefault="006D6A53" w:rsidP="006D6A53">
      <w:pPr>
        <w:spacing w:after="0" w:line="360" w:lineRule="auto"/>
        <w:ind w:firstLine="709"/>
        <w:contextualSpacing/>
        <w:jc w:val="both"/>
        <w:rPr>
          <w:rFonts w:ascii="Myriad Pro" w:eastAsia="Calibri" w:hAnsi="Myriad Pro" w:cs="Times New Roman"/>
          <w:color w:val="000000" w:themeColor="text1"/>
          <w:sz w:val="26"/>
          <w:szCs w:val="26"/>
        </w:rPr>
      </w:pPr>
    </w:p>
    <w:p w14:paraId="2419BF41" w14:textId="18607DD2" w:rsidR="00534D22" w:rsidRPr="003D4AC8" w:rsidRDefault="00534D22" w:rsidP="006E7EC9">
      <w:pPr>
        <w:spacing w:after="0" w:line="360" w:lineRule="auto"/>
        <w:ind w:firstLine="567"/>
        <w:contextualSpacing/>
        <w:jc w:val="both"/>
        <w:rPr>
          <w:rFonts w:ascii="Myriad Pro" w:eastAsia="Calibri" w:hAnsi="Myriad Pro" w:cs="Times New Roman"/>
          <w:color w:val="000000" w:themeColor="text1"/>
          <w:sz w:val="26"/>
          <w:szCs w:val="26"/>
        </w:rPr>
      </w:pPr>
      <w:r w:rsidRPr="003D4AC8">
        <w:rPr>
          <w:rFonts w:ascii="Myriad Pro" w:eastAsia="Calibri" w:hAnsi="Myriad Pro" w:cs="Times New Roman"/>
          <w:color w:val="000000" w:themeColor="text1"/>
          <w:sz w:val="26"/>
          <w:szCs w:val="26"/>
        </w:rPr>
        <w:t>Исполнитель отмечает, что в соответствии с тарифной моделью ПАО</w:t>
      </w:r>
      <w:r w:rsidR="006E7EC9">
        <w:rPr>
          <w:rFonts w:ascii="Myriad Pro" w:eastAsia="Calibri" w:hAnsi="Myriad Pro" w:cs="Times New Roman"/>
          <w:color w:val="000000" w:themeColor="text1"/>
          <w:sz w:val="26"/>
          <w:szCs w:val="26"/>
        </w:rPr>
        <w:t> </w:t>
      </w:r>
      <w:r w:rsidRPr="003D4AC8">
        <w:rPr>
          <w:rFonts w:ascii="Myriad Pro" w:eastAsia="Calibri" w:hAnsi="Myriad Pro" w:cs="Times New Roman"/>
          <w:color w:val="000000" w:themeColor="text1"/>
          <w:sz w:val="26"/>
          <w:szCs w:val="26"/>
        </w:rPr>
        <w:t>«Ленэнерго», направляемой в составе заявки на утверждение тарифов на услуги по передаче электрической энергии на 2019 год, величина базового уровня операционных расходов на 2011 год (рассчитанная исходя из показателей за 2011 год) соответствует (равна) величине базового уровня операционных расходов, утвержденных на 2012 год (2 745,6 млн. руб.).</w:t>
      </w:r>
    </w:p>
    <w:p w14:paraId="0ACAE82C" w14:textId="77777777" w:rsidR="00534D22" w:rsidRDefault="00534D22" w:rsidP="006E7EC9">
      <w:pPr>
        <w:spacing w:after="0" w:line="360" w:lineRule="auto"/>
        <w:ind w:firstLine="567"/>
        <w:contextualSpacing/>
        <w:jc w:val="both"/>
        <w:rPr>
          <w:rFonts w:ascii="Myriad Pro" w:eastAsia="Calibri" w:hAnsi="Myriad Pro" w:cs="Times New Roman"/>
          <w:color w:val="000000" w:themeColor="text1"/>
          <w:sz w:val="26"/>
          <w:szCs w:val="26"/>
        </w:rPr>
      </w:pPr>
      <w:r w:rsidRPr="003D4AC8">
        <w:rPr>
          <w:rFonts w:ascii="Myriad Pro" w:eastAsia="Calibri" w:hAnsi="Myriad Pro" w:cs="Times New Roman"/>
          <w:color w:val="000000" w:themeColor="text1"/>
          <w:sz w:val="26"/>
          <w:szCs w:val="26"/>
        </w:rPr>
        <w:t xml:space="preserve">Кроме того Исполнитель отмечает, что в соответствии с принятыми регуляторными решениями утвержденный базовый уровень операционных расходов на 2011 год (установлен в 2010 году) незначительно отличается от </w:t>
      </w:r>
      <w:r w:rsidRPr="003D4AC8">
        <w:rPr>
          <w:rFonts w:ascii="Myriad Pro" w:eastAsia="Calibri" w:hAnsi="Myriad Pro" w:cs="Times New Roman"/>
          <w:color w:val="000000" w:themeColor="text1"/>
          <w:sz w:val="26"/>
          <w:szCs w:val="26"/>
        </w:rPr>
        <w:lastRenderedPageBreak/>
        <w:t>утвержденного в дальнейшем (в 2014 году) базового уровня операционных расходов на 2012 год (отклонение составляет менее 1% при уровне инфляции 2012/2011 гг. в размере 5,1%).</w:t>
      </w:r>
    </w:p>
    <w:tbl>
      <w:tblPr>
        <w:tblW w:w="9705" w:type="dxa"/>
        <w:tblLayout w:type="fixed"/>
        <w:tblLook w:val="04A0" w:firstRow="1" w:lastRow="0" w:firstColumn="1" w:lastColumn="0" w:noHBand="0" w:noVBand="1"/>
      </w:tblPr>
      <w:tblGrid>
        <w:gridCol w:w="3486"/>
        <w:gridCol w:w="2159"/>
        <w:gridCol w:w="2158"/>
        <w:gridCol w:w="1902"/>
      </w:tblGrid>
      <w:tr w:rsidR="00534D22" w:rsidRPr="006E7EC9" w14:paraId="60CD20B5" w14:textId="77777777" w:rsidTr="006E7EC9">
        <w:trPr>
          <w:trHeight w:val="1289"/>
        </w:trPr>
        <w:tc>
          <w:tcPr>
            <w:tcW w:w="34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89E8A2" w14:textId="77777777" w:rsidR="00534D22" w:rsidRPr="006E7EC9" w:rsidRDefault="00534D22" w:rsidP="006E7EC9">
            <w:pPr>
              <w:spacing w:after="0" w:line="240" w:lineRule="auto"/>
              <w:jc w:val="center"/>
              <w:rPr>
                <w:rFonts w:ascii="Myriad Pro" w:eastAsia="Times New Roman" w:hAnsi="Myriad Pro" w:cs="Arial"/>
                <w:b/>
                <w:bCs/>
                <w:color w:val="FFFFFF"/>
                <w:sz w:val="20"/>
                <w:szCs w:val="20"/>
                <w:lang w:eastAsia="ru-RU"/>
              </w:rPr>
            </w:pPr>
            <w:r w:rsidRPr="006E7EC9">
              <w:rPr>
                <w:rFonts w:ascii="Myriad Pro" w:eastAsia="Times New Roman" w:hAnsi="Myriad Pro" w:cs="Arial"/>
                <w:b/>
                <w:bCs/>
                <w:color w:val="FFFFFF"/>
                <w:sz w:val="20"/>
                <w:szCs w:val="20"/>
                <w:lang w:eastAsia="ru-RU"/>
              </w:rPr>
              <w:t>Показатель</w:t>
            </w:r>
          </w:p>
        </w:tc>
        <w:tc>
          <w:tcPr>
            <w:tcW w:w="21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AE4E64" w14:textId="77777777" w:rsidR="00534D22" w:rsidRPr="006E7EC9" w:rsidRDefault="00534D22" w:rsidP="006E7EC9">
            <w:pPr>
              <w:spacing w:after="0" w:line="240" w:lineRule="auto"/>
              <w:jc w:val="center"/>
              <w:rPr>
                <w:rFonts w:ascii="Myriad Pro" w:eastAsia="Times New Roman" w:hAnsi="Myriad Pro" w:cs="Arial"/>
                <w:b/>
                <w:bCs/>
                <w:color w:val="FFFFFF"/>
                <w:sz w:val="20"/>
                <w:szCs w:val="20"/>
                <w:lang w:eastAsia="ru-RU"/>
              </w:rPr>
            </w:pPr>
            <w:r w:rsidRPr="006E7EC9">
              <w:rPr>
                <w:rFonts w:ascii="Myriad Pro" w:eastAsia="Times New Roman" w:hAnsi="Myriad Pro" w:cs="Arial"/>
                <w:b/>
                <w:bCs/>
                <w:color w:val="FFFFFF"/>
                <w:sz w:val="20"/>
                <w:szCs w:val="20"/>
                <w:lang w:eastAsia="ru-RU"/>
              </w:rPr>
              <w:t>2011 год</w:t>
            </w:r>
          </w:p>
          <w:p w14:paraId="32022D5E" w14:textId="77777777" w:rsidR="00534D22" w:rsidRPr="006E7EC9" w:rsidRDefault="00534D22" w:rsidP="006E7EC9">
            <w:pPr>
              <w:spacing w:after="0" w:line="240" w:lineRule="auto"/>
              <w:jc w:val="center"/>
              <w:rPr>
                <w:rFonts w:ascii="Myriad Pro" w:eastAsia="Times New Roman" w:hAnsi="Myriad Pro" w:cs="Arial"/>
                <w:b/>
                <w:bCs/>
                <w:color w:val="FFFFFF"/>
                <w:sz w:val="20"/>
                <w:szCs w:val="20"/>
                <w:lang w:eastAsia="ru-RU"/>
              </w:rPr>
            </w:pPr>
            <w:r w:rsidRPr="006E7EC9">
              <w:rPr>
                <w:rFonts w:ascii="Myriad Pro" w:eastAsia="Times New Roman" w:hAnsi="Myriad Pro" w:cs="Arial"/>
                <w:b/>
                <w:bCs/>
                <w:color w:val="FFFFFF"/>
                <w:sz w:val="20"/>
                <w:szCs w:val="20"/>
                <w:lang w:eastAsia="ru-RU"/>
              </w:rPr>
              <w:t>Распоряжение Комитета по тарифам Санкт-Петербурга от 29.12.2010 N 377-р</w:t>
            </w:r>
          </w:p>
        </w:tc>
        <w:tc>
          <w:tcPr>
            <w:tcW w:w="2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8933D3A" w14:textId="77777777" w:rsidR="00534D22" w:rsidRPr="006E7EC9" w:rsidRDefault="00534D22" w:rsidP="006E7EC9">
            <w:pPr>
              <w:spacing w:after="0" w:line="240" w:lineRule="auto"/>
              <w:jc w:val="center"/>
              <w:rPr>
                <w:rFonts w:ascii="Myriad Pro" w:eastAsia="Times New Roman" w:hAnsi="Myriad Pro" w:cs="Arial"/>
                <w:b/>
                <w:bCs/>
                <w:color w:val="FFFFFF"/>
                <w:sz w:val="20"/>
                <w:szCs w:val="20"/>
                <w:lang w:eastAsia="ru-RU"/>
              </w:rPr>
            </w:pPr>
            <w:r w:rsidRPr="006E7EC9">
              <w:rPr>
                <w:rFonts w:ascii="Myriad Pro" w:eastAsia="Times New Roman" w:hAnsi="Myriad Pro" w:cs="Arial"/>
                <w:b/>
                <w:bCs/>
                <w:color w:val="FFFFFF"/>
                <w:sz w:val="20"/>
                <w:szCs w:val="20"/>
                <w:lang w:eastAsia="ru-RU"/>
              </w:rPr>
              <w:t>2012 год</w:t>
            </w:r>
          </w:p>
          <w:p w14:paraId="63A097E2" w14:textId="77777777" w:rsidR="00534D22" w:rsidRPr="006E7EC9" w:rsidRDefault="00534D22" w:rsidP="006E7EC9">
            <w:pPr>
              <w:spacing w:after="0" w:line="240" w:lineRule="auto"/>
              <w:jc w:val="center"/>
              <w:rPr>
                <w:rFonts w:ascii="Myriad Pro" w:eastAsia="Times New Roman" w:hAnsi="Myriad Pro" w:cs="Arial"/>
                <w:b/>
                <w:bCs/>
                <w:color w:val="FFFFFF"/>
                <w:sz w:val="20"/>
                <w:szCs w:val="20"/>
                <w:lang w:eastAsia="ru-RU"/>
              </w:rPr>
            </w:pPr>
            <w:r w:rsidRPr="006E7EC9">
              <w:rPr>
                <w:rFonts w:ascii="Myriad Pro" w:eastAsia="Times New Roman" w:hAnsi="Myriad Pro" w:cs="Arial"/>
                <w:b/>
                <w:bCs/>
                <w:color w:val="FFFFFF"/>
                <w:sz w:val="20"/>
                <w:szCs w:val="20"/>
                <w:lang w:eastAsia="ru-RU"/>
              </w:rPr>
              <w:t>Распоряжение Комитета по тарифам Санкт-Петербурга от 28.11.2014 № 348-р</w:t>
            </w:r>
          </w:p>
        </w:tc>
        <w:tc>
          <w:tcPr>
            <w:tcW w:w="19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2EFB3B0" w14:textId="77777777" w:rsidR="00534D22" w:rsidRPr="006E7EC9" w:rsidRDefault="00534D22" w:rsidP="006E7EC9">
            <w:pPr>
              <w:spacing w:after="0" w:line="240" w:lineRule="auto"/>
              <w:jc w:val="center"/>
              <w:rPr>
                <w:rFonts w:ascii="Myriad Pro" w:eastAsia="Times New Roman" w:hAnsi="Myriad Pro" w:cs="Arial"/>
                <w:b/>
                <w:bCs/>
                <w:color w:val="FFFFFF"/>
                <w:sz w:val="20"/>
                <w:szCs w:val="20"/>
                <w:lang w:eastAsia="ru-RU"/>
              </w:rPr>
            </w:pPr>
            <w:r w:rsidRPr="006E7EC9">
              <w:rPr>
                <w:rFonts w:ascii="Myriad Pro" w:eastAsia="Times New Roman" w:hAnsi="Myriad Pro" w:cs="Arial"/>
                <w:b/>
                <w:bCs/>
                <w:color w:val="FFFFFF"/>
                <w:sz w:val="20"/>
                <w:szCs w:val="20"/>
                <w:lang w:eastAsia="ru-RU"/>
              </w:rPr>
              <w:t>Отклонение 2012/2011, %</w:t>
            </w:r>
          </w:p>
        </w:tc>
      </w:tr>
      <w:tr w:rsidR="00534D22" w:rsidRPr="006E7EC9" w14:paraId="3A3D3547" w14:textId="77777777" w:rsidTr="006E7EC9">
        <w:trPr>
          <w:trHeight w:val="687"/>
        </w:trPr>
        <w:tc>
          <w:tcPr>
            <w:tcW w:w="348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86C9B51" w14:textId="77777777" w:rsidR="00534D22" w:rsidRPr="006E7EC9" w:rsidRDefault="00534D22" w:rsidP="006E7EC9">
            <w:pPr>
              <w:spacing w:after="0" w:line="240" w:lineRule="auto"/>
              <w:rPr>
                <w:rFonts w:ascii="Myriad Pro" w:eastAsia="Times New Roman" w:hAnsi="Myriad Pro" w:cs="Arial"/>
                <w:lang w:eastAsia="ru-RU"/>
              </w:rPr>
            </w:pPr>
            <w:r w:rsidRPr="006E7EC9">
              <w:rPr>
                <w:rFonts w:ascii="Myriad Pro" w:eastAsia="Times New Roman" w:hAnsi="Myriad Pro" w:cs="Arial"/>
                <w:lang w:eastAsia="ru-RU"/>
              </w:rPr>
              <w:t>Базовый уровень операционных расходов, млн. руб.</w:t>
            </w:r>
          </w:p>
        </w:tc>
        <w:tc>
          <w:tcPr>
            <w:tcW w:w="21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8F4AEB" w14:textId="77777777" w:rsidR="00534D22" w:rsidRPr="006E7EC9" w:rsidRDefault="00534D22" w:rsidP="006E7EC9">
            <w:pPr>
              <w:spacing w:after="0" w:line="240" w:lineRule="auto"/>
              <w:jc w:val="center"/>
              <w:rPr>
                <w:rFonts w:ascii="Myriad Pro" w:eastAsia="Times New Roman" w:hAnsi="Myriad Pro" w:cs="Arial"/>
                <w:color w:val="000000"/>
                <w:lang w:eastAsia="ru-RU"/>
              </w:rPr>
            </w:pPr>
            <w:r w:rsidRPr="006E7EC9">
              <w:rPr>
                <w:rFonts w:ascii="Myriad Pro" w:eastAsia="Times New Roman" w:hAnsi="Myriad Pro" w:cs="Arial"/>
                <w:color w:val="000000"/>
                <w:lang w:eastAsia="ru-RU"/>
              </w:rPr>
              <w:t>2 722,9</w:t>
            </w:r>
          </w:p>
        </w:tc>
        <w:tc>
          <w:tcPr>
            <w:tcW w:w="2158" w:type="dxa"/>
            <w:tcBorders>
              <w:top w:val="single" w:sz="4" w:space="0" w:color="FFFFFF" w:themeColor="background1"/>
              <w:left w:val="nil"/>
              <w:bottom w:val="single" w:sz="4" w:space="0" w:color="auto"/>
              <w:right w:val="single" w:sz="4" w:space="0" w:color="auto"/>
            </w:tcBorders>
            <w:vAlign w:val="center"/>
          </w:tcPr>
          <w:p w14:paraId="4939E0B4" w14:textId="77777777" w:rsidR="00534D22" w:rsidRPr="006E7EC9" w:rsidRDefault="00534D22" w:rsidP="006E7EC9">
            <w:pPr>
              <w:spacing w:after="0" w:line="240" w:lineRule="auto"/>
              <w:jc w:val="center"/>
              <w:rPr>
                <w:rFonts w:ascii="Myriad Pro" w:eastAsia="Times New Roman" w:hAnsi="Myriad Pro" w:cs="Arial"/>
                <w:color w:val="000000"/>
                <w:lang w:eastAsia="ru-RU"/>
              </w:rPr>
            </w:pPr>
            <w:r w:rsidRPr="006E7EC9">
              <w:rPr>
                <w:rFonts w:ascii="Myriad Pro" w:eastAsia="Times New Roman" w:hAnsi="Myriad Pro" w:cs="Arial"/>
                <w:color w:val="000000"/>
                <w:lang w:eastAsia="ru-RU"/>
              </w:rPr>
              <w:t>2 745,6</w:t>
            </w:r>
          </w:p>
        </w:tc>
        <w:tc>
          <w:tcPr>
            <w:tcW w:w="1902" w:type="dxa"/>
            <w:tcBorders>
              <w:top w:val="single" w:sz="4" w:space="0" w:color="FFFFFF" w:themeColor="background1"/>
              <w:left w:val="nil"/>
              <w:bottom w:val="single" w:sz="4" w:space="0" w:color="auto"/>
              <w:right w:val="single" w:sz="4" w:space="0" w:color="auto"/>
            </w:tcBorders>
            <w:vAlign w:val="center"/>
          </w:tcPr>
          <w:p w14:paraId="4C6E303B" w14:textId="77777777" w:rsidR="00534D22" w:rsidRPr="006E7EC9" w:rsidRDefault="00534D22" w:rsidP="006E7EC9">
            <w:pPr>
              <w:spacing w:after="0" w:line="240" w:lineRule="auto"/>
              <w:jc w:val="center"/>
              <w:rPr>
                <w:rFonts w:ascii="Myriad Pro" w:eastAsia="Times New Roman" w:hAnsi="Myriad Pro" w:cs="Arial"/>
                <w:color w:val="000000"/>
                <w:lang w:eastAsia="ru-RU"/>
              </w:rPr>
            </w:pPr>
            <w:r w:rsidRPr="006E7EC9">
              <w:rPr>
                <w:rFonts w:ascii="Myriad Pro" w:eastAsia="Times New Roman" w:hAnsi="Myriad Pro" w:cs="Arial"/>
                <w:color w:val="000000"/>
                <w:lang w:eastAsia="ru-RU"/>
              </w:rPr>
              <w:t>0,83%</w:t>
            </w:r>
          </w:p>
        </w:tc>
      </w:tr>
    </w:tbl>
    <w:p w14:paraId="7A6CE725" w14:textId="77777777" w:rsidR="006D6A53" w:rsidRDefault="006D6A53" w:rsidP="00FC13CB">
      <w:pPr>
        <w:spacing w:after="0" w:line="360" w:lineRule="auto"/>
        <w:ind w:firstLine="567"/>
        <w:jc w:val="both"/>
        <w:rPr>
          <w:rFonts w:ascii="Myriad Pro" w:eastAsia="Calibri" w:hAnsi="Myriad Pro" w:cs="Times New Roman"/>
          <w:sz w:val="26"/>
          <w:szCs w:val="26"/>
        </w:rPr>
      </w:pPr>
    </w:p>
    <w:p w14:paraId="01511D0F" w14:textId="46F3F0D8" w:rsidR="008F52E9" w:rsidRDefault="008F52E9" w:rsidP="00FC13CB">
      <w:pPr>
        <w:spacing w:after="0" w:line="360" w:lineRule="auto"/>
        <w:ind w:firstLine="567"/>
        <w:jc w:val="both"/>
        <w:rPr>
          <w:rFonts w:ascii="Myriad Pro" w:eastAsia="Times New Roman" w:hAnsi="Myriad Pro"/>
          <w:sz w:val="26"/>
          <w:szCs w:val="26"/>
          <w:lang w:eastAsia="ru-RU"/>
        </w:rPr>
      </w:pPr>
      <w:r w:rsidRPr="00F12DB5">
        <w:rPr>
          <w:rFonts w:ascii="Myriad Pro" w:eastAsia="Calibri" w:hAnsi="Myriad Pro" w:cs="Times New Roman"/>
          <w:sz w:val="26"/>
          <w:szCs w:val="26"/>
        </w:rPr>
        <w:t>В рамках экспертизы обоснованности принятых тарифно-балансовых решения в отношении ПАО «Ленэнерго» в части уровня операционных расходов, учитываемых в НВВ на очередной период регулирования</w:t>
      </w:r>
      <w:r w:rsidR="00833717" w:rsidRPr="00905980">
        <w:rPr>
          <w:rFonts w:ascii="Myriad Pro" w:eastAsia="Calibri" w:hAnsi="Myriad Pro" w:cs="Times New Roman"/>
          <w:sz w:val="26"/>
          <w:szCs w:val="26"/>
        </w:rPr>
        <w:t>,</w:t>
      </w:r>
      <w:r w:rsidRPr="00AC24EE">
        <w:rPr>
          <w:rFonts w:ascii="Myriad Pro" w:eastAsia="Calibri" w:hAnsi="Myriad Pro" w:cs="Times New Roman"/>
          <w:sz w:val="26"/>
          <w:szCs w:val="26"/>
        </w:rPr>
        <w:t xml:space="preserve"> </w:t>
      </w:r>
      <w:r w:rsidR="00DB149E" w:rsidRPr="00AC24EE">
        <w:rPr>
          <w:rFonts w:ascii="Myriad Pro" w:eastAsia="Calibri" w:hAnsi="Myriad Pro" w:cs="Times New Roman"/>
          <w:sz w:val="26"/>
          <w:szCs w:val="26"/>
        </w:rPr>
        <w:t>Исполнител</w:t>
      </w:r>
      <w:r w:rsidRPr="00AC24EE">
        <w:rPr>
          <w:rFonts w:ascii="Myriad Pro" w:eastAsia="Calibri" w:hAnsi="Myriad Pro" w:cs="Times New Roman"/>
          <w:sz w:val="26"/>
          <w:szCs w:val="26"/>
        </w:rPr>
        <w:t xml:space="preserve">ем выполнен </w:t>
      </w:r>
      <w:r w:rsidRPr="00AC24EE">
        <w:rPr>
          <w:rFonts w:ascii="Myriad Pro" w:eastAsia="Times New Roman" w:hAnsi="Myriad Pro"/>
          <w:color w:val="0D0D0D" w:themeColor="text1" w:themeTint="F2"/>
          <w:sz w:val="26"/>
          <w:szCs w:val="26"/>
          <w:lang w:eastAsia="ru-RU"/>
        </w:rPr>
        <w:t xml:space="preserve">анализ утвержденных и фактических показателей операционных расходов ПАО «Ленэнерго» за период 2013-2018 гг. </w:t>
      </w:r>
      <w:r w:rsidRPr="00AC24EE">
        <w:rPr>
          <w:rFonts w:ascii="Myriad Pro" w:eastAsia="Times New Roman" w:hAnsi="Myriad Pro"/>
          <w:sz w:val="26"/>
          <w:szCs w:val="26"/>
          <w:lang w:eastAsia="ru-RU"/>
        </w:rPr>
        <w:t xml:space="preserve">в соответствии с формами раскрытия информации на официальном сайте ПАО «Ленэнерго». Также Исполнителем выполнен сравнительный анализ указанных показателей и </w:t>
      </w:r>
      <w:r w:rsidR="00833717" w:rsidRPr="00AC24EE">
        <w:rPr>
          <w:rFonts w:ascii="Myriad Pro" w:eastAsia="Times New Roman" w:hAnsi="Myriad Pro"/>
          <w:sz w:val="26"/>
          <w:szCs w:val="26"/>
          <w:lang w:eastAsia="ru-RU"/>
        </w:rPr>
        <w:t xml:space="preserve">расчетных </w:t>
      </w:r>
      <w:r w:rsidRPr="00AC24EE">
        <w:rPr>
          <w:rFonts w:ascii="Myriad Pro" w:eastAsia="Times New Roman" w:hAnsi="Myriad Pro"/>
          <w:sz w:val="26"/>
          <w:szCs w:val="26"/>
          <w:lang w:eastAsia="ru-RU"/>
        </w:rPr>
        <w:t>скорректированных уровней операционных расходов на каждый год рассматриваемого периода (подробный расчет</w:t>
      </w:r>
      <w:r w:rsidR="00833717" w:rsidRPr="00AC24EE">
        <w:rPr>
          <w:rFonts w:ascii="Myriad Pro" w:eastAsia="Times New Roman" w:hAnsi="Myriad Pro"/>
          <w:sz w:val="26"/>
          <w:szCs w:val="26"/>
          <w:lang w:eastAsia="ru-RU"/>
        </w:rPr>
        <w:t xml:space="preserve"> Исполнителя соответствующих показателей ПАО «Ленэнерго» представлен в разделе 5 настоящего отчета).</w:t>
      </w:r>
      <w:r w:rsidRPr="00AC24EE">
        <w:rPr>
          <w:rFonts w:ascii="Myriad Pro" w:eastAsia="Times New Roman" w:hAnsi="Myriad Pro"/>
          <w:sz w:val="26"/>
          <w:szCs w:val="26"/>
          <w:lang w:eastAsia="ru-RU"/>
        </w:rPr>
        <w:t xml:space="preserve"> </w:t>
      </w:r>
    </w:p>
    <w:tbl>
      <w:tblPr>
        <w:tblW w:w="9493" w:type="dxa"/>
        <w:tblLayout w:type="fixed"/>
        <w:tblLook w:val="04A0" w:firstRow="1" w:lastRow="0" w:firstColumn="1" w:lastColumn="0" w:noHBand="0" w:noVBand="1"/>
      </w:tblPr>
      <w:tblGrid>
        <w:gridCol w:w="4206"/>
        <w:gridCol w:w="13"/>
        <w:gridCol w:w="1280"/>
        <w:gridCol w:w="37"/>
        <w:gridCol w:w="1256"/>
        <w:gridCol w:w="61"/>
        <w:gridCol w:w="1313"/>
        <w:gridCol w:w="86"/>
        <w:gridCol w:w="1241"/>
      </w:tblGrid>
      <w:tr w:rsidR="005726D6" w:rsidRPr="006E7EC9" w14:paraId="26747EEC" w14:textId="77777777" w:rsidTr="006E7EC9">
        <w:trPr>
          <w:trHeight w:val="345"/>
          <w:tblHeader/>
        </w:trPr>
        <w:tc>
          <w:tcPr>
            <w:tcW w:w="42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02DD6C" w14:textId="0AE2665E" w:rsidR="005726D6" w:rsidRPr="006E7EC9" w:rsidRDefault="005726D6" w:rsidP="005726D6">
            <w:pPr>
              <w:spacing w:after="0" w:line="240" w:lineRule="auto"/>
              <w:jc w:val="center"/>
              <w:rPr>
                <w:rFonts w:ascii="Myriad Pro" w:eastAsia="Times New Roman" w:hAnsi="Myriad Pro" w:cs="Times New Roman"/>
                <w:b/>
                <w:bCs/>
                <w:color w:val="FFFFFF" w:themeColor="background1"/>
                <w:lang w:eastAsia="ru-RU"/>
              </w:rPr>
            </w:pPr>
            <w:r w:rsidRPr="006E7EC9">
              <w:rPr>
                <w:rFonts w:ascii="Myriad Pro" w:eastAsia="Times New Roman" w:hAnsi="Myriad Pro" w:cs="Times New Roman"/>
                <w:b/>
                <w:bCs/>
                <w:color w:val="FFFFFF" w:themeColor="background1"/>
                <w:lang w:eastAsia="ru-RU"/>
              </w:rPr>
              <w:t>Наименование</w:t>
            </w:r>
            <w:r w:rsidR="006446BE" w:rsidRPr="006E7EC9">
              <w:rPr>
                <w:rFonts w:ascii="Myriad Pro" w:eastAsia="Times New Roman" w:hAnsi="Myriad Pro" w:cs="Times New Roman"/>
                <w:b/>
                <w:bCs/>
                <w:color w:val="FFFFFF" w:themeColor="background1"/>
                <w:lang w:eastAsia="ru-RU"/>
              </w:rPr>
              <w:t xml:space="preserve"> показателя</w:t>
            </w:r>
          </w:p>
        </w:tc>
        <w:tc>
          <w:tcPr>
            <w:tcW w:w="5287" w:type="dxa"/>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DF54C14" w14:textId="3CA8F9CF" w:rsidR="005726D6" w:rsidRPr="006E7EC9" w:rsidRDefault="005726D6" w:rsidP="005726D6">
            <w:pPr>
              <w:spacing w:after="0" w:line="240" w:lineRule="auto"/>
              <w:jc w:val="center"/>
              <w:rPr>
                <w:rFonts w:ascii="Myriad Pro" w:eastAsia="Times New Roman" w:hAnsi="Myriad Pro" w:cs="Times New Roman"/>
                <w:b/>
                <w:bCs/>
                <w:color w:val="FFFFFF" w:themeColor="background1"/>
                <w:lang w:eastAsia="ru-RU"/>
              </w:rPr>
            </w:pPr>
            <w:r w:rsidRPr="006E7EC9">
              <w:rPr>
                <w:rFonts w:ascii="Myriad Pro" w:eastAsia="Times New Roman" w:hAnsi="Myriad Pro" w:cs="Times New Roman"/>
                <w:b/>
                <w:bCs/>
                <w:color w:val="FFFFFF" w:themeColor="background1"/>
                <w:lang w:eastAsia="ru-RU"/>
              </w:rPr>
              <w:t>2013</w:t>
            </w:r>
            <w:r w:rsidR="00684A1B" w:rsidRPr="006E7EC9">
              <w:rPr>
                <w:rFonts w:ascii="Myriad Pro" w:eastAsia="Times New Roman" w:hAnsi="Myriad Pro" w:cs="Times New Roman"/>
                <w:b/>
                <w:bCs/>
                <w:color w:val="FFFFFF" w:themeColor="background1"/>
                <w:lang w:eastAsia="ru-RU"/>
              </w:rPr>
              <w:t xml:space="preserve"> год</w:t>
            </w:r>
          </w:p>
        </w:tc>
      </w:tr>
      <w:tr w:rsidR="005726D6" w:rsidRPr="006E7EC9" w14:paraId="7CDA6FBE" w14:textId="77777777" w:rsidTr="000924DD">
        <w:trPr>
          <w:trHeight w:val="20"/>
          <w:tblHeader/>
        </w:trPr>
        <w:tc>
          <w:tcPr>
            <w:tcW w:w="42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35ED8A" w14:textId="77777777" w:rsidR="005726D6" w:rsidRPr="006E7EC9" w:rsidRDefault="005726D6" w:rsidP="005726D6">
            <w:pPr>
              <w:spacing w:after="0" w:line="240" w:lineRule="auto"/>
              <w:rPr>
                <w:rFonts w:ascii="Myriad Pro" w:eastAsia="Times New Roman" w:hAnsi="Myriad Pro" w:cs="Times New Roman"/>
                <w:b/>
                <w:bCs/>
                <w:color w:val="FFFFFF" w:themeColor="background1"/>
                <w:lang w:eastAsia="ru-RU"/>
              </w:rPr>
            </w:pPr>
          </w:p>
        </w:tc>
        <w:tc>
          <w:tcPr>
            <w:tcW w:w="1293"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E69DC0" w14:textId="77777777" w:rsidR="005726D6" w:rsidRPr="006E7EC9" w:rsidRDefault="005726D6" w:rsidP="005726D6">
            <w:pPr>
              <w:spacing w:after="0" w:line="240" w:lineRule="auto"/>
              <w:jc w:val="center"/>
              <w:rPr>
                <w:rFonts w:ascii="Myriad Pro" w:eastAsia="Times New Roman" w:hAnsi="Myriad Pro" w:cs="Times New Roman"/>
                <w:b/>
                <w:bCs/>
                <w:color w:val="FFFFFF" w:themeColor="background1"/>
                <w:lang w:eastAsia="ru-RU"/>
              </w:rPr>
            </w:pPr>
            <w:r w:rsidRPr="006E7EC9">
              <w:rPr>
                <w:rFonts w:ascii="Myriad Pro" w:eastAsia="Times New Roman" w:hAnsi="Myriad Pro" w:cs="Times New Roman"/>
                <w:b/>
                <w:bCs/>
                <w:color w:val="FFFFFF" w:themeColor="background1"/>
                <w:lang w:eastAsia="ru-RU"/>
              </w:rPr>
              <w:t>план</w:t>
            </w:r>
          </w:p>
        </w:tc>
        <w:tc>
          <w:tcPr>
            <w:tcW w:w="1293"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3EA7B2" w14:textId="77777777" w:rsidR="005726D6" w:rsidRPr="006E7EC9" w:rsidRDefault="005726D6" w:rsidP="005726D6">
            <w:pPr>
              <w:spacing w:after="0" w:line="240" w:lineRule="auto"/>
              <w:jc w:val="center"/>
              <w:rPr>
                <w:rFonts w:ascii="Myriad Pro" w:eastAsia="Times New Roman" w:hAnsi="Myriad Pro" w:cs="Times New Roman"/>
                <w:b/>
                <w:bCs/>
                <w:color w:val="FFFFFF" w:themeColor="background1"/>
                <w:lang w:eastAsia="ru-RU"/>
              </w:rPr>
            </w:pPr>
            <w:r w:rsidRPr="006E7EC9">
              <w:rPr>
                <w:rFonts w:ascii="Myriad Pro" w:eastAsia="Times New Roman" w:hAnsi="Myriad Pro" w:cs="Times New Roman"/>
                <w:b/>
                <w:bCs/>
                <w:color w:val="FFFFFF" w:themeColor="background1"/>
                <w:lang w:eastAsia="ru-RU"/>
              </w:rPr>
              <w:t>факт</w:t>
            </w:r>
          </w:p>
        </w:tc>
        <w:tc>
          <w:tcPr>
            <w:tcW w:w="2701"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B3FC13" w14:textId="402B79DA" w:rsidR="005726D6" w:rsidRPr="006E7EC9" w:rsidRDefault="005726D6" w:rsidP="005726D6">
            <w:pPr>
              <w:spacing w:after="0" w:line="240" w:lineRule="auto"/>
              <w:jc w:val="center"/>
              <w:rPr>
                <w:rFonts w:ascii="Myriad Pro" w:eastAsia="Times New Roman" w:hAnsi="Myriad Pro" w:cs="Times New Roman"/>
                <w:b/>
                <w:bCs/>
                <w:color w:val="FFFFFF" w:themeColor="background1"/>
                <w:lang w:eastAsia="ru-RU"/>
              </w:rPr>
            </w:pPr>
            <w:r w:rsidRPr="006E7EC9">
              <w:rPr>
                <w:rFonts w:ascii="Myriad Pro" w:eastAsia="Times New Roman" w:hAnsi="Myriad Pro" w:cs="Times New Roman"/>
                <w:b/>
                <w:bCs/>
                <w:color w:val="FFFFFF" w:themeColor="background1"/>
                <w:lang w:eastAsia="ru-RU"/>
              </w:rPr>
              <w:t xml:space="preserve">Отклонение </w:t>
            </w:r>
            <w:r w:rsidR="004B5C87" w:rsidRPr="006E7EC9">
              <w:rPr>
                <w:rFonts w:ascii="Myriad Pro" w:eastAsia="Times New Roman" w:hAnsi="Myriad Pro" w:cs="Times New Roman"/>
                <w:b/>
                <w:bCs/>
                <w:color w:val="FFFFFF" w:themeColor="background1"/>
                <w:lang w:eastAsia="ru-RU"/>
              </w:rPr>
              <w:t>(</w:t>
            </w:r>
            <w:r w:rsidRPr="006E7EC9">
              <w:rPr>
                <w:rFonts w:ascii="Myriad Pro" w:eastAsia="Times New Roman" w:hAnsi="Myriad Pro" w:cs="Times New Roman"/>
                <w:b/>
                <w:bCs/>
                <w:color w:val="FFFFFF" w:themeColor="background1"/>
                <w:lang w:eastAsia="ru-RU"/>
              </w:rPr>
              <w:t>факт</w:t>
            </w:r>
            <w:r w:rsidR="004B5C87" w:rsidRPr="006E7EC9">
              <w:rPr>
                <w:rFonts w:ascii="Myriad Pro" w:eastAsia="Times New Roman" w:hAnsi="Myriad Pro" w:cs="Times New Roman"/>
                <w:b/>
                <w:bCs/>
                <w:color w:val="FFFFFF" w:themeColor="background1"/>
                <w:lang w:eastAsia="ru-RU"/>
              </w:rPr>
              <w:t>-</w:t>
            </w:r>
            <w:r w:rsidRPr="006E7EC9">
              <w:rPr>
                <w:rFonts w:ascii="Myriad Pro" w:eastAsia="Times New Roman" w:hAnsi="Myriad Pro" w:cs="Times New Roman"/>
                <w:b/>
                <w:bCs/>
                <w:color w:val="FFFFFF" w:themeColor="background1"/>
                <w:lang w:eastAsia="ru-RU"/>
              </w:rPr>
              <w:t>план</w:t>
            </w:r>
            <w:r w:rsidR="004B5C87" w:rsidRPr="006E7EC9">
              <w:rPr>
                <w:rFonts w:ascii="Myriad Pro" w:eastAsia="Times New Roman" w:hAnsi="Myriad Pro" w:cs="Times New Roman"/>
                <w:b/>
                <w:bCs/>
                <w:color w:val="FFFFFF" w:themeColor="background1"/>
                <w:lang w:eastAsia="ru-RU"/>
              </w:rPr>
              <w:t>)</w:t>
            </w:r>
          </w:p>
        </w:tc>
      </w:tr>
      <w:tr w:rsidR="005C1926" w:rsidRPr="006E7EC9" w14:paraId="6EDD8817" w14:textId="77777777" w:rsidTr="00FC13CB">
        <w:trPr>
          <w:trHeight w:val="20"/>
          <w:tblHeader/>
        </w:trPr>
        <w:tc>
          <w:tcPr>
            <w:tcW w:w="4206"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2FDBC30" w14:textId="77777777" w:rsidR="005726D6" w:rsidRPr="006E7EC9" w:rsidRDefault="005726D6" w:rsidP="005726D6">
            <w:pPr>
              <w:spacing w:after="0" w:line="240" w:lineRule="auto"/>
              <w:rPr>
                <w:rFonts w:ascii="Myriad Pro" w:eastAsia="Times New Roman" w:hAnsi="Myriad Pro" w:cs="Times New Roman"/>
                <w:b/>
                <w:bCs/>
                <w:color w:val="FFFFFF" w:themeColor="background1"/>
                <w:lang w:eastAsia="ru-RU"/>
              </w:rPr>
            </w:pPr>
          </w:p>
        </w:tc>
        <w:tc>
          <w:tcPr>
            <w:tcW w:w="1293" w:type="dxa"/>
            <w:gridSpan w:val="2"/>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B297A7E" w14:textId="77777777" w:rsidR="005726D6" w:rsidRPr="006E7EC9" w:rsidRDefault="005726D6" w:rsidP="005726D6">
            <w:pPr>
              <w:spacing w:after="0" w:line="240" w:lineRule="auto"/>
              <w:rPr>
                <w:rFonts w:ascii="Myriad Pro" w:eastAsia="Times New Roman" w:hAnsi="Myriad Pro" w:cs="Times New Roman"/>
                <w:b/>
                <w:bCs/>
                <w:color w:val="FFFFFF" w:themeColor="background1"/>
                <w:lang w:eastAsia="ru-RU"/>
              </w:rPr>
            </w:pPr>
          </w:p>
        </w:tc>
        <w:tc>
          <w:tcPr>
            <w:tcW w:w="1293" w:type="dxa"/>
            <w:gridSpan w:val="2"/>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14D13AF" w14:textId="77777777" w:rsidR="005726D6" w:rsidRPr="006E7EC9" w:rsidRDefault="005726D6" w:rsidP="005726D6">
            <w:pPr>
              <w:spacing w:after="0" w:line="240" w:lineRule="auto"/>
              <w:rPr>
                <w:rFonts w:ascii="Myriad Pro" w:eastAsia="Times New Roman" w:hAnsi="Myriad Pro" w:cs="Times New Roman"/>
                <w:b/>
                <w:bCs/>
                <w:color w:val="FFFFFF" w:themeColor="background1"/>
                <w:lang w:eastAsia="ru-RU"/>
              </w:rPr>
            </w:pPr>
          </w:p>
        </w:tc>
        <w:tc>
          <w:tcPr>
            <w:tcW w:w="1374" w:type="dxa"/>
            <w:gridSpan w:val="2"/>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4F8E73B" w14:textId="77777777" w:rsidR="005726D6" w:rsidRPr="006E7EC9" w:rsidRDefault="005726D6" w:rsidP="005726D6">
            <w:pPr>
              <w:spacing w:after="0" w:line="240" w:lineRule="auto"/>
              <w:jc w:val="center"/>
              <w:rPr>
                <w:rFonts w:ascii="Myriad Pro" w:eastAsia="Times New Roman" w:hAnsi="Myriad Pro" w:cs="Times New Roman"/>
                <w:b/>
                <w:bCs/>
                <w:color w:val="FFFFFF" w:themeColor="background1"/>
                <w:lang w:eastAsia="ru-RU"/>
              </w:rPr>
            </w:pPr>
            <w:r w:rsidRPr="006E7EC9">
              <w:rPr>
                <w:rFonts w:ascii="Myriad Pro" w:eastAsia="Times New Roman" w:hAnsi="Myriad Pro" w:cs="Times New Roman"/>
                <w:b/>
                <w:bCs/>
                <w:color w:val="FFFFFF" w:themeColor="background1"/>
                <w:lang w:eastAsia="ru-RU"/>
              </w:rPr>
              <w:t>тыс. руб.</w:t>
            </w:r>
          </w:p>
        </w:tc>
        <w:tc>
          <w:tcPr>
            <w:tcW w:w="1327" w:type="dxa"/>
            <w:gridSpan w:val="2"/>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BCBA74A" w14:textId="77777777" w:rsidR="005726D6" w:rsidRPr="006E7EC9" w:rsidRDefault="005726D6" w:rsidP="005726D6">
            <w:pPr>
              <w:spacing w:after="0" w:line="240" w:lineRule="auto"/>
              <w:jc w:val="center"/>
              <w:rPr>
                <w:rFonts w:ascii="Myriad Pro" w:eastAsia="Times New Roman" w:hAnsi="Myriad Pro" w:cs="Times New Roman"/>
                <w:b/>
                <w:bCs/>
                <w:color w:val="FFFFFF" w:themeColor="background1"/>
                <w:lang w:eastAsia="ru-RU"/>
              </w:rPr>
            </w:pPr>
            <w:r w:rsidRPr="006E7EC9">
              <w:rPr>
                <w:rFonts w:ascii="Myriad Pro" w:eastAsia="Times New Roman" w:hAnsi="Myriad Pro" w:cs="Times New Roman"/>
                <w:b/>
                <w:bCs/>
                <w:color w:val="FFFFFF" w:themeColor="background1"/>
                <w:lang w:eastAsia="ru-RU"/>
              </w:rPr>
              <w:t>%</w:t>
            </w:r>
          </w:p>
        </w:tc>
      </w:tr>
      <w:tr w:rsidR="005726D6" w:rsidRPr="006E7EC9" w14:paraId="466AB8A0" w14:textId="77777777" w:rsidTr="00FC13CB">
        <w:trPr>
          <w:trHeight w:val="20"/>
          <w:tblHeader/>
        </w:trPr>
        <w:tc>
          <w:tcPr>
            <w:tcW w:w="420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BABBC3" w14:textId="1CF3C091" w:rsidR="005726D6" w:rsidRPr="006E7EC9" w:rsidRDefault="005726D6" w:rsidP="005726D6">
            <w:pPr>
              <w:spacing w:after="0" w:line="240" w:lineRule="auto"/>
              <w:rPr>
                <w:rFonts w:ascii="Myriad Pro" w:eastAsia="Times New Roman" w:hAnsi="Myriad Pro" w:cs="Times New Roman"/>
                <w:b/>
                <w:bCs/>
                <w:color w:val="000000"/>
                <w:lang w:eastAsia="ru-RU"/>
              </w:rPr>
            </w:pPr>
            <w:r w:rsidRPr="006E7EC9">
              <w:rPr>
                <w:rFonts w:ascii="Myriad Pro" w:eastAsia="Times New Roman" w:hAnsi="Myriad Pro" w:cs="Times New Roman"/>
                <w:b/>
                <w:bCs/>
                <w:color w:val="000000"/>
                <w:lang w:eastAsia="ru-RU"/>
              </w:rPr>
              <w:t>Операционные расходы всего, тыс.</w:t>
            </w:r>
            <w:r w:rsidR="00C83857" w:rsidRPr="006E7EC9">
              <w:rPr>
                <w:rFonts w:ascii="Myriad Pro" w:eastAsia="Times New Roman" w:hAnsi="Myriad Pro" w:cs="Times New Roman"/>
                <w:b/>
                <w:bCs/>
                <w:color w:val="000000"/>
                <w:lang w:eastAsia="ru-RU"/>
              </w:rPr>
              <w:t xml:space="preserve"> </w:t>
            </w:r>
            <w:r w:rsidRPr="006E7EC9">
              <w:rPr>
                <w:rFonts w:ascii="Myriad Pro" w:eastAsia="Times New Roman" w:hAnsi="Myriad Pro" w:cs="Times New Roman"/>
                <w:b/>
                <w:bCs/>
                <w:color w:val="000000"/>
                <w:lang w:eastAsia="ru-RU"/>
              </w:rPr>
              <w:t>руб.</w:t>
            </w:r>
          </w:p>
        </w:tc>
        <w:tc>
          <w:tcPr>
            <w:tcW w:w="1293" w:type="dxa"/>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DC206C6" w14:textId="77777777" w:rsidR="005726D6" w:rsidRPr="006E7EC9" w:rsidRDefault="005726D6" w:rsidP="005726D6">
            <w:pPr>
              <w:spacing w:after="0" w:line="240" w:lineRule="auto"/>
              <w:jc w:val="center"/>
              <w:rPr>
                <w:rFonts w:ascii="Myriad Pro" w:eastAsia="Times New Roman" w:hAnsi="Myriad Pro" w:cs="Times New Roman"/>
                <w:b/>
                <w:bCs/>
                <w:lang w:eastAsia="ru-RU"/>
              </w:rPr>
            </w:pPr>
            <w:r w:rsidRPr="006E7EC9">
              <w:rPr>
                <w:rFonts w:ascii="Myriad Pro" w:eastAsia="Times New Roman" w:hAnsi="Myriad Pro" w:cs="Times New Roman"/>
                <w:b/>
                <w:bCs/>
                <w:lang w:eastAsia="ru-RU"/>
              </w:rPr>
              <w:t>3 054 010</w:t>
            </w:r>
          </w:p>
        </w:tc>
        <w:tc>
          <w:tcPr>
            <w:tcW w:w="1293" w:type="dxa"/>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78AB917" w14:textId="77777777" w:rsidR="005726D6" w:rsidRPr="006E7EC9" w:rsidRDefault="005726D6" w:rsidP="005726D6">
            <w:pPr>
              <w:spacing w:after="0" w:line="240" w:lineRule="auto"/>
              <w:jc w:val="center"/>
              <w:rPr>
                <w:rFonts w:ascii="Myriad Pro" w:eastAsia="Times New Roman" w:hAnsi="Myriad Pro" w:cs="Times New Roman"/>
                <w:b/>
                <w:bCs/>
                <w:lang w:eastAsia="ru-RU"/>
              </w:rPr>
            </w:pPr>
            <w:r w:rsidRPr="006E7EC9">
              <w:rPr>
                <w:rFonts w:ascii="Myriad Pro" w:eastAsia="Times New Roman" w:hAnsi="Myriad Pro" w:cs="Times New Roman"/>
                <w:b/>
                <w:bCs/>
                <w:lang w:eastAsia="ru-RU"/>
              </w:rPr>
              <w:t>2 934 991</w:t>
            </w:r>
          </w:p>
        </w:tc>
        <w:tc>
          <w:tcPr>
            <w:tcW w:w="1374" w:type="dxa"/>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FEB7535" w14:textId="77777777" w:rsidR="005726D6" w:rsidRPr="006E7EC9" w:rsidRDefault="005726D6" w:rsidP="005726D6">
            <w:pPr>
              <w:spacing w:after="0" w:line="240" w:lineRule="auto"/>
              <w:jc w:val="center"/>
              <w:rPr>
                <w:rFonts w:ascii="Myriad Pro" w:eastAsia="Times New Roman" w:hAnsi="Myriad Pro" w:cs="Times New Roman"/>
                <w:b/>
                <w:bCs/>
                <w:i/>
                <w:iCs/>
                <w:color w:val="000000"/>
                <w:lang w:eastAsia="ru-RU"/>
              </w:rPr>
            </w:pPr>
            <w:r w:rsidRPr="006E7EC9">
              <w:rPr>
                <w:rFonts w:ascii="Myriad Pro" w:eastAsia="Times New Roman" w:hAnsi="Myriad Pro" w:cs="Times New Roman"/>
                <w:b/>
                <w:bCs/>
                <w:i/>
                <w:iCs/>
                <w:color w:val="000000"/>
                <w:lang w:eastAsia="ru-RU"/>
              </w:rPr>
              <w:t>-119 019</w:t>
            </w:r>
          </w:p>
        </w:tc>
        <w:tc>
          <w:tcPr>
            <w:tcW w:w="1327" w:type="dxa"/>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6FC4186" w14:textId="77777777" w:rsidR="005726D6" w:rsidRPr="006E7EC9" w:rsidRDefault="005726D6" w:rsidP="005726D6">
            <w:pPr>
              <w:spacing w:after="0" w:line="240" w:lineRule="auto"/>
              <w:jc w:val="center"/>
              <w:rPr>
                <w:rFonts w:ascii="Myriad Pro" w:eastAsia="Times New Roman" w:hAnsi="Myriad Pro" w:cs="Times New Roman"/>
                <w:b/>
                <w:bCs/>
                <w:i/>
                <w:iCs/>
                <w:color w:val="000000"/>
                <w:lang w:eastAsia="ru-RU"/>
              </w:rPr>
            </w:pPr>
            <w:r w:rsidRPr="006E7EC9">
              <w:rPr>
                <w:rFonts w:ascii="Myriad Pro" w:eastAsia="Times New Roman" w:hAnsi="Myriad Pro" w:cs="Times New Roman"/>
                <w:b/>
                <w:bCs/>
                <w:i/>
                <w:iCs/>
                <w:color w:val="000000"/>
                <w:lang w:eastAsia="ru-RU"/>
              </w:rPr>
              <w:t>-3,9%</w:t>
            </w:r>
          </w:p>
        </w:tc>
      </w:tr>
      <w:tr w:rsidR="005726D6" w:rsidRPr="006E7EC9" w14:paraId="4CE1D81F" w14:textId="77777777" w:rsidTr="00FC13CB">
        <w:trPr>
          <w:trHeight w:val="20"/>
          <w:tblHeader/>
        </w:trPr>
        <w:tc>
          <w:tcPr>
            <w:tcW w:w="42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739B136" w14:textId="448427B2" w:rsidR="005726D6" w:rsidRPr="006E7EC9" w:rsidRDefault="005726D6" w:rsidP="005726D6">
            <w:pPr>
              <w:spacing w:after="0" w:line="240" w:lineRule="auto"/>
              <w:rPr>
                <w:rFonts w:ascii="Myriad Pro" w:eastAsia="Times New Roman" w:hAnsi="Myriad Pro" w:cs="Times New Roman"/>
                <w:color w:val="000000"/>
                <w:lang w:eastAsia="ru-RU"/>
              </w:rPr>
            </w:pPr>
            <w:r w:rsidRPr="006E7EC9">
              <w:rPr>
                <w:rFonts w:ascii="Myriad Pro" w:eastAsia="Times New Roman" w:hAnsi="Myriad Pro" w:cs="Times New Roman"/>
                <w:color w:val="000000"/>
                <w:lang w:eastAsia="ru-RU"/>
              </w:rPr>
              <w:t>Материальные расходы, тыс.</w:t>
            </w:r>
            <w:r w:rsidR="00C83857" w:rsidRPr="006E7EC9">
              <w:rPr>
                <w:rFonts w:ascii="Myriad Pro" w:eastAsia="Times New Roman" w:hAnsi="Myriad Pro" w:cs="Times New Roman"/>
                <w:color w:val="000000"/>
                <w:lang w:eastAsia="ru-RU"/>
              </w:rPr>
              <w:t xml:space="preserve"> </w:t>
            </w:r>
            <w:r w:rsidRPr="006E7EC9">
              <w:rPr>
                <w:rFonts w:ascii="Myriad Pro" w:eastAsia="Times New Roman" w:hAnsi="Myriad Pro" w:cs="Times New Roman"/>
                <w:color w:val="000000"/>
                <w:lang w:eastAsia="ru-RU"/>
              </w:rPr>
              <w:t xml:space="preserve">руб. </w:t>
            </w:r>
          </w:p>
        </w:tc>
        <w:tc>
          <w:tcPr>
            <w:tcW w:w="1293"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B502B59" w14:textId="77777777" w:rsidR="005726D6" w:rsidRPr="006E7EC9" w:rsidRDefault="005726D6" w:rsidP="005726D6">
            <w:pPr>
              <w:spacing w:after="0" w:line="240" w:lineRule="auto"/>
              <w:jc w:val="center"/>
              <w:rPr>
                <w:rFonts w:ascii="Myriad Pro" w:eastAsia="Times New Roman" w:hAnsi="Myriad Pro" w:cs="Times New Roman"/>
                <w:lang w:eastAsia="ru-RU"/>
              </w:rPr>
            </w:pPr>
            <w:r w:rsidRPr="006E7EC9">
              <w:rPr>
                <w:rFonts w:ascii="Myriad Pro" w:eastAsia="Times New Roman" w:hAnsi="Myriad Pro" w:cs="Times New Roman"/>
                <w:lang w:eastAsia="ru-RU"/>
              </w:rPr>
              <w:t>807 431</w:t>
            </w:r>
          </w:p>
        </w:tc>
        <w:tc>
          <w:tcPr>
            <w:tcW w:w="1293"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D9BE127" w14:textId="77777777" w:rsidR="005726D6" w:rsidRPr="006E7EC9" w:rsidRDefault="005726D6" w:rsidP="005726D6">
            <w:pPr>
              <w:spacing w:after="0" w:line="240" w:lineRule="auto"/>
              <w:jc w:val="center"/>
              <w:rPr>
                <w:rFonts w:ascii="Myriad Pro" w:eastAsia="Times New Roman" w:hAnsi="Myriad Pro" w:cs="Times New Roman"/>
                <w:lang w:eastAsia="ru-RU"/>
              </w:rPr>
            </w:pPr>
            <w:r w:rsidRPr="006E7EC9">
              <w:rPr>
                <w:rFonts w:ascii="Myriad Pro" w:eastAsia="Times New Roman" w:hAnsi="Myriad Pro" w:cs="Times New Roman"/>
                <w:lang w:eastAsia="ru-RU"/>
              </w:rPr>
              <w:t>761 410</w:t>
            </w:r>
          </w:p>
        </w:tc>
        <w:tc>
          <w:tcPr>
            <w:tcW w:w="1374"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0197D9E" w14:textId="77777777" w:rsidR="005726D6" w:rsidRPr="006E7EC9" w:rsidRDefault="005726D6" w:rsidP="005726D6">
            <w:pPr>
              <w:spacing w:after="0" w:line="240" w:lineRule="auto"/>
              <w:jc w:val="center"/>
              <w:rPr>
                <w:rFonts w:ascii="Myriad Pro" w:eastAsia="Times New Roman" w:hAnsi="Myriad Pro" w:cs="Times New Roman"/>
                <w:i/>
                <w:iCs/>
                <w:color w:val="000000"/>
                <w:lang w:eastAsia="ru-RU"/>
              </w:rPr>
            </w:pPr>
            <w:r w:rsidRPr="006E7EC9">
              <w:rPr>
                <w:rFonts w:ascii="Myriad Pro" w:eastAsia="Times New Roman" w:hAnsi="Myriad Pro" w:cs="Times New Roman"/>
                <w:i/>
                <w:iCs/>
                <w:color w:val="000000"/>
                <w:lang w:eastAsia="ru-RU"/>
              </w:rPr>
              <w:t>-46 021</w:t>
            </w:r>
          </w:p>
        </w:tc>
        <w:tc>
          <w:tcPr>
            <w:tcW w:w="1327"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CF4F82E" w14:textId="77777777" w:rsidR="005726D6" w:rsidRPr="006E7EC9" w:rsidRDefault="005726D6" w:rsidP="005726D6">
            <w:pPr>
              <w:spacing w:after="0" w:line="240" w:lineRule="auto"/>
              <w:jc w:val="center"/>
              <w:rPr>
                <w:rFonts w:ascii="Myriad Pro" w:eastAsia="Times New Roman" w:hAnsi="Myriad Pro" w:cs="Times New Roman"/>
                <w:i/>
                <w:iCs/>
                <w:color w:val="000000"/>
                <w:lang w:eastAsia="ru-RU"/>
              </w:rPr>
            </w:pPr>
            <w:r w:rsidRPr="006E7EC9">
              <w:rPr>
                <w:rFonts w:ascii="Myriad Pro" w:eastAsia="Times New Roman" w:hAnsi="Myriad Pro" w:cs="Times New Roman"/>
                <w:i/>
                <w:iCs/>
                <w:color w:val="000000"/>
                <w:lang w:eastAsia="ru-RU"/>
              </w:rPr>
              <w:t>-5,7%</w:t>
            </w:r>
          </w:p>
        </w:tc>
      </w:tr>
      <w:tr w:rsidR="005726D6" w:rsidRPr="006E7EC9" w14:paraId="18284F43" w14:textId="77777777" w:rsidTr="00FC13CB">
        <w:trPr>
          <w:trHeight w:val="20"/>
          <w:tblHeader/>
        </w:trPr>
        <w:tc>
          <w:tcPr>
            <w:tcW w:w="42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F2D0E2F" w14:textId="30A852FB" w:rsidR="005726D6" w:rsidRPr="006E7EC9" w:rsidRDefault="005726D6" w:rsidP="005726D6">
            <w:pPr>
              <w:spacing w:after="0" w:line="240" w:lineRule="auto"/>
              <w:rPr>
                <w:rFonts w:ascii="Myriad Pro" w:eastAsia="Times New Roman" w:hAnsi="Myriad Pro" w:cs="Times New Roman"/>
                <w:color w:val="000000"/>
                <w:lang w:eastAsia="ru-RU"/>
              </w:rPr>
            </w:pPr>
            <w:r w:rsidRPr="006E7EC9">
              <w:rPr>
                <w:rFonts w:ascii="Myriad Pro" w:eastAsia="Times New Roman" w:hAnsi="Myriad Pro" w:cs="Times New Roman"/>
                <w:color w:val="000000"/>
                <w:lang w:eastAsia="ru-RU"/>
              </w:rPr>
              <w:t>в т.</w:t>
            </w:r>
            <w:r w:rsidR="00C83857" w:rsidRPr="006E7EC9">
              <w:rPr>
                <w:rFonts w:ascii="Myriad Pro" w:eastAsia="Times New Roman" w:hAnsi="Myriad Pro" w:cs="Times New Roman"/>
                <w:color w:val="000000"/>
                <w:lang w:eastAsia="ru-RU"/>
              </w:rPr>
              <w:t xml:space="preserve"> </w:t>
            </w:r>
            <w:r w:rsidRPr="006E7EC9">
              <w:rPr>
                <w:rFonts w:ascii="Myriad Pro" w:eastAsia="Times New Roman" w:hAnsi="Myriad Pro" w:cs="Times New Roman"/>
                <w:color w:val="000000"/>
                <w:lang w:eastAsia="ru-RU"/>
              </w:rPr>
              <w:t>ч.</w:t>
            </w:r>
          </w:p>
        </w:tc>
        <w:tc>
          <w:tcPr>
            <w:tcW w:w="1293"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E85CA49" w14:textId="77777777" w:rsidR="005726D6" w:rsidRPr="006E7EC9" w:rsidRDefault="005726D6" w:rsidP="005726D6">
            <w:pPr>
              <w:spacing w:after="0" w:line="240" w:lineRule="auto"/>
              <w:jc w:val="center"/>
              <w:rPr>
                <w:rFonts w:ascii="Myriad Pro" w:eastAsia="Times New Roman" w:hAnsi="Myriad Pro" w:cs="Times New Roman"/>
                <w:lang w:eastAsia="ru-RU"/>
              </w:rPr>
            </w:pPr>
            <w:r w:rsidRPr="006E7EC9">
              <w:rPr>
                <w:rFonts w:ascii="Myriad Pro" w:eastAsia="Times New Roman" w:hAnsi="Myriad Pro" w:cs="Times New Roman"/>
                <w:lang w:eastAsia="ru-RU"/>
              </w:rPr>
              <w:t> </w:t>
            </w:r>
          </w:p>
        </w:tc>
        <w:tc>
          <w:tcPr>
            <w:tcW w:w="1293"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DAE289C" w14:textId="77777777" w:rsidR="005726D6" w:rsidRPr="006E7EC9" w:rsidRDefault="005726D6" w:rsidP="005726D6">
            <w:pPr>
              <w:spacing w:after="0" w:line="240" w:lineRule="auto"/>
              <w:jc w:val="center"/>
              <w:rPr>
                <w:rFonts w:ascii="Myriad Pro" w:eastAsia="Times New Roman" w:hAnsi="Myriad Pro" w:cs="Times New Roman"/>
                <w:lang w:eastAsia="ru-RU"/>
              </w:rPr>
            </w:pPr>
            <w:r w:rsidRPr="006E7EC9">
              <w:rPr>
                <w:rFonts w:ascii="Myriad Pro" w:eastAsia="Times New Roman" w:hAnsi="Myriad Pro" w:cs="Times New Roman"/>
                <w:lang w:eastAsia="ru-RU"/>
              </w:rPr>
              <w:t> </w:t>
            </w:r>
          </w:p>
        </w:tc>
        <w:tc>
          <w:tcPr>
            <w:tcW w:w="1374"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D58DD90" w14:textId="77777777" w:rsidR="005726D6" w:rsidRPr="006E7EC9" w:rsidRDefault="005726D6" w:rsidP="005726D6">
            <w:pPr>
              <w:spacing w:after="0" w:line="240" w:lineRule="auto"/>
              <w:jc w:val="center"/>
              <w:rPr>
                <w:rFonts w:ascii="Myriad Pro" w:eastAsia="Times New Roman" w:hAnsi="Myriad Pro" w:cs="Times New Roman"/>
                <w:i/>
                <w:iCs/>
                <w:color w:val="000000"/>
                <w:lang w:eastAsia="ru-RU"/>
              </w:rPr>
            </w:pPr>
            <w:r w:rsidRPr="006E7EC9">
              <w:rPr>
                <w:rFonts w:ascii="Myriad Pro" w:eastAsia="Times New Roman" w:hAnsi="Myriad Pro" w:cs="Times New Roman"/>
                <w:i/>
                <w:iCs/>
                <w:color w:val="000000"/>
                <w:lang w:eastAsia="ru-RU"/>
              </w:rPr>
              <w:t> </w:t>
            </w:r>
          </w:p>
        </w:tc>
        <w:tc>
          <w:tcPr>
            <w:tcW w:w="1327"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5389E92" w14:textId="77777777" w:rsidR="005726D6" w:rsidRPr="006E7EC9" w:rsidRDefault="005726D6" w:rsidP="005726D6">
            <w:pPr>
              <w:spacing w:after="0" w:line="240" w:lineRule="auto"/>
              <w:jc w:val="center"/>
              <w:rPr>
                <w:rFonts w:ascii="Myriad Pro" w:eastAsia="Times New Roman" w:hAnsi="Myriad Pro" w:cs="Times New Roman"/>
                <w:i/>
                <w:iCs/>
                <w:color w:val="000000"/>
                <w:lang w:eastAsia="ru-RU"/>
              </w:rPr>
            </w:pPr>
            <w:r w:rsidRPr="006E7EC9">
              <w:rPr>
                <w:rFonts w:ascii="Myriad Pro" w:eastAsia="Times New Roman" w:hAnsi="Myriad Pro" w:cs="Times New Roman"/>
                <w:i/>
                <w:iCs/>
                <w:color w:val="000000"/>
                <w:lang w:eastAsia="ru-RU"/>
              </w:rPr>
              <w:t> </w:t>
            </w:r>
          </w:p>
        </w:tc>
      </w:tr>
      <w:tr w:rsidR="005726D6" w:rsidRPr="006E7EC9" w14:paraId="1D999D88" w14:textId="77777777" w:rsidTr="00FC13CB">
        <w:trPr>
          <w:trHeight w:val="20"/>
          <w:tblHeader/>
        </w:trPr>
        <w:tc>
          <w:tcPr>
            <w:tcW w:w="42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D757981" w14:textId="157E7DAF" w:rsidR="005726D6" w:rsidRPr="006E7EC9" w:rsidRDefault="005726D6" w:rsidP="005726D6">
            <w:pPr>
              <w:spacing w:after="0" w:line="240" w:lineRule="auto"/>
              <w:jc w:val="right"/>
              <w:rPr>
                <w:rFonts w:ascii="Myriad Pro" w:eastAsia="Times New Roman" w:hAnsi="Myriad Pro" w:cs="Times New Roman"/>
                <w:color w:val="000000"/>
                <w:lang w:eastAsia="ru-RU"/>
              </w:rPr>
            </w:pPr>
            <w:r w:rsidRPr="006E7EC9">
              <w:rPr>
                <w:rFonts w:ascii="Myriad Pro" w:eastAsia="Times New Roman" w:hAnsi="Myriad Pro" w:cs="Times New Roman"/>
                <w:color w:val="000000"/>
                <w:lang w:eastAsia="ru-RU"/>
              </w:rPr>
              <w:t>Сырье, материалы, запасные части, инструмент, топливо</w:t>
            </w:r>
          </w:p>
        </w:tc>
        <w:tc>
          <w:tcPr>
            <w:tcW w:w="1293"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EC34498" w14:textId="77777777" w:rsidR="005726D6" w:rsidRPr="006E7EC9" w:rsidRDefault="005726D6" w:rsidP="005726D6">
            <w:pPr>
              <w:spacing w:after="0" w:line="240" w:lineRule="auto"/>
              <w:jc w:val="center"/>
              <w:rPr>
                <w:rFonts w:ascii="Myriad Pro" w:eastAsia="Times New Roman" w:hAnsi="Myriad Pro" w:cs="Times New Roman"/>
                <w:color w:val="000000"/>
                <w:lang w:eastAsia="ru-RU"/>
              </w:rPr>
            </w:pPr>
            <w:r w:rsidRPr="006E7EC9">
              <w:rPr>
                <w:rFonts w:ascii="Myriad Pro" w:eastAsia="Times New Roman" w:hAnsi="Myriad Pro" w:cs="Times New Roman"/>
                <w:color w:val="000000"/>
                <w:lang w:eastAsia="ru-RU"/>
              </w:rPr>
              <w:t>339 629</w:t>
            </w:r>
          </w:p>
        </w:tc>
        <w:tc>
          <w:tcPr>
            <w:tcW w:w="1293"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42B694A" w14:textId="77777777" w:rsidR="005726D6" w:rsidRPr="006E7EC9" w:rsidRDefault="005726D6" w:rsidP="005726D6">
            <w:pPr>
              <w:spacing w:after="0" w:line="240" w:lineRule="auto"/>
              <w:jc w:val="center"/>
              <w:rPr>
                <w:rFonts w:ascii="Myriad Pro" w:eastAsia="Times New Roman" w:hAnsi="Myriad Pro" w:cs="Times New Roman"/>
                <w:color w:val="000000"/>
                <w:lang w:eastAsia="ru-RU"/>
              </w:rPr>
            </w:pPr>
            <w:r w:rsidRPr="006E7EC9">
              <w:rPr>
                <w:rFonts w:ascii="Myriad Pro" w:eastAsia="Times New Roman" w:hAnsi="Myriad Pro" w:cs="Times New Roman"/>
                <w:color w:val="000000"/>
                <w:lang w:eastAsia="ru-RU"/>
              </w:rPr>
              <w:t>-105 811</w:t>
            </w:r>
          </w:p>
        </w:tc>
        <w:tc>
          <w:tcPr>
            <w:tcW w:w="1374"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0730F47" w14:textId="77777777" w:rsidR="005726D6" w:rsidRPr="006E7EC9" w:rsidRDefault="005726D6" w:rsidP="005726D6">
            <w:pPr>
              <w:spacing w:after="0" w:line="240" w:lineRule="auto"/>
              <w:jc w:val="center"/>
              <w:rPr>
                <w:rFonts w:ascii="Myriad Pro" w:eastAsia="Times New Roman" w:hAnsi="Myriad Pro" w:cs="Times New Roman"/>
                <w:i/>
                <w:iCs/>
                <w:color w:val="000000"/>
                <w:lang w:eastAsia="ru-RU"/>
              </w:rPr>
            </w:pPr>
            <w:r w:rsidRPr="006E7EC9">
              <w:rPr>
                <w:rFonts w:ascii="Myriad Pro" w:eastAsia="Times New Roman" w:hAnsi="Myriad Pro" w:cs="Times New Roman"/>
                <w:i/>
                <w:iCs/>
                <w:color w:val="000000"/>
                <w:lang w:eastAsia="ru-RU"/>
              </w:rPr>
              <w:t>-445 440</w:t>
            </w:r>
          </w:p>
        </w:tc>
        <w:tc>
          <w:tcPr>
            <w:tcW w:w="1327"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91DF700" w14:textId="77777777" w:rsidR="005726D6" w:rsidRPr="006E7EC9" w:rsidRDefault="005726D6" w:rsidP="005726D6">
            <w:pPr>
              <w:spacing w:after="0" w:line="240" w:lineRule="auto"/>
              <w:jc w:val="center"/>
              <w:rPr>
                <w:rFonts w:ascii="Myriad Pro" w:eastAsia="Times New Roman" w:hAnsi="Myriad Pro" w:cs="Times New Roman"/>
                <w:i/>
                <w:iCs/>
                <w:color w:val="000000"/>
                <w:lang w:eastAsia="ru-RU"/>
              </w:rPr>
            </w:pPr>
            <w:r w:rsidRPr="006E7EC9">
              <w:rPr>
                <w:rFonts w:ascii="Myriad Pro" w:eastAsia="Times New Roman" w:hAnsi="Myriad Pro" w:cs="Times New Roman"/>
                <w:i/>
                <w:iCs/>
                <w:color w:val="000000"/>
                <w:lang w:eastAsia="ru-RU"/>
              </w:rPr>
              <w:t>-131,2%</w:t>
            </w:r>
          </w:p>
        </w:tc>
      </w:tr>
      <w:tr w:rsidR="005726D6" w:rsidRPr="006E7EC9" w14:paraId="45DB5329" w14:textId="77777777" w:rsidTr="00FC13CB">
        <w:trPr>
          <w:trHeight w:val="20"/>
          <w:tblHeader/>
        </w:trPr>
        <w:tc>
          <w:tcPr>
            <w:tcW w:w="42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3D3EC7" w14:textId="77777777" w:rsidR="005726D6" w:rsidRPr="006E7EC9" w:rsidRDefault="005726D6" w:rsidP="005726D6">
            <w:pPr>
              <w:spacing w:after="0" w:line="240" w:lineRule="auto"/>
              <w:jc w:val="right"/>
              <w:rPr>
                <w:rFonts w:ascii="Myriad Pro" w:eastAsia="Times New Roman" w:hAnsi="Myriad Pro" w:cs="Times New Roman"/>
                <w:color w:val="000000"/>
                <w:lang w:eastAsia="ru-RU"/>
              </w:rPr>
            </w:pPr>
            <w:r w:rsidRPr="006E7EC9">
              <w:rPr>
                <w:rFonts w:ascii="Myriad Pro" w:eastAsia="Times New Roman" w:hAnsi="Myriad Pro" w:cs="Times New Roman"/>
                <w:color w:val="000000"/>
                <w:lang w:eastAsia="ru-RU"/>
              </w:rPr>
              <w:t>ремонт основных фондов</w:t>
            </w:r>
          </w:p>
        </w:tc>
        <w:tc>
          <w:tcPr>
            <w:tcW w:w="1293"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D9E2000" w14:textId="77777777" w:rsidR="005726D6" w:rsidRPr="006E7EC9" w:rsidRDefault="005726D6" w:rsidP="005726D6">
            <w:pPr>
              <w:spacing w:after="0" w:line="240" w:lineRule="auto"/>
              <w:jc w:val="center"/>
              <w:rPr>
                <w:rFonts w:ascii="Myriad Pro" w:eastAsia="Times New Roman" w:hAnsi="Myriad Pro" w:cs="Times New Roman"/>
                <w:lang w:eastAsia="ru-RU"/>
              </w:rPr>
            </w:pPr>
            <w:r w:rsidRPr="006E7EC9">
              <w:rPr>
                <w:rFonts w:ascii="Myriad Pro" w:eastAsia="Times New Roman" w:hAnsi="Myriad Pro" w:cs="Times New Roman"/>
                <w:lang w:eastAsia="ru-RU"/>
              </w:rPr>
              <w:t>467 802</w:t>
            </w:r>
          </w:p>
        </w:tc>
        <w:tc>
          <w:tcPr>
            <w:tcW w:w="1293"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63E7352" w14:textId="77777777" w:rsidR="005726D6" w:rsidRPr="006E7EC9" w:rsidRDefault="005726D6" w:rsidP="005726D6">
            <w:pPr>
              <w:spacing w:after="0" w:line="240" w:lineRule="auto"/>
              <w:jc w:val="center"/>
              <w:rPr>
                <w:rFonts w:ascii="Myriad Pro" w:eastAsia="Times New Roman" w:hAnsi="Myriad Pro" w:cs="Times New Roman"/>
                <w:lang w:eastAsia="ru-RU"/>
              </w:rPr>
            </w:pPr>
            <w:r w:rsidRPr="006E7EC9">
              <w:rPr>
                <w:rFonts w:ascii="Myriad Pro" w:eastAsia="Times New Roman" w:hAnsi="Myriad Pro" w:cs="Times New Roman"/>
                <w:lang w:eastAsia="ru-RU"/>
              </w:rPr>
              <w:t>867 220</w:t>
            </w:r>
          </w:p>
        </w:tc>
        <w:tc>
          <w:tcPr>
            <w:tcW w:w="1374"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4DAEA07" w14:textId="77777777" w:rsidR="005726D6" w:rsidRPr="006E7EC9" w:rsidRDefault="005726D6" w:rsidP="005726D6">
            <w:pPr>
              <w:spacing w:after="0" w:line="240" w:lineRule="auto"/>
              <w:jc w:val="center"/>
              <w:rPr>
                <w:rFonts w:ascii="Myriad Pro" w:eastAsia="Times New Roman" w:hAnsi="Myriad Pro" w:cs="Times New Roman"/>
                <w:i/>
                <w:iCs/>
                <w:color w:val="000000"/>
                <w:lang w:eastAsia="ru-RU"/>
              </w:rPr>
            </w:pPr>
            <w:r w:rsidRPr="006E7EC9">
              <w:rPr>
                <w:rFonts w:ascii="Myriad Pro" w:eastAsia="Times New Roman" w:hAnsi="Myriad Pro" w:cs="Times New Roman"/>
                <w:i/>
                <w:iCs/>
                <w:color w:val="000000"/>
                <w:lang w:eastAsia="ru-RU"/>
              </w:rPr>
              <w:t>399 419</w:t>
            </w:r>
          </w:p>
        </w:tc>
        <w:tc>
          <w:tcPr>
            <w:tcW w:w="1327"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D50F532" w14:textId="77777777" w:rsidR="005726D6" w:rsidRPr="006E7EC9" w:rsidRDefault="005726D6" w:rsidP="005726D6">
            <w:pPr>
              <w:spacing w:after="0" w:line="240" w:lineRule="auto"/>
              <w:jc w:val="center"/>
              <w:rPr>
                <w:rFonts w:ascii="Myriad Pro" w:eastAsia="Times New Roman" w:hAnsi="Myriad Pro" w:cs="Times New Roman"/>
                <w:i/>
                <w:iCs/>
                <w:color w:val="000000"/>
                <w:lang w:eastAsia="ru-RU"/>
              </w:rPr>
            </w:pPr>
            <w:r w:rsidRPr="006E7EC9">
              <w:rPr>
                <w:rFonts w:ascii="Myriad Pro" w:eastAsia="Times New Roman" w:hAnsi="Myriad Pro" w:cs="Times New Roman"/>
                <w:i/>
                <w:iCs/>
                <w:color w:val="000000"/>
                <w:lang w:eastAsia="ru-RU"/>
              </w:rPr>
              <w:t>85,4%</w:t>
            </w:r>
          </w:p>
        </w:tc>
      </w:tr>
      <w:tr w:rsidR="005726D6" w:rsidRPr="006E7EC9" w14:paraId="1C51B0F3" w14:textId="77777777" w:rsidTr="00FC13CB">
        <w:trPr>
          <w:trHeight w:val="20"/>
          <w:tblHeader/>
        </w:trPr>
        <w:tc>
          <w:tcPr>
            <w:tcW w:w="42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A121720" w14:textId="77777777" w:rsidR="005726D6" w:rsidRPr="006E7EC9" w:rsidRDefault="005726D6" w:rsidP="005726D6">
            <w:pPr>
              <w:spacing w:after="0" w:line="240" w:lineRule="auto"/>
              <w:rPr>
                <w:rFonts w:ascii="Myriad Pro" w:eastAsia="Times New Roman" w:hAnsi="Myriad Pro" w:cs="Times New Roman"/>
                <w:color w:val="000000"/>
                <w:lang w:eastAsia="ru-RU"/>
              </w:rPr>
            </w:pPr>
            <w:r w:rsidRPr="006E7EC9">
              <w:rPr>
                <w:rFonts w:ascii="Myriad Pro" w:eastAsia="Times New Roman" w:hAnsi="Myriad Pro" w:cs="Times New Roman"/>
                <w:color w:val="000000"/>
                <w:lang w:eastAsia="ru-RU"/>
              </w:rPr>
              <w:t>Расходы на оплату труда, тыс. руб.</w:t>
            </w:r>
          </w:p>
        </w:tc>
        <w:tc>
          <w:tcPr>
            <w:tcW w:w="1293"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0DE82F" w14:textId="77777777" w:rsidR="005726D6" w:rsidRPr="006E7EC9" w:rsidRDefault="005726D6" w:rsidP="005726D6">
            <w:pPr>
              <w:spacing w:after="0" w:line="240" w:lineRule="auto"/>
              <w:jc w:val="center"/>
              <w:rPr>
                <w:rFonts w:ascii="Myriad Pro" w:eastAsia="Times New Roman" w:hAnsi="Myriad Pro" w:cs="Times New Roman"/>
                <w:lang w:eastAsia="ru-RU"/>
              </w:rPr>
            </w:pPr>
            <w:r w:rsidRPr="006E7EC9">
              <w:rPr>
                <w:rFonts w:ascii="Myriad Pro" w:eastAsia="Times New Roman" w:hAnsi="Myriad Pro" w:cs="Times New Roman"/>
                <w:lang w:eastAsia="ru-RU"/>
              </w:rPr>
              <w:t>1 334 851</w:t>
            </w:r>
          </w:p>
        </w:tc>
        <w:tc>
          <w:tcPr>
            <w:tcW w:w="1293"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79150CD" w14:textId="77777777" w:rsidR="005726D6" w:rsidRPr="006E7EC9" w:rsidRDefault="005726D6" w:rsidP="005726D6">
            <w:pPr>
              <w:spacing w:after="0" w:line="240" w:lineRule="auto"/>
              <w:jc w:val="center"/>
              <w:rPr>
                <w:rFonts w:ascii="Myriad Pro" w:eastAsia="Times New Roman" w:hAnsi="Myriad Pro" w:cs="Times New Roman"/>
                <w:lang w:eastAsia="ru-RU"/>
              </w:rPr>
            </w:pPr>
            <w:r w:rsidRPr="006E7EC9">
              <w:rPr>
                <w:rFonts w:ascii="Myriad Pro" w:eastAsia="Times New Roman" w:hAnsi="Myriad Pro" w:cs="Times New Roman"/>
                <w:lang w:eastAsia="ru-RU"/>
              </w:rPr>
              <w:t>1 478 181</w:t>
            </w:r>
          </w:p>
        </w:tc>
        <w:tc>
          <w:tcPr>
            <w:tcW w:w="1374"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D5C0E3" w14:textId="77777777" w:rsidR="005726D6" w:rsidRPr="006E7EC9" w:rsidRDefault="005726D6" w:rsidP="005726D6">
            <w:pPr>
              <w:spacing w:after="0" w:line="240" w:lineRule="auto"/>
              <w:jc w:val="center"/>
              <w:rPr>
                <w:rFonts w:ascii="Myriad Pro" w:eastAsia="Times New Roman" w:hAnsi="Myriad Pro" w:cs="Times New Roman"/>
                <w:i/>
                <w:iCs/>
                <w:color w:val="000000"/>
                <w:lang w:eastAsia="ru-RU"/>
              </w:rPr>
            </w:pPr>
            <w:r w:rsidRPr="006E7EC9">
              <w:rPr>
                <w:rFonts w:ascii="Myriad Pro" w:eastAsia="Times New Roman" w:hAnsi="Myriad Pro" w:cs="Times New Roman"/>
                <w:i/>
                <w:iCs/>
                <w:color w:val="000000"/>
                <w:lang w:eastAsia="ru-RU"/>
              </w:rPr>
              <w:t>143 329</w:t>
            </w:r>
          </w:p>
        </w:tc>
        <w:tc>
          <w:tcPr>
            <w:tcW w:w="1327"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55740B" w14:textId="77777777" w:rsidR="005726D6" w:rsidRPr="006E7EC9" w:rsidRDefault="005726D6" w:rsidP="005726D6">
            <w:pPr>
              <w:spacing w:after="0" w:line="240" w:lineRule="auto"/>
              <w:jc w:val="center"/>
              <w:rPr>
                <w:rFonts w:ascii="Myriad Pro" w:eastAsia="Times New Roman" w:hAnsi="Myriad Pro" w:cs="Times New Roman"/>
                <w:i/>
                <w:iCs/>
                <w:color w:val="000000"/>
                <w:lang w:eastAsia="ru-RU"/>
              </w:rPr>
            </w:pPr>
            <w:r w:rsidRPr="006E7EC9">
              <w:rPr>
                <w:rFonts w:ascii="Myriad Pro" w:eastAsia="Times New Roman" w:hAnsi="Myriad Pro" w:cs="Times New Roman"/>
                <w:i/>
                <w:iCs/>
                <w:color w:val="000000"/>
                <w:lang w:eastAsia="ru-RU"/>
              </w:rPr>
              <w:t>10,7%</w:t>
            </w:r>
          </w:p>
        </w:tc>
      </w:tr>
      <w:tr w:rsidR="005726D6" w:rsidRPr="006E7EC9" w14:paraId="0E4D02EB" w14:textId="77777777" w:rsidTr="00FC13CB">
        <w:trPr>
          <w:trHeight w:val="20"/>
          <w:tblHeader/>
        </w:trPr>
        <w:tc>
          <w:tcPr>
            <w:tcW w:w="42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4FE23C9" w14:textId="77777777" w:rsidR="005726D6" w:rsidRPr="006E7EC9" w:rsidRDefault="005726D6" w:rsidP="005726D6">
            <w:pPr>
              <w:spacing w:after="0" w:line="240" w:lineRule="auto"/>
              <w:rPr>
                <w:rFonts w:ascii="Myriad Pro" w:eastAsia="Times New Roman" w:hAnsi="Myriad Pro" w:cs="Times New Roman"/>
                <w:color w:val="000000"/>
                <w:lang w:eastAsia="ru-RU"/>
              </w:rPr>
            </w:pPr>
            <w:r w:rsidRPr="006E7EC9">
              <w:rPr>
                <w:rFonts w:ascii="Myriad Pro" w:eastAsia="Times New Roman" w:hAnsi="Myriad Pro" w:cs="Times New Roman"/>
                <w:color w:val="000000"/>
                <w:lang w:eastAsia="ru-RU"/>
              </w:rPr>
              <w:t>Прочие операционные расходы, тыс. руб.</w:t>
            </w:r>
          </w:p>
        </w:tc>
        <w:tc>
          <w:tcPr>
            <w:tcW w:w="1293"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4AF90C4" w14:textId="77777777" w:rsidR="005726D6" w:rsidRPr="006E7EC9" w:rsidRDefault="005726D6" w:rsidP="005726D6">
            <w:pPr>
              <w:spacing w:after="0" w:line="240" w:lineRule="auto"/>
              <w:jc w:val="center"/>
              <w:rPr>
                <w:rFonts w:ascii="Myriad Pro" w:eastAsia="Times New Roman" w:hAnsi="Myriad Pro" w:cs="Times New Roman"/>
                <w:lang w:eastAsia="ru-RU"/>
              </w:rPr>
            </w:pPr>
            <w:r w:rsidRPr="006E7EC9">
              <w:rPr>
                <w:rFonts w:ascii="Myriad Pro" w:eastAsia="Times New Roman" w:hAnsi="Myriad Pro" w:cs="Times New Roman"/>
                <w:lang w:eastAsia="ru-RU"/>
              </w:rPr>
              <w:t>911 728</w:t>
            </w:r>
          </w:p>
        </w:tc>
        <w:tc>
          <w:tcPr>
            <w:tcW w:w="1293"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E517243" w14:textId="77777777" w:rsidR="005726D6" w:rsidRPr="006E7EC9" w:rsidRDefault="005726D6" w:rsidP="005726D6">
            <w:pPr>
              <w:spacing w:after="0" w:line="240" w:lineRule="auto"/>
              <w:jc w:val="center"/>
              <w:rPr>
                <w:rFonts w:ascii="Myriad Pro" w:eastAsia="Times New Roman" w:hAnsi="Myriad Pro" w:cs="Times New Roman"/>
                <w:lang w:eastAsia="ru-RU"/>
              </w:rPr>
            </w:pPr>
            <w:r w:rsidRPr="006E7EC9">
              <w:rPr>
                <w:rFonts w:ascii="Myriad Pro" w:eastAsia="Times New Roman" w:hAnsi="Myriad Pro" w:cs="Times New Roman"/>
                <w:lang w:eastAsia="ru-RU"/>
              </w:rPr>
              <w:t>695 401</w:t>
            </w:r>
          </w:p>
        </w:tc>
        <w:tc>
          <w:tcPr>
            <w:tcW w:w="1374"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59963FC" w14:textId="77777777" w:rsidR="005726D6" w:rsidRPr="006E7EC9" w:rsidRDefault="005726D6" w:rsidP="005726D6">
            <w:pPr>
              <w:spacing w:after="0" w:line="240" w:lineRule="auto"/>
              <w:jc w:val="center"/>
              <w:rPr>
                <w:rFonts w:ascii="Myriad Pro" w:eastAsia="Times New Roman" w:hAnsi="Myriad Pro" w:cs="Times New Roman"/>
                <w:i/>
                <w:iCs/>
                <w:color w:val="000000"/>
                <w:lang w:eastAsia="ru-RU"/>
              </w:rPr>
            </w:pPr>
            <w:r w:rsidRPr="006E7EC9">
              <w:rPr>
                <w:rFonts w:ascii="Myriad Pro" w:eastAsia="Times New Roman" w:hAnsi="Myriad Pro" w:cs="Times New Roman"/>
                <w:i/>
                <w:iCs/>
                <w:color w:val="000000"/>
                <w:lang w:eastAsia="ru-RU"/>
              </w:rPr>
              <w:t>-216 327</w:t>
            </w:r>
          </w:p>
        </w:tc>
        <w:tc>
          <w:tcPr>
            <w:tcW w:w="1327"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89D86E6" w14:textId="77777777" w:rsidR="005726D6" w:rsidRPr="006E7EC9" w:rsidRDefault="005726D6" w:rsidP="005726D6">
            <w:pPr>
              <w:spacing w:after="0" w:line="240" w:lineRule="auto"/>
              <w:jc w:val="center"/>
              <w:rPr>
                <w:rFonts w:ascii="Myriad Pro" w:eastAsia="Times New Roman" w:hAnsi="Myriad Pro" w:cs="Times New Roman"/>
                <w:i/>
                <w:iCs/>
                <w:color w:val="000000"/>
                <w:lang w:eastAsia="ru-RU"/>
              </w:rPr>
            </w:pPr>
            <w:r w:rsidRPr="006E7EC9">
              <w:rPr>
                <w:rFonts w:ascii="Myriad Pro" w:eastAsia="Times New Roman" w:hAnsi="Myriad Pro" w:cs="Times New Roman"/>
                <w:i/>
                <w:iCs/>
                <w:color w:val="000000"/>
                <w:lang w:eastAsia="ru-RU"/>
              </w:rPr>
              <w:t>-23,7%</w:t>
            </w:r>
          </w:p>
        </w:tc>
      </w:tr>
      <w:tr w:rsidR="005726D6" w:rsidRPr="006E7EC9" w14:paraId="6522505E" w14:textId="77777777" w:rsidTr="00FC13CB">
        <w:trPr>
          <w:trHeight w:val="20"/>
          <w:tblHeader/>
        </w:trPr>
        <w:tc>
          <w:tcPr>
            <w:tcW w:w="42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B75B149" w14:textId="2B17BEFC" w:rsidR="005726D6" w:rsidRPr="006E7EC9" w:rsidRDefault="005726D6" w:rsidP="005726D6">
            <w:pPr>
              <w:spacing w:after="0" w:line="240" w:lineRule="auto"/>
              <w:rPr>
                <w:rFonts w:ascii="Myriad Pro" w:eastAsia="Times New Roman" w:hAnsi="Myriad Pro" w:cs="Times New Roman"/>
                <w:b/>
                <w:bCs/>
                <w:color w:val="000000"/>
                <w:lang w:eastAsia="ru-RU"/>
              </w:rPr>
            </w:pPr>
            <w:r w:rsidRPr="006E7EC9">
              <w:rPr>
                <w:rFonts w:ascii="Myriad Pro" w:eastAsia="Times New Roman" w:hAnsi="Myriad Pro" w:cs="Times New Roman"/>
                <w:b/>
                <w:bCs/>
                <w:color w:val="000000"/>
                <w:lang w:eastAsia="ru-RU"/>
              </w:rPr>
              <w:t>Скорректированный уровень операционных расходов (расчет Исполнителя), тыс.</w:t>
            </w:r>
            <w:r w:rsidR="0092784B" w:rsidRPr="006E7EC9">
              <w:rPr>
                <w:rFonts w:ascii="Myriad Pro" w:eastAsia="Times New Roman" w:hAnsi="Myriad Pro" w:cs="Times New Roman"/>
                <w:b/>
                <w:bCs/>
                <w:color w:val="000000"/>
                <w:lang w:eastAsia="ru-RU"/>
              </w:rPr>
              <w:t xml:space="preserve"> </w:t>
            </w:r>
            <w:r w:rsidRPr="006E7EC9">
              <w:rPr>
                <w:rFonts w:ascii="Myriad Pro" w:eastAsia="Times New Roman" w:hAnsi="Myriad Pro" w:cs="Times New Roman"/>
                <w:b/>
                <w:bCs/>
                <w:color w:val="000000"/>
                <w:lang w:eastAsia="ru-RU"/>
              </w:rPr>
              <w:t>руб.</w:t>
            </w:r>
          </w:p>
        </w:tc>
        <w:tc>
          <w:tcPr>
            <w:tcW w:w="1293"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D1F150A" w14:textId="77777777" w:rsidR="005726D6" w:rsidRPr="006E7EC9" w:rsidRDefault="005726D6" w:rsidP="005726D6">
            <w:pPr>
              <w:spacing w:after="0" w:line="240" w:lineRule="auto"/>
              <w:jc w:val="center"/>
              <w:rPr>
                <w:rFonts w:ascii="Myriad Pro" w:eastAsia="Times New Roman" w:hAnsi="Myriad Pro" w:cs="Times New Roman"/>
                <w:b/>
                <w:bCs/>
                <w:lang w:eastAsia="ru-RU"/>
              </w:rPr>
            </w:pPr>
            <w:r w:rsidRPr="006E7EC9">
              <w:rPr>
                <w:rFonts w:ascii="Myriad Pro" w:eastAsia="Times New Roman" w:hAnsi="Myriad Pro" w:cs="Times New Roman"/>
                <w:b/>
                <w:bCs/>
                <w:lang w:eastAsia="ru-RU"/>
              </w:rPr>
              <w:t> </w:t>
            </w:r>
          </w:p>
        </w:tc>
        <w:tc>
          <w:tcPr>
            <w:tcW w:w="1293"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76DA1B" w14:textId="77777777" w:rsidR="005726D6" w:rsidRPr="006E7EC9" w:rsidRDefault="005726D6" w:rsidP="005726D6">
            <w:pPr>
              <w:spacing w:after="0" w:line="240" w:lineRule="auto"/>
              <w:jc w:val="center"/>
              <w:rPr>
                <w:rFonts w:ascii="Myriad Pro" w:eastAsia="Times New Roman" w:hAnsi="Myriad Pro" w:cs="Times New Roman"/>
                <w:b/>
                <w:bCs/>
                <w:lang w:eastAsia="ru-RU"/>
              </w:rPr>
            </w:pPr>
            <w:r w:rsidRPr="006E7EC9">
              <w:rPr>
                <w:rFonts w:ascii="Myriad Pro" w:eastAsia="Times New Roman" w:hAnsi="Myriad Pro" w:cs="Times New Roman"/>
                <w:b/>
                <w:bCs/>
                <w:lang w:eastAsia="ru-RU"/>
              </w:rPr>
              <w:t>2 906 080</w:t>
            </w:r>
          </w:p>
        </w:tc>
        <w:tc>
          <w:tcPr>
            <w:tcW w:w="1374"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699FD80" w14:textId="77777777" w:rsidR="005726D6" w:rsidRPr="006E7EC9" w:rsidRDefault="005726D6" w:rsidP="005726D6">
            <w:pPr>
              <w:spacing w:after="0" w:line="240" w:lineRule="auto"/>
              <w:jc w:val="center"/>
              <w:rPr>
                <w:rFonts w:ascii="Myriad Pro" w:eastAsia="Times New Roman" w:hAnsi="Myriad Pro" w:cs="Times New Roman"/>
                <w:b/>
                <w:bCs/>
                <w:i/>
                <w:iCs/>
                <w:color w:val="000000"/>
                <w:lang w:eastAsia="ru-RU"/>
              </w:rPr>
            </w:pPr>
            <w:r w:rsidRPr="006E7EC9">
              <w:rPr>
                <w:rFonts w:ascii="Myriad Pro" w:eastAsia="Times New Roman" w:hAnsi="Myriad Pro" w:cs="Times New Roman"/>
                <w:b/>
                <w:bCs/>
                <w:i/>
                <w:iCs/>
                <w:color w:val="000000"/>
                <w:lang w:eastAsia="ru-RU"/>
              </w:rPr>
              <w:t>-147 930</w:t>
            </w:r>
          </w:p>
        </w:tc>
        <w:tc>
          <w:tcPr>
            <w:tcW w:w="1327"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C9EDA1D" w14:textId="77777777" w:rsidR="005726D6" w:rsidRPr="006E7EC9" w:rsidRDefault="005726D6" w:rsidP="005726D6">
            <w:pPr>
              <w:spacing w:after="0" w:line="240" w:lineRule="auto"/>
              <w:jc w:val="center"/>
              <w:rPr>
                <w:rFonts w:ascii="Myriad Pro" w:eastAsia="Times New Roman" w:hAnsi="Myriad Pro" w:cs="Times New Roman"/>
                <w:b/>
                <w:bCs/>
                <w:i/>
                <w:iCs/>
                <w:color w:val="000000"/>
                <w:lang w:eastAsia="ru-RU"/>
              </w:rPr>
            </w:pPr>
            <w:r w:rsidRPr="006E7EC9">
              <w:rPr>
                <w:rFonts w:ascii="Myriad Pro" w:eastAsia="Times New Roman" w:hAnsi="Myriad Pro" w:cs="Times New Roman"/>
                <w:b/>
                <w:bCs/>
                <w:i/>
                <w:iCs/>
                <w:color w:val="000000"/>
                <w:lang w:eastAsia="ru-RU"/>
              </w:rPr>
              <w:t>-4,8%</w:t>
            </w:r>
          </w:p>
        </w:tc>
      </w:tr>
      <w:tr w:rsidR="00272A9D" w:rsidRPr="009A1A83" w14:paraId="6BB59BE0" w14:textId="77777777" w:rsidTr="009A1A83">
        <w:trPr>
          <w:trHeight w:val="428"/>
          <w:tblHeader/>
        </w:trPr>
        <w:tc>
          <w:tcPr>
            <w:tcW w:w="4219"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97658E" w14:textId="10461A66" w:rsidR="00272A9D" w:rsidRPr="009A1A83" w:rsidRDefault="006446BE" w:rsidP="009A1A83">
            <w:pPr>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Наименование показателя</w:t>
            </w:r>
          </w:p>
        </w:tc>
        <w:tc>
          <w:tcPr>
            <w:tcW w:w="5274"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21FDEDE" w14:textId="13D3E876" w:rsidR="00272A9D" w:rsidRPr="009A1A83" w:rsidRDefault="00272A9D" w:rsidP="009A1A83">
            <w:pPr>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2014</w:t>
            </w:r>
            <w:r w:rsidR="00684A1B" w:rsidRPr="009A1A83">
              <w:rPr>
                <w:rFonts w:ascii="Myriad Pro" w:eastAsia="Times New Roman" w:hAnsi="Myriad Pro" w:cs="Times New Roman"/>
                <w:b/>
                <w:bCs/>
                <w:color w:val="FFFFFF" w:themeColor="background1"/>
                <w:lang w:eastAsia="ru-RU"/>
              </w:rPr>
              <w:t xml:space="preserve"> год</w:t>
            </w:r>
          </w:p>
        </w:tc>
      </w:tr>
      <w:tr w:rsidR="00272A9D" w:rsidRPr="009A1A83" w14:paraId="12630171" w14:textId="77777777" w:rsidTr="006E7EC9">
        <w:trPr>
          <w:trHeight w:val="20"/>
          <w:tblHeader/>
        </w:trPr>
        <w:tc>
          <w:tcPr>
            <w:tcW w:w="4219"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29C72E" w14:textId="77777777" w:rsidR="00272A9D" w:rsidRPr="009A1A83" w:rsidRDefault="00272A9D" w:rsidP="009A1A83">
            <w:pPr>
              <w:spacing w:after="0" w:line="264" w:lineRule="auto"/>
              <w:rPr>
                <w:rFonts w:ascii="Myriad Pro" w:eastAsia="Times New Roman" w:hAnsi="Myriad Pro" w:cs="Times New Roman"/>
                <w:b/>
                <w:bCs/>
                <w:color w:val="FFFFFF" w:themeColor="background1"/>
                <w:lang w:eastAsia="ru-RU"/>
              </w:rPr>
            </w:pPr>
          </w:p>
        </w:tc>
        <w:tc>
          <w:tcPr>
            <w:tcW w:w="1317"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CAEB48" w14:textId="77777777" w:rsidR="00272A9D" w:rsidRPr="009A1A83" w:rsidRDefault="00272A9D" w:rsidP="009A1A83">
            <w:pPr>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план</w:t>
            </w:r>
          </w:p>
        </w:tc>
        <w:tc>
          <w:tcPr>
            <w:tcW w:w="1317"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B0EC24" w14:textId="77777777" w:rsidR="00272A9D" w:rsidRPr="009A1A83" w:rsidRDefault="00272A9D" w:rsidP="009A1A83">
            <w:pPr>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факт</w:t>
            </w:r>
          </w:p>
        </w:tc>
        <w:tc>
          <w:tcPr>
            <w:tcW w:w="264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6009C1" w14:textId="5EEE88B8" w:rsidR="00272A9D" w:rsidRPr="009A1A83" w:rsidRDefault="00272A9D" w:rsidP="009A1A83">
            <w:pPr>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 xml:space="preserve">Отклонение </w:t>
            </w:r>
            <w:r w:rsidR="004B5C87" w:rsidRPr="009A1A83">
              <w:rPr>
                <w:rFonts w:ascii="Myriad Pro" w:eastAsia="Times New Roman" w:hAnsi="Myriad Pro" w:cs="Times New Roman"/>
                <w:b/>
                <w:bCs/>
                <w:color w:val="FFFFFF" w:themeColor="background1"/>
                <w:lang w:eastAsia="ru-RU"/>
              </w:rPr>
              <w:t>(</w:t>
            </w:r>
            <w:r w:rsidRPr="009A1A83">
              <w:rPr>
                <w:rFonts w:ascii="Myriad Pro" w:eastAsia="Times New Roman" w:hAnsi="Myriad Pro" w:cs="Times New Roman"/>
                <w:b/>
                <w:bCs/>
                <w:color w:val="FFFFFF" w:themeColor="background1"/>
                <w:lang w:eastAsia="ru-RU"/>
              </w:rPr>
              <w:t>факт</w:t>
            </w:r>
            <w:r w:rsidR="004B5C87" w:rsidRPr="009A1A83">
              <w:rPr>
                <w:rFonts w:ascii="Myriad Pro" w:eastAsia="Times New Roman" w:hAnsi="Myriad Pro" w:cs="Times New Roman"/>
                <w:b/>
                <w:bCs/>
                <w:color w:val="FFFFFF" w:themeColor="background1"/>
                <w:lang w:eastAsia="ru-RU"/>
              </w:rPr>
              <w:t>-</w:t>
            </w:r>
            <w:r w:rsidRPr="009A1A83">
              <w:rPr>
                <w:rFonts w:ascii="Myriad Pro" w:eastAsia="Times New Roman" w:hAnsi="Myriad Pro" w:cs="Times New Roman"/>
                <w:b/>
                <w:bCs/>
                <w:color w:val="FFFFFF" w:themeColor="background1"/>
                <w:lang w:eastAsia="ru-RU"/>
              </w:rPr>
              <w:t>план</w:t>
            </w:r>
            <w:r w:rsidR="004B5C87" w:rsidRPr="009A1A83">
              <w:rPr>
                <w:rFonts w:ascii="Myriad Pro" w:eastAsia="Times New Roman" w:hAnsi="Myriad Pro" w:cs="Times New Roman"/>
                <w:b/>
                <w:bCs/>
                <w:color w:val="FFFFFF" w:themeColor="background1"/>
                <w:lang w:eastAsia="ru-RU"/>
              </w:rPr>
              <w:t>)</w:t>
            </w:r>
          </w:p>
        </w:tc>
      </w:tr>
      <w:tr w:rsidR="00272A9D" w:rsidRPr="009A1A83" w14:paraId="0876A6F1" w14:textId="77777777" w:rsidTr="006E7EC9">
        <w:trPr>
          <w:trHeight w:val="20"/>
          <w:tblHeader/>
        </w:trPr>
        <w:tc>
          <w:tcPr>
            <w:tcW w:w="4219" w:type="dxa"/>
            <w:gridSpan w:val="2"/>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B3AF4BC" w14:textId="77777777" w:rsidR="00272A9D" w:rsidRPr="009A1A83" w:rsidRDefault="00272A9D" w:rsidP="009A1A83">
            <w:pPr>
              <w:spacing w:after="0" w:line="264" w:lineRule="auto"/>
              <w:rPr>
                <w:rFonts w:ascii="Myriad Pro" w:eastAsia="Times New Roman" w:hAnsi="Myriad Pro" w:cs="Times New Roman"/>
                <w:b/>
                <w:bCs/>
                <w:color w:val="FFFFFF" w:themeColor="background1"/>
                <w:lang w:eastAsia="ru-RU"/>
              </w:rPr>
            </w:pPr>
          </w:p>
        </w:tc>
        <w:tc>
          <w:tcPr>
            <w:tcW w:w="1317" w:type="dxa"/>
            <w:gridSpan w:val="2"/>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FCBC257" w14:textId="77777777" w:rsidR="00272A9D" w:rsidRPr="009A1A83" w:rsidRDefault="00272A9D" w:rsidP="009A1A83">
            <w:pPr>
              <w:spacing w:after="0" w:line="264" w:lineRule="auto"/>
              <w:rPr>
                <w:rFonts w:ascii="Myriad Pro" w:eastAsia="Times New Roman" w:hAnsi="Myriad Pro" w:cs="Times New Roman"/>
                <w:b/>
                <w:bCs/>
                <w:color w:val="FFFFFF" w:themeColor="background1"/>
                <w:lang w:eastAsia="ru-RU"/>
              </w:rPr>
            </w:pPr>
          </w:p>
        </w:tc>
        <w:tc>
          <w:tcPr>
            <w:tcW w:w="1317" w:type="dxa"/>
            <w:gridSpan w:val="2"/>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6EB48C3" w14:textId="77777777" w:rsidR="00272A9D" w:rsidRPr="009A1A83" w:rsidRDefault="00272A9D" w:rsidP="009A1A83">
            <w:pPr>
              <w:spacing w:after="0" w:line="264" w:lineRule="auto"/>
              <w:rPr>
                <w:rFonts w:ascii="Myriad Pro" w:eastAsia="Times New Roman" w:hAnsi="Myriad Pro" w:cs="Times New Roman"/>
                <w:b/>
                <w:bCs/>
                <w:color w:val="FFFFFF" w:themeColor="background1"/>
                <w:lang w:eastAsia="ru-RU"/>
              </w:rPr>
            </w:pPr>
          </w:p>
        </w:tc>
        <w:tc>
          <w:tcPr>
            <w:tcW w:w="1399" w:type="dxa"/>
            <w:gridSpan w:val="2"/>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B5353C7" w14:textId="77777777" w:rsidR="00272A9D" w:rsidRPr="009A1A83" w:rsidRDefault="00272A9D" w:rsidP="009A1A83">
            <w:pPr>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тыс. руб.</w:t>
            </w:r>
          </w:p>
        </w:tc>
        <w:tc>
          <w:tcPr>
            <w:tcW w:w="124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6C1EB8E" w14:textId="77777777" w:rsidR="00272A9D" w:rsidRPr="009A1A83" w:rsidRDefault="00272A9D" w:rsidP="009A1A83">
            <w:pPr>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w:t>
            </w:r>
          </w:p>
        </w:tc>
      </w:tr>
      <w:tr w:rsidR="00272A9D" w:rsidRPr="009A1A83" w14:paraId="446F3530" w14:textId="77777777" w:rsidTr="006E7EC9">
        <w:trPr>
          <w:trHeight w:val="20"/>
        </w:trPr>
        <w:tc>
          <w:tcPr>
            <w:tcW w:w="4219" w:type="dxa"/>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AEF24DF" w14:textId="7B028909" w:rsidR="00272A9D" w:rsidRPr="009A1A83" w:rsidRDefault="00272A9D" w:rsidP="009A1A83">
            <w:pPr>
              <w:spacing w:after="0" w:line="264" w:lineRule="auto"/>
              <w:rPr>
                <w:rFonts w:ascii="Myriad Pro" w:eastAsia="Times New Roman" w:hAnsi="Myriad Pro" w:cs="Times New Roman"/>
                <w:b/>
                <w:bCs/>
                <w:color w:val="000000"/>
                <w:lang w:eastAsia="ru-RU"/>
              </w:rPr>
            </w:pPr>
            <w:r w:rsidRPr="009A1A83">
              <w:rPr>
                <w:rFonts w:ascii="Myriad Pro" w:eastAsia="Times New Roman" w:hAnsi="Myriad Pro" w:cs="Times New Roman"/>
                <w:b/>
                <w:bCs/>
                <w:color w:val="000000"/>
                <w:lang w:eastAsia="ru-RU"/>
              </w:rPr>
              <w:t>Операционные расходы всего, тыс.</w:t>
            </w:r>
            <w:r w:rsidR="00E4315C" w:rsidRPr="009A1A83">
              <w:rPr>
                <w:rFonts w:ascii="Myriad Pro" w:eastAsia="Times New Roman" w:hAnsi="Myriad Pro" w:cs="Times New Roman"/>
                <w:b/>
                <w:bCs/>
                <w:color w:val="000000"/>
                <w:lang w:eastAsia="ru-RU"/>
              </w:rPr>
              <w:t xml:space="preserve"> </w:t>
            </w:r>
            <w:r w:rsidRPr="009A1A83">
              <w:rPr>
                <w:rFonts w:ascii="Myriad Pro" w:eastAsia="Times New Roman" w:hAnsi="Myriad Pro" w:cs="Times New Roman"/>
                <w:b/>
                <w:bCs/>
                <w:color w:val="000000"/>
                <w:lang w:eastAsia="ru-RU"/>
              </w:rPr>
              <w:t>руб.</w:t>
            </w:r>
          </w:p>
        </w:tc>
        <w:tc>
          <w:tcPr>
            <w:tcW w:w="1317" w:type="dxa"/>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3665720" w14:textId="77777777" w:rsidR="00272A9D" w:rsidRPr="009A1A83" w:rsidRDefault="00272A9D" w:rsidP="009A1A83">
            <w:pPr>
              <w:spacing w:after="0" w:line="264" w:lineRule="auto"/>
              <w:jc w:val="center"/>
              <w:rPr>
                <w:rFonts w:ascii="Myriad Pro" w:eastAsia="Times New Roman" w:hAnsi="Myriad Pro" w:cs="Times New Roman"/>
                <w:b/>
                <w:bCs/>
                <w:lang w:eastAsia="ru-RU"/>
              </w:rPr>
            </w:pPr>
            <w:r w:rsidRPr="009A1A83">
              <w:rPr>
                <w:rFonts w:ascii="Myriad Pro" w:eastAsia="Times New Roman" w:hAnsi="Myriad Pro" w:cs="Times New Roman"/>
                <w:b/>
                <w:bCs/>
                <w:lang w:eastAsia="ru-RU"/>
              </w:rPr>
              <w:t>3 373 854</w:t>
            </w:r>
          </w:p>
        </w:tc>
        <w:tc>
          <w:tcPr>
            <w:tcW w:w="1317" w:type="dxa"/>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82957D8" w14:textId="77777777" w:rsidR="00272A9D" w:rsidRPr="009A1A83" w:rsidRDefault="00272A9D" w:rsidP="009A1A83">
            <w:pPr>
              <w:spacing w:after="0" w:line="264" w:lineRule="auto"/>
              <w:jc w:val="center"/>
              <w:rPr>
                <w:rFonts w:ascii="Myriad Pro" w:eastAsia="Times New Roman" w:hAnsi="Myriad Pro" w:cs="Times New Roman"/>
                <w:b/>
                <w:bCs/>
                <w:lang w:eastAsia="ru-RU"/>
              </w:rPr>
            </w:pPr>
            <w:r w:rsidRPr="009A1A83">
              <w:rPr>
                <w:rFonts w:ascii="Myriad Pro" w:eastAsia="Times New Roman" w:hAnsi="Myriad Pro" w:cs="Times New Roman"/>
                <w:b/>
                <w:bCs/>
                <w:lang w:eastAsia="ru-RU"/>
              </w:rPr>
              <w:t>3 324 697</w:t>
            </w:r>
          </w:p>
        </w:tc>
        <w:tc>
          <w:tcPr>
            <w:tcW w:w="1399" w:type="dxa"/>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51BBE8E" w14:textId="77777777" w:rsidR="00272A9D" w:rsidRPr="009A1A83" w:rsidRDefault="00272A9D" w:rsidP="009A1A83">
            <w:pPr>
              <w:spacing w:after="0" w:line="264" w:lineRule="auto"/>
              <w:jc w:val="center"/>
              <w:rPr>
                <w:rFonts w:ascii="Myriad Pro" w:eastAsia="Times New Roman" w:hAnsi="Myriad Pro" w:cs="Times New Roman"/>
                <w:b/>
                <w:bCs/>
                <w:i/>
                <w:iCs/>
                <w:color w:val="000000"/>
                <w:lang w:eastAsia="ru-RU"/>
              </w:rPr>
            </w:pPr>
            <w:r w:rsidRPr="009A1A83">
              <w:rPr>
                <w:rFonts w:ascii="Myriad Pro" w:eastAsia="Times New Roman" w:hAnsi="Myriad Pro" w:cs="Times New Roman"/>
                <w:b/>
                <w:bCs/>
                <w:i/>
                <w:iCs/>
                <w:color w:val="000000"/>
                <w:lang w:eastAsia="ru-RU"/>
              </w:rPr>
              <w:t>-49 157</w:t>
            </w:r>
          </w:p>
        </w:tc>
        <w:tc>
          <w:tcPr>
            <w:tcW w:w="124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46A1333" w14:textId="77777777" w:rsidR="00272A9D" w:rsidRPr="009A1A83" w:rsidRDefault="00272A9D" w:rsidP="009A1A83">
            <w:pPr>
              <w:spacing w:after="0" w:line="264" w:lineRule="auto"/>
              <w:jc w:val="center"/>
              <w:rPr>
                <w:rFonts w:ascii="Myriad Pro" w:eastAsia="Times New Roman" w:hAnsi="Myriad Pro" w:cs="Times New Roman"/>
                <w:b/>
                <w:bCs/>
                <w:i/>
                <w:iCs/>
                <w:color w:val="000000"/>
                <w:lang w:eastAsia="ru-RU"/>
              </w:rPr>
            </w:pPr>
            <w:r w:rsidRPr="009A1A83">
              <w:rPr>
                <w:rFonts w:ascii="Myriad Pro" w:eastAsia="Times New Roman" w:hAnsi="Myriad Pro" w:cs="Times New Roman"/>
                <w:b/>
                <w:bCs/>
                <w:i/>
                <w:iCs/>
                <w:color w:val="000000"/>
                <w:lang w:eastAsia="ru-RU"/>
              </w:rPr>
              <w:t>-1,5%</w:t>
            </w:r>
          </w:p>
        </w:tc>
      </w:tr>
      <w:tr w:rsidR="00272A9D" w:rsidRPr="009A1A83" w14:paraId="50604B84" w14:textId="77777777" w:rsidTr="006E7EC9">
        <w:trPr>
          <w:trHeight w:val="20"/>
        </w:trPr>
        <w:tc>
          <w:tcPr>
            <w:tcW w:w="4219"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9584BF9" w14:textId="2B5010E9" w:rsidR="00272A9D" w:rsidRPr="009A1A83" w:rsidRDefault="00272A9D" w:rsidP="009A1A83">
            <w:pPr>
              <w:spacing w:after="0" w:line="264" w:lineRule="auto"/>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Материальные расходы, тыс.</w:t>
            </w:r>
            <w:r w:rsidR="00E4315C" w:rsidRPr="009A1A83">
              <w:rPr>
                <w:rFonts w:ascii="Myriad Pro" w:eastAsia="Times New Roman" w:hAnsi="Myriad Pro" w:cs="Times New Roman"/>
                <w:color w:val="000000"/>
                <w:lang w:eastAsia="ru-RU"/>
              </w:rPr>
              <w:t xml:space="preserve"> </w:t>
            </w:r>
            <w:r w:rsidRPr="009A1A83">
              <w:rPr>
                <w:rFonts w:ascii="Myriad Pro" w:eastAsia="Times New Roman" w:hAnsi="Myriad Pro" w:cs="Times New Roman"/>
                <w:color w:val="000000"/>
                <w:lang w:eastAsia="ru-RU"/>
              </w:rPr>
              <w:t xml:space="preserve">руб. </w:t>
            </w:r>
          </w:p>
        </w:tc>
        <w:tc>
          <w:tcPr>
            <w:tcW w:w="1317"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B6791FB" w14:textId="77777777" w:rsidR="00272A9D" w:rsidRPr="009A1A83" w:rsidRDefault="00272A9D"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891 993</w:t>
            </w:r>
          </w:p>
        </w:tc>
        <w:tc>
          <w:tcPr>
            <w:tcW w:w="1317"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583435" w14:textId="77777777" w:rsidR="00272A9D" w:rsidRPr="009A1A83" w:rsidRDefault="00272A9D"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974 671</w:t>
            </w:r>
          </w:p>
        </w:tc>
        <w:tc>
          <w:tcPr>
            <w:tcW w:w="1399"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D7AFEB" w14:textId="77777777" w:rsidR="00272A9D" w:rsidRPr="009A1A83" w:rsidRDefault="00272A9D"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82 678</w:t>
            </w:r>
          </w:p>
        </w:tc>
        <w:tc>
          <w:tcPr>
            <w:tcW w:w="12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E849BF8" w14:textId="77777777" w:rsidR="00272A9D" w:rsidRPr="009A1A83" w:rsidRDefault="00272A9D"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9,3%</w:t>
            </w:r>
          </w:p>
        </w:tc>
      </w:tr>
      <w:tr w:rsidR="00272A9D" w:rsidRPr="009A1A83" w14:paraId="280B4C0F" w14:textId="77777777" w:rsidTr="006E7EC9">
        <w:trPr>
          <w:trHeight w:val="20"/>
        </w:trPr>
        <w:tc>
          <w:tcPr>
            <w:tcW w:w="4219"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93DD94D" w14:textId="39A59130" w:rsidR="00272A9D" w:rsidRPr="009A1A83" w:rsidRDefault="00272A9D" w:rsidP="009A1A83">
            <w:pPr>
              <w:spacing w:after="0" w:line="264" w:lineRule="auto"/>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lastRenderedPageBreak/>
              <w:t>в т.</w:t>
            </w:r>
            <w:r w:rsidR="00E4315C" w:rsidRPr="009A1A83">
              <w:rPr>
                <w:rFonts w:ascii="Myriad Pro" w:eastAsia="Times New Roman" w:hAnsi="Myriad Pro" w:cs="Times New Roman"/>
                <w:color w:val="000000"/>
                <w:lang w:eastAsia="ru-RU"/>
              </w:rPr>
              <w:t xml:space="preserve"> </w:t>
            </w:r>
            <w:r w:rsidRPr="009A1A83">
              <w:rPr>
                <w:rFonts w:ascii="Myriad Pro" w:eastAsia="Times New Roman" w:hAnsi="Myriad Pro" w:cs="Times New Roman"/>
                <w:color w:val="000000"/>
                <w:lang w:eastAsia="ru-RU"/>
              </w:rPr>
              <w:t>ч.</w:t>
            </w:r>
          </w:p>
        </w:tc>
        <w:tc>
          <w:tcPr>
            <w:tcW w:w="1317"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4C62A59" w14:textId="77777777" w:rsidR="00272A9D" w:rsidRPr="009A1A83" w:rsidRDefault="00272A9D"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 </w:t>
            </w:r>
          </w:p>
        </w:tc>
        <w:tc>
          <w:tcPr>
            <w:tcW w:w="1317"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1538E31" w14:textId="77777777" w:rsidR="00272A9D" w:rsidRPr="009A1A83" w:rsidRDefault="00272A9D"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 </w:t>
            </w:r>
          </w:p>
        </w:tc>
        <w:tc>
          <w:tcPr>
            <w:tcW w:w="1399"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D82E35D" w14:textId="77777777" w:rsidR="00272A9D" w:rsidRPr="009A1A83" w:rsidRDefault="00272A9D"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 </w:t>
            </w:r>
          </w:p>
        </w:tc>
        <w:tc>
          <w:tcPr>
            <w:tcW w:w="12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159407A" w14:textId="77777777" w:rsidR="00272A9D" w:rsidRPr="009A1A83" w:rsidRDefault="00272A9D"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 </w:t>
            </w:r>
          </w:p>
        </w:tc>
      </w:tr>
      <w:tr w:rsidR="00272A9D" w:rsidRPr="009A1A83" w14:paraId="2B1480C3" w14:textId="77777777" w:rsidTr="006E7EC9">
        <w:trPr>
          <w:trHeight w:val="20"/>
        </w:trPr>
        <w:tc>
          <w:tcPr>
            <w:tcW w:w="4219"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47196B7" w14:textId="1FBFB069" w:rsidR="00272A9D" w:rsidRPr="009A1A83" w:rsidRDefault="00272A9D" w:rsidP="009A1A83">
            <w:pPr>
              <w:spacing w:after="0" w:line="264" w:lineRule="auto"/>
              <w:jc w:val="right"/>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Сырье, материалы, запасные части, инструмент, топливо</w:t>
            </w:r>
          </w:p>
        </w:tc>
        <w:tc>
          <w:tcPr>
            <w:tcW w:w="1317"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4AFDE52" w14:textId="77777777" w:rsidR="00272A9D" w:rsidRPr="009A1A83" w:rsidRDefault="00272A9D" w:rsidP="009A1A83">
            <w:pPr>
              <w:spacing w:after="0" w:line="264" w:lineRule="auto"/>
              <w:jc w:val="center"/>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375 198</w:t>
            </w:r>
          </w:p>
        </w:tc>
        <w:tc>
          <w:tcPr>
            <w:tcW w:w="1317"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9F0C297" w14:textId="77777777" w:rsidR="00272A9D" w:rsidRPr="009A1A83" w:rsidRDefault="00272A9D" w:rsidP="009A1A83">
            <w:pPr>
              <w:spacing w:after="0" w:line="264" w:lineRule="auto"/>
              <w:jc w:val="center"/>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337 941</w:t>
            </w:r>
          </w:p>
        </w:tc>
        <w:tc>
          <w:tcPr>
            <w:tcW w:w="1399"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465C350" w14:textId="77777777" w:rsidR="00272A9D" w:rsidRPr="009A1A83" w:rsidRDefault="00272A9D"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-37 257</w:t>
            </w:r>
          </w:p>
        </w:tc>
        <w:tc>
          <w:tcPr>
            <w:tcW w:w="12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F02D78F" w14:textId="77777777" w:rsidR="00272A9D" w:rsidRPr="009A1A83" w:rsidRDefault="00272A9D"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-9,9%</w:t>
            </w:r>
          </w:p>
        </w:tc>
      </w:tr>
      <w:tr w:rsidR="00272A9D" w:rsidRPr="009A1A83" w14:paraId="54D94EA9" w14:textId="77777777" w:rsidTr="006E7EC9">
        <w:trPr>
          <w:trHeight w:val="20"/>
        </w:trPr>
        <w:tc>
          <w:tcPr>
            <w:tcW w:w="4219"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C9C7D66" w14:textId="77777777" w:rsidR="00272A9D" w:rsidRPr="009A1A83" w:rsidRDefault="00272A9D" w:rsidP="009A1A83">
            <w:pPr>
              <w:spacing w:after="0" w:line="264" w:lineRule="auto"/>
              <w:jc w:val="right"/>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ремонт основных фондов</w:t>
            </w:r>
          </w:p>
        </w:tc>
        <w:tc>
          <w:tcPr>
            <w:tcW w:w="1317"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A83939D" w14:textId="77777777" w:rsidR="00272A9D" w:rsidRPr="009A1A83" w:rsidRDefault="00272A9D"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516 794</w:t>
            </w:r>
          </w:p>
        </w:tc>
        <w:tc>
          <w:tcPr>
            <w:tcW w:w="1317"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4C2B48C" w14:textId="77777777" w:rsidR="00272A9D" w:rsidRPr="009A1A83" w:rsidRDefault="00272A9D"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636 730</w:t>
            </w:r>
          </w:p>
        </w:tc>
        <w:tc>
          <w:tcPr>
            <w:tcW w:w="1399"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C950F6B" w14:textId="77777777" w:rsidR="00272A9D" w:rsidRPr="009A1A83" w:rsidRDefault="00272A9D"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119 935</w:t>
            </w:r>
          </w:p>
        </w:tc>
        <w:tc>
          <w:tcPr>
            <w:tcW w:w="12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D7D23F5" w14:textId="77777777" w:rsidR="00272A9D" w:rsidRPr="009A1A83" w:rsidRDefault="00272A9D"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23,2%</w:t>
            </w:r>
          </w:p>
        </w:tc>
      </w:tr>
      <w:tr w:rsidR="00272A9D" w:rsidRPr="009A1A83" w14:paraId="3302DA65" w14:textId="77777777" w:rsidTr="006E7EC9">
        <w:trPr>
          <w:trHeight w:val="20"/>
        </w:trPr>
        <w:tc>
          <w:tcPr>
            <w:tcW w:w="4219"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FAB8F60" w14:textId="77777777" w:rsidR="00272A9D" w:rsidRPr="009A1A83" w:rsidRDefault="00272A9D" w:rsidP="009A1A83">
            <w:pPr>
              <w:spacing w:after="0" w:line="264" w:lineRule="auto"/>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Расходы на оплату труда, тыс. руб.</w:t>
            </w:r>
          </w:p>
        </w:tc>
        <w:tc>
          <w:tcPr>
            <w:tcW w:w="1317"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3A81184" w14:textId="77777777" w:rsidR="00272A9D" w:rsidRPr="009A1A83" w:rsidRDefault="00272A9D"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1 474 649</w:t>
            </w:r>
          </w:p>
        </w:tc>
        <w:tc>
          <w:tcPr>
            <w:tcW w:w="1317"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1B4E545" w14:textId="77777777" w:rsidR="00272A9D" w:rsidRPr="009A1A83" w:rsidRDefault="00272A9D"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1 565 542</w:t>
            </w:r>
          </w:p>
        </w:tc>
        <w:tc>
          <w:tcPr>
            <w:tcW w:w="1399"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3CC6C9F" w14:textId="77777777" w:rsidR="00272A9D" w:rsidRPr="009A1A83" w:rsidRDefault="00272A9D"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90 892</w:t>
            </w:r>
          </w:p>
        </w:tc>
        <w:tc>
          <w:tcPr>
            <w:tcW w:w="12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46FE075" w14:textId="77777777" w:rsidR="00272A9D" w:rsidRPr="009A1A83" w:rsidRDefault="00272A9D"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6,2%</w:t>
            </w:r>
          </w:p>
        </w:tc>
      </w:tr>
      <w:tr w:rsidR="00272A9D" w:rsidRPr="009A1A83" w14:paraId="51BC746B" w14:textId="77777777" w:rsidTr="006E7EC9">
        <w:trPr>
          <w:trHeight w:val="20"/>
        </w:trPr>
        <w:tc>
          <w:tcPr>
            <w:tcW w:w="4219"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F813221" w14:textId="77777777" w:rsidR="00272A9D" w:rsidRPr="009A1A83" w:rsidRDefault="00272A9D" w:rsidP="009A1A83">
            <w:pPr>
              <w:spacing w:after="0" w:line="264" w:lineRule="auto"/>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Прочие операционные расходы, тыс. руб.</w:t>
            </w:r>
          </w:p>
        </w:tc>
        <w:tc>
          <w:tcPr>
            <w:tcW w:w="1317"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A6CE2DE" w14:textId="77777777" w:rsidR="00272A9D" w:rsidRPr="009A1A83" w:rsidRDefault="00272A9D"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1 007 212</w:t>
            </w:r>
          </w:p>
        </w:tc>
        <w:tc>
          <w:tcPr>
            <w:tcW w:w="1317"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E485868" w14:textId="77777777" w:rsidR="00272A9D" w:rsidRPr="009A1A83" w:rsidRDefault="00272A9D"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784 485</w:t>
            </w:r>
          </w:p>
        </w:tc>
        <w:tc>
          <w:tcPr>
            <w:tcW w:w="1399"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8746DFD" w14:textId="77777777" w:rsidR="00272A9D" w:rsidRPr="009A1A83" w:rsidRDefault="00272A9D"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-222 728</w:t>
            </w:r>
          </w:p>
        </w:tc>
        <w:tc>
          <w:tcPr>
            <w:tcW w:w="12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AC6571" w14:textId="77777777" w:rsidR="00272A9D" w:rsidRPr="009A1A83" w:rsidRDefault="00272A9D"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-22,1%</w:t>
            </w:r>
          </w:p>
        </w:tc>
      </w:tr>
      <w:tr w:rsidR="00272A9D" w:rsidRPr="009A1A83" w14:paraId="34CD643D" w14:textId="77777777" w:rsidTr="006E7EC9">
        <w:trPr>
          <w:trHeight w:val="20"/>
        </w:trPr>
        <w:tc>
          <w:tcPr>
            <w:tcW w:w="4219"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5CB1AF1" w14:textId="17DF7B0C" w:rsidR="00272A9D" w:rsidRPr="009A1A83" w:rsidRDefault="00272A9D" w:rsidP="009A1A83">
            <w:pPr>
              <w:spacing w:after="0" w:line="264" w:lineRule="auto"/>
              <w:rPr>
                <w:rFonts w:ascii="Myriad Pro" w:eastAsia="Times New Roman" w:hAnsi="Myriad Pro" w:cs="Times New Roman"/>
                <w:b/>
                <w:bCs/>
                <w:color w:val="000000"/>
                <w:lang w:eastAsia="ru-RU"/>
              </w:rPr>
            </w:pPr>
            <w:r w:rsidRPr="009A1A83">
              <w:rPr>
                <w:rFonts w:ascii="Myriad Pro" w:eastAsia="Times New Roman" w:hAnsi="Myriad Pro" w:cs="Times New Roman"/>
                <w:b/>
                <w:bCs/>
                <w:color w:val="000000"/>
                <w:lang w:eastAsia="ru-RU"/>
              </w:rPr>
              <w:t>Скорректированный уровень операционных расходов (расчет Исполнителя), тыс.</w:t>
            </w:r>
            <w:r w:rsidR="00E4315C" w:rsidRPr="009A1A83">
              <w:rPr>
                <w:rFonts w:ascii="Myriad Pro" w:eastAsia="Times New Roman" w:hAnsi="Myriad Pro" w:cs="Times New Roman"/>
                <w:b/>
                <w:bCs/>
                <w:color w:val="000000"/>
                <w:lang w:eastAsia="ru-RU"/>
              </w:rPr>
              <w:t xml:space="preserve"> </w:t>
            </w:r>
            <w:r w:rsidRPr="009A1A83">
              <w:rPr>
                <w:rFonts w:ascii="Myriad Pro" w:eastAsia="Times New Roman" w:hAnsi="Myriad Pro" w:cs="Times New Roman"/>
                <w:b/>
                <w:bCs/>
                <w:color w:val="000000"/>
                <w:lang w:eastAsia="ru-RU"/>
              </w:rPr>
              <w:t>руб.</w:t>
            </w:r>
          </w:p>
        </w:tc>
        <w:tc>
          <w:tcPr>
            <w:tcW w:w="1317"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D562E0" w14:textId="77777777" w:rsidR="00272A9D" w:rsidRPr="009A1A83" w:rsidRDefault="00272A9D" w:rsidP="009A1A83">
            <w:pPr>
              <w:spacing w:after="0" w:line="264" w:lineRule="auto"/>
              <w:jc w:val="center"/>
              <w:rPr>
                <w:rFonts w:ascii="Myriad Pro" w:eastAsia="Times New Roman" w:hAnsi="Myriad Pro" w:cs="Times New Roman"/>
                <w:b/>
                <w:bCs/>
                <w:lang w:eastAsia="ru-RU"/>
              </w:rPr>
            </w:pPr>
            <w:r w:rsidRPr="009A1A83">
              <w:rPr>
                <w:rFonts w:ascii="Myriad Pro" w:eastAsia="Times New Roman" w:hAnsi="Myriad Pro" w:cs="Times New Roman"/>
                <w:b/>
                <w:bCs/>
                <w:lang w:eastAsia="ru-RU"/>
              </w:rPr>
              <w:t> </w:t>
            </w:r>
          </w:p>
        </w:tc>
        <w:tc>
          <w:tcPr>
            <w:tcW w:w="1317"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43EDE40" w14:textId="77777777" w:rsidR="00272A9D" w:rsidRPr="009A1A83" w:rsidRDefault="00272A9D" w:rsidP="009A1A83">
            <w:pPr>
              <w:spacing w:after="0" w:line="264" w:lineRule="auto"/>
              <w:jc w:val="center"/>
              <w:rPr>
                <w:rFonts w:ascii="Myriad Pro" w:eastAsia="Times New Roman" w:hAnsi="Myriad Pro" w:cs="Times New Roman"/>
                <w:b/>
                <w:bCs/>
                <w:lang w:eastAsia="ru-RU"/>
              </w:rPr>
            </w:pPr>
            <w:r w:rsidRPr="009A1A83">
              <w:rPr>
                <w:rFonts w:ascii="Myriad Pro" w:eastAsia="Times New Roman" w:hAnsi="Myriad Pro" w:cs="Times New Roman"/>
                <w:b/>
                <w:bCs/>
                <w:lang w:eastAsia="ru-RU"/>
              </w:rPr>
              <w:t>3 285 101</w:t>
            </w:r>
          </w:p>
        </w:tc>
        <w:tc>
          <w:tcPr>
            <w:tcW w:w="1399"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AE123E7" w14:textId="77777777" w:rsidR="00272A9D" w:rsidRPr="009A1A83" w:rsidRDefault="00272A9D" w:rsidP="009A1A83">
            <w:pPr>
              <w:spacing w:after="0" w:line="264" w:lineRule="auto"/>
              <w:jc w:val="center"/>
              <w:rPr>
                <w:rFonts w:ascii="Myriad Pro" w:eastAsia="Times New Roman" w:hAnsi="Myriad Pro" w:cs="Times New Roman"/>
                <w:b/>
                <w:bCs/>
                <w:i/>
                <w:iCs/>
                <w:color w:val="000000"/>
                <w:lang w:eastAsia="ru-RU"/>
              </w:rPr>
            </w:pPr>
            <w:r w:rsidRPr="009A1A83">
              <w:rPr>
                <w:rFonts w:ascii="Myriad Pro" w:eastAsia="Times New Roman" w:hAnsi="Myriad Pro" w:cs="Times New Roman"/>
                <w:b/>
                <w:bCs/>
                <w:i/>
                <w:iCs/>
                <w:color w:val="000000"/>
                <w:lang w:eastAsia="ru-RU"/>
              </w:rPr>
              <w:t>-88 753</w:t>
            </w:r>
          </w:p>
        </w:tc>
        <w:tc>
          <w:tcPr>
            <w:tcW w:w="12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A2B28EB" w14:textId="77777777" w:rsidR="00272A9D" w:rsidRPr="009A1A83" w:rsidRDefault="00272A9D" w:rsidP="009A1A83">
            <w:pPr>
              <w:spacing w:after="0" w:line="264" w:lineRule="auto"/>
              <w:jc w:val="center"/>
              <w:rPr>
                <w:rFonts w:ascii="Myriad Pro" w:eastAsia="Times New Roman" w:hAnsi="Myriad Pro" w:cs="Times New Roman"/>
                <w:b/>
                <w:bCs/>
                <w:i/>
                <w:iCs/>
                <w:color w:val="000000"/>
                <w:lang w:eastAsia="ru-RU"/>
              </w:rPr>
            </w:pPr>
            <w:r w:rsidRPr="009A1A83">
              <w:rPr>
                <w:rFonts w:ascii="Myriad Pro" w:eastAsia="Times New Roman" w:hAnsi="Myriad Pro" w:cs="Times New Roman"/>
                <w:b/>
                <w:bCs/>
                <w:i/>
                <w:iCs/>
                <w:color w:val="000000"/>
                <w:lang w:eastAsia="ru-RU"/>
              </w:rPr>
              <w:t>-2,6%</w:t>
            </w:r>
          </w:p>
        </w:tc>
      </w:tr>
    </w:tbl>
    <w:p w14:paraId="6F577675" w14:textId="0D936B99" w:rsidR="00CD72C4" w:rsidRPr="009A1A83" w:rsidRDefault="00CD72C4" w:rsidP="009A1A83">
      <w:pPr>
        <w:spacing w:after="0" w:line="264" w:lineRule="auto"/>
        <w:ind w:firstLine="709"/>
        <w:jc w:val="both"/>
        <w:rPr>
          <w:rFonts w:ascii="Myriad Pro" w:eastAsia="Times New Roman" w:hAnsi="Myriad Pro"/>
          <w:lang w:eastAsia="ru-RU"/>
        </w:rPr>
      </w:pPr>
    </w:p>
    <w:tbl>
      <w:tblPr>
        <w:tblW w:w="9448" w:type="dxa"/>
        <w:tblLook w:val="04A0" w:firstRow="1" w:lastRow="0" w:firstColumn="1" w:lastColumn="0" w:noHBand="0" w:noVBand="1"/>
      </w:tblPr>
      <w:tblGrid>
        <w:gridCol w:w="4199"/>
        <w:gridCol w:w="1310"/>
        <w:gridCol w:w="1310"/>
        <w:gridCol w:w="1391"/>
        <w:gridCol w:w="1238"/>
      </w:tblGrid>
      <w:tr w:rsidR="00193A9F" w:rsidRPr="009A1A83" w14:paraId="5CBCB54D" w14:textId="77777777" w:rsidTr="00332E41">
        <w:trPr>
          <w:trHeight w:val="20"/>
          <w:tblHeader/>
        </w:trPr>
        <w:tc>
          <w:tcPr>
            <w:tcW w:w="419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74655F" w14:textId="77777777" w:rsidR="00193A9F" w:rsidRPr="009A1A83" w:rsidRDefault="00193A9F" w:rsidP="009A1A83">
            <w:pPr>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Наименование</w:t>
            </w:r>
          </w:p>
        </w:tc>
        <w:tc>
          <w:tcPr>
            <w:tcW w:w="524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161B72B" w14:textId="24D91D25" w:rsidR="00193A9F" w:rsidRPr="009A1A83" w:rsidRDefault="00193A9F" w:rsidP="009A1A83">
            <w:pPr>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2015</w:t>
            </w:r>
            <w:r w:rsidR="00684A1B" w:rsidRPr="009A1A83">
              <w:rPr>
                <w:rFonts w:ascii="Myriad Pro" w:eastAsia="Times New Roman" w:hAnsi="Myriad Pro" w:cs="Times New Roman"/>
                <w:b/>
                <w:bCs/>
                <w:color w:val="FFFFFF" w:themeColor="background1"/>
                <w:lang w:eastAsia="ru-RU"/>
              </w:rPr>
              <w:t xml:space="preserve"> год</w:t>
            </w:r>
          </w:p>
        </w:tc>
      </w:tr>
      <w:tr w:rsidR="00ED4DE8" w:rsidRPr="009A1A83" w14:paraId="70987EAB" w14:textId="77777777" w:rsidTr="00332E41">
        <w:trPr>
          <w:trHeight w:val="20"/>
          <w:tblHeader/>
        </w:trPr>
        <w:tc>
          <w:tcPr>
            <w:tcW w:w="41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842C27" w14:textId="77777777" w:rsidR="00193A9F" w:rsidRPr="009A1A83" w:rsidRDefault="00193A9F" w:rsidP="009A1A83">
            <w:pPr>
              <w:spacing w:after="0" w:line="264" w:lineRule="auto"/>
              <w:rPr>
                <w:rFonts w:ascii="Myriad Pro" w:eastAsia="Times New Roman" w:hAnsi="Myriad Pro" w:cs="Times New Roman"/>
                <w:b/>
                <w:bCs/>
                <w:color w:val="FFFFFF" w:themeColor="background1"/>
                <w:lang w:eastAsia="ru-RU"/>
              </w:rPr>
            </w:pPr>
          </w:p>
        </w:tc>
        <w:tc>
          <w:tcPr>
            <w:tcW w:w="13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9EC490" w14:textId="77777777" w:rsidR="00193A9F" w:rsidRPr="009A1A83" w:rsidRDefault="00193A9F" w:rsidP="009A1A83">
            <w:pPr>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план</w:t>
            </w:r>
          </w:p>
        </w:tc>
        <w:tc>
          <w:tcPr>
            <w:tcW w:w="13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E78D79" w14:textId="77777777" w:rsidR="00193A9F" w:rsidRPr="009A1A83" w:rsidRDefault="00193A9F" w:rsidP="009A1A83">
            <w:pPr>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факт</w:t>
            </w:r>
          </w:p>
        </w:tc>
        <w:tc>
          <w:tcPr>
            <w:tcW w:w="262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2B2788" w14:textId="7FFFE397" w:rsidR="00193A9F" w:rsidRPr="009A1A83" w:rsidRDefault="00193A9F" w:rsidP="009A1A83">
            <w:pPr>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 xml:space="preserve">Отклонение </w:t>
            </w:r>
            <w:r w:rsidR="004B5C87" w:rsidRPr="009A1A83">
              <w:rPr>
                <w:rFonts w:ascii="Myriad Pro" w:eastAsia="Times New Roman" w:hAnsi="Myriad Pro" w:cs="Times New Roman"/>
                <w:b/>
                <w:bCs/>
                <w:color w:val="FFFFFF" w:themeColor="background1"/>
                <w:lang w:eastAsia="ru-RU"/>
              </w:rPr>
              <w:t>(</w:t>
            </w:r>
            <w:r w:rsidRPr="009A1A83">
              <w:rPr>
                <w:rFonts w:ascii="Myriad Pro" w:eastAsia="Times New Roman" w:hAnsi="Myriad Pro" w:cs="Times New Roman"/>
                <w:b/>
                <w:bCs/>
                <w:color w:val="FFFFFF" w:themeColor="background1"/>
                <w:lang w:eastAsia="ru-RU"/>
              </w:rPr>
              <w:t>факт</w:t>
            </w:r>
            <w:r w:rsidR="004B5C87" w:rsidRPr="009A1A83">
              <w:rPr>
                <w:rFonts w:ascii="Myriad Pro" w:eastAsia="Times New Roman" w:hAnsi="Myriad Pro" w:cs="Times New Roman"/>
                <w:b/>
                <w:bCs/>
                <w:color w:val="FFFFFF" w:themeColor="background1"/>
                <w:lang w:eastAsia="ru-RU"/>
              </w:rPr>
              <w:t>-</w:t>
            </w:r>
            <w:r w:rsidRPr="009A1A83">
              <w:rPr>
                <w:rFonts w:ascii="Myriad Pro" w:eastAsia="Times New Roman" w:hAnsi="Myriad Pro" w:cs="Times New Roman"/>
                <w:b/>
                <w:bCs/>
                <w:color w:val="FFFFFF" w:themeColor="background1"/>
                <w:lang w:eastAsia="ru-RU"/>
              </w:rPr>
              <w:t>план</w:t>
            </w:r>
            <w:r w:rsidR="004B5C87" w:rsidRPr="009A1A83">
              <w:rPr>
                <w:rFonts w:ascii="Myriad Pro" w:eastAsia="Times New Roman" w:hAnsi="Myriad Pro" w:cs="Times New Roman"/>
                <w:b/>
                <w:bCs/>
                <w:color w:val="FFFFFF" w:themeColor="background1"/>
                <w:lang w:eastAsia="ru-RU"/>
              </w:rPr>
              <w:t>)</w:t>
            </w:r>
          </w:p>
        </w:tc>
      </w:tr>
      <w:tr w:rsidR="00ED4DE8" w:rsidRPr="009A1A83" w14:paraId="5BF9E0E5" w14:textId="77777777" w:rsidTr="00332E41">
        <w:trPr>
          <w:trHeight w:val="20"/>
          <w:tblHeader/>
        </w:trPr>
        <w:tc>
          <w:tcPr>
            <w:tcW w:w="4199"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540667A" w14:textId="77777777" w:rsidR="00193A9F" w:rsidRPr="009A1A83" w:rsidRDefault="00193A9F" w:rsidP="009A1A83">
            <w:pPr>
              <w:spacing w:after="0" w:line="264" w:lineRule="auto"/>
              <w:rPr>
                <w:rFonts w:ascii="Myriad Pro" w:eastAsia="Times New Roman" w:hAnsi="Myriad Pro" w:cs="Times New Roman"/>
                <w:b/>
                <w:bCs/>
                <w:color w:val="FFFFFF" w:themeColor="background1"/>
                <w:lang w:eastAsia="ru-RU"/>
              </w:rPr>
            </w:pPr>
          </w:p>
        </w:tc>
        <w:tc>
          <w:tcPr>
            <w:tcW w:w="1310"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2A80FA4" w14:textId="77777777" w:rsidR="00193A9F" w:rsidRPr="009A1A83" w:rsidRDefault="00193A9F" w:rsidP="009A1A83">
            <w:pPr>
              <w:spacing w:after="0" w:line="264" w:lineRule="auto"/>
              <w:rPr>
                <w:rFonts w:ascii="Myriad Pro" w:eastAsia="Times New Roman" w:hAnsi="Myriad Pro" w:cs="Times New Roman"/>
                <w:b/>
                <w:bCs/>
                <w:color w:val="FFFFFF" w:themeColor="background1"/>
                <w:lang w:eastAsia="ru-RU"/>
              </w:rPr>
            </w:pPr>
          </w:p>
        </w:tc>
        <w:tc>
          <w:tcPr>
            <w:tcW w:w="1310"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46CDEB1" w14:textId="77777777" w:rsidR="00193A9F" w:rsidRPr="009A1A83" w:rsidRDefault="00193A9F" w:rsidP="009A1A83">
            <w:pPr>
              <w:spacing w:after="0" w:line="264" w:lineRule="auto"/>
              <w:rPr>
                <w:rFonts w:ascii="Myriad Pro" w:eastAsia="Times New Roman" w:hAnsi="Myriad Pro" w:cs="Times New Roman"/>
                <w:b/>
                <w:bCs/>
                <w:color w:val="FFFFFF" w:themeColor="background1"/>
                <w:lang w:eastAsia="ru-RU"/>
              </w:rPr>
            </w:pPr>
          </w:p>
        </w:tc>
        <w:tc>
          <w:tcPr>
            <w:tcW w:w="139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FA81D85" w14:textId="77777777" w:rsidR="00193A9F" w:rsidRPr="009A1A83" w:rsidRDefault="00193A9F" w:rsidP="009A1A83">
            <w:pPr>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тыс. руб.</w:t>
            </w:r>
          </w:p>
        </w:tc>
        <w:tc>
          <w:tcPr>
            <w:tcW w:w="123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F813C7A" w14:textId="77777777" w:rsidR="00193A9F" w:rsidRPr="009A1A83" w:rsidRDefault="00193A9F" w:rsidP="009A1A83">
            <w:pPr>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w:t>
            </w:r>
          </w:p>
        </w:tc>
      </w:tr>
      <w:tr w:rsidR="00193A9F" w:rsidRPr="009A1A83" w14:paraId="06B0BEEA" w14:textId="77777777" w:rsidTr="00FC13CB">
        <w:trPr>
          <w:trHeight w:val="20"/>
        </w:trPr>
        <w:tc>
          <w:tcPr>
            <w:tcW w:w="419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C35A376" w14:textId="7ADC0913" w:rsidR="00193A9F" w:rsidRPr="009A1A83" w:rsidRDefault="00193A9F" w:rsidP="009A1A83">
            <w:pPr>
              <w:spacing w:after="0" w:line="264" w:lineRule="auto"/>
              <w:rPr>
                <w:rFonts w:ascii="Myriad Pro" w:eastAsia="Times New Roman" w:hAnsi="Myriad Pro" w:cs="Times New Roman"/>
                <w:b/>
                <w:bCs/>
                <w:color w:val="000000"/>
                <w:lang w:eastAsia="ru-RU"/>
              </w:rPr>
            </w:pPr>
            <w:r w:rsidRPr="009A1A83">
              <w:rPr>
                <w:rFonts w:ascii="Myriad Pro" w:eastAsia="Times New Roman" w:hAnsi="Myriad Pro" w:cs="Times New Roman"/>
                <w:b/>
                <w:bCs/>
                <w:color w:val="000000"/>
                <w:lang w:eastAsia="ru-RU"/>
              </w:rPr>
              <w:t>Операционные расходы всего, тыс.</w:t>
            </w:r>
            <w:r w:rsidR="00FA75A5" w:rsidRPr="009A1A83">
              <w:rPr>
                <w:rFonts w:ascii="Myriad Pro" w:eastAsia="Times New Roman" w:hAnsi="Myriad Pro" w:cs="Times New Roman"/>
                <w:b/>
                <w:bCs/>
                <w:color w:val="000000"/>
                <w:lang w:eastAsia="ru-RU"/>
              </w:rPr>
              <w:t xml:space="preserve"> </w:t>
            </w:r>
            <w:r w:rsidRPr="009A1A83">
              <w:rPr>
                <w:rFonts w:ascii="Myriad Pro" w:eastAsia="Times New Roman" w:hAnsi="Myriad Pro" w:cs="Times New Roman"/>
                <w:b/>
                <w:bCs/>
                <w:color w:val="000000"/>
                <w:lang w:eastAsia="ru-RU"/>
              </w:rPr>
              <w:t>руб.</w:t>
            </w:r>
          </w:p>
        </w:tc>
        <w:tc>
          <w:tcPr>
            <w:tcW w:w="131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0CC996B" w14:textId="77777777" w:rsidR="00193A9F" w:rsidRPr="009A1A83" w:rsidRDefault="00193A9F" w:rsidP="009A1A83">
            <w:pPr>
              <w:spacing w:after="0" w:line="264" w:lineRule="auto"/>
              <w:jc w:val="center"/>
              <w:rPr>
                <w:rFonts w:ascii="Myriad Pro" w:eastAsia="Times New Roman" w:hAnsi="Myriad Pro" w:cs="Times New Roman"/>
                <w:b/>
                <w:bCs/>
                <w:lang w:eastAsia="ru-RU"/>
              </w:rPr>
            </w:pPr>
            <w:r w:rsidRPr="009A1A83">
              <w:rPr>
                <w:rFonts w:ascii="Myriad Pro" w:eastAsia="Times New Roman" w:hAnsi="Myriad Pro" w:cs="Times New Roman"/>
                <w:b/>
                <w:bCs/>
                <w:lang w:eastAsia="ru-RU"/>
              </w:rPr>
              <w:t>3 515 135</w:t>
            </w:r>
          </w:p>
        </w:tc>
        <w:tc>
          <w:tcPr>
            <w:tcW w:w="131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267683" w14:textId="77777777" w:rsidR="00193A9F" w:rsidRPr="009A1A83" w:rsidRDefault="00193A9F" w:rsidP="009A1A83">
            <w:pPr>
              <w:spacing w:after="0" w:line="264" w:lineRule="auto"/>
              <w:jc w:val="center"/>
              <w:rPr>
                <w:rFonts w:ascii="Myriad Pro" w:eastAsia="Times New Roman" w:hAnsi="Myriad Pro" w:cs="Times New Roman"/>
                <w:b/>
                <w:bCs/>
                <w:lang w:eastAsia="ru-RU"/>
              </w:rPr>
            </w:pPr>
            <w:r w:rsidRPr="009A1A83">
              <w:rPr>
                <w:rFonts w:ascii="Myriad Pro" w:eastAsia="Times New Roman" w:hAnsi="Myriad Pro" w:cs="Times New Roman"/>
                <w:b/>
                <w:bCs/>
                <w:lang w:eastAsia="ru-RU"/>
              </w:rPr>
              <w:t>3 169 516</w:t>
            </w:r>
          </w:p>
        </w:tc>
        <w:tc>
          <w:tcPr>
            <w:tcW w:w="139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29D54DB" w14:textId="77777777" w:rsidR="00193A9F" w:rsidRPr="009A1A83" w:rsidRDefault="00193A9F" w:rsidP="009A1A83">
            <w:pPr>
              <w:spacing w:after="0" w:line="264" w:lineRule="auto"/>
              <w:jc w:val="center"/>
              <w:rPr>
                <w:rFonts w:ascii="Myriad Pro" w:eastAsia="Times New Roman" w:hAnsi="Myriad Pro" w:cs="Times New Roman"/>
                <w:b/>
                <w:bCs/>
                <w:i/>
                <w:iCs/>
                <w:color w:val="000000"/>
                <w:lang w:eastAsia="ru-RU"/>
              </w:rPr>
            </w:pPr>
            <w:r w:rsidRPr="009A1A83">
              <w:rPr>
                <w:rFonts w:ascii="Myriad Pro" w:eastAsia="Times New Roman" w:hAnsi="Myriad Pro" w:cs="Times New Roman"/>
                <w:b/>
                <w:bCs/>
                <w:i/>
                <w:iCs/>
                <w:color w:val="000000"/>
                <w:lang w:eastAsia="ru-RU"/>
              </w:rPr>
              <w:t>-345 619</w:t>
            </w:r>
          </w:p>
        </w:tc>
        <w:tc>
          <w:tcPr>
            <w:tcW w:w="123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8CD4A85" w14:textId="77777777" w:rsidR="00193A9F" w:rsidRPr="009A1A83" w:rsidRDefault="00193A9F" w:rsidP="009A1A83">
            <w:pPr>
              <w:spacing w:after="0" w:line="264" w:lineRule="auto"/>
              <w:jc w:val="center"/>
              <w:rPr>
                <w:rFonts w:ascii="Myriad Pro" w:eastAsia="Times New Roman" w:hAnsi="Myriad Pro" w:cs="Times New Roman"/>
                <w:b/>
                <w:bCs/>
                <w:i/>
                <w:iCs/>
                <w:color w:val="000000"/>
                <w:lang w:eastAsia="ru-RU"/>
              </w:rPr>
            </w:pPr>
            <w:r w:rsidRPr="009A1A83">
              <w:rPr>
                <w:rFonts w:ascii="Myriad Pro" w:eastAsia="Times New Roman" w:hAnsi="Myriad Pro" w:cs="Times New Roman"/>
                <w:b/>
                <w:bCs/>
                <w:i/>
                <w:iCs/>
                <w:color w:val="000000"/>
                <w:lang w:eastAsia="ru-RU"/>
              </w:rPr>
              <w:t>-9,8%</w:t>
            </w:r>
          </w:p>
        </w:tc>
      </w:tr>
      <w:tr w:rsidR="00193A9F" w:rsidRPr="009A1A83" w14:paraId="51901103" w14:textId="77777777" w:rsidTr="00FC13CB">
        <w:trPr>
          <w:trHeight w:val="20"/>
        </w:trPr>
        <w:tc>
          <w:tcPr>
            <w:tcW w:w="419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598CE61" w14:textId="6655136D" w:rsidR="00193A9F" w:rsidRPr="009A1A83" w:rsidRDefault="00193A9F" w:rsidP="009A1A83">
            <w:pPr>
              <w:spacing w:after="0" w:line="264" w:lineRule="auto"/>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Материальные расходы, тыс.</w:t>
            </w:r>
            <w:r w:rsidR="00FA75A5" w:rsidRPr="009A1A83">
              <w:rPr>
                <w:rFonts w:ascii="Myriad Pro" w:eastAsia="Times New Roman" w:hAnsi="Myriad Pro" w:cs="Times New Roman"/>
                <w:color w:val="000000"/>
                <w:lang w:eastAsia="ru-RU"/>
              </w:rPr>
              <w:t xml:space="preserve"> </w:t>
            </w:r>
            <w:r w:rsidRPr="009A1A83">
              <w:rPr>
                <w:rFonts w:ascii="Myriad Pro" w:eastAsia="Times New Roman" w:hAnsi="Myriad Pro" w:cs="Times New Roman"/>
                <w:color w:val="000000"/>
                <w:lang w:eastAsia="ru-RU"/>
              </w:rPr>
              <w:t xml:space="preserve">руб. </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23241FF" w14:textId="77777777" w:rsidR="00193A9F" w:rsidRPr="009A1A83" w:rsidRDefault="00193A9F"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668 597</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D1A968D" w14:textId="77777777" w:rsidR="00193A9F" w:rsidRPr="009A1A83" w:rsidRDefault="00193A9F"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632 939</w:t>
            </w:r>
          </w:p>
        </w:tc>
        <w:tc>
          <w:tcPr>
            <w:tcW w:w="139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00E5A90" w14:textId="77777777" w:rsidR="00193A9F" w:rsidRPr="009A1A83" w:rsidRDefault="00193A9F"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-35 658</w:t>
            </w:r>
          </w:p>
        </w:tc>
        <w:tc>
          <w:tcPr>
            <w:tcW w:w="12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1B5411E" w14:textId="77777777" w:rsidR="00193A9F" w:rsidRPr="009A1A83" w:rsidRDefault="00193A9F"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-5,3%</w:t>
            </w:r>
          </w:p>
        </w:tc>
      </w:tr>
      <w:tr w:rsidR="00193A9F" w:rsidRPr="009A1A83" w14:paraId="19ED5C98" w14:textId="77777777" w:rsidTr="00FC13CB">
        <w:trPr>
          <w:trHeight w:val="20"/>
        </w:trPr>
        <w:tc>
          <w:tcPr>
            <w:tcW w:w="419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E97656" w14:textId="2909DFD0" w:rsidR="00193A9F" w:rsidRPr="009A1A83" w:rsidRDefault="00193A9F" w:rsidP="009A1A83">
            <w:pPr>
              <w:spacing w:after="0" w:line="264" w:lineRule="auto"/>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в т.</w:t>
            </w:r>
            <w:r w:rsidR="00FA75A5" w:rsidRPr="009A1A83">
              <w:rPr>
                <w:rFonts w:ascii="Myriad Pro" w:eastAsia="Times New Roman" w:hAnsi="Myriad Pro" w:cs="Times New Roman"/>
                <w:color w:val="000000"/>
                <w:lang w:eastAsia="ru-RU"/>
              </w:rPr>
              <w:t xml:space="preserve"> </w:t>
            </w:r>
            <w:r w:rsidRPr="009A1A83">
              <w:rPr>
                <w:rFonts w:ascii="Myriad Pro" w:eastAsia="Times New Roman" w:hAnsi="Myriad Pro" w:cs="Times New Roman"/>
                <w:color w:val="000000"/>
                <w:lang w:eastAsia="ru-RU"/>
              </w:rPr>
              <w:t>ч.</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D6D7756" w14:textId="77777777" w:rsidR="00193A9F" w:rsidRPr="009A1A83" w:rsidRDefault="00193A9F"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 </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B8823FD" w14:textId="77777777" w:rsidR="00193A9F" w:rsidRPr="009A1A83" w:rsidRDefault="00193A9F"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 </w:t>
            </w:r>
          </w:p>
        </w:tc>
        <w:tc>
          <w:tcPr>
            <w:tcW w:w="139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0D98397" w14:textId="77777777" w:rsidR="00193A9F" w:rsidRPr="009A1A83" w:rsidRDefault="00193A9F"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 </w:t>
            </w:r>
          </w:p>
        </w:tc>
        <w:tc>
          <w:tcPr>
            <w:tcW w:w="12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39A1A3D" w14:textId="77777777" w:rsidR="00193A9F" w:rsidRPr="009A1A83" w:rsidRDefault="00193A9F"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 </w:t>
            </w:r>
          </w:p>
        </w:tc>
      </w:tr>
      <w:tr w:rsidR="00193A9F" w:rsidRPr="009A1A83" w14:paraId="374AFA22" w14:textId="77777777" w:rsidTr="00FC13CB">
        <w:trPr>
          <w:trHeight w:val="20"/>
        </w:trPr>
        <w:tc>
          <w:tcPr>
            <w:tcW w:w="419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206032B" w14:textId="017CBA76" w:rsidR="00193A9F" w:rsidRPr="009A1A83" w:rsidRDefault="00193A9F" w:rsidP="009A1A83">
            <w:pPr>
              <w:spacing w:after="0" w:line="264" w:lineRule="auto"/>
              <w:jc w:val="right"/>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Сырье, материалы, запасные части, инструмент, топливо</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BB45B30" w14:textId="77777777" w:rsidR="00193A9F" w:rsidRPr="009A1A83" w:rsidRDefault="00193A9F"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240 586</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11B4715" w14:textId="77777777" w:rsidR="00193A9F" w:rsidRPr="009A1A83" w:rsidRDefault="00193A9F"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235 712</w:t>
            </w:r>
          </w:p>
        </w:tc>
        <w:tc>
          <w:tcPr>
            <w:tcW w:w="139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E82DA35" w14:textId="77777777" w:rsidR="00193A9F" w:rsidRPr="009A1A83" w:rsidRDefault="00193A9F"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-4 874</w:t>
            </w:r>
          </w:p>
        </w:tc>
        <w:tc>
          <w:tcPr>
            <w:tcW w:w="12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F9D41C" w14:textId="77777777" w:rsidR="00193A9F" w:rsidRPr="009A1A83" w:rsidRDefault="00193A9F"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-2,0%</w:t>
            </w:r>
          </w:p>
        </w:tc>
      </w:tr>
      <w:tr w:rsidR="00193A9F" w:rsidRPr="009A1A83" w14:paraId="610DDB6F" w14:textId="77777777" w:rsidTr="00FC13CB">
        <w:trPr>
          <w:trHeight w:val="20"/>
        </w:trPr>
        <w:tc>
          <w:tcPr>
            <w:tcW w:w="419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26ABA86" w14:textId="77777777" w:rsidR="00193A9F" w:rsidRPr="009A1A83" w:rsidRDefault="00193A9F" w:rsidP="009A1A83">
            <w:pPr>
              <w:spacing w:after="0" w:line="264" w:lineRule="auto"/>
              <w:jc w:val="right"/>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ремонт основных фондов</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3828E27" w14:textId="77777777" w:rsidR="00193A9F" w:rsidRPr="009A1A83" w:rsidRDefault="00193A9F"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428 011</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2946874" w14:textId="77777777" w:rsidR="00193A9F" w:rsidRPr="009A1A83" w:rsidRDefault="00193A9F"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397 227</w:t>
            </w:r>
          </w:p>
        </w:tc>
        <w:tc>
          <w:tcPr>
            <w:tcW w:w="139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77EE67" w14:textId="77777777" w:rsidR="00193A9F" w:rsidRPr="009A1A83" w:rsidRDefault="00193A9F"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-30 784</w:t>
            </w:r>
          </w:p>
        </w:tc>
        <w:tc>
          <w:tcPr>
            <w:tcW w:w="12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E01AB1A" w14:textId="77777777" w:rsidR="00193A9F" w:rsidRPr="009A1A83" w:rsidRDefault="00193A9F"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-7,2%</w:t>
            </w:r>
          </w:p>
        </w:tc>
      </w:tr>
      <w:tr w:rsidR="00193A9F" w:rsidRPr="009A1A83" w14:paraId="50EDD7B5" w14:textId="77777777" w:rsidTr="00FC13CB">
        <w:trPr>
          <w:trHeight w:val="20"/>
        </w:trPr>
        <w:tc>
          <w:tcPr>
            <w:tcW w:w="419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BA82D1A" w14:textId="77777777" w:rsidR="00193A9F" w:rsidRPr="009A1A83" w:rsidRDefault="00193A9F" w:rsidP="009A1A83">
            <w:pPr>
              <w:spacing w:after="0" w:line="264" w:lineRule="auto"/>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Расходы на оплату труда, тыс. руб.</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DD74159" w14:textId="77777777" w:rsidR="00193A9F" w:rsidRPr="009A1A83" w:rsidRDefault="00193A9F"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1 536 401</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5F2B366" w14:textId="77777777" w:rsidR="00193A9F" w:rsidRPr="009A1A83" w:rsidRDefault="00193A9F"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1 534 210</w:t>
            </w:r>
          </w:p>
        </w:tc>
        <w:tc>
          <w:tcPr>
            <w:tcW w:w="139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AD90F25" w14:textId="77777777" w:rsidR="00193A9F" w:rsidRPr="009A1A83" w:rsidRDefault="00193A9F"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-2 191</w:t>
            </w:r>
          </w:p>
        </w:tc>
        <w:tc>
          <w:tcPr>
            <w:tcW w:w="12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426D609" w14:textId="77777777" w:rsidR="00193A9F" w:rsidRPr="009A1A83" w:rsidRDefault="00193A9F"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-0,1%</w:t>
            </w:r>
          </w:p>
        </w:tc>
      </w:tr>
      <w:tr w:rsidR="00193A9F" w:rsidRPr="009A1A83" w14:paraId="6C512974" w14:textId="77777777" w:rsidTr="00FC13CB">
        <w:trPr>
          <w:trHeight w:val="20"/>
        </w:trPr>
        <w:tc>
          <w:tcPr>
            <w:tcW w:w="419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F791CAF" w14:textId="77777777" w:rsidR="00193A9F" w:rsidRPr="009A1A83" w:rsidRDefault="00193A9F" w:rsidP="009A1A83">
            <w:pPr>
              <w:spacing w:after="0" w:line="264" w:lineRule="auto"/>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Прочие операционные расходы, тыс. руб.</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44E4EEC" w14:textId="77777777" w:rsidR="00193A9F" w:rsidRPr="009A1A83" w:rsidRDefault="00193A9F"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1 310 137</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B369C68" w14:textId="77777777" w:rsidR="00193A9F" w:rsidRPr="009A1A83" w:rsidRDefault="00193A9F"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1 002 367</w:t>
            </w:r>
          </w:p>
        </w:tc>
        <w:tc>
          <w:tcPr>
            <w:tcW w:w="139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91B388A" w14:textId="77777777" w:rsidR="00193A9F" w:rsidRPr="009A1A83" w:rsidRDefault="00193A9F"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-307 770</w:t>
            </w:r>
          </w:p>
        </w:tc>
        <w:tc>
          <w:tcPr>
            <w:tcW w:w="12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4550297" w14:textId="77777777" w:rsidR="00193A9F" w:rsidRPr="009A1A83" w:rsidRDefault="00193A9F"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-23,5%</w:t>
            </w:r>
          </w:p>
        </w:tc>
      </w:tr>
      <w:tr w:rsidR="00193A9F" w:rsidRPr="009A1A83" w14:paraId="70AAAC63" w14:textId="77777777" w:rsidTr="00FC13CB">
        <w:trPr>
          <w:trHeight w:val="20"/>
        </w:trPr>
        <w:tc>
          <w:tcPr>
            <w:tcW w:w="419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B035BD" w14:textId="17A1F7AC" w:rsidR="00193A9F" w:rsidRPr="009A1A83" w:rsidRDefault="00193A9F" w:rsidP="009A1A83">
            <w:pPr>
              <w:spacing w:after="0" w:line="264" w:lineRule="auto"/>
              <w:rPr>
                <w:rFonts w:ascii="Myriad Pro" w:eastAsia="Times New Roman" w:hAnsi="Myriad Pro" w:cs="Times New Roman"/>
                <w:b/>
                <w:bCs/>
                <w:color w:val="000000"/>
                <w:lang w:eastAsia="ru-RU"/>
              </w:rPr>
            </w:pPr>
            <w:r w:rsidRPr="009A1A83">
              <w:rPr>
                <w:rFonts w:ascii="Myriad Pro" w:eastAsia="Times New Roman" w:hAnsi="Myriad Pro" w:cs="Times New Roman"/>
                <w:b/>
                <w:bCs/>
                <w:color w:val="000000"/>
                <w:lang w:eastAsia="ru-RU"/>
              </w:rPr>
              <w:t>Скорректированный уровень операционных расходов (расчет Исполнителя), тыс.</w:t>
            </w:r>
            <w:r w:rsidR="005A3FA6" w:rsidRPr="009A1A83">
              <w:rPr>
                <w:rFonts w:ascii="Myriad Pro" w:eastAsia="Times New Roman" w:hAnsi="Myriad Pro" w:cs="Times New Roman"/>
                <w:b/>
                <w:bCs/>
                <w:color w:val="000000"/>
                <w:lang w:eastAsia="ru-RU"/>
              </w:rPr>
              <w:t xml:space="preserve"> </w:t>
            </w:r>
            <w:r w:rsidRPr="009A1A83">
              <w:rPr>
                <w:rFonts w:ascii="Myriad Pro" w:eastAsia="Times New Roman" w:hAnsi="Myriad Pro" w:cs="Times New Roman"/>
                <w:b/>
                <w:bCs/>
                <w:color w:val="000000"/>
                <w:lang w:eastAsia="ru-RU"/>
              </w:rPr>
              <w:t>руб.</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30A4B09" w14:textId="77777777" w:rsidR="00193A9F" w:rsidRPr="009A1A83" w:rsidRDefault="00193A9F" w:rsidP="009A1A83">
            <w:pPr>
              <w:spacing w:after="0" w:line="264" w:lineRule="auto"/>
              <w:jc w:val="center"/>
              <w:rPr>
                <w:rFonts w:ascii="Myriad Pro" w:eastAsia="Times New Roman" w:hAnsi="Myriad Pro" w:cs="Times New Roman"/>
                <w:b/>
                <w:bCs/>
                <w:lang w:eastAsia="ru-RU"/>
              </w:rPr>
            </w:pPr>
            <w:r w:rsidRPr="009A1A83">
              <w:rPr>
                <w:rFonts w:ascii="Myriad Pro" w:eastAsia="Times New Roman" w:hAnsi="Myriad Pro" w:cs="Times New Roman"/>
                <w:b/>
                <w:bCs/>
                <w:lang w:eastAsia="ru-RU"/>
              </w:rPr>
              <w:t> </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CED54AA" w14:textId="77777777" w:rsidR="00193A9F" w:rsidRPr="009A1A83" w:rsidRDefault="00193A9F" w:rsidP="009A1A83">
            <w:pPr>
              <w:spacing w:after="0" w:line="264" w:lineRule="auto"/>
              <w:jc w:val="center"/>
              <w:rPr>
                <w:rFonts w:ascii="Myriad Pro" w:eastAsia="Times New Roman" w:hAnsi="Myriad Pro" w:cs="Times New Roman"/>
                <w:b/>
                <w:bCs/>
                <w:lang w:eastAsia="ru-RU"/>
              </w:rPr>
            </w:pPr>
            <w:r w:rsidRPr="009A1A83">
              <w:rPr>
                <w:rFonts w:ascii="Myriad Pro" w:eastAsia="Times New Roman" w:hAnsi="Myriad Pro" w:cs="Times New Roman"/>
                <w:b/>
                <w:bCs/>
                <w:lang w:eastAsia="ru-RU"/>
              </w:rPr>
              <w:t>3 722 459</w:t>
            </w:r>
          </w:p>
        </w:tc>
        <w:tc>
          <w:tcPr>
            <w:tcW w:w="139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7D5CC2A" w14:textId="77777777" w:rsidR="00193A9F" w:rsidRPr="009A1A83" w:rsidRDefault="00193A9F" w:rsidP="009A1A83">
            <w:pPr>
              <w:spacing w:after="0" w:line="264" w:lineRule="auto"/>
              <w:jc w:val="center"/>
              <w:rPr>
                <w:rFonts w:ascii="Myriad Pro" w:eastAsia="Times New Roman" w:hAnsi="Myriad Pro" w:cs="Times New Roman"/>
                <w:b/>
                <w:bCs/>
                <w:i/>
                <w:iCs/>
                <w:color w:val="000000"/>
                <w:lang w:eastAsia="ru-RU"/>
              </w:rPr>
            </w:pPr>
            <w:r w:rsidRPr="009A1A83">
              <w:rPr>
                <w:rFonts w:ascii="Myriad Pro" w:eastAsia="Times New Roman" w:hAnsi="Myriad Pro" w:cs="Times New Roman"/>
                <w:b/>
                <w:bCs/>
                <w:i/>
                <w:iCs/>
                <w:color w:val="000000"/>
                <w:lang w:eastAsia="ru-RU"/>
              </w:rPr>
              <w:t>207 324</w:t>
            </w:r>
          </w:p>
        </w:tc>
        <w:tc>
          <w:tcPr>
            <w:tcW w:w="12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0066702" w14:textId="77777777" w:rsidR="00193A9F" w:rsidRPr="009A1A83" w:rsidRDefault="00193A9F" w:rsidP="009A1A83">
            <w:pPr>
              <w:spacing w:after="0" w:line="264" w:lineRule="auto"/>
              <w:jc w:val="center"/>
              <w:rPr>
                <w:rFonts w:ascii="Myriad Pro" w:eastAsia="Times New Roman" w:hAnsi="Myriad Pro" w:cs="Times New Roman"/>
                <w:b/>
                <w:bCs/>
                <w:i/>
                <w:iCs/>
                <w:color w:val="000000"/>
                <w:lang w:eastAsia="ru-RU"/>
              </w:rPr>
            </w:pPr>
            <w:r w:rsidRPr="009A1A83">
              <w:rPr>
                <w:rFonts w:ascii="Myriad Pro" w:eastAsia="Times New Roman" w:hAnsi="Myriad Pro" w:cs="Times New Roman"/>
                <w:b/>
                <w:bCs/>
                <w:i/>
                <w:iCs/>
                <w:color w:val="000000"/>
                <w:lang w:eastAsia="ru-RU"/>
              </w:rPr>
              <w:t>5,9%</w:t>
            </w:r>
          </w:p>
        </w:tc>
      </w:tr>
    </w:tbl>
    <w:p w14:paraId="59596B4D" w14:textId="2E768406" w:rsidR="00CD72C4" w:rsidRPr="009A1A83" w:rsidRDefault="00CD72C4" w:rsidP="009A1A83">
      <w:pPr>
        <w:spacing w:after="0" w:line="264" w:lineRule="auto"/>
        <w:ind w:firstLine="709"/>
        <w:jc w:val="both"/>
        <w:rPr>
          <w:rFonts w:ascii="Myriad Pro" w:eastAsia="Times New Roman" w:hAnsi="Myriad Pro"/>
          <w:lang w:eastAsia="ru-RU"/>
        </w:rPr>
      </w:pPr>
    </w:p>
    <w:tbl>
      <w:tblPr>
        <w:tblW w:w="9509" w:type="dxa"/>
        <w:tblLook w:val="04A0" w:firstRow="1" w:lastRow="0" w:firstColumn="1" w:lastColumn="0" w:noHBand="0" w:noVBand="1"/>
      </w:tblPr>
      <w:tblGrid>
        <w:gridCol w:w="4226"/>
        <w:gridCol w:w="1319"/>
        <w:gridCol w:w="1319"/>
        <w:gridCol w:w="1401"/>
        <w:gridCol w:w="1244"/>
      </w:tblGrid>
      <w:tr w:rsidR="006B615A" w:rsidRPr="009A1A83" w14:paraId="3D168C5A" w14:textId="77777777" w:rsidTr="000924DD">
        <w:trPr>
          <w:trHeight w:val="20"/>
        </w:trPr>
        <w:tc>
          <w:tcPr>
            <w:tcW w:w="42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448EEF" w14:textId="77777777" w:rsidR="006B615A" w:rsidRPr="009A1A83" w:rsidRDefault="006B615A" w:rsidP="009A1A83">
            <w:pPr>
              <w:keepNext/>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lastRenderedPageBreak/>
              <w:t>Наименование</w:t>
            </w:r>
          </w:p>
        </w:tc>
        <w:tc>
          <w:tcPr>
            <w:tcW w:w="5283"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E2C1B0D" w14:textId="67A2F73E" w:rsidR="006B615A" w:rsidRPr="009A1A83" w:rsidRDefault="006B615A" w:rsidP="009A1A83">
            <w:pPr>
              <w:keepNext/>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2016</w:t>
            </w:r>
            <w:r w:rsidR="00684A1B" w:rsidRPr="009A1A83">
              <w:rPr>
                <w:rFonts w:ascii="Myriad Pro" w:eastAsia="Times New Roman" w:hAnsi="Myriad Pro" w:cs="Times New Roman"/>
                <w:b/>
                <w:bCs/>
                <w:color w:val="FFFFFF" w:themeColor="background1"/>
                <w:lang w:eastAsia="ru-RU"/>
              </w:rPr>
              <w:t xml:space="preserve"> год</w:t>
            </w:r>
          </w:p>
        </w:tc>
      </w:tr>
      <w:tr w:rsidR="005A3FA6" w:rsidRPr="009A1A83" w14:paraId="5E772295" w14:textId="77777777" w:rsidTr="000924DD">
        <w:trPr>
          <w:trHeight w:val="20"/>
        </w:trPr>
        <w:tc>
          <w:tcPr>
            <w:tcW w:w="42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133AB4" w14:textId="77777777" w:rsidR="005A3FA6" w:rsidRPr="009A1A83" w:rsidRDefault="005A3FA6" w:rsidP="009A1A83">
            <w:pPr>
              <w:keepNext/>
              <w:spacing w:after="0" w:line="264" w:lineRule="auto"/>
              <w:rPr>
                <w:rFonts w:ascii="Myriad Pro" w:eastAsia="Times New Roman" w:hAnsi="Myriad Pro" w:cs="Times New Roman"/>
                <w:b/>
                <w:bCs/>
                <w:color w:val="FFFFFF" w:themeColor="background1"/>
                <w:lang w:eastAsia="ru-RU"/>
              </w:rPr>
            </w:pPr>
          </w:p>
        </w:tc>
        <w:tc>
          <w:tcPr>
            <w:tcW w:w="13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232720" w14:textId="77777777" w:rsidR="005A3FA6" w:rsidRPr="009A1A83" w:rsidRDefault="005A3FA6" w:rsidP="009A1A83">
            <w:pPr>
              <w:keepNext/>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план</w:t>
            </w:r>
          </w:p>
          <w:p w14:paraId="6DBFD558" w14:textId="2DA0B1BF" w:rsidR="005A3FA6" w:rsidRPr="009A1A83" w:rsidRDefault="005A3FA6" w:rsidP="009A1A83">
            <w:pPr>
              <w:keepNext/>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 </w:t>
            </w:r>
          </w:p>
        </w:tc>
        <w:tc>
          <w:tcPr>
            <w:tcW w:w="13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F58E5C" w14:textId="77777777" w:rsidR="005A3FA6" w:rsidRPr="009A1A83" w:rsidRDefault="005A3FA6" w:rsidP="009A1A83">
            <w:pPr>
              <w:keepNext/>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факт</w:t>
            </w:r>
          </w:p>
          <w:p w14:paraId="73687585" w14:textId="5763233B" w:rsidR="005A3FA6" w:rsidRPr="009A1A83" w:rsidRDefault="005A3FA6" w:rsidP="009A1A83">
            <w:pPr>
              <w:keepNext/>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 </w:t>
            </w:r>
          </w:p>
        </w:tc>
        <w:tc>
          <w:tcPr>
            <w:tcW w:w="264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716688" w14:textId="16CB1583" w:rsidR="005A3FA6" w:rsidRPr="009A1A83" w:rsidRDefault="005A3FA6" w:rsidP="009A1A83">
            <w:pPr>
              <w:keepNext/>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 xml:space="preserve">Отклонение </w:t>
            </w:r>
            <w:r w:rsidR="004B5C87" w:rsidRPr="009A1A83">
              <w:rPr>
                <w:rFonts w:ascii="Myriad Pro" w:eastAsia="Times New Roman" w:hAnsi="Myriad Pro" w:cs="Times New Roman"/>
                <w:b/>
                <w:bCs/>
                <w:color w:val="FFFFFF" w:themeColor="background1"/>
                <w:lang w:eastAsia="ru-RU"/>
              </w:rPr>
              <w:t>(</w:t>
            </w:r>
            <w:r w:rsidRPr="009A1A83">
              <w:rPr>
                <w:rFonts w:ascii="Myriad Pro" w:eastAsia="Times New Roman" w:hAnsi="Myriad Pro" w:cs="Times New Roman"/>
                <w:b/>
                <w:bCs/>
                <w:color w:val="FFFFFF" w:themeColor="background1"/>
                <w:lang w:eastAsia="ru-RU"/>
              </w:rPr>
              <w:t>факт</w:t>
            </w:r>
            <w:r w:rsidR="004B5C87" w:rsidRPr="009A1A83">
              <w:rPr>
                <w:rFonts w:ascii="Myriad Pro" w:eastAsia="Times New Roman" w:hAnsi="Myriad Pro" w:cs="Times New Roman"/>
                <w:b/>
                <w:bCs/>
                <w:color w:val="FFFFFF" w:themeColor="background1"/>
                <w:lang w:eastAsia="ru-RU"/>
              </w:rPr>
              <w:t>-</w:t>
            </w:r>
            <w:r w:rsidRPr="009A1A83">
              <w:rPr>
                <w:rFonts w:ascii="Myriad Pro" w:eastAsia="Times New Roman" w:hAnsi="Myriad Pro" w:cs="Times New Roman"/>
                <w:b/>
                <w:bCs/>
                <w:color w:val="FFFFFF" w:themeColor="background1"/>
                <w:lang w:eastAsia="ru-RU"/>
              </w:rPr>
              <w:t>план</w:t>
            </w:r>
            <w:r w:rsidR="004B5C87" w:rsidRPr="009A1A83">
              <w:rPr>
                <w:rFonts w:ascii="Myriad Pro" w:eastAsia="Times New Roman" w:hAnsi="Myriad Pro" w:cs="Times New Roman"/>
                <w:b/>
                <w:bCs/>
                <w:color w:val="FFFFFF" w:themeColor="background1"/>
                <w:lang w:eastAsia="ru-RU"/>
              </w:rPr>
              <w:t>)</w:t>
            </w:r>
          </w:p>
        </w:tc>
      </w:tr>
      <w:tr w:rsidR="005A3FA6" w:rsidRPr="009A1A83" w14:paraId="7CE40FB2" w14:textId="77777777" w:rsidTr="00FC13CB">
        <w:trPr>
          <w:trHeight w:val="20"/>
        </w:trPr>
        <w:tc>
          <w:tcPr>
            <w:tcW w:w="4226"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B768A4B" w14:textId="77777777" w:rsidR="005A3FA6" w:rsidRPr="009A1A83" w:rsidRDefault="005A3FA6" w:rsidP="009A1A83">
            <w:pPr>
              <w:keepNext/>
              <w:spacing w:after="0" w:line="264" w:lineRule="auto"/>
              <w:rPr>
                <w:rFonts w:ascii="Myriad Pro" w:eastAsia="Times New Roman" w:hAnsi="Myriad Pro" w:cs="Times New Roman"/>
                <w:b/>
                <w:bCs/>
                <w:color w:val="FFFFFF" w:themeColor="background1"/>
                <w:lang w:eastAsia="ru-RU"/>
              </w:rPr>
            </w:pPr>
          </w:p>
        </w:tc>
        <w:tc>
          <w:tcPr>
            <w:tcW w:w="1319"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DA422C2" w14:textId="1CE8B2E1" w:rsidR="005A3FA6" w:rsidRPr="009A1A83" w:rsidRDefault="005A3FA6" w:rsidP="009A1A83">
            <w:pPr>
              <w:keepNext/>
              <w:spacing w:after="0" w:line="264" w:lineRule="auto"/>
              <w:jc w:val="center"/>
              <w:rPr>
                <w:rFonts w:ascii="Myriad Pro" w:eastAsia="Times New Roman" w:hAnsi="Myriad Pro" w:cs="Times New Roman"/>
                <w:b/>
                <w:bCs/>
                <w:color w:val="FFFFFF" w:themeColor="background1"/>
                <w:lang w:eastAsia="ru-RU"/>
              </w:rPr>
            </w:pPr>
          </w:p>
        </w:tc>
        <w:tc>
          <w:tcPr>
            <w:tcW w:w="1319"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0CD63935" w14:textId="3A217796" w:rsidR="005A3FA6" w:rsidRPr="009A1A83" w:rsidRDefault="005A3FA6" w:rsidP="009A1A83">
            <w:pPr>
              <w:keepNext/>
              <w:spacing w:after="0" w:line="264" w:lineRule="auto"/>
              <w:jc w:val="center"/>
              <w:rPr>
                <w:rFonts w:ascii="Myriad Pro" w:eastAsia="Times New Roman" w:hAnsi="Myriad Pro" w:cs="Times New Roman"/>
                <w:b/>
                <w:bCs/>
                <w:color w:val="FFFFFF" w:themeColor="background1"/>
                <w:lang w:eastAsia="ru-RU"/>
              </w:rPr>
            </w:pPr>
          </w:p>
        </w:tc>
        <w:tc>
          <w:tcPr>
            <w:tcW w:w="140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15D59BC" w14:textId="77777777" w:rsidR="005A3FA6" w:rsidRPr="009A1A83" w:rsidRDefault="005A3FA6" w:rsidP="009A1A83">
            <w:pPr>
              <w:keepNext/>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тыс. руб.</w:t>
            </w:r>
          </w:p>
        </w:tc>
        <w:tc>
          <w:tcPr>
            <w:tcW w:w="124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5482C9B" w14:textId="77777777" w:rsidR="005A3FA6" w:rsidRPr="009A1A83" w:rsidRDefault="005A3FA6" w:rsidP="009A1A83">
            <w:pPr>
              <w:keepNext/>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w:t>
            </w:r>
          </w:p>
        </w:tc>
      </w:tr>
      <w:tr w:rsidR="006B615A" w:rsidRPr="009A1A83" w14:paraId="5108AEAE" w14:textId="77777777" w:rsidTr="00FC13CB">
        <w:trPr>
          <w:trHeight w:val="20"/>
        </w:trPr>
        <w:tc>
          <w:tcPr>
            <w:tcW w:w="422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43B1440" w14:textId="06FB320A" w:rsidR="006B615A" w:rsidRPr="009A1A83" w:rsidRDefault="006B615A" w:rsidP="009A1A83">
            <w:pPr>
              <w:keepNext/>
              <w:spacing w:after="0" w:line="264" w:lineRule="auto"/>
              <w:rPr>
                <w:rFonts w:ascii="Myriad Pro" w:eastAsia="Times New Roman" w:hAnsi="Myriad Pro" w:cs="Times New Roman"/>
                <w:b/>
                <w:bCs/>
                <w:color w:val="000000"/>
                <w:lang w:eastAsia="ru-RU"/>
              </w:rPr>
            </w:pPr>
            <w:r w:rsidRPr="009A1A83">
              <w:rPr>
                <w:rFonts w:ascii="Myriad Pro" w:eastAsia="Times New Roman" w:hAnsi="Myriad Pro" w:cs="Times New Roman"/>
                <w:b/>
                <w:bCs/>
                <w:color w:val="000000"/>
                <w:lang w:eastAsia="ru-RU"/>
              </w:rPr>
              <w:t>Операционные расходы всего, тыс.</w:t>
            </w:r>
            <w:r w:rsidR="005A7F68" w:rsidRPr="009A1A83">
              <w:rPr>
                <w:rFonts w:ascii="Myriad Pro" w:eastAsia="Times New Roman" w:hAnsi="Myriad Pro" w:cs="Times New Roman"/>
                <w:b/>
                <w:bCs/>
                <w:color w:val="000000"/>
                <w:lang w:eastAsia="ru-RU"/>
              </w:rPr>
              <w:t xml:space="preserve"> </w:t>
            </w:r>
            <w:r w:rsidRPr="009A1A83">
              <w:rPr>
                <w:rFonts w:ascii="Myriad Pro" w:eastAsia="Times New Roman" w:hAnsi="Myriad Pro" w:cs="Times New Roman"/>
                <w:b/>
                <w:bCs/>
                <w:color w:val="000000"/>
                <w:lang w:eastAsia="ru-RU"/>
              </w:rPr>
              <w:t>руб.</w:t>
            </w:r>
          </w:p>
        </w:tc>
        <w:tc>
          <w:tcPr>
            <w:tcW w:w="131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984CD5D" w14:textId="77777777" w:rsidR="006B615A" w:rsidRPr="009A1A83" w:rsidRDefault="006B615A" w:rsidP="009A1A83">
            <w:pPr>
              <w:keepNext/>
              <w:spacing w:after="0" w:line="264" w:lineRule="auto"/>
              <w:jc w:val="center"/>
              <w:rPr>
                <w:rFonts w:ascii="Myriad Pro" w:eastAsia="Times New Roman" w:hAnsi="Myriad Pro" w:cs="Times New Roman"/>
                <w:b/>
                <w:bCs/>
                <w:lang w:eastAsia="ru-RU"/>
              </w:rPr>
            </w:pPr>
            <w:r w:rsidRPr="009A1A83">
              <w:rPr>
                <w:rFonts w:ascii="Myriad Pro" w:eastAsia="Times New Roman" w:hAnsi="Myriad Pro" w:cs="Times New Roman"/>
                <w:b/>
                <w:bCs/>
                <w:lang w:eastAsia="ru-RU"/>
              </w:rPr>
              <w:t>3 724 325</w:t>
            </w:r>
          </w:p>
        </w:tc>
        <w:tc>
          <w:tcPr>
            <w:tcW w:w="131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6C75B1F" w14:textId="77777777" w:rsidR="006B615A" w:rsidRPr="009A1A83" w:rsidRDefault="006B615A" w:rsidP="009A1A83">
            <w:pPr>
              <w:keepNext/>
              <w:spacing w:after="0" w:line="264" w:lineRule="auto"/>
              <w:jc w:val="center"/>
              <w:rPr>
                <w:rFonts w:ascii="Myriad Pro" w:eastAsia="Times New Roman" w:hAnsi="Myriad Pro" w:cs="Times New Roman"/>
                <w:b/>
                <w:bCs/>
                <w:lang w:eastAsia="ru-RU"/>
              </w:rPr>
            </w:pPr>
            <w:r w:rsidRPr="009A1A83">
              <w:rPr>
                <w:rFonts w:ascii="Myriad Pro" w:eastAsia="Times New Roman" w:hAnsi="Myriad Pro" w:cs="Times New Roman"/>
                <w:b/>
                <w:bCs/>
                <w:lang w:eastAsia="ru-RU"/>
              </w:rPr>
              <w:t>3 506 735</w:t>
            </w:r>
          </w:p>
        </w:tc>
        <w:tc>
          <w:tcPr>
            <w:tcW w:w="140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8FFBBA8" w14:textId="77777777" w:rsidR="006B615A" w:rsidRPr="009A1A83" w:rsidRDefault="006B615A" w:rsidP="009A1A83">
            <w:pPr>
              <w:keepNext/>
              <w:spacing w:after="0" w:line="264" w:lineRule="auto"/>
              <w:jc w:val="center"/>
              <w:rPr>
                <w:rFonts w:ascii="Myriad Pro" w:eastAsia="Times New Roman" w:hAnsi="Myriad Pro" w:cs="Times New Roman"/>
                <w:b/>
                <w:bCs/>
                <w:i/>
                <w:iCs/>
                <w:color w:val="000000"/>
                <w:lang w:eastAsia="ru-RU"/>
              </w:rPr>
            </w:pPr>
            <w:r w:rsidRPr="009A1A83">
              <w:rPr>
                <w:rFonts w:ascii="Myriad Pro" w:eastAsia="Times New Roman" w:hAnsi="Myriad Pro" w:cs="Times New Roman"/>
                <w:b/>
                <w:bCs/>
                <w:i/>
                <w:iCs/>
                <w:color w:val="000000"/>
                <w:lang w:eastAsia="ru-RU"/>
              </w:rPr>
              <w:t>-217 590</w:t>
            </w:r>
          </w:p>
        </w:tc>
        <w:tc>
          <w:tcPr>
            <w:tcW w:w="1244"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5CEFE8F" w14:textId="77777777" w:rsidR="006B615A" w:rsidRPr="009A1A83" w:rsidRDefault="006B615A" w:rsidP="009A1A83">
            <w:pPr>
              <w:keepNext/>
              <w:spacing w:after="0" w:line="264" w:lineRule="auto"/>
              <w:jc w:val="center"/>
              <w:rPr>
                <w:rFonts w:ascii="Myriad Pro" w:eastAsia="Times New Roman" w:hAnsi="Myriad Pro" w:cs="Times New Roman"/>
                <w:b/>
                <w:bCs/>
                <w:i/>
                <w:iCs/>
                <w:color w:val="000000"/>
                <w:lang w:eastAsia="ru-RU"/>
              </w:rPr>
            </w:pPr>
            <w:r w:rsidRPr="009A1A83">
              <w:rPr>
                <w:rFonts w:ascii="Myriad Pro" w:eastAsia="Times New Roman" w:hAnsi="Myriad Pro" w:cs="Times New Roman"/>
                <w:b/>
                <w:bCs/>
                <w:i/>
                <w:iCs/>
                <w:color w:val="000000"/>
                <w:lang w:eastAsia="ru-RU"/>
              </w:rPr>
              <w:t>-5,8%</w:t>
            </w:r>
          </w:p>
        </w:tc>
      </w:tr>
      <w:tr w:rsidR="006B615A" w:rsidRPr="009A1A83" w14:paraId="3B6484C8" w14:textId="77777777" w:rsidTr="00FC13CB">
        <w:trPr>
          <w:trHeight w:val="20"/>
        </w:trPr>
        <w:tc>
          <w:tcPr>
            <w:tcW w:w="42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5223748" w14:textId="6DBB6366" w:rsidR="006B615A" w:rsidRPr="009A1A83" w:rsidRDefault="006B615A" w:rsidP="009A1A83">
            <w:pPr>
              <w:keepNext/>
              <w:spacing w:after="0" w:line="264" w:lineRule="auto"/>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Материальные расходы, тыс.</w:t>
            </w:r>
            <w:r w:rsidR="005A7F68" w:rsidRPr="009A1A83">
              <w:rPr>
                <w:rFonts w:ascii="Myriad Pro" w:eastAsia="Times New Roman" w:hAnsi="Myriad Pro" w:cs="Times New Roman"/>
                <w:color w:val="000000"/>
                <w:lang w:eastAsia="ru-RU"/>
              </w:rPr>
              <w:t xml:space="preserve"> </w:t>
            </w:r>
            <w:r w:rsidRPr="009A1A83">
              <w:rPr>
                <w:rFonts w:ascii="Myriad Pro" w:eastAsia="Times New Roman" w:hAnsi="Myriad Pro" w:cs="Times New Roman"/>
                <w:color w:val="000000"/>
                <w:lang w:eastAsia="ru-RU"/>
              </w:rPr>
              <w:t xml:space="preserve">руб. </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AF987B" w14:textId="77777777" w:rsidR="006B615A" w:rsidRPr="009A1A83" w:rsidRDefault="006B615A"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708 386</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7795990" w14:textId="77777777" w:rsidR="006B615A" w:rsidRPr="009A1A83" w:rsidRDefault="006B615A"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648 176</w:t>
            </w:r>
          </w:p>
        </w:tc>
        <w:tc>
          <w:tcPr>
            <w:tcW w:w="14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56DA99A" w14:textId="77777777" w:rsidR="006B615A" w:rsidRPr="009A1A83" w:rsidRDefault="006B615A"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-60 210</w:t>
            </w:r>
          </w:p>
        </w:tc>
        <w:tc>
          <w:tcPr>
            <w:tcW w:w="124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B104CF0" w14:textId="77777777" w:rsidR="006B615A" w:rsidRPr="009A1A83" w:rsidRDefault="006B615A"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-8,5%</w:t>
            </w:r>
          </w:p>
        </w:tc>
      </w:tr>
      <w:tr w:rsidR="006B615A" w:rsidRPr="009A1A83" w14:paraId="328C4EE5" w14:textId="77777777" w:rsidTr="00FC13CB">
        <w:trPr>
          <w:trHeight w:val="20"/>
        </w:trPr>
        <w:tc>
          <w:tcPr>
            <w:tcW w:w="42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A46AE39" w14:textId="48E141FB" w:rsidR="006B615A" w:rsidRPr="009A1A83" w:rsidRDefault="006B615A" w:rsidP="009A1A83">
            <w:pPr>
              <w:keepNext/>
              <w:spacing w:after="0" w:line="264" w:lineRule="auto"/>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в т.</w:t>
            </w:r>
            <w:r w:rsidR="005A7F68" w:rsidRPr="009A1A83">
              <w:rPr>
                <w:rFonts w:ascii="Myriad Pro" w:eastAsia="Times New Roman" w:hAnsi="Myriad Pro" w:cs="Times New Roman"/>
                <w:color w:val="000000"/>
                <w:lang w:eastAsia="ru-RU"/>
              </w:rPr>
              <w:t xml:space="preserve"> </w:t>
            </w:r>
            <w:r w:rsidRPr="009A1A83">
              <w:rPr>
                <w:rFonts w:ascii="Myriad Pro" w:eastAsia="Times New Roman" w:hAnsi="Myriad Pro" w:cs="Times New Roman"/>
                <w:color w:val="000000"/>
                <w:lang w:eastAsia="ru-RU"/>
              </w:rPr>
              <w:t>ч.</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49671B6" w14:textId="77777777" w:rsidR="006B615A" w:rsidRPr="009A1A83" w:rsidRDefault="006B615A"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 </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A952504" w14:textId="77777777" w:rsidR="006B615A" w:rsidRPr="009A1A83" w:rsidRDefault="006B615A"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 </w:t>
            </w:r>
          </w:p>
        </w:tc>
        <w:tc>
          <w:tcPr>
            <w:tcW w:w="14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6B9D263" w14:textId="77777777" w:rsidR="006B615A" w:rsidRPr="009A1A83" w:rsidRDefault="006B615A"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 </w:t>
            </w:r>
          </w:p>
        </w:tc>
        <w:tc>
          <w:tcPr>
            <w:tcW w:w="124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1C8E1D4" w14:textId="77777777" w:rsidR="006B615A" w:rsidRPr="009A1A83" w:rsidRDefault="006B615A"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 </w:t>
            </w:r>
          </w:p>
        </w:tc>
      </w:tr>
      <w:tr w:rsidR="006B615A" w:rsidRPr="009A1A83" w14:paraId="24317FCE" w14:textId="77777777" w:rsidTr="00FC13CB">
        <w:trPr>
          <w:trHeight w:val="20"/>
        </w:trPr>
        <w:tc>
          <w:tcPr>
            <w:tcW w:w="42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BBB689A" w14:textId="04AD12D4" w:rsidR="006B615A" w:rsidRPr="009A1A83" w:rsidRDefault="006B615A" w:rsidP="009A1A83">
            <w:pPr>
              <w:keepNext/>
              <w:spacing w:after="0" w:line="264" w:lineRule="auto"/>
              <w:jc w:val="right"/>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Сырье, материалы, запасные части, инструмент, топливо</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FA8CBBC" w14:textId="77777777" w:rsidR="006B615A" w:rsidRPr="009A1A83" w:rsidRDefault="006B615A"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254 904</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99CEBCD" w14:textId="77777777" w:rsidR="006B615A" w:rsidRPr="009A1A83" w:rsidRDefault="006B615A"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237 590</w:t>
            </w:r>
          </w:p>
        </w:tc>
        <w:tc>
          <w:tcPr>
            <w:tcW w:w="14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0EDEBB" w14:textId="77777777" w:rsidR="006B615A" w:rsidRPr="009A1A83" w:rsidRDefault="006B615A"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-17 314</w:t>
            </w:r>
          </w:p>
        </w:tc>
        <w:tc>
          <w:tcPr>
            <w:tcW w:w="124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9837BCE" w14:textId="77777777" w:rsidR="006B615A" w:rsidRPr="009A1A83" w:rsidRDefault="006B615A"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-6,8%</w:t>
            </w:r>
          </w:p>
        </w:tc>
      </w:tr>
      <w:tr w:rsidR="006B615A" w:rsidRPr="009A1A83" w14:paraId="61DD69E0" w14:textId="77777777" w:rsidTr="00FC13CB">
        <w:trPr>
          <w:trHeight w:val="20"/>
        </w:trPr>
        <w:tc>
          <w:tcPr>
            <w:tcW w:w="42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A00BFE1" w14:textId="77777777" w:rsidR="006B615A" w:rsidRPr="009A1A83" w:rsidRDefault="006B615A" w:rsidP="009A1A83">
            <w:pPr>
              <w:keepNext/>
              <w:spacing w:after="0" w:line="264" w:lineRule="auto"/>
              <w:jc w:val="right"/>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ремонт основных фондов</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9CDDD80" w14:textId="77777777" w:rsidR="006B615A" w:rsidRPr="009A1A83" w:rsidRDefault="006B615A"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453 482</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9B74B45" w14:textId="77777777" w:rsidR="006B615A" w:rsidRPr="009A1A83" w:rsidRDefault="006B615A"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410 586</w:t>
            </w:r>
          </w:p>
        </w:tc>
        <w:tc>
          <w:tcPr>
            <w:tcW w:w="14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7CF72C0" w14:textId="77777777" w:rsidR="006B615A" w:rsidRPr="009A1A83" w:rsidRDefault="006B615A"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-42 896</w:t>
            </w:r>
          </w:p>
        </w:tc>
        <w:tc>
          <w:tcPr>
            <w:tcW w:w="124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72240B" w14:textId="77777777" w:rsidR="006B615A" w:rsidRPr="009A1A83" w:rsidRDefault="006B615A"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-9,5%</w:t>
            </w:r>
          </w:p>
        </w:tc>
      </w:tr>
      <w:tr w:rsidR="006B615A" w:rsidRPr="009A1A83" w14:paraId="5B5E01A6" w14:textId="77777777" w:rsidTr="00FC13CB">
        <w:trPr>
          <w:trHeight w:val="20"/>
        </w:trPr>
        <w:tc>
          <w:tcPr>
            <w:tcW w:w="42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3392D7" w14:textId="77777777" w:rsidR="006B615A" w:rsidRPr="009A1A83" w:rsidRDefault="006B615A" w:rsidP="009A1A83">
            <w:pPr>
              <w:keepNext/>
              <w:spacing w:after="0" w:line="264" w:lineRule="auto"/>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Расходы на оплату труда, тыс. руб.</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394FB21" w14:textId="77777777" w:rsidR="006B615A" w:rsidRPr="009A1A83" w:rsidRDefault="006B615A"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1 627 833</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572DD3C" w14:textId="77777777" w:rsidR="006B615A" w:rsidRPr="009A1A83" w:rsidRDefault="006B615A"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1 795 997</w:t>
            </w:r>
          </w:p>
        </w:tc>
        <w:tc>
          <w:tcPr>
            <w:tcW w:w="14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29DFBC6" w14:textId="77777777" w:rsidR="006B615A" w:rsidRPr="009A1A83" w:rsidRDefault="006B615A"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168 164</w:t>
            </w:r>
          </w:p>
        </w:tc>
        <w:tc>
          <w:tcPr>
            <w:tcW w:w="124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1D09E84" w14:textId="77777777" w:rsidR="006B615A" w:rsidRPr="009A1A83" w:rsidRDefault="006B615A"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10,3%</w:t>
            </w:r>
          </w:p>
        </w:tc>
      </w:tr>
      <w:tr w:rsidR="006B615A" w:rsidRPr="009A1A83" w14:paraId="3EB7E20F" w14:textId="77777777" w:rsidTr="00FC13CB">
        <w:trPr>
          <w:trHeight w:val="20"/>
        </w:trPr>
        <w:tc>
          <w:tcPr>
            <w:tcW w:w="42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721306" w14:textId="77777777" w:rsidR="006B615A" w:rsidRPr="009A1A83" w:rsidRDefault="006B615A" w:rsidP="009A1A83">
            <w:pPr>
              <w:keepNext/>
              <w:spacing w:after="0" w:line="264" w:lineRule="auto"/>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Прочие операционные расходы, тыс. руб.</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509F39" w14:textId="77777777" w:rsidR="006B615A" w:rsidRPr="009A1A83" w:rsidRDefault="006B615A"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1 388 106</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6F949EF" w14:textId="77777777" w:rsidR="006B615A" w:rsidRPr="009A1A83" w:rsidRDefault="006B615A"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1 062 562</w:t>
            </w:r>
          </w:p>
        </w:tc>
        <w:tc>
          <w:tcPr>
            <w:tcW w:w="14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965C52" w14:textId="77777777" w:rsidR="006B615A" w:rsidRPr="009A1A83" w:rsidRDefault="006B615A"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-325 544</w:t>
            </w:r>
          </w:p>
        </w:tc>
        <w:tc>
          <w:tcPr>
            <w:tcW w:w="124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760916E" w14:textId="77777777" w:rsidR="006B615A" w:rsidRPr="009A1A83" w:rsidRDefault="006B615A"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-23,5%</w:t>
            </w:r>
          </w:p>
        </w:tc>
      </w:tr>
      <w:tr w:rsidR="006B615A" w:rsidRPr="009A1A83" w14:paraId="0426DAC5" w14:textId="77777777" w:rsidTr="00FC13CB">
        <w:trPr>
          <w:trHeight w:val="20"/>
        </w:trPr>
        <w:tc>
          <w:tcPr>
            <w:tcW w:w="42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F681CA9" w14:textId="7EB7FDEB" w:rsidR="006B615A" w:rsidRPr="009A1A83" w:rsidRDefault="006B615A" w:rsidP="009A1A83">
            <w:pPr>
              <w:keepNext/>
              <w:spacing w:after="0" w:line="264" w:lineRule="auto"/>
              <w:rPr>
                <w:rFonts w:ascii="Myriad Pro" w:eastAsia="Times New Roman" w:hAnsi="Myriad Pro" w:cs="Times New Roman"/>
                <w:b/>
                <w:bCs/>
                <w:color w:val="000000"/>
                <w:lang w:eastAsia="ru-RU"/>
              </w:rPr>
            </w:pPr>
            <w:r w:rsidRPr="009A1A83">
              <w:rPr>
                <w:rFonts w:ascii="Myriad Pro" w:eastAsia="Times New Roman" w:hAnsi="Myriad Pro" w:cs="Times New Roman"/>
                <w:b/>
                <w:bCs/>
                <w:color w:val="000000"/>
                <w:lang w:eastAsia="ru-RU"/>
              </w:rPr>
              <w:t>Скорректированный уровень операционных расходов (расчет Исполнителя), тыс.</w:t>
            </w:r>
            <w:r w:rsidR="005A7F68" w:rsidRPr="009A1A83">
              <w:rPr>
                <w:rFonts w:ascii="Myriad Pro" w:eastAsia="Times New Roman" w:hAnsi="Myriad Pro" w:cs="Times New Roman"/>
                <w:b/>
                <w:bCs/>
                <w:color w:val="000000"/>
                <w:lang w:eastAsia="ru-RU"/>
              </w:rPr>
              <w:t xml:space="preserve"> </w:t>
            </w:r>
            <w:r w:rsidRPr="009A1A83">
              <w:rPr>
                <w:rFonts w:ascii="Myriad Pro" w:eastAsia="Times New Roman" w:hAnsi="Myriad Pro" w:cs="Times New Roman"/>
                <w:b/>
                <w:bCs/>
                <w:color w:val="000000"/>
                <w:lang w:eastAsia="ru-RU"/>
              </w:rPr>
              <w:t>руб.</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820569C" w14:textId="77777777" w:rsidR="006B615A" w:rsidRPr="009A1A83" w:rsidRDefault="006B615A" w:rsidP="009A1A83">
            <w:pPr>
              <w:keepNext/>
              <w:spacing w:after="0" w:line="264" w:lineRule="auto"/>
              <w:jc w:val="center"/>
              <w:rPr>
                <w:rFonts w:ascii="Myriad Pro" w:eastAsia="Times New Roman" w:hAnsi="Myriad Pro" w:cs="Times New Roman"/>
                <w:b/>
                <w:bCs/>
                <w:lang w:eastAsia="ru-RU"/>
              </w:rPr>
            </w:pPr>
            <w:r w:rsidRPr="009A1A83">
              <w:rPr>
                <w:rFonts w:ascii="Myriad Pro" w:eastAsia="Times New Roman" w:hAnsi="Myriad Pro" w:cs="Times New Roman"/>
                <w:b/>
                <w:bCs/>
                <w:lang w:eastAsia="ru-RU"/>
              </w:rPr>
              <w:t> </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A788FF" w14:textId="77777777" w:rsidR="006B615A" w:rsidRPr="009A1A83" w:rsidRDefault="006B615A" w:rsidP="009A1A83">
            <w:pPr>
              <w:keepNext/>
              <w:spacing w:after="0" w:line="264" w:lineRule="auto"/>
              <w:jc w:val="center"/>
              <w:rPr>
                <w:rFonts w:ascii="Myriad Pro" w:eastAsia="Times New Roman" w:hAnsi="Myriad Pro" w:cs="Times New Roman"/>
                <w:b/>
                <w:bCs/>
                <w:lang w:eastAsia="ru-RU"/>
              </w:rPr>
            </w:pPr>
            <w:r w:rsidRPr="009A1A83">
              <w:rPr>
                <w:rFonts w:ascii="Myriad Pro" w:eastAsia="Times New Roman" w:hAnsi="Myriad Pro" w:cs="Times New Roman"/>
                <w:b/>
                <w:bCs/>
                <w:lang w:eastAsia="ru-RU"/>
              </w:rPr>
              <w:t>3 928 063</w:t>
            </w:r>
          </w:p>
        </w:tc>
        <w:tc>
          <w:tcPr>
            <w:tcW w:w="14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53F6ED0" w14:textId="77777777" w:rsidR="006B615A" w:rsidRPr="009A1A83" w:rsidRDefault="006B615A" w:rsidP="009A1A83">
            <w:pPr>
              <w:keepNext/>
              <w:spacing w:after="0" w:line="264" w:lineRule="auto"/>
              <w:jc w:val="center"/>
              <w:rPr>
                <w:rFonts w:ascii="Myriad Pro" w:eastAsia="Times New Roman" w:hAnsi="Myriad Pro" w:cs="Times New Roman"/>
                <w:b/>
                <w:bCs/>
                <w:i/>
                <w:iCs/>
                <w:color w:val="000000"/>
                <w:lang w:eastAsia="ru-RU"/>
              </w:rPr>
            </w:pPr>
            <w:r w:rsidRPr="009A1A83">
              <w:rPr>
                <w:rFonts w:ascii="Myriad Pro" w:eastAsia="Times New Roman" w:hAnsi="Myriad Pro" w:cs="Times New Roman"/>
                <w:b/>
                <w:bCs/>
                <w:i/>
                <w:iCs/>
                <w:color w:val="000000"/>
                <w:lang w:eastAsia="ru-RU"/>
              </w:rPr>
              <w:t>203 738</w:t>
            </w:r>
          </w:p>
        </w:tc>
        <w:tc>
          <w:tcPr>
            <w:tcW w:w="124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D8AE2AC" w14:textId="77777777" w:rsidR="006B615A" w:rsidRPr="009A1A83" w:rsidRDefault="006B615A" w:rsidP="009A1A83">
            <w:pPr>
              <w:keepNext/>
              <w:spacing w:after="0" w:line="264" w:lineRule="auto"/>
              <w:jc w:val="center"/>
              <w:rPr>
                <w:rFonts w:ascii="Myriad Pro" w:eastAsia="Times New Roman" w:hAnsi="Myriad Pro" w:cs="Times New Roman"/>
                <w:b/>
                <w:bCs/>
                <w:i/>
                <w:iCs/>
                <w:color w:val="000000"/>
                <w:lang w:eastAsia="ru-RU"/>
              </w:rPr>
            </w:pPr>
            <w:r w:rsidRPr="009A1A83">
              <w:rPr>
                <w:rFonts w:ascii="Myriad Pro" w:eastAsia="Times New Roman" w:hAnsi="Myriad Pro" w:cs="Times New Roman"/>
                <w:b/>
                <w:bCs/>
                <w:i/>
                <w:iCs/>
                <w:color w:val="000000"/>
                <w:lang w:eastAsia="ru-RU"/>
              </w:rPr>
              <w:t>5,5%</w:t>
            </w:r>
          </w:p>
        </w:tc>
      </w:tr>
    </w:tbl>
    <w:p w14:paraId="13B3AB2E" w14:textId="0EE4EF1E" w:rsidR="00193A9F" w:rsidRDefault="00193A9F" w:rsidP="009A1A83">
      <w:pPr>
        <w:spacing w:after="0" w:line="264" w:lineRule="auto"/>
        <w:ind w:firstLine="709"/>
        <w:jc w:val="both"/>
        <w:rPr>
          <w:rFonts w:ascii="Myriad Pro" w:eastAsia="Times New Roman" w:hAnsi="Myriad Pro"/>
          <w:lang w:eastAsia="ru-RU"/>
        </w:rPr>
      </w:pPr>
    </w:p>
    <w:p w14:paraId="7FB5F7F5" w14:textId="77777777" w:rsidR="009A1A83" w:rsidRPr="009A1A83" w:rsidRDefault="009A1A83" w:rsidP="009A1A83">
      <w:pPr>
        <w:spacing w:after="0" w:line="264" w:lineRule="auto"/>
        <w:ind w:firstLine="709"/>
        <w:jc w:val="both"/>
        <w:rPr>
          <w:rFonts w:ascii="Myriad Pro" w:eastAsia="Times New Roman" w:hAnsi="Myriad Pro"/>
          <w:lang w:eastAsia="ru-RU"/>
        </w:rPr>
      </w:pPr>
    </w:p>
    <w:tbl>
      <w:tblPr>
        <w:tblW w:w="9434" w:type="dxa"/>
        <w:tblLook w:val="04A0" w:firstRow="1" w:lastRow="0" w:firstColumn="1" w:lastColumn="0" w:noHBand="0" w:noVBand="1"/>
      </w:tblPr>
      <w:tblGrid>
        <w:gridCol w:w="4193"/>
        <w:gridCol w:w="1309"/>
        <w:gridCol w:w="1309"/>
        <w:gridCol w:w="1390"/>
        <w:gridCol w:w="1233"/>
      </w:tblGrid>
      <w:tr w:rsidR="002F791E" w:rsidRPr="009A1A83" w14:paraId="7AB15408" w14:textId="77777777" w:rsidTr="000924DD">
        <w:trPr>
          <w:trHeight w:val="20"/>
        </w:trPr>
        <w:tc>
          <w:tcPr>
            <w:tcW w:w="41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D60D00" w14:textId="77777777" w:rsidR="002F791E" w:rsidRPr="009A1A83" w:rsidRDefault="002F791E" w:rsidP="009A1A83">
            <w:pPr>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Наименование</w:t>
            </w:r>
          </w:p>
        </w:tc>
        <w:tc>
          <w:tcPr>
            <w:tcW w:w="5241"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3BD92B0" w14:textId="5C29C3C5" w:rsidR="002F791E" w:rsidRPr="009A1A83" w:rsidRDefault="002F791E" w:rsidP="009A1A83">
            <w:pPr>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2017</w:t>
            </w:r>
            <w:r w:rsidR="00684A1B" w:rsidRPr="009A1A83">
              <w:rPr>
                <w:rFonts w:ascii="Myriad Pro" w:eastAsia="Times New Roman" w:hAnsi="Myriad Pro" w:cs="Times New Roman"/>
                <w:b/>
                <w:bCs/>
                <w:color w:val="FFFFFF" w:themeColor="background1"/>
                <w:lang w:eastAsia="ru-RU"/>
              </w:rPr>
              <w:t xml:space="preserve"> год</w:t>
            </w:r>
          </w:p>
        </w:tc>
      </w:tr>
      <w:tr w:rsidR="002F791E" w:rsidRPr="009A1A83" w14:paraId="09C428E7" w14:textId="77777777" w:rsidTr="000924DD">
        <w:trPr>
          <w:trHeight w:val="20"/>
        </w:trPr>
        <w:tc>
          <w:tcPr>
            <w:tcW w:w="41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F1BEE6" w14:textId="77777777" w:rsidR="002F791E" w:rsidRPr="009A1A83" w:rsidRDefault="002F791E" w:rsidP="009A1A83">
            <w:pPr>
              <w:spacing w:after="0" w:line="264" w:lineRule="auto"/>
              <w:rPr>
                <w:rFonts w:ascii="Myriad Pro" w:eastAsia="Times New Roman" w:hAnsi="Myriad Pro" w:cs="Times New Roman"/>
                <w:b/>
                <w:bCs/>
                <w:color w:val="FFFFFF" w:themeColor="background1"/>
                <w:lang w:eastAsia="ru-RU"/>
              </w:rPr>
            </w:pPr>
          </w:p>
        </w:tc>
        <w:tc>
          <w:tcPr>
            <w:tcW w:w="13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357177" w14:textId="77777777" w:rsidR="002F791E" w:rsidRPr="009A1A83" w:rsidRDefault="002F791E" w:rsidP="009A1A83">
            <w:pPr>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план</w:t>
            </w:r>
          </w:p>
        </w:tc>
        <w:tc>
          <w:tcPr>
            <w:tcW w:w="13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4EE26F" w14:textId="77777777" w:rsidR="002F791E" w:rsidRPr="009A1A83" w:rsidRDefault="002F791E" w:rsidP="009A1A83">
            <w:pPr>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факт</w:t>
            </w:r>
          </w:p>
        </w:tc>
        <w:tc>
          <w:tcPr>
            <w:tcW w:w="26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518E13" w14:textId="08050D99" w:rsidR="002F791E" w:rsidRPr="009A1A83" w:rsidRDefault="002F791E" w:rsidP="009A1A83">
            <w:pPr>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 xml:space="preserve">Отклонение </w:t>
            </w:r>
            <w:r w:rsidR="004B5C87" w:rsidRPr="009A1A83">
              <w:rPr>
                <w:rFonts w:ascii="Myriad Pro" w:eastAsia="Times New Roman" w:hAnsi="Myriad Pro" w:cs="Times New Roman"/>
                <w:b/>
                <w:bCs/>
                <w:color w:val="FFFFFF" w:themeColor="background1"/>
                <w:lang w:eastAsia="ru-RU"/>
              </w:rPr>
              <w:t>(</w:t>
            </w:r>
            <w:r w:rsidRPr="009A1A83">
              <w:rPr>
                <w:rFonts w:ascii="Myriad Pro" w:eastAsia="Times New Roman" w:hAnsi="Myriad Pro" w:cs="Times New Roman"/>
                <w:b/>
                <w:bCs/>
                <w:color w:val="FFFFFF" w:themeColor="background1"/>
                <w:lang w:eastAsia="ru-RU"/>
              </w:rPr>
              <w:t>факт</w:t>
            </w:r>
            <w:r w:rsidR="004B5C87" w:rsidRPr="009A1A83">
              <w:rPr>
                <w:rFonts w:ascii="Myriad Pro" w:eastAsia="Times New Roman" w:hAnsi="Myriad Pro" w:cs="Times New Roman"/>
                <w:b/>
                <w:bCs/>
                <w:color w:val="FFFFFF" w:themeColor="background1"/>
                <w:lang w:eastAsia="ru-RU"/>
              </w:rPr>
              <w:t>-</w:t>
            </w:r>
            <w:r w:rsidRPr="009A1A83">
              <w:rPr>
                <w:rFonts w:ascii="Myriad Pro" w:eastAsia="Times New Roman" w:hAnsi="Myriad Pro" w:cs="Times New Roman"/>
                <w:b/>
                <w:bCs/>
                <w:color w:val="FFFFFF" w:themeColor="background1"/>
                <w:lang w:eastAsia="ru-RU"/>
              </w:rPr>
              <w:t>план</w:t>
            </w:r>
            <w:r w:rsidR="004B5C87" w:rsidRPr="009A1A83">
              <w:rPr>
                <w:rFonts w:ascii="Myriad Pro" w:eastAsia="Times New Roman" w:hAnsi="Myriad Pro" w:cs="Times New Roman"/>
                <w:b/>
                <w:bCs/>
                <w:color w:val="FFFFFF" w:themeColor="background1"/>
                <w:lang w:eastAsia="ru-RU"/>
              </w:rPr>
              <w:t>)</w:t>
            </w:r>
          </w:p>
        </w:tc>
      </w:tr>
      <w:tr w:rsidR="002F791E" w:rsidRPr="009A1A83" w14:paraId="785B8127" w14:textId="77777777" w:rsidTr="00FC13CB">
        <w:trPr>
          <w:trHeight w:val="20"/>
        </w:trPr>
        <w:tc>
          <w:tcPr>
            <w:tcW w:w="4193"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561C9A9" w14:textId="77777777" w:rsidR="002F791E" w:rsidRPr="009A1A83" w:rsidRDefault="002F791E" w:rsidP="009A1A83">
            <w:pPr>
              <w:spacing w:after="0" w:line="264" w:lineRule="auto"/>
              <w:rPr>
                <w:rFonts w:ascii="Myriad Pro" w:eastAsia="Times New Roman" w:hAnsi="Myriad Pro" w:cs="Times New Roman"/>
                <w:b/>
                <w:bCs/>
                <w:color w:val="FFFFFF" w:themeColor="background1"/>
                <w:lang w:eastAsia="ru-RU"/>
              </w:rPr>
            </w:pPr>
          </w:p>
        </w:tc>
        <w:tc>
          <w:tcPr>
            <w:tcW w:w="1309"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3822485" w14:textId="77777777" w:rsidR="002F791E" w:rsidRPr="009A1A83" w:rsidRDefault="002F791E" w:rsidP="009A1A83">
            <w:pPr>
              <w:spacing w:after="0" w:line="264" w:lineRule="auto"/>
              <w:rPr>
                <w:rFonts w:ascii="Myriad Pro" w:eastAsia="Times New Roman" w:hAnsi="Myriad Pro" w:cs="Times New Roman"/>
                <w:b/>
                <w:bCs/>
                <w:color w:val="FFFFFF" w:themeColor="background1"/>
                <w:lang w:eastAsia="ru-RU"/>
              </w:rPr>
            </w:pPr>
          </w:p>
        </w:tc>
        <w:tc>
          <w:tcPr>
            <w:tcW w:w="1309"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2BFF123" w14:textId="77777777" w:rsidR="002F791E" w:rsidRPr="009A1A83" w:rsidRDefault="002F791E" w:rsidP="009A1A83">
            <w:pPr>
              <w:spacing w:after="0" w:line="264" w:lineRule="auto"/>
              <w:rPr>
                <w:rFonts w:ascii="Myriad Pro" w:eastAsia="Times New Roman" w:hAnsi="Myriad Pro" w:cs="Times New Roman"/>
                <w:b/>
                <w:bCs/>
                <w:color w:val="FFFFFF" w:themeColor="background1"/>
                <w:lang w:eastAsia="ru-RU"/>
              </w:rPr>
            </w:pPr>
          </w:p>
        </w:tc>
        <w:tc>
          <w:tcPr>
            <w:tcW w:w="139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89297FE" w14:textId="77777777" w:rsidR="002F791E" w:rsidRPr="009A1A83" w:rsidRDefault="002F791E" w:rsidP="009A1A83">
            <w:pPr>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тыс. руб.</w:t>
            </w:r>
          </w:p>
        </w:tc>
        <w:tc>
          <w:tcPr>
            <w:tcW w:w="1232"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ADDC1AB" w14:textId="77777777" w:rsidR="002F791E" w:rsidRPr="009A1A83" w:rsidRDefault="002F791E" w:rsidP="009A1A83">
            <w:pPr>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w:t>
            </w:r>
          </w:p>
        </w:tc>
      </w:tr>
      <w:tr w:rsidR="002F791E" w:rsidRPr="009A1A83" w14:paraId="6B47F08F" w14:textId="77777777" w:rsidTr="00FC13CB">
        <w:trPr>
          <w:trHeight w:val="20"/>
        </w:trPr>
        <w:tc>
          <w:tcPr>
            <w:tcW w:w="419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976B2AC" w14:textId="0B002B23" w:rsidR="002F791E" w:rsidRPr="009A1A83" w:rsidRDefault="002F791E" w:rsidP="009A1A83">
            <w:pPr>
              <w:spacing w:after="0" w:line="264" w:lineRule="auto"/>
              <w:rPr>
                <w:rFonts w:ascii="Myriad Pro" w:eastAsia="Times New Roman" w:hAnsi="Myriad Pro" w:cs="Times New Roman"/>
                <w:b/>
                <w:bCs/>
                <w:color w:val="000000"/>
                <w:lang w:eastAsia="ru-RU"/>
              </w:rPr>
            </w:pPr>
            <w:r w:rsidRPr="009A1A83">
              <w:rPr>
                <w:rFonts w:ascii="Myriad Pro" w:eastAsia="Times New Roman" w:hAnsi="Myriad Pro" w:cs="Times New Roman"/>
                <w:b/>
                <w:bCs/>
                <w:color w:val="000000"/>
                <w:lang w:eastAsia="ru-RU"/>
              </w:rPr>
              <w:t>Операционные расходы всего, тыс.</w:t>
            </w:r>
            <w:r w:rsidR="00EE21DC" w:rsidRPr="009A1A83">
              <w:rPr>
                <w:rFonts w:ascii="Myriad Pro" w:eastAsia="Times New Roman" w:hAnsi="Myriad Pro" w:cs="Times New Roman"/>
                <w:b/>
                <w:bCs/>
                <w:color w:val="000000"/>
                <w:lang w:eastAsia="ru-RU"/>
              </w:rPr>
              <w:t xml:space="preserve"> </w:t>
            </w:r>
            <w:r w:rsidRPr="009A1A83">
              <w:rPr>
                <w:rFonts w:ascii="Myriad Pro" w:eastAsia="Times New Roman" w:hAnsi="Myriad Pro" w:cs="Times New Roman"/>
                <w:b/>
                <w:bCs/>
                <w:color w:val="000000"/>
                <w:lang w:eastAsia="ru-RU"/>
              </w:rPr>
              <w:t>руб.</w:t>
            </w:r>
          </w:p>
        </w:tc>
        <w:tc>
          <w:tcPr>
            <w:tcW w:w="130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noWrap/>
            <w:vAlign w:val="center"/>
            <w:hideMark/>
          </w:tcPr>
          <w:p w14:paraId="09B153EB" w14:textId="77777777" w:rsidR="002F791E" w:rsidRPr="009A1A83" w:rsidRDefault="002F791E" w:rsidP="009A1A83">
            <w:pPr>
              <w:spacing w:after="0" w:line="264" w:lineRule="auto"/>
              <w:jc w:val="center"/>
              <w:rPr>
                <w:rFonts w:ascii="Myriad Pro" w:eastAsia="Times New Roman" w:hAnsi="Myriad Pro" w:cs="Times New Roman"/>
                <w:b/>
                <w:bCs/>
                <w:lang w:eastAsia="ru-RU"/>
              </w:rPr>
            </w:pPr>
            <w:r w:rsidRPr="009A1A83">
              <w:rPr>
                <w:rFonts w:ascii="Myriad Pro" w:eastAsia="Times New Roman" w:hAnsi="Myriad Pro" w:cs="Times New Roman"/>
                <w:b/>
                <w:bCs/>
                <w:lang w:eastAsia="ru-RU"/>
              </w:rPr>
              <w:t>3 916 158</w:t>
            </w:r>
          </w:p>
        </w:tc>
        <w:tc>
          <w:tcPr>
            <w:tcW w:w="130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2ED1345" w14:textId="77777777" w:rsidR="002F791E" w:rsidRPr="009A1A83" w:rsidRDefault="002F791E" w:rsidP="009A1A83">
            <w:pPr>
              <w:spacing w:after="0" w:line="264" w:lineRule="auto"/>
              <w:jc w:val="center"/>
              <w:rPr>
                <w:rFonts w:ascii="Myriad Pro" w:eastAsia="Times New Roman" w:hAnsi="Myriad Pro" w:cs="Times New Roman"/>
                <w:b/>
                <w:bCs/>
                <w:lang w:eastAsia="ru-RU"/>
              </w:rPr>
            </w:pPr>
            <w:r w:rsidRPr="009A1A83">
              <w:rPr>
                <w:rFonts w:ascii="Myriad Pro" w:eastAsia="Times New Roman" w:hAnsi="Myriad Pro" w:cs="Times New Roman"/>
                <w:b/>
                <w:bCs/>
                <w:lang w:eastAsia="ru-RU"/>
              </w:rPr>
              <w:t>4 249 744</w:t>
            </w:r>
          </w:p>
        </w:tc>
        <w:tc>
          <w:tcPr>
            <w:tcW w:w="139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C09210D" w14:textId="77777777" w:rsidR="002F791E" w:rsidRPr="009A1A83" w:rsidRDefault="002F791E" w:rsidP="009A1A83">
            <w:pPr>
              <w:spacing w:after="0" w:line="264" w:lineRule="auto"/>
              <w:jc w:val="center"/>
              <w:rPr>
                <w:rFonts w:ascii="Myriad Pro" w:eastAsia="Times New Roman" w:hAnsi="Myriad Pro" w:cs="Times New Roman"/>
                <w:b/>
                <w:bCs/>
                <w:i/>
                <w:iCs/>
                <w:color w:val="000000"/>
                <w:lang w:eastAsia="ru-RU"/>
              </w:rPr>
            </w:pPr>
            <w:r w:rsidRPr="009A1A83">
              <w:rPr>
                <w:rFonts w:ascii="Myriad Pro" w:eastAsia="Times New Roman" w:hAnsi="Myriad Pro" w:cs="Times New Roman"/>
                <w:b/>
                <w:bCs/>
                <w:i/>
                <w:iCs/>
                <w:color w:val="000000"/>
                <w:lang w:eastAsia="ru-RU"/>
              </w:rPr>
              <w:t>333 586</w:t>
            </w:r>
          </w:p>
        </w:tc>
        <w:tc>
          <w:tcPr>
            <w:tcW w:w="1232"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45A140" w14:textId="77777777" w:rsidR="002F791E" w:rsidRPr="009A1A83" w:rsidRDefault="002F791E" w:rsidP="009A1A83">
            <w:pPr>
              <w:spacing w:after="0" w:line="264" w:lineRule="auto"/>
              <w:jc w:val="center"/>
              <w:rPr>
                <w:rFonts w:ascii="Myriad Pro" w:eastAsia="Times New Roman" w:hAnsi="Myriad Pro" w:cs="Times New Roman"/>
                <w:b/>
                <w:bCs/>
                <w:i/>
                <w:iCs/>
                <w:color w:val="000000"/>
                <w:lang w:eastAsia="ru-RU"/>
              </w:rPr>
            </w:pPr>
            <w:r w:rsidRPr="009A1A83">
              <w:rPr>
                <w:rFonts w:ascii="Myriad Pro" w:eastAsia="Times New Roman" w:hAnsi="Myriad Pro" w:cs="Times New Roman"/>
                <w:b/>
                <w:bCs/>
                <w:i/>
                <w:iCs/>
                <w:color w:val="000000"/>
                <w:lang w:eastAsia="ru-RU"/>
              </w:rPr>
              <w:t>8,5%</w:t>
            </w:r>
          </w:p>
        </w:tc>
      </w:tr>
      <w:tr w:rsidR="002F791E" w:rsidRPr="009A1A83" w14:paraId="5E1968BD" w14:textId="77777777" w:rsidTr="00FC13CB">
        <w:trPr>
          <w:trHeight w:val="20"/>
        </w:trPr>
        <w:tc>
          <w:tcPr>
            <w:tcW w:w="41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1E495C3" w14:textId="2083A2BA" w:rsidR="002F791E" w:rsidRPr="009A1A83" w:rsidRDefault="002F791E" w:rsidP="009A1A83">
            <w:pPr>
              <w:spacing w:after="0" w:line="264" w:lineRule="auto"/>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Материальные расходы, тыс.</w:t>
            </w:r>
            <w:r w:rsidR="00EE21DC" w:rsidRPr="009A1A83">
              <w:rPr>
                <w:rFonts w:ascii="Myriad Pro" w:eastAsia="Times New Roman" w:hAnsi="Myriad Pro" w:cs="Times New Roman"/>
                <w:color w:val="000000"/>
                <w:lang w:eastAsia="ru-RU"/>
              </w:rPr>
              <w:t xml:space="preserve"> </w:t>
            </w:r>
            <w:r w:rsidRPr="009A1A83">
              <w:rPr>
                <w:rFonts w:ascii="Myriad Pro" w:eastAsia="Times New Roman" w:hAnsi="Myriad Pro" w:cs="Times New Roman"/>
                <w:color w:val="000000"/>
                <w:lang w:eastAsia="ru-RU"/>
              </w:rPr>
              <w:t xml:space="preserve">руб. </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9521E65" w14:textId="77777777" w:rsidR="002F791E" w:rsidRPr="009A1A83" w:rsidRDefault="002F791E"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744 874</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E65109C" w14:textId="77777777" w:rsidR="002F791E" w:rsidRPr="009A1A83" w:rsidRDefault="002F791E"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799 100</w:t>
            </w:r>
          </w:p>
        </w:tc>
        <w:tc>
          <w:tcPr>
            <w:tcW w:w="13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63B1DB1" w14:textId="77777777" w:rsidR="002F791E" w:rsidRPr="009A1A83" w:rsidRDefault="002F791E"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54 226</w:t>
            </w:r>
          </w:p>
        </w:tc>
        <w:tc>
          <w:tcPr>
            <w:tcW w:w="123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4EEF428" w14:textId="77777777" w:rsidR="002F791E" w:rsidRPr="009A1A83" w:rsidRDefault="002F791E"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7,3%</w:t>
            </w:r>
          </w:p>
        </w:tc>
      </w:tr>
      <w:tr w:rsidR="002F791E" w:rsidRPr="009A1A83" w14:paraId="6B7BB50E" w14:textId="77777777" w:rsidTr="00FC13CB">
        <w:trPr>
          <w:trHeight w:val="20"/>
        </w:trPr>
        <w:tc>
          <w:tcPr>
            <w:tcW w:w="41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FD3FC12" w14:textId="75067835" w:rsidR="002F791E" w:rsidRPr="009A1A83" w:rsidRDefault="002F791E" w:rsidP="009A1A83">
            <w:pPr>
              <w:spacing w:after="0" w:line="264" w:lineRule="auto"/>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в т.</w:t>
            </w:r>
            <w:r w:rsidR="00EE21DC" w:rsidRPr="009A1A83">
              <w:rPr>
                <w:rFonts w:ascii="Myriad Pro" w:eastAsia="Times New Roman" w:hAnsi="Myriad Pro" w:cs="Times New Roman"/>
                <w:color w:val="000000"/>
                <w:lang w:eastAsia="ru-RU"/>
              </w:rPr>
              <w:t xml:space="preserve"> </w:t>
            </w:r>
            <w:r w:rsidRPr="009A1A83">
              <w:rPr>
                <w:rFonts w:ascii="Myriad Pro" w:eastAsia="Times New Roman" w:hAnsi="Myriad Pro" w:cs="Times New Roman"/>
                <w:color w:val="000000"/>
                <w:lang w:eastAsia="ru-RU"/>
              </w:rPr>
              <w:t>ч.</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279F71C" w14:textId="77777777" w:rsidR="002F791E" w:rsidRPr="009A1A83" w:rsidRDefault="002F791E"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 </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C09CC55" w14:textId="77777777" w:rsidR="002F791E" w:rsidRPr="009A1A83" w:rsidRDefault="002F791E"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 </w:t>
            </w:r>
          </w:p>
        </w:tc>
        <w:tc>
          <w:tcPr>
            <w:tcW w:w="13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EF0A695" w14:textId="77777777" w:rsidR="002F791E" w:rsidRPr="009A1A83" w:rsidRDefault="002F791E"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 </w:t>
            </w:r>
          </w:p>
        </w:tc>
        <w:tc>
          <w:tcPr>
            <w:tcW w:w="123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1336377" w14:textId="77777777" w:rsidR="002F791E" w:rsidRPr="009A1A83" w:rsidRDefault="002F791E"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 </w:t>
            </w:r>
          </w:p>
        </w:tc>
      </w:tr>
      <w:tr w:rsidR="002F791E" w:rsidRPr="009A1A83" w14:paraId="5333816A" w14:textId="77777777" w:rsidTr="00FC13CB">
        <w:trPr>
          <w:trHeight w:val="20"/>
        </w:trPr>
        <w:tc>
          <w:tcPr>
            <w:tcW w:w="41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DDB85A" w14:textId="3D5CFA61" w:rsidR="002F791E" w:rsidRPr="009A1A83" w:rsidRDefault="002F791E" w:rsidP="009A1A83">
            <w:pPr>
              <w:spacing w:after="0" w:line="264" w:lineRule="auto"/>
              <w:jc w:val="right"/>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Сырье</w:t>
            </w:r>
            <w:r w:rsidR="00EE21DC" w:rsidRPr="009A1A83">
              <w:rPr>
                <w:rFonts w:ascii="Myriad Pro" w:eastAsia="Times New Roman" w:hAnsi="Myriad Pro" w:cs="Times New Roman"/>
                <w:color w:val="000000"/>
                <w:lang w:eastAsia="ru-RU"/>
              </w:rPr>
              <w:t xml:space="preserve">, </w:t>
            </w:r>
            <w:r w:rsidRPr="009A1A83">
              <w:rPr>
                <w:rFonts w:ascii="Myriad Pro" w:eastAsia="Times New Roman" w:hAnsi="Myriad Pro" w:cs="Times New Roman"/>
                <w:color w:val="000000"/>
                <w:lang w:eastAsia="ru-RU"/>
              </w:rPr>
              <w:t>материалы, запасные части, инструмент, топливо</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BF5F549" w14:textId="77777777" w:rsidR="002F791E" w:rsidRPr="009A1A83" w:rsidRDefault="002F791E"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268 034</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CFF23F" w14:textId="77777777" w:rsidR="002F791E" w:rsidRPr="009A1A83" w:rsidRDefault="002F791E"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285 641</w:t>
            </w:r>
          </w:p>
        </w:tc>
        <w:tc>
          <w:tcPr>
            <w:tcW w:w="13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58D3720" w14:textId="77777777" w:rsidR="002F791E" w:rsidRPr="009A1A83" w:rsidRDefault="002F791E"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17 607</w:t>
            </w:r>
          </w:p>
        </w:tc>
        <w:tc>
          <w:tcPr>
            <w:tcW w:w="123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588911B" w14:textId="77777777" w:rsidR="002F791E" w:rsidRPr="009A1A83" w:rsidRDefault="002F791E"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6,6%</w:t>
            </w:r>
          </w:p>
        </w:tc>
      </w:tr>
      <w:tr w:rsidR="002F791E" w:rsidRPr="009A1A83" w14:paraId="19EEA6E1" w14:textId="77777777" w:rsidTr="00FC13CB">
        <w:trPr>
          <w:trHeight w:val="20"/>
        </w:trPr>
        <w:tc>
          <w:tcPr>
            <w:tcW w:w="41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9F899B8" w14:textId="77777777" w:rsidR="002F791E" w:rsidRPr="009A1A83" w:rsidRDefault="002F791E" w:rsidP="009A1A83">
            <w:pPr>
              <w:spacing w:after="0" w:line="264" w:lineRule="auto"/>
              <w:jc w:val="right"/>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ремонт основных фондов</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12E1C5B" w14:textId="77777777" w:rsidR="002F791E" w:rsidRPr="009A1A83" w:rsidRDefault="002F791E"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476 840</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102BA47" w14:textId="77777777" w:rsidR="002F791E" w:rsidRPr="009A1A83" w:rsidRDefault="002F791E"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513 459</w:t>
            </w:r>
          </w:p>
        </w:tc>
        <w:tc>
          <w:tcPr>
            <w:tcW w:w="13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0B1333A" w14:textId="77777777" w:rsidR="002F791E" w:rsidRPr="009A1A83" w:rsidRDefault="002F791E"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36 619</w:t>
            </w:r>
          </w:p>
        </w:tc>
        <w:tc>
          <w:tcPr>
            <w:tcW w:w="123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906EE3E" w14:textId="77777777" w:rsidR="002F791E" w:rsidRPr="009A1A83" w:rsidRDefault="002F791E"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7,7%</w:t>
            </w:r>
          </w:p>
        </w:tc>
      </w:tr>
      <w:tr w:rsidR="002F791E" w:rsidRPr="009A1A83" w14:paraId="41CB2B57" w14:textId="77777777" w:rsidTr="00FC13CB">
        <w:trPr>
          <w:trHeight w:val="20"/>
        </w:trPr>
        <w:tc>
          <w:tcPr>
            <w:tcW w:w="41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84BE02" w14:textId="77777777" w:rsidR="002F791E" w:rsidRPr="009A1A83" w:rsidRDefault="002F791E" w:rsidP="009A1A83">
            <w:pPr>
              <w:spacing w:after="0" w:line="264" w:lineRule="auto"/>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Расходы на оплату труда, тыс. руб.</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67A3C60" w14:textId="77777777" w:rsidR="002F791E" w:rsidRPr="009A1A83" w:rsidRDefault="002F791E"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1 711 680</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A6B0D35" w14:textId="77777777" w:rsidR="002F791E" w:rsidRPr="009A1A83" w:rsidRDefault="002F791E"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2 280 588</w:t>
            </w:r>
          </w:p>
        </w:tc>
        <w:tc>
          <w:tcPr>
            <w:tcW w:w="13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7E69E64" w14:textId="77777777" w:rsidR="002F791E" w:rsidRPr="009A1A83" w:rsidRDefault="002F791E"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568 908</w:t>
            </w:r>
          </w:p>
        </w:tc>
        <w:tc>
          <w:tcPr>
            <w:tcW w:w="123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55750FF" w14:textId="77777777" w:rsidR="002F791E" w:rsidRPr="009A1A83" w:rsidRDefault="002F791E"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33,2%</w:t>
            </w:r>
          </w:p>
        </w:tc>
      </w:tr>
      <w:tr w:rsidR="002F791E" w:rsidRPr="009A1A83" w14:paraId="712F2A8E" w14:textId="77777777" w:rsidTr="00FC13CB">
        <w:trPr>
          <w:trHeight w:val="20"/>
        </w:trPr>
        <w:tc>
          <w:tcPr>
            <w:tcW w:w="41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A4A873E" w14:textId="77777777" w:rsidR="002F791E" w:rsidRPr="009A1A83" w:rsidRDefault="002F791E" w:rsidP="009A1A83">
            <w:pPr>
              <w:spacing w:after="0" w:line="264" w:lineRule="auto"/>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Прочие операционные расходы, тыс. руб.</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83318D0" w14:textId="77777777" w:rsidR="002F791E" w:rsidRPr="009A1A83" w:rsidRDefault="002F791E"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1 459 604</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B4B9B63" w14:textId="77777777" w:rsidR="002F791E" w:rsidRPr="009A1A83" w:rsidRDefault="002F791E" w:rsidP="009A1A83">
            <w:pPr>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1 170 056</w:t>
            </w:r>
          </w:p>
        </w:tc>
        <w:tc>
          <w:tcPr>
            <w:tcW w:w="13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E94E4CF" w14:textId="77777777" w:rsidR="002F791E" w:rsidRPr="009A1A83" w:rsidRDefault="002F791E"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-289 548</w:t>
            </w:r>
          </w:p>
        </w:tc>
        <w:tc>
          <w:tcPr>
            <w:tcW w:w="123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11A8363" w14:textId="77777777" w:rsidR="002F791E" w:rsidRPr="009A1A83" w:rsidRDefault="002F791E" w:rsidP="009A1A83">
            <w:pPr>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-19,8%</w:t>
            </w:r>
          </w:p>
        </w:tc>
      </w:tr>
      <w:tr w:rsidR="002F791E" w:rsidRPr="009A1A83" w14:paraId="55D1BE53" w14:textId="77777777" w:rsidTr="00FC13CB">
        <w:trPr>
          <w:trHeight w:val="20"/>
        </w:trPr>
        <w:tc>
          <w:tcPr>
            <w:tcW w:w="41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9806F44" w14:textId="32FE2844" w:rsidR="002F791E" w:rsidRPr="009A1A83" w:rsidRDefault="002F791E" w:rsidP="009A1A83">
            <w:pPr>
              <w:spacing w:after="0" w:line="264" w:lineRule="auto"/>
              <w:rPr>
                <w:rFonts w:ascii="Myriad Pro" w:eastAsia="Times New Roman" w:hAnsi="Myriad Pro" w:cs="Times New Roman"/>
                <w:b/>
                <w:bCs/>
                <w:color w:val="000000"/>
                <w:lang w:eastAsia="ru-RU"/>
              </w:rPr>
            </w:pPr>
            <w:r w:rsidRPr="009A1A83">
              <w:rPr>
                <w:rFonts w:ascii="Myriad Pro" w:eastAsia="Times New Roman" w:hAnsi="Myriad Pro" w:cs="Times New Roman"/>
                <w:b/>
                <w:bCs/>
                <w:color w:val="000000"/>
                <w:lang w:eastAsia="ru-RU"/>
              </w:rPr>
              <w:t>Скорректированный уровень операционных расходов (расчет Исполнителя), тыс.</w:t>
            </w:r>
            <w:r w:rsidR="00EE21DC" w:rsidRPr="009A1A83">
              <w:rPr>
                <w:rFonts w:ascii="Myriad Pro" w:eastAsia="Times New Roman" w:hAnsi="Myriad Pro" w:cs="Times New Roman"/>
                <w:b/>
                <w:bCs/>
                <w:color w:val="000000"/>
                <w:lang w:eastAsia="ru-RU"/>
              </w:rPr>
              <w:t xml:space="preserve"> </w:t>
            </w:r>
            <w:r w:rsidRPr="009A1A83">
              <w:rPr>
                <w:rFonts w:ascii="Myriad Pro" w:eastAsia="Times New Roman" w:hAnsi="Myriad Pro" w:cs="Times New Roman"/>
                <w:b/>
                <w:bCs/>
                <w:color w:val="000000"/>
                <w:lang w:eastAsia="ru-RU"/>
              </w:rPr>
              <w:t>руб.</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noWrap/>
            <w:vAlign w:val="center"/>
            <w:hideMark/>
          </w:tcPr>
          <w:p w14:paraId="0F395574" w14:textId="77777777" w:rsidR="002F791E" w:rsidRPr="009A1A83" w:rsidRDefault="002F791E" w:rsidP="009A1A83">
            <w:pPr>
              <w:spacing w:after="0" w:line="264" w:lineRule="auto"/>
              <w:jc w:val="center"/>
              <w:rPr>
                <w:rFonts w:ascii="Myriad Pro" w:eastAsia="Times New Roman" w:hAnsi="Myriad Pro" w:cs="Times New Roman"/>
                <w:b/>
                <w:bCs/>
                <w:lang w:eastAsia="ru-RU"/>
              </w:rPr>
            </w:pPr>
            <w:r w:rsidRPr="009A1A83">
              <w:rPr>
                <w:rFonts w:ascii="Myriad Pro" w:eastAsia="Times New Roman" w:hAnsi="Myriad Pro" w:cs="Times New Roman"/>
                <w:b/>
                <w:bCs/>
                <w:lang w:eastAsia="ru-RU"/>
              </w:rPr>
              <w:t> </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58FFD23" w14:textId="292E0003" w:rsidR="002F791E" w:rsidRPr="009A1A83" w:rsidRDefault="002F791E" w:rsidP="009A1A83">
            <w:pPr>
              <w:spacing w:after="0" w:line="264" w:lineRule="auto"/>
              <w:jc w:val="center"/>
              <w:rPr>
                <w:rFonts w:ascii="Myriad Pro" w:eastAsia="Times New Roman" w:hAnsi="Myriad Pro" w:cs="Times New Roman"/>
                <w:b/>
                <w:bCs/>
                <w:lang w:eastAsia="ru-RU"/>
              </w:rPr>
            </w:pPr>
            <w:r w:rsidRPr="009A1A83">
              <w:rPr>
                <w:rFonts w:ascii="Myriad Pro" w:eastAsia="Times New Roman" w:hAnsi="Myriad Pro" w:cs="Times New Roman"/>
                <w:b/>
                <w:bCs/>
                <w:lang w:eastAsia="ru-RU"/>
              </w:rPr>
              <w:t xml:space="preserve">4 </w:t>
            </w:r>
            <w:r w:rsidR="00E74C18" w:rsidRPr="009A1A83">
              <w:rPr>
                <w:rFonts w:ascii="Myriad Pro" w:eastAsia="Times New Roman" w:hAnsi="Myriad Pro" w:cs="Times New Roman"/>
                <w:b/>
                <w:bCs/>
                <w:lang w:eastAsia="ru-RU"/>
              </w:rPr>
              <w:t>607</w:t>
            </w:r>
            <w:r w:rsidRPr="009A1A83">
              <w:rPr>
                <w:rFonts w:ascii="Myriad Pro" w:eastAsia="Times New Roman" w:hAnsi="Myriad Pro" w:cs="Times New Roman"/>
                <w:b/>
                <w:bCs/>
                <w:lang w:eastAsia="ru-RU"/>
              </w:rPr>
              <w:t xml:space="preserve"> </w:t>
            </w:r>
            <w:r w:rsidR="00E74C18" w:rsidRPr="009A1A83">
              <w:rPr>
                <w:rFonts w:ascii="Myriad Pro" w:eastAsia="Times New Roman" w:hAnsi="Myriad Pro" w:cs="Times New Roman"/>
                <w:b/>
                <w:bCs/>
                <w:lang w:eastAsia="ru-RU"/>
              </w:rPr>
              <w:t>549</w:t>
            </w:r>
          </w:p>
        </w:tc>
        <w:tc>
          <w:tcPr>
            <w:tcW w:w="13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FEEF1D2" w14:textId="32DD0758" w:rsidR="002F791E" w:rsidRPr="009A1A83" w:rsidRDefault="0015038B" w:rsidP="009A1A83">
            <w:pPr>
              <w:spacing w:after="0" w:line="264" w:lineRule="auto"/>
              <w:jc w:val="center"/>
              <w:rPr>
                <w:rFonts w:ascii="Myriad Pro" w:eastAsia="Times New Roman" w:hAnsi="Myriad Pro" w:cs="Times New Roman"/>
                <w:b/>
                <w:bCs/>
                <w:i/>
                <w:iCs/>
                <w:color w:val="000000"/>
                <w:lang w:eastAsia="ru-RU"/>
              </w:rPr>
            </w:pPr>
            <w:r w:rsidRPr="009A1A83">
              <w:rPr>
                <w:rFonts w:ascii="Myriad Pro" w:eastAsia="Times New Roman" w:hAnsi="Myriad Pro" w:cs="Times New Roman"/>
                <w:b/>
                <w:bCs/>
                <w:i/>
                <w:iCs/>
                <w:color w:val="000000"/>
                <w:lang w:eastAsia="ru-RU"/>
              </w:rPr>
              <w:t>691</w:t>
            </w:r>
            <w:r w:rsidR="002F791E" w:rsidRPr="009A1A83">
              <w:rPr>
                <w:rFonts w:ascii="Myriad Pro" w:eastAsia="Times New Roman" w:hAnsi="Myriad Pro" w:cs="Times New Roman"/>
                <w:b/>
                <w:bCs/>
                <w:i/>
                <w:iCs/>
                <w:color w:val="000000"/>
                <w:lang w:eastAsia="ru-RU"/>
              </w:rPr>
              <w:t xml:space="preserve"> </w:t>
            </w:r>
            <w:r w:rsidRPr="009A1A83">
              <w:rPr>
                <w:rFonts w:ascii="Myriad Pro" w:eastAsia="Times New Roman" w:hAnsi="Myriad Pro" w:cs="Times New Roman"/>
                <w:b/>
                <w:bCs/>
                <w:i/>
                <w:iCs/>
                <w:color w:val="000000"/>
                <w:lang w:eastAsia="ru-RU"/>
              </w:rPr>
              <w:t>391</w:t>
            </w:r>
          </w:p>
        </w:tc>
        <w:tc>
          <w:tcPr>
            <w:tcW w:w="123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CBFD16B" w14:textId="23E13CE9" w:rsidR="002F791E" w:rsidRPr="009A1A83" w:rsidRDefault="0015038B" w:rsidP="009A1A83">
            <w:pPr>
              <w:spacing w:after="0" w:line="264" w:lineRule="auto"/>
              <w:jc w:val="center"/>
              <w:rPr>
                <w:rFonts w:ascii="Myriad Pro" w:eastAsia="Times New Roman" w:hAnsi="Myriad Pro" w:cs="Times New Roman"/>
                <w:b/>
                <w:bCs/>
                <w:i/>
                <w:iCs/>
                <w:color w:val="000000"/>
                <w:lang w:eastAsia="ru-RU"/>
              </w:rPr>
            </w:pPr>
            <w:r w:rsidRPr="009A1A83">
              <w:rPr>
                <w:rFonts w:ascii="Myriad Pro" w:eastAsia="Times New Roman" w:hAnsi="Myriad Pro" w:cs="Times New Roman"/>
                <w:b/>
                <w:bCs/>
                <w:i/>
                <w:iCs/>
                <w:color w:val="000000"/>
                <w:lang w:eastAsia="ru-RU"/>
              </w:rPr>
              <w:t>17,7</w:t>
            </w:r>
            <w:r w:rsidR="002F791E" w:rsidRPr="009A1A83">
              <w:rPr>
                <w:rFonts w:ascii="Myriad Pro" w:eastAsia="Times New Roman" w:hAnsi="Myriad Pro" w:cs="Times New Roman"/>
                <w:b/>
                <w:bCs/>
                <w:i/>
                <w:iCs/>
                <w:color w:val="000000"/>
                <w:lang w:eastAsia="ru-RU"/>
              </w:rPr>
              <w:t>%</w:t>
            </w:r>
          </w:p>
        </w:tc>
      </w:tr>
    </w:tbl>
    <w:p w14:paraId="08A05D4C" w14:textId="77777777" w:rsidR="00F86C59" w:rsidRPr="009A1A83" w:rsidRDefault="00F86C59" w:rsidP="009A1A83">
      <w:pPr>
        <w:spacing w:after="0" w:line="264" w:lineRule="auto"/>
        <w:ind w:firstLine="709"/>
        <w:jc w:val="both"/>
        <w:rPr>
          <w:rFonts w:ascii="Myriad Pro" w:eastAsia="Times New Roman" w:hAnsi="Myriad Pro"/>
          <w:lang w:eastAsia="ru-RU"/>
        </w:rPr>
      </w:pPr>
    </w:p>
    <w:tbl>
      <w:tblPr>
        <w:tblW w:w="9509" w:type="dxa"/>
        <w:tblLook w:val="04A0" w:firstRow="1" w:lastRow="0" w:firstColumn="1" w:lastColumn="0" w:noHBand="0" w:noVBand="1"/>
      </w:tblPr>
      <w:tblGrid>
        <w:gridCol w:w="4226"/>
        <w:gridCol w:w="1319"/>
        <w:gridCol w:w="1319"/>
        <w:gridCol w:w="1401"/>
        <w:gridCol w:w="1244"/>
      </w:tblGrid>
      <w:tr w:rsidR="002F791E" w:rsidRPr="009A1A83" w14:paraId="31095331" w14:textId="77777777" w:rsidTr="000924DD">
        <w:trPr>
          <w:trHeight w:val="20"/>
        </w:trPr>
        <w:tc>
          <w:tcPr>
            <w:tcW w:w="42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53B90E" w14:textId="77777777" w:rsidR="002F791E" w:rsidRPr="009A1A83" w:rsidRDefault="002F791E" w:rsidP="009A1A83">
            <w:pPr>
              <w:keepNext/>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Наименование</w:t>
            </w:r>
          </w:p>
        </w:tc>
        <w:tc>
          <w:tcPr>
            <w:tcW w:w="5283"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6EF2FCB" w14:textId="34602F6E" w:rsidR="002F791E" w:rsidRPr="009A1A83" w:rsidRDefault="002F791E" w:rsidP="009A1A83">
            <w:pPr>
              <w:keepNext/>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2018</w:t>
            </w:r>
            <w:r w:rsidR="00684A1B" w:rsidRPr="009A1A83">
              <w:rPr>
                <w:rFonts w:ascii="Myriad Pro" w:eastAsia="Times New Roman" w:hAnsi="Myriad Pro" w:cs="Times New Roman"/>
                <w:b/>
                <w:bCs/>
                <w:color w:val="FFFFFF" w:themeColor="background1"/>
                <w:lang w:eastAsia="ru-RU"/>
              </w:rPr>
              <w:t xml:space="preserve"> год</w:t>
            </w:r>
          </w:p>
        </w:tc>
      </w:tr>
      <w:tr w:rsidR="002F791E" w:rsidRPr="009A1A83" w14:paraId="0F424E9D" w14:textId="77777777" w:rsidTr="000924DD">
        <w:trPr>
          <w:trHeight w:val="20"/>
        </w:trPr>
        <w:tc>
          <w:tcPr>
            <w:tcW w:w="42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C94D7A" w14:textId="77777777" w:rsidR="002F791E" w:rsidRPr="009A1A83" w:rsidRDefault="002F791E" w:rsidP="009A1A83">
            <w:pPr>
              <w:keepNext/>
              <w:spacing w:after="0" w:line="264" w:lineRule="auto"/>
              <w:rPr>
                <w:rFonts w:ascii="Myriad Pro" w:eastAsia="Times New Roman" w:hAnsi="Myriad Pro" w:cs="Times New Roman"/>
                <w:b/>
                <w:bCs/>
                <w:color w:val="FFFFFF" w:themeColor="background1"/>
                <w:lang w:eastAsia="ru-RU"/>
              </w:rPr>
            </w:pPr>
          </w:p>
        </w:tc>
        <w:tc>
          <w:tcPr>
            <w:tcW w:w="13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AE1085" w14:textId="77777777" w:rsidR="002F791E" w:rsidRPr="009A1A83" w:rsidRDefault="002F791E" w:rsidP="009A1A83">
            <w:pPr>
              <w:keepNext/>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план</w:t>
            </w:r>
          </w:p>
        </w:tc>
        <w:tc>
          <w:tcPr>
            <w:tcW w:w="13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BC97EE" w14:textId="77777777" w:rsidR="002F791E" w:rsidRPr="009A1A83" w:rsidRDefault="002F791E" w:rsidP="009A1A83">
            <w:pPr>
              <w:keepNext/>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факт</w:t>
            </w:r>
          </w:p>
        </w:tc>
        <w:tc>
          <w:tcPr>
            <w:tcW w:w="26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1D6896" w14:textId="44E7533D" w:rsidR="002F791E" w:rsidRPr="009A1A83" w:rsidRDefault="002F791E" w:rsidP="009A1A83">
            <w:pPr>
              <w:keepNext/>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 xml:space="preserve">Отклонение </w:t>
            </w:r>
            <w:r w:rsidR="004B5C87" w:rsidRPr="009A1A83">
              <w:rPr>
                <w:rFonts w:ascii="Myriad Pro" w:eastAsia="Times New Roman" w:hAnsi="Myriad Pro" w:cs="Times New Roman"/>
                <w:b/>
                <w:bCs/>
                <w:color w:val="FFFFFF" w:themeColor="background1"/>
                <w:lang w:eastAsia="ru-RU"/>
              </w:rPr>
              <w:t>(</w:t>
            </w:r>
            <w:r w:rsidRPr="009A1A83">
              <w:rPr>
                <w:rFonts w:ascii="Myriad Pro" w:eastAsia="Times New Roman" w:hAnsi="Myriad Pro" w:cs="Times New Roman"/>
                <w:b/>
                <w:bCs/>
                <w:color w:val="FFFFFF" w:themeColor="background1"/>
                <w:lang w:eastAsia="ru-RU"/>
              </w:rPr>
              <w:t>факт</w:t>
            </w:r>
            <w:r w:rsidR="004B5C87" w:rsidRPr="009A1A83">
              <w:rPr>
                <w:rFonts w:ascii="Myriad Pro" w:eastAsia="Times New Roman" w:hAnsi="Myriad Pro" w:cs="Times New Roman"/>
                <w:b/>
                <w:bCs/>
                <w:color w:val="FFFFFF" w:themeColor="background1"/>
                <w:lang w:eastAsia="ru-RU"/>
              </w:rPr>
              <w:t>-</w:t>
            </w:r>
            <w:r w:rsidRPr="009A1A83">
              <w:rPr>
                <w:rFonts w:ascii="Myriad Pro" w:eastAsia="Times New Roman" w:hAnsi="Myriad Pro" w:cs="Times New Roman"/>
                <w:b/>
                <w:bCs/>
                <w:color w:val="FFFFFF" w:themeColor="background1"/>
                <w:lang w:eastAsia="ru-RU"/>
              </w:rPr>
              <w:t>план</w:t>
            </w:r>
            <w:r w:rsidR="004B5C87" w:rsidRPr="009A1A83">
              <w:rPr>
                <w:rFonts w:ascii="Myriad Pro" w:eastAsia="Times New Roman" w:hAnsi="Myriad Pro" w:cs="Times New Roman"/>
                <w:b/>
                <w:bCs/>
                <w:color w:val="FFFFFF" w:themeColor="background1"/>
                <w:lang w:eastAsia="ru-RU"/>
              </w:rPr>
              <w:t>)</w:t>
            </w:r>
          </w:p>
        </w:tc>
      </w:tr>
      <w:tr w:rsidR="002F791E" w:rsidRPr="009A1A83" w14:paraId="7585144B" w14:textId="77777777" w:rsidTr="00FC13CB">
        <w:trPr>
          <w:trHeight w:val="20"/>
        </w:trPr>
        <w:tc>
          <w:tcPr>
            <w:tcW w:w="4226"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DCE83EB" w14:textId="77777777" w:rsidR="002F791E" w:rsidRPr="009A1A83" w:rsidRDefault="002F791E" w:rsidP="009A1A83">
            <w:pPr>
              <w:keepNext/>
              <w:spacing w:after="0" w:line="264" w:lineRule="auto"/>
              <w:rPr>
                <w:rFonts w:ascii="Myriad Pro" w:eastAsia="Times New Roman" w:hAnsi="Myriad Pro" w:cs="Times New Roman"/>
                <w:b/>
                <w:bCs/>
                <w:color w:val="FFFFFF" w:themeColor="background1"/>
                <w:lang w:eastAsia="ru-RU"/>
              </w:rPr>
            </w:pPr>
          </w:p>
        </w:tc>
        <w:tc>
          <w:tcPr>
            <w:tcW w:w="1319"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6A7D8FC" w14:textId="77777777" w:rsidR="002F791E" w:rsidRPr="009A1A83" w:rsidRDefault="002F791E" w:rsidP="009A1A83">
            <w:pPr>
              <w:keepNext/>
              <w:spacing w:after="0" w:line="264" w:lineRule="auto"/>
              <w:rPr>
                <w:rFonts w:ascii="Myriad Pro" w:eastAsia="Times New Roman" w:hAnsi="Myriad Pro" w:cs="Times New Roman"/>
                <w:b/>
                <w:bCs/>
                <w:color w:val="FFFFFF" w:themeColor="background1"/>
                <w:lang w:eastAsia="ru-RU"/>
              </w:rPr>
            </w:pPr>
          </w:p>
        </w:tc>
        <w:tc>
          <w:tcPr>
            <w:tcW w:w="1319"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03C3D40" w14:textId="77777777" w:rsidR="002F791E" w:rsidRPr="009A1A83" w:rsidRDefault="002F791E" w:rsidP="009A1A83">
            <w:pPr>
              <w:keepNext/>
              <w:spacing w:after="0" w:line="264" w:lineRule="auto"/>
              <w:rPr>
                <w:rFonts w:ascii="Myriad Pro" w:eastAsia="Times New Roman" w:hAnsi="Myriad Pro" w:cs="Times New Roman"/>
                <w:b/>
                <w:bCs/>
                <w:color w:val="FFFFFF" w:themeColor="background1"/>
                <w:lang w:eastAsia="ru-RU"/>
              </w:rPr>
            </w:pPr>
          </w:p>
        </w:tc>
        <w:tc>
          <w:tcPr>
            <w:tcW w:w="140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20683E9" w14:textId="77777777" w:rsidR="002F791E" w:rsidRPr="009A1A83" w:rsidRDefault="002F791E" w:rsidP="009A1A83">
            <w:pPr>
              <w:keepNext/>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тыс. руб.</w:t>
            </w:r>
          </w:p>
        </w:tc>
        <w:tc>
          <w:tcPr>
            <w:tcW w:w="1242"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EFF5C50" w14:textId="77777777" w:rsidR="002F791E" w:rsidRPr="009A1A83" w:rsidRDefault="002F791E" w:rsidP="009A1A83">
            <w:pPr>
              <w:keepNext/>
              <w:spacing w:after="0" w:line="264" w:lineRule="auto"/>
              <w:jc w:val="center"/>
              <w:rPr>
                <w:rFonts w:ascii="Myriad Pro" w:eastAsia="Times New Roman" w:hAnsi="Myriad Pro" w:cs="Times New Roman"/>
                <w:b/>
                <w:bCs/>
                <w:color w:val="FFFFFF" w:themeColor="background1"/>
                <w:lang w:eastAsia="ru-RU"/>
              </w:rPr>
            </w:pPr>
            <w:r w:rsidRPr="009A1A83">
              <w:rPr>
                <w:rFonts w:ascii="Myriad Pro" w:eastAsia="Times New Roman" w:hAnsi="Myriad Pro" w:cs="Times New Roman"/>
                <w:b/>
                <w:bCs/>
                <w:color w:val="FFFFFF" w:themeColor="background1"/>
                <w:lang w:eastAsia="ru-RU"/>
              </w:rPr>
              <w:t>%</w:t>
            </w:r>
          </w:p>
        </w:tc>
      </w:tr>
      <w:tr w:rsidR="002F791E" w:rsidRPr="009A1A83" w14:paraId="12573484" w14:textId="77777777" w:rsidTr="00FC13CB">
        <w:trPr>
          <w:trHeight w:val="20"/>
        </w:trPr>
        <w:tc>
          <w:tcPr>
            <w:tcW w:w="422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D687A09" w14:textId="5C9DFEB0" w:rsidR="002F791E" w:rsidRPr="009A1A83" w:rsidRDefault="002F791E" w:rsidP="009A1A83">
            <w:pPr>
              <w:keepNext/>
              <w:spacing w:after="0" w:line="264" w:lineRule="auto"/>
              <w:rPr>
                <w:rFonts w:ascii="Myriad Pro" w:eastAsia="Times New Roman" w:hAnsi="Myriad Pro" w:cs="Times New Roman"/>
                <w:b/>
                <w:bCs/>
                <w:color w:val="000000"/>
                <w:lang w:eastAsia="ru-RU"/>
              </w:rPr>
            </w:pPr>
            <w:r w:rsidRPr="009A1A83">
              <w:rPr>
                <w:rFonts w:ascii="Myriad Pro" w:eastAsia="Times New Roman" w:hAnsi="Myriad Pro" w:cs="Times New Roman"/>
                <w:b/>
                <w:bCs/>
                <w:color w:val="000000"/>
                <w:lang w:eastAsia="ru-RU"/>
              </w:rPr>
              <w:t>Операционные расходы всего, тыс.</w:t>
            </w:r>
            <w:r w:rsidR="00EE21DC" w:rsidRPr="009A1A83">
              <w:rPr>
                <w:rFonts w:ascii="Myriad Pro" w:eastAsia="Times New Roman" w:hAnsi="Myriad Pro" w:cs="Times New Roman"/>
                <w:b/>
                <w:bCs/>
                <w:color w:val="000000"/>
                <w:lang w:eastAsia="ru-RU"/>
              </w:rPr>
              <w:t xml:space="preserve"> </w:t>
            </w:r>
            <w:r w:rsidRPr="009A1A83">
              <w:rPr>
                <w:rFonts w:ascii="Myriad Pro" w:eastAsia="Times New Roman" w:hAnsi="Myriad Pro" w:cs="Times New Roman"/>
                <w:b/>
                <w:bCs/>
                <w:color w:val="000000"/>
                <w:lang w:eastAsia="ru-RU"/>
              </w:rPr>
              <w:t>руб.</w:t>
            </w:r>
          </w:p>
        </w:tc>
        <w:tc>
          <w:tcPr>
            <w:tcW w:w="131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C1E5740" w14:textId="77777777" w:rsidR="002F791E" w:rsidRPr="009A1A83" w:rsidRDefault="002F791E" w:rsidP="009A1A83">
            <w:pPr>
              <w:keepNext/>
              <w:spacing w:after="0" w:line="264" w:lineRule="auto"/>
              <w:jc w:val="center"/>
              <w:rPr>
                <w:rFonts w:ascii="Myriad Pro" w:eastAsia="Times New Roman" w:hAnsi="Myriad Pro" w:cs="Times New Roman"/>
                <w:b/>
                <w:bCs/>
                <w:lang w:eastAsia="ru-RU"/>
              </w:rPr>
            </w:pPr>
            <w:r w:rsidRPr="009A1A83">
              <w:rPr>
                <w:rFonts w:ascii="Myriad Pro" w:eastAsia="Times New Roman" w:hAnsi="Myriad Pro" w:cs="Times New Roman"/>
                <w:b/>
                <w:bCs/>
                <w:lang w:eastAsia="ru-RU"/>
              </w:rPr>
              <w:t>4 738 387</w:t>
            </w:r>
          </w:p>
        </w:tc>
        <w:tc>
          <w:tcPr>
            <w:tcW w:w="131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30623FE" w14:textId="77777777" w:rsidR="002F791E" w:rsidRPr="009A1A83" w:rsidRDefault="002F791E" w:rsidP="009A1A83">
            <w:pPr>
              <w:keepNext/>
              <w:spacing w:after="0" w:line="264" w:lineRule="auto"/>
              <w:jc w:val="center"/>
              <w:rPr>
                <w:rFonts w:ascii="Myriad Pro" w:eastAsia="Times New Roman" w:hAnsi="Myriad Pro" w:cs="Times New Roman"/>
                <w:b/>
                <w:bCs/>
                <w:lang w:eastAsia="ru-RU"/>
              </w:rPr>
            </w:pPr>
            <w:r w:rsidRPr="009A1A83">
              <w:rPr>
                <w:rFonts w:ascii="Myriad Pro" w:eastAsia="Times New Roman" w:hAnsi="Myriad Pro" w:cs="Times New Roman"/>
                <w:b/>
                <w:bCs/>
                <w:lang w:eastAsia="ru-RU"/>
              </w:rPr>
              <w:t>4 885 775</w:t>
            </w:r>
          </w:p>
        </w:tc>
        <w:tc>
          <w:tcPr>
            <w:tcW w:w="140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D9F96ED" w14:textId="77777777" w:rsidR="002F791E" w:rsidRPr="009A1A83" w:rsidRDefault="002F791E" w:rsidP="009A1A83">
            <w:pPr>
              <w:keepNext/>
              <w:spacing w:after="0" w:line="264" w:lineRule="auto"/>
              <w:jc w:val="center"/>
              <w:rPr>
                <w:rFonts w:ascii="Myriad Pro" w:eastAsia="Times New Roman" w:hAnsi="Myriad Pro" w:cs="Times New Roman"/>
                <w:b/>
                <w:bCs/>
                <w:i/>
                <w:iCs/>
                <w:color w:val="000000"/>
                <w:lang w:eastAsia="ru-RU"/>
              </w:rPr>
            </w:pPr>
            <w:r w:rsidRPr="009A1A83">
              <w:rPr>
                <w:rFonts w:ascii="Myriad Pro" w:eastAsia="Times New Roman" w:hAnsi="Myriad Pro" w:cs="Times New Roman"/>
                <w:b/>
                <w:bCs/>
                <w:i/>
                <w:iCs/>
                <w:color w:val="000000"/>
                <w:lang w:eastAsia="ru-RU"/>
              </w:rPr>
              <w:t>147 388</w:t>
            </w:r>
          </w:p>
        </w:tc>
        <w:tc>
          <w:tcPr>
            <w:tcW w:w="1242"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E6DB8CC" w14:textId="77777777" w:rsidR="002F791E" w:rsidRPr="009A1A83" w:rsidRDefault="002F791E" w:rsidP="009A1A83">
            <w:pPr>
              <w:keepNext/>
              <w:spacing w:after="0" w:line="264" w:lineRule="auto"/>
              <w:jc w:val="center"/>
              <w:rPr>
                <w:rFonts w:ascii="Myriad Pro" w:eastAsia="Times New Roman" w:hAnsi="Myriad Pro" w:cs="Times New Roman"/>
                <w:b/>
                <w:bCs/>
                <w:i/>
                <w:iCs/>
                <w:color w:val="000000"/>
                <w:lang w:eastAsia="ru-RU"/>
              </w:rPr>
            </w:pPr>
            <w:r w:rsidRPr="009A1A83">
              <w:rPr>
                <w:rFonts w:ascii="Myriad Pro" w:eastAsia="Times New Roman" w:hAnsi="Myriad Pro" w:cs="Times New Roman"/>
                <w:b/>
                <w:bCs/>
                <w:i/>
                <w:iCs/>
                <w:color w:val="000000"/>
                <w:lang w:eastAsia="ru-RU"/>
              </w:rPr>
              <w:t>3,1%</w:t>
            </w:r>
          </w:p>
        </w:tc>
      </w:tr>
      <w:tr w:rsidR="002F791E" w:rsidRPr="009A1A83" w14:paraId="441A7B28" w14:textId="77777777" w:rsidTr="00FC13CB">
        <w:trPr>
          <w:trHeight w:val="20"/>
        </w:trPr>
        <w:tc>
          <w:tcPr>
            <w:tcW w:w="42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6866D97" w14:textId="34409A61" w:rsidR="002F791E" w:rsidRPr="009A1A83" w:rsidRDefault="002F791E" w:rsidP="009A1A83">
            <w:pPr>
              <w:keepNext/>
              <w:spacing w:after="0" w:line="264" w:lineRule="auto"/>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Материальные расходы, тыс.</w:t>
            </w:r>
            <w:r w:rsidR="00EE21DC" w:rsidRPr="009A1A83">
              <w:rPr>
                <w:rFonts w:ascii="Myriad Pro" w:eastAsia="Times New Roman" w:hAnsi="Myriad Pro" w:cs="Times New Roman"/>
                <w:color w:val="000000"/>
                <w:lang w:eastAsia="ru-RU"/>
              </w:rPr>
              <w:t xml:space="preserve"> </w:t>
            </w:r>
            <w:r w:rsidRPr="009A1A83">
              <w:rPr>
                <w:rFonts w:ascii="Myriad Pro" w:eastAsia="Times New Roman" w:hAnsi="Myriad Pro" w:cs="Times New Roman"/>
                <w:color w:val="000000"/>
                <w:lang w:eastAsia="ru-RU"/>
              </w:rPr>
              <w:t xml:space="preserve">руб. </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E271830" w14:textId="77777777" w:rsidR="002F791E" w:rsidRPr="009A1A83" w:rsidRDefault="002F791E"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1 046 886</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D7DD94" w14:textId="77777777" w:rsidR="002F791E" w:rsidRPr="009A1A83" w:rsidRDefault="002F791E"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1 243 258</w:t>
            </w:r>
          </w:p>
        </w:tc>
        <w:tc>
          <w:tcPr>
            <w:tcW w:w="14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05C3F13" w14:textId="77777777" w:rsidR="002F791E" w:rsidRPr="009A1A83" w:rsidRDefault="002F791E"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196 372</w:t>
            </w:r>
          </w:p>
        </w:tc>
        <w:tc>
          <w:tcPr>
            <w:tcW w:w="124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DEC7A3F" w14:textId="77777777" w:rsidR="002F791E" w:rsidRPr="009A1A83" w:rsidRDefault="002F791E"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18,8%</w:t>
            </w:r>
          </w:p>
        </w:tc>
      </w:tr>
      <w:tr w:rsidR="002F791E" w:rsidRPr="009A1A83" w14:paraId="32153137" w14:textId="77777777" w:rsidTr="00FC13CB">
        <w:trPr>
          <w:trHeight w:val="20"/>
        </w:trPr>
        <w:tc>
          <w:tcPr>
            <w:tcW w:w="42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F3972E" w14:textId="2D6F390E" w:rsidR="002F791E" w:rsidRPr="009A1A83" w:rsidRDefault="002F791E" w:rsidP="009A1A83">
            <w:pPr>
              <w:keepNext/>
              <w:spacing w:after="0" w:line="264" w:lineRule="auto"/>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в т.</w:t>
            </w:r>
            <w:r w:rsidR="00EE21DC" w:rsidRPr="009A1A83">
              <w:rPr>
                <w:rFonts w:ascii="Myriad Pro" w:eastAsia="Times New Roman" w:hAnsi="Myriad Pro" w:cs="Times New Roman"/>
                <w:color w:val="000000"/>
                <w:lang w:eastAsia="ru-RU"/>
              </w:rPr>
              <w:t xml:space="preserve"> </w:t>
            </w:r>
            <w:r w:rsidRPr="009A1A83">
              <w:rPr>
                <w:rFonts w:ascii="Myriad Pro" w:eastAsia="Times New Roman" w:hAnsi="Myriad Pro" w:cs="Times New Roman"/>
                <w:color w:val="000000"/>
                <w:lang w:eastAsia="ru-RU"/>
              </w:rPr>
              <w:t>ч.</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9FB9DE6" w14:textId="77777777" w:rsidR="002F791E" w:rsidRPr="009A1A83" w:rsidRDefault="002F791E"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 </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4E54066" w14:textId="77777777" w:rsidR="002F791E" w:rsidRPr="009A1A83" w:rsidRDefault="002F791E"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 </w:t>
            </w:r>
          </w:p>
        </w:tc>
        <w:tc>
          <w:tcPr>
            <w:tcW w:w="14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9E4333D" w14:textId="77777777" w:rsidR="002F791E" w:rsidRPr="009A1A83" w:rsidRDefault="002F791E"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 </w:t>
            </w:r>
          </w:p>
        </w:tc>
        <w:tc>
          <w:tcPr>
            <w:tcW w:w="124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28E8F1E" w14:textId="77777777" w:rsidR="002F791E" w:rsidRPr="009A1A83" w:rsidRDefault="002F791E"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 </w:t>
            </w:r>
          </w:p>
        </w:tc>
      </w:tr>
      <w:tr w:rsidR="002F791E" w:rsidRPr="009A1A83" w14:paraId="196B2DB7" w14:textId="77777777" w:rsidTr="00FC13CB">
        <w:trPr>
          <w:trHeight w:val="20"/>
        </w:trPr>
        <w:tc>
          <w:tcPr>
            <w:tcW w:w="42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20DD11D" w14:textId="1EECA24F" w:rsidR="002F791E" w:rsidRPr="009A1A83" w:rsidRDefault="002F791E" w:rsidP="009A1A83">
            <w:pPr>
              <w:keepNext/>
              <w:spacing w:after="0" w:line="264" w:lineRule="auto"/>
              <w:jc w:val="right"/>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Сырье, материалы, запасные части, инструмент, топливо</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71C36FB" w14:textId="77777777" w:rsidR="002F791E" w:rsidRPr="009A1A83" w:rsidRDefault="002F791E"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469 929</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075EEF6" w14:textId="77777777" w:rsidR="002F791E" w:rsidRPr="009A1A83" w:rsidRDefault="002F791E"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685 625</w:t>
            </w:r>
          </w:p>
        </w:tc>
        <w:tc>
          <w:tcPr>
            <w:tcW w:w="14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75D1A8D" w14:textId="77777777" w:rsidR="002F791E" w:rsidRPr="009A1A83" w:rsidRDefault="002F791E"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215 696</w:t>
            </w:r>
          </w:p>
        </w:tc>
        <w:tc>
          <w:tcPr>
            <w:tcW w:w="124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9D05C22" w14:textId="77777777" w:rsidR="002F791E" w:rsidRPr="009A1A83" w:rsidRDefault="002F791E"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45,9%</w:t>
            </w:r>
          </w:p>
        </w:tc>
      </w:tr>
      <w:tr w:rsidR="002F791E" w:rsidRPr="009A1A83" w14:paraId="4DDA6719" w14:textId="77777777" w:rsidTr="00FC13CB">
        <w:trPr>
          <w:trHeight w:val="20"/>
        </w:trPr>
        <w:tc>
          <w:tcPr>
            <w:tcW w:w="42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FC58326" w14:textId="77777777" w:rsidR="002F791E" w:rsidRPr="009A1A83" w:rsidRDefault="002F791E" w:rsidP="009A1A83">
            <w:pPr>
              <w:keepNext/>
              <w:spacing w:after="0" w:line="264" w:lineRule="auto"/>
              <w:jc w:val="right"/>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ремонт основных фондов</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7450F17" w14:textId="77777777" w:rsidR="002F791E" w:rsidRPr="009A1A83" w:rsidRDefault="002F791E"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576 957</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60A75E" w14:textId="77777777" w:rsidR="002F791E" w:rsidRPr="009A1A83" w:rsidRDefault="002F791E"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557 633</w:t>
            </w:r>
          </w:p>
        </w:tc>
        <w:tc>
          <w:tcPr>
            <w:tcW w:w="14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A019BF6" w14:textId="77777777" w:rsidR="002F791E" w:rsidRPr="009A1A83" w:rsidRDefault="002F791E"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-19 324</w:t>
            </w:r>
          </w:p>
        </w:tc>
        <w:tc>
          <w:tcPr>
            <w:tcW w:w="124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AC90BE7" w14:textId="77777777" w:rsidR="002F791E" w:rsidRPr="009A1A83" w:rsidRDefault="002F791E"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-3,3%</w:t>
            </w:r>
          </w:p>
        </w:tc>
      </w:tr>
      <w:tr w:rsidR="002F791E" w:rsidRPr="009A1A83" w14:paraId="157F60EA" w14:textId="77777777" w:rsidTr="00FC13CB">
        <w:trPr>
          <w:trHeight w:val="20"/>
        </w:trPr>
        <w:tc>
          <w:tcPr>
            <w:tcW w:w="42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EB1FD2D" w14:textId="77777777" w:rsidR="002F791E" w:rsidRPr="009A1A83" w:rsidRDefault="002F791E" w:rsidP="009A1A83">
            <w:pPr>
              <w:keepNext/>
              <w:spacing w:after="0" w:line="264" w:lineRule="auto"/>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Расходы на оплату труда, тыс. руб.</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D4A920C" w14:textId="77777777" w:rsidR="002F791E" w:rsidRPr="009A1A83" w:rsidRDefault="002F791E"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2 071 062</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0D1A303" w14:textId="77777777" w:rsidR="002F791E" w:rsidRPr="009A1A83" w:rsidRDefault="002F791E"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2 613 398</w:t>
            </w:r>
          </w:p>
        </w:tc>
        <w:tc>
          <w:tcPr>
            <w:tcW w:w="14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5677CF7" w14:textId="77777777" w:rsidR="002F791E" w:rsidRPr="009A1A83" w:rsidRDefault="002F791E"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542 336</w:t>
            </w:r>
          </w:p>
        </w:tc>
        <w:tc>
          <w:tcPr>
            <w:tcW w:w="124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E31BF29" w14:textId="77777777" w:rsidR="002F791E" w:rsidRPr="009A1A83" w:rsidRDefault="002F791E"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26,2%</w:t>
            </w:r>
          </w:p>
        </w:tc>
      </w:tr>
      <w:tr w:rsidR="002F791E" w:rsidRPr="009A1A83" w14:paraId="117411E9" w14:textId="77777777" w:rsidTr="00FC13CB">
        <w:trPr>
          <w:trHeight w:val="20"/>
        </w:trPr>
        <w:tc>
          <w:tcPr>
            <w:tcW w:w="42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2B59C64" w14:textId="77777777" w:rsidR="002F791E" w:rsidRPr="009A1A83" w:rsidRDefault="002F791E" w:rsidP="009A1A83">
            <w:pPr>
              <w:keepNext/>
              <w:spacing w:after="0" w:line="264" w:lineRule="auto"/>
              <w:rPr>
                <w:rFonts w:ascii="Myriad Pro" w:eastAsia="Times New Roman" w:hAnsi="Myriad Pro" w:cs="Times New Roman"/>
                <w:color w:val="000000"/>
                <w:lang w:eastAsia="ru-RU"/>
              </w:rPr>
            </w:pPr>
            <w:r w:rsidRPr="009A1A83">
              <w:rPr>
                <w:rFonts w:ascii="Myriad Pro" w:eastAsia="Times New Roman" w:hAnsi="Myriad Pro" w:cs="Times New Roman"/>
                <w:color w:val="000000"/>
                <w:lang w:eastAsia="ru-RU"/>
              </w:rPr>
              <w:t>Прочие операционные расходы, тыс. руб.</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3D88B0" w14:textId="77777777" w:rsidR="002F791E" w:rsidRPr="009A1A83" w:rsidRDefault="002F791E"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1 620 439</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FB1920A" w14:textId="77777777" w:rsidR="002F791E" w:rsidRPr="009A1A83" w:rsidRDefault="002F791E" w:rsidP="009A1A83">
            <w:pPr>
              <w:keepNext/>
              <w:spacing w:after="0" w:line="264" w:lineRule="auto"/>
              <w:jc w:val="center"/>
              <w:rPr>
                <w:rFonts w:ascii="Myriad Pro" w:eastAsia="Times New Roman" w:hAnsi="Myriad Pro" w:cs="Times New Roman"/>
                <w:lang w:eastAsia="ru-RU"/>
              </w:rPr>
            </w:pPr>
            <w:r w:rsidRPr="009A1A83">
              <w:rPr>
                <w:rFonts w:ascii="Myriad Pro" w:eastAsia="Times New Roman" w:hAnsi="Myriad Pro" w:cs="Times New Roman"/>
                <w:lang w:eastAsia="ru-RU"/>
              </w:rPr>
              <w:t>1 029 119</w:t>
            </w:r>
          </w:p>
        </w:tc>
        <w:tc>
          <w:tcPr>
            <w:tcW w:w="14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A3C7C1F" w14:textId="77777777" w:rsidR="002F791E" w:rsidRPr="009A1A83" w:rsidRDefault="002F791E"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-591 320</w:t>
            </w:r>
          </w:p>
        </w:tc>
        <w:tc>
          <w:tcPr>
            <w:tcW w:w="124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D72A014" w14:textId="77777777" w:rsidR="002F791E" w:rsidRPr="009A1A83" w:rsidRDefault="002F791E" w:rsidP="009A1A83">
            <w:pPr>
              <w:keepNext/>
              <w:spacing w:after="0" w:line="264" w:lineRule="auto"/>
              <w:jc w:val="center"/>
              <w:rPr>
                <w:rFonts w:ascii="Myriad Pro" w:eastAsia="Times New Roman" w:hAnsi="Myriad Pro" w:cs="Times New Roman"/>
                <w:i/>
                <w:iCs/>
                <w:color w:val="000000"/>
                <w:lang w:eastAsia="ru-RU"/>
              </w:rPr>
            </w:pPr>
            <w:r w:rsidRPr="009A1A83">
              <w:rPr>
                <w:rFonts w:ascii="Myriad Pro" w:eastAsia="Times New Roman" w:hAnsi="Myriad Pro" w:cs="Times New Roman"/>
                <w:i/>
                <w:iCs/>
                <w:color w:val="000000"/>
                <w:lang w:eastAsia="ru-RU"/>
              </w:rPr>
              <w:t>-36,5%</w:t>
            </w:r>
          </w:p>
        </w:tc>
      </w:tr>
      <w:tr w:rsidR="002F791E" w:rsidRPr="009A1A83" w14:paraId="2D67BF02" w14:textId="77777777" w:rsidTr="00FC13CB">
        <w:trPr>
          <w:trHeight w:val="20"/>
        </w:trPr>
        <w:tc>
          <w:tcPr>
            <w:tcW w:w="42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CDFC7AD" w14:textId="771B6A77" w:rsidR="002F791E" w:rsidRPr="009A1A83" w:rsidRDefault="002F791E" w:rsidP="009A1A83">
            <w:pPr>
              <w:keepNext/>
              <w:spacing w:after="0" w:line="264" w:lineRule="auto"/>
              <w:rPr>
                <w:rFonts w:ascii="Myriad Pro" w:eastAsia="Times New Roman" w:hAnsi="Myriad Pro" w:cs="Times New Roman"/>
                <w:b/>
                <w:bCs/>
                <w:color w:val="000000"/>
                <w:lang w:eastAsia="ru-RU"/>
              </w:rPr>
            </w:pPr>
            <w:r w:rsidRPr="009A1A83">
              <w:rPr>
                <w:rFonts w:ascii="Myriad Pro" w:eastAsia="Times New Roman" w:hAnsi="Myriad Pro" w:cs="Times New Roman"/>
                <w:b/>
                <w:bCs/>
                <w:color w:val="000000"/>
                <w:lang w:eastAsia="ru-RU"/>
              </w:rPr>
              <w:t>Скорректированный уровень операционных расходов (расчет Исполнителя), тыс.</w:t>
            </w:r>
            <w:r w:rsidR="00EE21DC" w:rsidRPr="009A1A83">
              <w:rPr>
                <w:rFonts w:ascii="Myriad Pro" w:eastAsia="Times New Roman" w:hAnsi="Myriad Pro" w:cs="Times New Roman"/>
                <w:b/>
                <w:bCs/>
                <w:color w:val="000000"/>
                <w:lang w:eastAsia="ru-RU"/>
              </w:rPr>
              <w:t xml:space="preserve"> </w:t>
            </w:r>
            <w:r w:rsidRPr="009A1A83">
              <w:rPr>
                <w:rFonts w:ascii="Myriad Pro" w:eastAsia="Times New Roman" w:hAnsi="Myriad Pro" w:cs="Times New Roman"/>
                <w:b/>
                <w:bCs/>
                <w:color w:val="000000"/>
                <w:lang w:eastAsia="ru-RU"/>
              </w:rPr>
              <w:t>руб.</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FFBFBE3" w14:textId="77777777" w:rsidR="002F791E" w:rsidRPr="009A1A83" w:rsidRDefault="002F791E" w:rsidP="009A1A83">
            <w:pPr>
              <w:keepNext/>
              <w:spacing w:after="0" w:line="264" w:lineRule="auto"/>
              <w:jc w:val="center"/>
              <w:rPr>
                <w:rFonts w:ascii="Myriad Pro" w:eastAsia="Times New Roman" w:hAnsi="Myriad Pro" w:cs="Times New Roman"/>
                <w:b/>
                <w:bCs/>
                <w:lang w:eastAsia="ru-RU"/>
              </w:rPr>
            </w:pPr>
            <w:r w:rsidRPr="009A1A83">
              <w:rPr>
                <w:rFonts w:ascii="Myriad Pro" w:eastAsia="Times New Roman" w:hAnsi="Myriad Pro" w:cs="Times New Roman"/>
                <w:b/>
                <w:bCs/>
                <w:lang w:eastAsia="ru-RU"/>
              </w:rPr>
              <w:t> </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0FAE43F" w14:textId="01B7AEC9" w:rsidR="002F791E" w:rsidRPr="009A1A83" w:rsidRDefault="002F791E" w:rsidP="009A1A83">
            <w:pPr>
              <w:keepNext/>
              <w:spacing w:after="0" w:line="264" w:lineRule="auto"/>
              <w:jc w:val="center"/>
              <w:rPr>
                <w:rFonts w:ascii="Myriad Pro" w:eastAsia="Times New Roman" w:hAnsi="Myriad Pro" w:cs="Times New Roman"/>
                <w:b/>
                <w:bCs/>
                <w:lang w:eastAsia="ru-RU"/>
              </w:rPr>
            </w:pPr>
            <w:r w:rsidRPr="009A1A83">
              <w:rPr>
                <w:rFonts w:ascii="Myriad Pro" w:eastAsia="Times New Roman" w:hAnsi="Myriad Pro" w:cs="Times New Roman"/>
                <w:b/>
                <w:bCs/>
                <w:lang w:eastAsia="ru-RU"/>
              </w:rPr>
              <w:t xml:space="preserve">4 714 </w:t>
            </w:r>
            <w:r w:rsidR="0015038B" w:rsidRPr="009A1A83">
              <w:rPr>
                <w:rFonts w:ascii="Myriad Pro" w:eastAsia="Times New Roman" w:hAnsi="Myriad Pro" w:cs="Times New Roman"/>
                <w:b/>
                <w:bCs/>
                <w:lang w:eastAsia="ru-RU"/>
              </w:rPr>
              <w:t>450</w:t>
            </w:r>
          </w:p>
        </w:tc>
        <w:tc>
          <w:tcPr>
            <w:tcW w:w="14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1301E1" w14:textId="552B691D" w:rsidR="002F791E" w:rsidRPr="009A1A83" w:rsidRDefault="002F791E" w:rsidP="009A1A83">
            <w:pPr>
              <w:keepNext/>
              <w:spacing w:after="0" w:line="264" w:lineRule="auto"/>
              <w:jc w:val="center"/>
              <w:rPr>
                <w:rFonts w:ascii="Myriad Pro" w:eastAsia="Times New Roman" w:hAnsi="Myriad Pro" w:cs="Times New Roman"/>
                <w:b/>
                <w:bCs/>
                <w:i/>
                <w:iCs/>
                <w:color w:val="000000"/>
                <w:lang w:eastAsia="ru-RU"/>
              </w:rPr>
            </w:pPr>
            <w:r w:rsidRPr="009A1A83">
              <w:rPr>
                <w:rFonts w:ascii="Myriad Pro" w:eastAsia="Times New Roman" w:hAnsi="Myriad Pro" w:cs="Times New Roman"/>
                <w:b/>
                <w:bCs/>
                <w:i/>
                <w:iCs/>
                <w:color w:val="000000"/>
                <w:lang w:eastAsia="ru-RU"/>
              </w:rPr>
              <w:t>-2</w:t>
            </w:r>
            <w:r w:rsidR="0015038B" w:rsidRPr="009A1A83">
              <w:rPr>
                <w:rFonts w:ascii="Myriad Pro" w:eastAsia="Times New Roman" w:hAnsi="Myriad Pro" w:cs="Times New Roman"/>
                <w:b/>
                <w:bCs/>
                <w:i/>
                <w:iCs/>
                <w:color w:val="000000"/>
                <w:lang w:eastAsia="ru-RU"/>
              </w:rPr>
              <w:t>3</w:t>
            </w:r>
            <w:r w:rsidRPr="009A1A83">
              <w:rPr>
                <w:rFonts w:ascii="Myriad Pro" w:eastAsia="Times New Roman" w:hAnsi="Myriad Pro" w:cs="Times New Roman"/>
                <w:b/>
                <w:bCs/>
                <w:i/>
                <w:iCs/>
                <w:color w:val="000000"/>
                <w:lang w:eastAsia="ru-RU"/>
              </w:rPr>
              <w:t xml:space="preserve"> </w:t>
            </w:r>
            <w:r w:rsidR="0015038B" w:rsidRPr="009A1A83">
              <w:rPr>
                <w:rFonts w:ascii="Myriad Pro" w:eastAsia="Times New Roman" w:hAnsi="Myriad Pro" w:cs="Times New Roman"/>
                <w:b/>
                <w:bCs/>
                <w:i/>
                <w:iCs/>
                <w:color w:val="000000"/>
                <w:lang w:eastAsia="ru-RU"/>
              </w:rPr>
              <w:t>936</w:t>
            </w:r>
          </w:p>
        </w:tc>
        <w:tc>
          <w:tcPr>
            <w:tcW w:w="124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83BE908" w14:textId="77777777" w:rsidR="002F791E" w:rsidRPr="009A1A83" w:rsidRDefault="002F791E" w:rsidP="009A1A83">
            <w:pPr>
              <w:keepNext/>
              <w:spacing w:after="0" w:line="264" w:lineRule="auto"/>
              <w:jc w:val="center"/>
              <w:rPr>
                <w:rFonts w:ascii="Myriad Pro" w:eastAsia="Times New Roman" w:hAnsi="Myriad Pro" w:cs="Times New Roman"/>
                <w:b/>
                <w:bCs/>
                <w:i/>
                <w:iCs/>
                <w:color w:val="000000"/>
                <w:lang w:eastAsia="ru-RU"/>
              </w:rPr>
            </w:pPr>
            <w:r w:rsidRPr="009A1A83">
              <w:rPr>
                <w:rFonts w:ascii="Myriad Pro" w:eastAsia="Times New Roman" w:hAnsi="Myriad Pro" w:cs="Times New Roman"/>
                <w:b/>
                <w:bCs/>
                <w:i/>
                <w:iCs/>
                <w:color w:val="000000"/>
                <w:lang w:eastAsia="ru-RU"/>
              </w:rPr>
              <w:t>-0,5%</w:t>
            </w:r>
          </w:p>
        </w:tc>
      </w:tr>
    </w:tbl>
    <w:p w14:paraId="23E2F145" w14:textId="71D05927" w:rsidR="00B62D2A" w:rsidRPr="009A1A83" w:rsidRDefault="00B62D2A" w:rsidP="009A1A83">
      <w:pPr>
        <w:spacing w:after="0" w:line="264" w:lineRule="auto"/>
        <w:ind w:firstLine="709"/>
        <w:jc w:val="both"/>
        <w:rPr>
          <w:rFonts w:ascii="Myriad Pro" w:eastAsia="Times New Roman" w:hAnsi="Myriad Pro"/>
          <w:lang w:eastAsia="ru-RU"/>
        </w:rPr>
      </w:pPr>
    </w:p>
    <w:p w14:paraId="60F92C2B" w14:textId="1434C22B" w:rsidR="00EE21DC" w:rsidRPr="00905980" w:rsidRDefault="00EE21DC" w:rsidP="009A1A83">
      <w:pPr>
        <w:spacing w:after="0" w:line="264" w:lineRule="auto"/>
        <w:ind w:firstLine="567"/>
        <w:jc w:val="both"/>
        <w:rPr>
          <w:rFonts w:ascii="Myriad Pro" w:eastAsia="Times New Roman" w:hAnsi="Myriad Pro"/>
          <w:sz w:val="26"/>
          <w:szCs w:val="26"/>
          <w:lang w:eastAsia="ru-RU"/>
        </w:rPr>
      </w:pPr>
      <w:r w:rsidRPr="009A1A83">
        <w:rPr>
          <w:rFonts w:ascii="Myriad Pro" w:eastAsia="Times New Roman" w:hAnsi="Myriad Pro"/>
          <w:lang w:eastAsia="ru-RU"/>
        </w:rPr>
        <w:lastRenderedPageBreak/>
        <w:t>П</w:t>
      </w:r>
      <w:r w:rsidRPr="00F12DB5">
        <w:rPr>
          <w:rFonts w:ascii="Myriad Pro" w:eastAsia="Times New Roman" w:hAnsi="Myriad Pro"/>
          <w:sz w:val="26"/>
          <w:szCs w:val="26"/>
          <w:lang w:eastAsia="ru-RU"/>
        </w:rPr>
        <w:t>о результатам выполненного анализа Исполнитель отмечает следующее:</w:t>
      </w:r>
    </w:p>
    <w:p w14:paraId="6F9B6978" w14:textId="4A3637B9" w:rsidR="00EE21DC" w:rsidRPr="00AC24EE" w:rsidRDefault="00EE21DC" w:rsidP="00FC13CB">
      <w:pPr>
        <w:pStyle w:val="a3"/>
        <w:numPr>
          <w:ilvl w:val="0"/>
          <w:numId w:val="47"/>
        </w:numPr>
        <w:spacing w:after="0" w:line="360" w:lineRule="auto"/>
        <w:ind w:left="1281" w:hanging="357"/>
        <w:jc w:val="both"/>
        <w:rPr>
          <w:rFonts w:ascii="Myriad Pro" w:eastAsia="Times New Roman" w:hAnsi="Myriad Pro"/>
          <w:sz w:val="26"/>
          <w:szCs w:val="26"/>
          <w:lang w:eastAsia="ru-RU"/>
        </w:rPr>
      </w:pPr>
      <w:r w:rsidRPr="00AC24EE">
        <w:rPr>
          <w:rFonts w:ascii="Myriad Pro" w:eastAsia="Times New Roman" w:hAnsi="Myriad Pro"/>
          <w:sz w:val="26"/>
          <w:szCs w:val="26"/>
          <w:lang w:eastAsia="ru-RU"/>
        </w:rPr>
        <w:t xml:space="preserve">в период 2013-2015 гг. уровень фактических </w:t>
      </w:r>
      <w:r w:rsidR="00F15767" w:rsidRPr="00AC24EE">
        <w:rPr>
          <w:rFonts w:ascii="Myriad Pro" w:eastAsia="Times New Roman" w:hAnsi="Myriad Pro"/>
          <w:sz w:val="26"/>
          <w:szCs w:val="26"/>
          <w:lang w:eastAsia="ru-RU"/>
        </w:rPr>
        <w:t xml:space="preserve">операционных </w:t>
      </w:r>
      <w:r w:rsidRPr="00AC24EE">
        <w:rPr>
          <w:rFonts w:ascii="Myriad Pro" w:eastAsia="Times New Roman" w:hAnsi="Myriad Pro"/>
          <w:sz w:val="26"/>
          <w:szCs w:val="26"/>
          <w:lang w:eastAsia="ru-RU"/>
        </w:rPr>
        <w:t xml:space="preserve">расходов </w:t>
      </w:r>
      <w:r w:rsidR="00DA6331" w:rsidRPr="00AC24EE">
        <w:rPr>
          <w:rFonts w:ascii="Myriad Pro" w:eastAsia="Times New Roman" w:hAnsi="Myriad Pro"/>
          <w:sz w:val="26"/>
          <w:szCs w:val="26"/>
          <w:lang w:eastAsia="ru-RU"/>
        </w:rPr>
        <w:t>ПАО </w:t>
      </w:r>
      <w:r w:rsidR="00F15767" w:rsidRPr="00AC24EE">
        <w:rPr>
          <w:rFonts w:ascii="Myriad Pro" w:eastAsia="Times New Roman" w:hAnsi="Myriad Pro"/>
          <w:sz w:val="26"/>
          <w:szCs w:val="26"/>
          <w:lang w:eastAsia="ru-RU"/>
        </w:rPr>
        <w:t>«Ленэнерго</w:t>
      </w:r>
      <w:r w:rsidR="00F15767" w:rsidRPr="002F5B18">
        <w:rPr>
          <w:rFonts w:ascii="Myriad Pro" w:eastAsia="Times New Roman" w:hAnsi="Myriad Pro"/>
          <w:sz w:val="26"/>
          <w:szCs w:val="26"/>
          <w:lang w:eastAsia="ru-RU"/>
        </w:rPr>
        <w:t>» складывался ниже соответствующей утвержденной (плановой) величины</w:t>
      </w:r>
      <w:r w:rsidR="00F15767" w:rsidRPr="00AC24EE">
        <w:rPr>
          <w:rFonts w:ascii="Myriad Pro" w:eastAsia="Times New Roman" w:hAnsi="Myriad Pro"/>
          <w:sz w:val="26"/>
          <w:szCs w:val="26"/>
          <w:lang w:eastAsia="ru-RU"/>
        </w:rPr>
        <w:t xml:space="preserve">, диапазон изменения: </w:t>
      </w:r>
      <w:r w:rsidR="007B541C" w:rsidRPr="00AC24EE">
        <w:rPr>
          <w:rFonts w:ascii="Myriad Pro" w:eastAsia="Times New Roman" w:hAnsi="Myriad Pro"/>
          <w:sz w:val="26"/>
          <w:szCs w:val="26"/>
          <w:lang w:eastAsia="ru-RU"/>
        </w:rPr>
        <w:t>(</w:t>
      </w:r>
      <w:r w:rsidR="00F15767" w:rsidRPr="00AC24EE">
        <w:rPr>
          <w:rFonts w:ascii="Myriad Pro" w:eastAsia="Times New Roman" w:hAnsi="Myriad Pro"/>
          <w:sz w:val="26"/>
          <w:szCs w:val="26"/>
          <w:lang w:eastAsia="ru-RU"/>
        </w:rPr>
        <w:t xml:space="preserve"> -9,8 </w:t>
      </w:r>
      <w:r w:rsidR="00065E7C" w:rsidRPr="00AC24EE">
        <w:rPr>
          <w:rFonts w:ascii="Myriad Pro" w:eastAsia="Times New Roman" w:hAnsi="Myriad Pro"/>
          <w:sz w:val="26"/>
          <w:szCs w:val="26"/>
          <w:lang w:eastAsia="ru-RU"/>
        </w:rPr>
        <w:t>%; -</w:t>
      </w:r>
      <w:r w:rsidR="00F15767" w:rsidRPr="00AC24EE">
        <w:rPr>
          <w:rFonts w:ascii="Myriad Pro" w:eastAsia="Times New Roman" w:hAnsi="Myriad Pro"/>
          <w:sz w:val="26"/>
          <w:szCs w:val="26"/>
          <w:lang w:eastAsia="ru-RU"/>
        </w:rPr>
        <w:t xml:space="preserve"> 1,5%);</w:t>
      </w:r>
    </w:p>
    <w:p w14:paraId="5BE59E50" w14:textId="55FA8F4D" w:rsidR="007B541C" w:rsidRPr="00AC24EE" w:rsidRDefault="007B541C" w:rsidP="00FC13CB">
      <w:pPr>
        <w:pStyle w:val="a3"/>
        <w:numPr>
          <w:ilvl w:val="0"/>
          <w:numId w:val="47"/>
        </w:numPr>
        <w:spacing w:after="0" w:line="360" w:lineRule="auto"/>
        <w:ind w:left="1281" w:hanging="357"/>
        <w:jc w:val="both"/>
        <w:rPr>
          <w:rFonts w:ascii="Myriad Pro" w:eastAsia="Times New Roman" w:hAnsi="Myriad Pro"/>
          <w:sz w:val="26"/>
          <w:szCs w:val="26"/>
          <w:lang w:eastAsia="ru-RU"/>
        </w:rPr>
      </w:pPr>
      <w:r w:rsidRPr="00AC24EE">
        <w:rPr>
          <w:rFonts w:ascii="Myriad Pro" w:eastAsia="Times New Roman" w:hAnsi="Myriad Pro"/>
          <w:sz w:val="26"/>
          <w:szCs w:val="26"/>
          <w:lang w:eastAsia="ru-RU"/>
        </w:rPr>
        <w:t xml:space="preserve">в связи с тем, что за 2013-2014 гг. также наблюдалось снижение скорректированного уровня операционных расходов </w:t>
      </w:r>
      <w:r w:rsidR="00DA6331" w:rsidRPr="00AC24EE">
        <w:rPr>
          <w:rFonts w:ascii="Myriad Pro" w:eastAsia="Times New Roman" w:hAnsi="Myriad Pro"/>
          <w:sz w:val="26"/>
          <w:szCs w:val="26"/>
          <w:lang w:eastAsia="ru-RU"/>
        </w:rPr>
        <w:t>ПАО </w:t>
      </w:r>
      <w:r w:rsidRPr="00AC24EE">
        <w:rPr>
          <w:rFonts w:ascii="Myriad Pro" w:eastAsia="Times New Roman" w:hAnsi="Myriad Pro"/>
          <w:sz w:val="26"/>
          <w:szCs w:val="26"/>
          <w:lang w:eastAsia="ru-RU"/>
        </w:rPr>
        <w:t>«Ленэнерго» по сравнению с плановыми показателями</w:t>
      </w:r>
      <w:r w:rsidR="005C51E1" w:rsidRPr="00AC24EE">
        <w:rPr>
          <w:rFonts w:ascii="Myriad Pro" w:eastAsia="Times New Roman" w:hAnsi="Myriad Pro"/>
          <w:sz w:val="26"/>
          <w:szCs w:val="26"/>
          <w:lang w:eastAsia="ru-RU"/>
        </w:rPr>
        <w:t>, можно обоснованно предположить, что</w:t>
      </w:r>
      <w:r w:rsidRPr="00AC24EE">
        <w:rPr>
          <w:rFonts w:ascii="Myriad Pro" w:eastAsia="Times New Roman" w:hAnsi="Myriad Pro"/>
          <w:sz w:val="26"/>
          <w:szCs w:val="26"/>
          <w:lang w:eastAsia="ru-RU"/>
        </w:rPr>
        <w:t xml:space="preserve"> указанное снижение фактических операционных расходов по сравнению с </w:t>
      </w:r>
      <w:r w:rsidR="005C51E1" w:rsidRPr="00AC24EE">
        <w:rPr>
          <w:rFonts w:ascii="Myriad Pro" w:eastAsia="Times New Roman" w:hAnsi="Myriad Pro"/>
          <w:sz w:val="26"/>
          <w:szCs w:val="26"/>
          <w:lang w:eastAsia="ru-RU"/>
        </w:rPr>
        <w:t>утвержденными величинами</w:t>
      </w:r>
      <w:r w:rsidRPr="00AC24EE">
        <w:rPr>
          <w:rFonts w:ascii="Myriad Pro" w:eastAsia="Times New Roman" w:hAnsi="Myriad Pro"/>
          <w:sz w:val="26"/>
          <w:szCs w:val="26"/>
          <w:lang w:eastAsia="ru-RU"/>
        </w:rPr>
        <w:t xml:space="preserve"> было связано с соответствующим изменением факторов, оказывающих влияние на динамику рассматриваемого показателя (</w:t>
      </w:r>
      <w:r w:rsidR="005C51E1" w:rsidRPr="00AC24EE">
        <w:rPr>
          <w:rFonts w:ascii="Myriad Pro" w:eastAsia="Times New Roman" w:hAnsi="Myriad Pro"/>
          <w:sz w:val="26"/>
          <w:szCs w:val="26"/>
          <w:lang w:eastAsia="ru-RU"/>
        </w:rPr>
        <w:t>например, снижением фактического уровня инфляции по сравнению с учтенным параметром в рамках тарифно-балансового решения);</w:t>
      </w:r>
    </w:p>
    <w:p w14:paraId="5C82F5C6" w14:textId="371095B0" w:rsidR="005C51E1" w:rsidRPr="00AC24EE" w:rsidRDefault="00A075D9" w:rsidP="00FC13CB">
      <w:pPr>
        <w:pStyle w:val="a3"/>
        <w:numPr>
          <w:ilvl w:val="0"/>
          <w:numId w:val="47"/>
        </w:numPr>
        <w:spacing w:after="0" w:line="360" w:lineRule="auto"/>
        <w:ind w:left="1281" w:hanging="357"/>
        <w:jc w:val="both"/>
        <w:rPr>
          <w:rFonts w:ascii="Myriad Pro" w:eastAsia="Times New Roman" w:hAnsi="Myriad Pro"/>
          <w:sz w:val="26"/>
          <w:szCs w:val="26"/>
          <w:lang w:eastAsia="ru-RU"/>
        </w:rPr>
      </w:pPr>
      <w:r w:rsidRPr="00AC24EE">
        <w:rPr>
          <w:rFonts w:ascii="Myriad Pro" w:eastAsia="Times New Roman" w:hAnsi="Myriad Pro"/>
          <w:sz w:val="26"/>
          <w:szCs w:val="26"/>
          <w:lang w:eastAsia="ru-RU"/>
        </w:rPr>
        <w:t>в 2015-2016 гг. снижение фактических операционных расходов ПАО</w:t>
      </w:r>
      <w:r w:rsidR="00DA6331" w:rsidRPr="00AC24EE">
        <w:rPr>
          <w:rFonts w:ascii="Myriad Pro" w:eastAsia="Times New Roman" w:hAnsi="Myriad Pro"/>
          <w:sz w:val="26"/>
          <w:szCs w:val="26"/>
          <w:lang w:eastAsia="ru-RU"/>
        </w:rPr>
        <w:t> </w:t>
      </w:r>
      <w:r w:rsidRPr="00AC24EE">
        <w:rPr>
          <w:rFonts w:ascii="Myriad Pro" w:eastAsia="Times New Roman" w:hAnsi="Myriad Pro"/>
          <w:sz w:val="26"/>
          <w:szCs w:val="26"/>
          <w:lang w:eastAsia="ru-RU"/>
        </w:rPr>
        <w:t>«Ленэнерго» по сравнению с утвержденными значениями соответствующих показателей</w:t>
      </w:r>
      <w:r w:rsidR="00B07B90" w:rsidRPr="00AC24EE">
        <w:rPr>
          <w:rFonts w:ascii="Myriad Pro" w:eastAsia="Times New Roman" w:hAnsi="Myriad Pro"/>
          <w:sz w:val="26"/>
          <w:szCs w:val="26"/>
          <w:lang w:eastAsia="ru-RU"/>
        </w:rPr>
        <w:t xml:space="preserve"> произошло в условиях роста скорректированного уровня операционных расходов к плановой величине (</w:t>
      </w:r>
      <w:r w:rsidR="009E152A" w:rsidRPr="00AC24EE">
        <w:rPr>
          <w:rFonts w:ascii="Myriad Pro" w:eastAsia="Times New Roman" w:hAnsi="Myriad Pro"/>
          <w:sz w:val="26"/>
          <w:szCs w:val="26"/>
          <w:lang w:eastAsia="ru-RU"/>
        </w:rPr>
        <w:t>так</w:t>
      </w:r>
      <w:r w:rsidR="00B07B90" w:rsidRPr="00AC24EE">
        <w:rPr>
          <w:rFonts w:ascii="Myriad Pro" w:eastAsia="Times New Roman" w:hAnsi="Myriad Pro"/>
          <w:sz w:val="26"/>
          <w:szCs w:val="26"/>
          <w:lang w:eastAsia="ru-RU"/>
        </w:rPr>
        <w:t>, за 2015 г</w:t>
      </w:r>
      <w:r w:rsidR="00684A1B" w:rsidRPr="00AC24EE">
        <w:rPr>
          <w:rFonts w:ascii="Myriad Pro" w:eastAsia="Times New Roman" w:hAnsi="Myriad Pro"/>
          <w:sz w:val="26"/>
          <w:szCs w:val="26"/>
          <w:lang w:eastAsia="ru-RU"/>
        </w:rPr>
        <w:t>од</w:t>
      </w:r>
      <w:r w:rsidR="00B07B90" w:rsidRPr="00AC24EE">
        <w:rPr>
          <w:rFonts w:ascii="Myriad Pro" w:eastAsia="Times New Roman" w:hAnsi="Myriad Pro"/>
          <w:sz w:val="26"/>
          <w:szCs w:val="26"/>
          <w:lang w:eastAsia="ru-RU"/>
        </w:rPr>
        <w:t xml:space="preserve"> фактический уровень расходов снизился по сравнению с плановым на 9,8% при росте скорректированного уровня </w:t>
      </w:r>
      <w:r w:rsidR="00447D22">
        <w:rPr>
          <w:rFonts w:ascii="Myriad Pro" w:eastAsia="Times New Roman" w:hAnsi="Myriad Pro"/>
          <w:sz w:val="26"/>
          <w:szCs w:val="26"/>
          <w:lang w:eastAsia="ru-RU"/>
        </w:rPr>
        <w:t>операционных</w:t>
      </w:r>
      <w:r w:rsidR="00447D22" w:rsidRPr="00AC24EE">
        <w:rPr>
          <w:rFonts w:ascii="Myriad Pro" w:eastAsia="Times New Roman" w:hAnsi="Myriad Pro"/>
          <w:sz w:val="26"/>
          <w:szCs w:val="26"/>
          <w:lang w:eastAsia="ru-RU"/>
        </w:rPr>
        <w:t xml:space="preserve"> </w:t>
      </w:r>
      <w:r w:rsidR="00B07B90" w:rsidRPr="00AC24EE">
        <w:rPr>
          <w:rFonts w:ascii="Myriad Pro" w:eastAsia="Times New Roman" w:hAnsi="Myriad Pro"/>
          <w:sz w:val="26"/>
          <w:szCs w:val="26"/>
          <w:lang w:eastAsia="ru-RU"/>
        </w:rPr>
        <w:t xml:space="preserve">расходов по сравнению с утвержденным на 5,9%), что </w:t>
      </w:r>
      <w:bookmarkStart w:id="44" w:name="_Hlk38562600"/>
      <w:r w:rsidR="00B07B90" w:rsidRPr="00AC24EE">
        <w:rPr>
          <w:rFonts w:ascii="Myriad Pro" w:eastAsia="Times New Roman" w:hAnsi="Myriad Pro"/>
          <w:sz w:val="26"/>
          <w:szCs w:val="26"/>
          <w:lang w:eastAsia="ru-RU"/>
        </w:rPr>
        <w:t>может свидетельствовать о повышении эффективности операционной деятельност</w:t>
      </w:r>
      <w:r w:rsidR="00684A1B" w:rsidRPr="00AC24EE">
        <w:rPr>
          <w:rFonts w:ascii="Myriad Pro" w:eastAsia="Times New Roman" w:hAnsi="Myriad Pro"/>
          <w:sz w:val="26"/>
          <w:szCs w:val="26"/>
          <w:lang w:eastAsia="ru-RU"/>
        </w:rPr>
        <w:t>и</w:t>
      </w:r>
      <w:r w:rsidR="00B07B90" w:rsidRPr="00AC24EE">
        <w:rPr>
          <w:rFonts w:ascii="Myriad Pro" w:eastAsia="Times New Roman" w:hAnsi="Myriad Pro"/>
          <w:sz w:val="26"/>
          <w:szCs w:val="26"/>
          <w:lang w:eastAsia="ru-RU"/>
        </w:rPr>
        <w:t xml:space="preserve"> организации в данный период</w:t>
      </w:r>
      <w:bookmarkEnd w:id="44"/>
      <w:r w:rsidR="00B07B90" w:rsidRPr="00AC24EE">
        <w:rPr>
          <w:rFonts w:ascii="Myriad Pro" w:eastAsia="Times New Roman" w:hAnsi="Myriad Pro"/>
          <w:sz w:val="26"/>
          <w:szCs w:val="26"/>
          <w:lang w:eastAsia="ru-RU"/>
        </w:rPr>
        <w:t xml:space="preserve">; </w:t>
      </w:r>
    </w:p>
    <w:p w14:paraId="77761D21" w14:textId="6DE56EA0" w:rsidR="00B07B90" w:rsidRPr="00AC24EE" w:rsidRDefault="00065E7C" w:rsidP="00FC13CB">
      <w:pPr>
        <w:pStyle w:val="a3"/>
        <w:numPr>
          <w:ilvl w:val="0"/>
          <w:numId w:val="47"/>
        </w:numPr>
        <w:spacing w:after="0" w:line="360" w:lineRule="auto"/>
        <w:ind w:left="1281" w:hanging="357"/>
        <w:jc w:val="both"/>
        <w:rPr>
          <w:rFonts w:ascii="Myriad Pro" w:eastAsia="Times New Roman" w:hAnsi="Myriad Pro"/>
          <w:sz w:val="26"/>
          <w:szCs w:val="26"/>
          <w:lang w:eastAsia="ru-RU"/>
        </w:rPr>
      </w:pPr>
      <w:r w:rsidRPr="00AC24EE">
        <w:rPr>
          <w:rFonts w:ascii="Myriad Pro" w:eastAsia="Times New Roman" w:hAnsi="Myriad Pro"/>
          <w:sz w:val="26"/>
          <w:szCs w:val="26"/>
          <w:lang w:eastAsia="ru-RU"/>
        </w:rPr>
        <w:t>в период 2017-2018 гг. наблюдался рост фактических операционных расходов ПАО «Ленэнерго» по сравнению с соответствующими утвержденными уровнями рассматриваемых показателей;</w:t>
      </w:r>
      <w:r w:rsidR="0015038B" w:rsidRPr="00AC24EE">
        <w:rPr>
          <w:rFonts w:ascii="Myriad Pro" w:eastAsia="Times New Roman" w:hAnsi="Myriad Pro"/>
          <w:sz w:val="26"/>
          <w:szCs w:val="26"/>
          <w:lang w:eastAsia="ru-RU"/>
        </w:rPr>
        <w:t xml:space="preserve"> </w:t>
      </w:r>
      <w:r w:rsidR="00922F83" w:rsidRPr="00AC24EE">
        <w:rPr>
          <w:rFonts w:ascii="Myriad Pro" w:eastAsia="Times New Roman" w:hAnsi="Myriad Pro"/>
          <w:sz w:val="26"/>
          <w:szCs w:val="26"/>
          <w:lang w:eastAsia="ru-RU"/>
        </w:rPr>
        <w:t>при этом в 2017 г</w:t>
      </w:r>
      <w:r w:rsidR="00684A1B" w:rsidRPr="00AC24EE">
        <w:rPr>
          <w:rFonts w:ascii="Myriad Pro" w:eastAsia="Times New Roman" w:hAnsi="Myriad Pro"/>
          <w:sz w:val="26"/>
          <w:szCs w:val="26"/>
          <w:lang w:eastAsia="ru-RU"/>
        </w:rPr>
        <w:t>оду</w:t>
      </w:r>
      <w:r w:rsidR="00922F83" w:rsidRPr="00AC24EE">
        <w:rPr>
          <w:rFonts w:ascii="Myriad Pro" w:eastAsia="Times New Roman" w:hAnsi="Myriad Pro"/>
          <w:sz w:val="26"/>
          <w:szCs w:val="26"/>
          <w:lang w:eastAsia="ru-RU"/>
        </w:rPr>
        <w:t xml:space="preserve"> прирост фактических затрат над плановыми величинами (8,5%) был ниже </w:t>
      </w:r>
      <w:r w:rsidR="00127822" w:rsidRPr="00AC24EE">
        <w:rPr>
          <w:rFonts w:ascii="Myriad Pro" w:eastAsia="Times New Roman" w:hAnsi="Myriad Pro"/>
          <w:sz w:val="26"/>
          <w:szCs w:val="26"/>
          <w:lang w:eastAsia="ru-RU"/>
        </w:rPr>
        <w:t>при</w:t>
      </w:r>
      <w:r w:rsidR="00922F83" w:rsidRPr="00AC24EE">
        <w:rPr>
          <w:rFonts w:ascii="Myriad Pro" w:eastAsia="Times New Roman" w:hAnsi="Myriad Pro"/>
          <w:sz w:val="26"/>
          <w:szCs w:val="26"/>
          <w:lang w:eastAsia="ru-RU"/>
        </w:rPr>
        <w:t xml:space="preserve">роста скорректированного уровня </w:t>
      </w:r>
      <w:r w:rsidR="00FF4FE3" w:rsidRPr="00AC24EE">
        <w:rPr>
          <w:rFonts w:ascii="Myriad Pro" w:eastAsia="Times New Roman" w:hAnsi="Myriad Pro"/>
          <w:sz w:val="26"/>
          <w:szCs w:val="26"/>
          <w:lang w:eastAsia="ru-RU"/>
        </w:rPr>
        <w:t>опера</w:t>
      </w:r>
      <w:r w:rsidR="004B5C87" w:rsidRPr="00AC24EE">
        <w:rPr>
          <w:rFonts w:ascii="Myriad Pro" w:eastAsia="Times New Roman" w:hAnsi="Myriad Pro"/>
          <w:sz w:val="26"/>
          <w:szCs w:val="26"/>
          <w:lang w:eastAsia="ru-RU"/>
        </w:rPr>
        <w:t>ц</w:t>
      </w:r>
      <w:r w:rsidR="00FF4FE3" w:rsidRPr="00AC24EE">
        <w:rPr>
          <w:rFonts w:ascii="Myriad Pro" w:eastAsia="Times New Roman" w:hAnsi="Myriad Pro"/>
          <w:sz w:val="26"/>
          <w:szCs w:val="26"/>
          <w:lang w:eastAsia="ru-RU"/>
        </w:rPr>
        <w:t xml:space="preserve">ионных </w:t>
      </w:r>
      <w:r w:rsidR="00922F83" w:rsidRPr="00AC24EE">
        <w:rPr>
          <w:rFonts w:ascii="Myriad Pro" w:eastAsia="Times New Roman" w:hAnsi="Myriad Pro"/>
          <w:sz w:val="26"/>
          <w:szCs w:val="26"/>
          <w:lang w:eastAsia="ru-RU"/>
        </w:rPr>
        <w:t>расходов по сравнению с плановым уровнем соответствующих затрат (17,7%)</w:t>
      </w:r>
      <w:r w:rsidR="00127822" w:rsidRPr="00AC24EE">
        <w:rPr>
          <w:rFonts w:ascii="Myriad Pro" w:eastAsia="Times New Roman" w:hAnsi="Myriad Pro"/>
          <w:sz w:val="26"/>
          <w:szCs w:val="26"/>
          <w:lang w:eastAsia="ru-RU"/>
        </w:rPr>
        <w:t>, что может свидетельствовать о повышении эффективности операционной деятельност</w:t>
      </w:r>
      <w:r w:rsidR="00684A1B" w:rsidRPr="00AC24EE">
        <w:rPr>
          <w:rFonts w:ascii="Myriad Pro" w:eastAsia="Times New Roman" w:hAnsi="Myriad Pro"/>
          <w:sz w:val="26"/>
          <w:szCs w:val="26"/>
          <w:lang w:eastAsia="ru-RU"/>
        </w:rPr>
        <w:t>и</w:t>
      </w:r>
      <w:r w:rsidR="00127822" w:rsidRPr="00AC24EE">
        <w:rPr>
          <w:rFonts w:ascii="Myriad Pro" w:eastAsia="Times New Roman" w:hAnsi="Myriad Pro"/>
          <w:sz w:val="26"/>
          <w:szCs w:val="26"/>
          <w:lang w:eastAsia="ru-RU"/>
        </w:rPr>
        <w:t xml:space="preserve"> организации в данный период;</w:t>
      </w:r>
    </w:p>
    <w:p w14:paraId="7258F77D" w14:textId="32D0EEF9" w:rsidR="00065E7C" w:rsidRPr="00AC24EE" w:rsidRDefault="00065E7C" w:rsidP="00FC13CB">
      <w:pPr>
        <w:pStyle w:val="a3"/>
        <w:numPr>
          <w:ilvl w:val="0"/>
          <w:numId w:val="47"/>
        </w:numPr>
        <w:spacing w:after="0" w:line="360" w:lineRule="auto"/>
        <w:ind w:left="1281" w:hanging="357"/>
        <w:jc w:val="both"/>
        <w:rPr>
          <w:rFonts w:ascii="Myriad Pro" w:eastAsia="Times New Roman" w:hAnsi="Myriad Pro"/>
          <w:sz w:val="26"/>
          <w:szCs w:val="26"/>
          <w:lang w:eastAsia="ru-RU"/>
        </w:rPr>
      </w:pPr>
      <w:r w:rsidRPr="00AC24EE">
        <w:rPr>
          <w:rFonts w:ascii="Myriad Pro" w:eastAsia="Times New Roman" w:hAnsi="Myriad Pro"/>
          <w:sz w:val="26"/>
          <w:szCs w:val="26"/>
          <w:lang w:eastAsia="ru-RU"/>
        </w:rPr>
        <w:lastRenderedPageBreak/>
        <w:t>на всем рассматриваемом периоде 2013-2018 гг. наблюдался рост фактического уровня расходов на оплату труда над плановыми показателями (за исключением 2015 г</w:t>
      </w:r>
      <w:r w:rsidR="00684A1B" w:rsidRPr="00AC24EE">
        <w:rPr>
          <w:rFonts w:ascii="Myriad Pro" w:eastAsia="Times New Roman" w:hAnsi="Myriad Pro"/>
          <w:sz w:val="26"/>
          <w:szCs w:val="26"/>
          <w:lang w:eastAsia="ru-RU"/>
        </w:rPr>
        <w:t>ода</w:t>
      </w:r>
      <w:r w:rsidRPr="00AC24EE">
        <w:rPr>
          <w:rFonts w:ascii="Myriad Pro" w:eastAsia="Times New Roman" w:hAnsi="Myriad Pro"/>
          <w:sz w:val="26"/>
          <w:szCs w:val="26"/>
          <w:lang w:eastAsia="ru-RU"/>
        </w:rPr>
        <w:t>, за который произошло незначительное снижение соответствующих величин – на 0,1%), диапазон изменения в относительных величинах: (+6,2%; +33,3%);</w:t>
      </w:r>
    </w:p>
    <w:p w14:paraId="3C8957A5" w14:textId="52588EE0" w:rsidR="00F15767" w:rsidRPr="00AC24EE" w:rsidRDefault="00F15767" w:rsidP="00FC13CB">
      <w:pPr>
        <w:pStyle w:val="a3"/>
        <w:numPr>
          <w:ilvl w:val="0"/>
          <w:numId w:val="47"/>
        </w:numPr>
        <w:spacing w:after="0" w:line="360" w:lineRule="auto"/>
        <w:ind w:left="1281" w:hanging="357"/>
        <w:jc w:val="both"/>
        <w:rPr>
          <w:rFonts w:ascii="Myriad Pro" w:eastAsia="Times New Roman" w:hAnsi="Myriad Pro"/>
          <w:sz w:val="26"/>
          <w:szCs w:val="26"/>
          <w:lang w:eastAsia="ru-RU"/>
        </w:rPr>
      </w:pPr>
      <w:r w:rsidRPr="00AC24EE">
        <w:rPr>
          <w:rFonts w:ascii="Myriad Pro" w:eastAsia="Times New Roman" w:hAnsi="Myriad Pro"/>
          <w:sz w:val="26"/>
          <w:szCs w:val="26"/>
          <w:lang w:eastAsia="ru-RU"/>
        </w:rPr>
        <w:t>ежегодно на всем рассматриваемом периоде экономия (снижение фактических затрат по сравнению с плановыми величинами) наблюдалась по статье «Прочие операционные расходы», снижени</w:t>
      </w:r>
      <w:r w:rsidR="007B541C" w:rsidRPr="00AC24EE">
        <w:rPr>
          <w:rFonts w:ascii="Myriad Pro" w:eastAsia="Times New Roman" w:hAnsi="Myriad Pro"/>
          <w:sz w:val="26"/>
          <w:szCs w:val="26"/>
          <w:lang w:eastAsia="ru-RU"/>
        </w:rPr>
        <w:t>е</w:t>
      </w:r>
      <w:r w:rsidRPr="00AC24EE">
        <w:rPr>
          <w:rFonts w:ascii="Myriad Pro" w:eastAsia="Times New Roman" w:hAnsi="Myriad Pro"/>
          <w:sz w:val="26"/>
          <w:szCs w:val="26"/>
          <w:lang w:eastAsia="ru-RU"/>
        </w:rPr>
        <w:t xml:space="preserve"> </w:t>
      </w:r>
      <w:r w:rsidR="007B541C" w:rsidRPr="00AC24EE">
        <w:rPr>
          <w:rFonts w:ascii="Myriad Pro" w:eastAsia="Times New Roman" w:hAnsi="Myriad Pro"/>
          <w:sz w:val="26"/>
          <w:szCs w:val="26"/>
          <w:lang w:eastAsia="ru-RU"/>
        </w:rPr>
        <w:t xml:space="preserve">соответствующих показателей в относительных величинах </w:t>
      </w:r>
      <w:r w:rsidRPr="00AC24EE">
        <w:rPr>
          <w:rFonts w:ascii="Myriad Pro" w:eastAsia="Times New Roman" w:hAnsi="Myriad Pro"/>
          <w:sz w:val="26"/>
          <w:szCs w:val="26"/>
          <w:lang w:eastAsia="ru-RU"/>
        </w:rPr>
        <w:t>находил</w:t>
      </w:r>
      <w:r w:rsidR="007B541C" w:rsidRPr="00AC24EE">
        <w:rPr>
          <w:rFonts w:ascii="Myriad Pro" w:eastAsia="Times New Roman" w:hAnsi="Myriad Pro"/>
          <w:sz w:val="26"/>
          <w:szCs w:val="26"/>
          <w:lang w:eastAsia="ru-RU"/>
        </w:rPr>
        <w:t>а</w:t>
      </w:r>
      <w:r w:rsidRPr="00AC24EE">
        <w:rPr>
          <w:rFonts w:ascii="Myriad Pro" w:eastAsia="Times New Roman" w:hAnsi="Myriad Pro"/>
          <w:sz w:val="26"/>
          <w:szCs w:val="26"/>
          <w:lang w:eastAsia="ru-RU"/>
        </w:rPr>
        <w:t>с</w:t>
      </w:r>
      <w:r w:rsidR="007B541C" w:rsidRPr="00AC24EE">
        <w:rPr>
          <w:rFonts w:ascii="Myriad Pro" w:eastAsia="Times New Roman" w:hAnsi="Myriad Pro"/>
          <w:sz w:val="26"/>
          <w:szCs w:val="26"/>
          <w:lang w:eastAsia="ru-RU"/>
        </w:rPr>
        <w:t>ь в интервале (-36,5%; -19,8%)</w:t>
      </w:r>
      <w:r w:rsidR="00065E7C" w:rsidRPr="00AC24EE">
        <w:rPr>
          <w:rFonts w:ascii="Myriad Pro" w:eastAsia="Times New Roman" w:hAnsi="Myriad Pro"/>
          <w:sz w:val="26"/>
          <w:szCs w:val="26"/>
          <w:lang w:eastAsia="ru-RU"/>
        </w:rPr>
        <w:t>.</w:t>
      </w:r>
    </w:p>
    <w:p w14:paraId="08BD10E6" w14:textId="77F8DC60" w:rsidR="007B541C" w:rsidRPr="00AC24EE" w:rsidRDefault="007B541C" w:rsidP="00712559">
      <w:pPr>
        <w:spacing w:after="0" w:line="360" w:lineRule="auto"/>
        <w:ind w:firstLine="709"/>
        <w:contextualSpacing/>
        <w:jc w:val="both"/>
        <w:rPr>
          <w:rFonts w:ascii="Myriad Pro" w:eastAsia="Calibri" w:hAnsi="Myriad Pro" w:cs="Times New Roman"/>
          <w:color w:val="000000" w:themeColor="text1"/>
          <w:sz w:val="26"/>
          <w:szCs w:val="26"/>
        </w:rPr>
      </w:pPr>
    </w:p>
    <w:p w14:paraId="4A85B529" w14:textId="1050A0A8" w:rsidR="00CC1281" w:rsidRDefault="00712559" w:rsidP="00332E41">
      <w:pPr>
        <w:spacing w:after="0" w:line="360" w:lineRule="auto"/>
        <w:ind w:firstLine="567"/>
        <w:contextualSpacing/>
        <w:jc w:val="both"/>
        <w:rPr>
          <w:rFonts w:ascii="Myriad Pro" w:eastAsia="Calibri" w:hAnsi="Myriad Pro" w:cs="Times New Roman"/>
          <w:color w:val="000000" w:themeColor="text1"/>
          <w:sz w:val="26"/>
          <w:szCs w:val="26"/>
        </w:rPr>
      </w:pPr>
      <w:r w:rsidRPr="00AC24EE">
        <w:rPr>
          <w:rFonts w:ascii="Myriad Pro" w:eastAsia="Calibri" w:hAnsi="Myriad Pro" w:cs="Times New Roman"/>
          <w:color w:val="000000" w:themeColor="text1"/>
          <w:sz w:val="26"/>
          <w:szCs w:val="26"/>
        </w:rPr>
        <w:t xml:space="preserve">Дополнительно Исполнителем выполнен постатейный детальный анализ операционных расходов ПАО «Ленэнерго» за 2017-2018 гг. </w:t>
      </w:r>
      <w:r w:rsidR="0013639A" w:rsidRPr="00AC24EE">
        <w:rPr>
          <w:rFonts w:ascii="Myriad Pro" w:eastAsia="Calibri" w:hAnsi="Myriad Pro" w:cs="Times New Roman"/>
          <w:color w:val="000000" w:themeColor="text1"/>
          <w:sz w:val="26"/>
          <w:szCs w:val="26"/>
        </w:rPr>
        <w:t>(в соответствии с обосновывающими материалами, представленными ПАО «Ленэнерго» в составе предложения по установлению тарифов на услуги по передаче электрической энергии на 2019 г</w:t>
      </w:r>
      <w:r w:rsidR="00684A1B" w:rsidRPr="00AC24EE">
        <w:rPr>
          <w:rFonts w:ascii="Myriad Pro" w:eastAsia="Calibri" w:hAnsi="Myriad Pro" w:cs="Times New Roman"/>
          <w:color w:val="000000" w:themeColor="text1"/>
          <w:sz w:val="26"/>
          <w:szCs w:val="26"/>
        </w:rPr>
        <w:t>од</w:t>
      </w:r>
      <w:r w:rsidR="0013639A" w:rsidRPr="00AC24EE">
        <w:rPr>
          <w:rFonts w:ascii="Myriad Pro" w:eastAsia="Calibri" w:hAnsi="Myriad Pro" w:cs="Times New Roman"/>
          <w:color w:val="000000" w:themeColor="text1"/>
          <w:sz w:val="26"/>
          <w:szCs w:val="26"/>
        </w:rPr>
        <w:t xml:space="preserve">) </w:t>
      </w:r>
      <w:r w:rsidRPr="00AC24EE">
        <w:rPr>
          <w:rFonts w:ascii="Myriad Pro" w:eastAsia="Calibri" w:hAnsi="Myriad Pro" w:cs="Times New Roman"/>
          <w:color w:val="000000" w:themeColor="text1"/>
          <w:sz w:val="26"/>
          <w:szCs w:val="26"/>
        </w:rPr>
        <w:t>с целью определения статей расходов с наибольшими отклонениями фактических величин по сравнению с утвержденными уровнями.</w:t>
      </w:r>
      <w:r w:rsidR="0013639A" w:rsidRPr="00AC24EE">
        <w:rPr>
          <w:rFonts w:ascii="Myriad Pro" w:eastAsia="Calibri" w:hAnsi="Myriad Pro" w:cs="Times New Roman"/>
          <w:color w:val="000000" w:themeColor="text1"/>
          <w:sz w:val="26"/>
          <w:szCs w:val="26"/>
        </w:rPr>
        <w:t xml:space="preserve"> Исполнитель отмечает различия в подходах по группировке затрат в представленных материалах и формами раскрытия информации (так, расходы на ремонт основных фондов в соответствии с формами раскрытия информации относятся к группе «Материальные затраты», в материалах тарифной заявки соответствующие расходы отнесены к группе «Прочие расходы»). Данное расхождение учтено Исполнителем при проведении постатейного анализа операционных расходов ПАО «Ленэнерго».</w:t>
      </w:r>
    </w:p>
    <w:p w14:paraId="1A0E9F88" w14:textId="090F08B1" w:rsidR="006056AB" w:rsidRPr="00F12DB5" w:rsidRDefault="00CC1281" w:rsidP="000924DD">
      <w:pPr>
        <w:spacing w:after="0" w:line="360" w:lineRule="auto"/>
        <w:contextualSpacing/>
        <w:jc w:val="center"/>
        <w:rPr>
          <w:rFonts w:ascii="Myriad Pro" w:eastAsia="Calibri" w:hAnsi="Myriad Pro" w:cs="Times New Roman"/>
          <w:b/>
          <w:bCs/>
          <w:color w:val="000000" w:themeColor="text1"/>
          <w:sz w:val="26"/>
          <w:szCs w:val="26"/>
        </w:rPr>
      </w:pPr>
      <w:r w:rsidRPr="00F12DB5">
        <w:rPr>
          <w:rFonts w:ascii="Myriad Pro" w:eastAsia="Calibri" w:hAnsi="Myriad Pro" w:cs="Times New Roman"/>
          <w:b/>
          <w:bCs/>
          <w:color w:val="000000" w:themeColor="text1"/>
          <w:sz w:val="26"/>
          <w:szCs w:val="26"/>
        </w:rPr>
        <w:t>Постатейный анализ операционных расходов за 2017 год.</w:t>
      </w:r>
    </w:p>
    <w:tbl>
      <w:tblPr>
        <w:tblW w:w="9515" w:type="dxa"/>
        <w:tblLook w:val="04A0" w:firstRow="1" w:lastRow="0" w:firstColumn="1" w:lastColumn="0" w:noHBand="0" w:noVBand="1"/>
      </w:tblPr>
      <w:tblGrid>
        <w:gridCol w:w="846"/>
        <w:gridCol w:w="4224"/>
        <w:gridCol w:w="1225"/>
        <w:gridCol w:w="1180"/>
        <w:gridCol w:w="1060"/>
        <w:gridCol w:w="980"/>
      </w:tblGrid>
      <w:tr w:rsidR="00DE0D27" w:rsidRPr="00AC24EE" w14:paraId="6FB3774A" w14:textId="77777777" w:rsidTr="009A1A83">
        <w:trPr>
          <w:trHeight w:val="555"/>
          <w:tblHeader/>
        </w:trPr>
        <w:tc>
          <w:tcPr>
            <w:tcW w:w="8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FDA8F0" w14:textId="77777777" w:rsidR="00DE0D27" w:rsidRPr="00AC24EE" w:rsidRDefault="00DE0D27" w:rsidP="00DE0D27">
            <w:pPr>
              <w:spacing w:after="0" w:line="240" w:lineRule="auto"/>
              <w:jc w:val="center"/>
              <w:rPr>
                <w:rFonts w:ascii="Myriad Pro" w:eastAsia="Times New Roman" w:hAnsi="Myriad Pro" w:cs="Times New Roman"/>
                <w:b/>
                <w:bCs/>
                <w:color w:val="FFFFFF" w:themeColor="background1"/>
                <w:lang w:eastAsia="ru-RU"/>
              </w:rPr>
            </w:pPr>
            <w:r w:rsidRPr="00905980">
              <w:rPr>
                <w:rFonts w:ascii="Myriad Pro" w:eastAsia="Times New Roman" w:hAnsi="Myriad Pro" w:cs="Times New Roman"/>
                <w:b/>
                <w:bCs/>
                <w:color w:val="FFFFFF" w:themeColor="background1"/>
                <w:lang w:eastAsia="ru-RU"/>
              </w:rPr>
              <w:t>№ п/п</w:t>
            </w:r>
          </w:p>
        </w:tc>
        <w:tc>
          <w:tcPr>
            <w:tcW w:w="422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46F0B4" w14:textId="77777777" w:rsidR="00DE0D27" w:rsidRPr="00AC24EE" w:rsidRDefault="00DE0D27" w:rsidP="00DE0D27">
            <w:pPr>
              <w:spacing w:after="0" w:line="240" w:lineRule="auto"/>
              <w:jc w:val="center"/>
              <w:rPr>
                <w:rFonts w:ascii="Myriad Pro" w:eastAsia="Times New Roman" w:hAnsi="Myriad Pro" w:cs="Times New Roman"/>
                <w:b/>
                <w:bCs/>
                <w:color w:val="FFFFFF" w:themeColor="background1"/>
                <w:lang w:eastAsia="ru-RU"/>
              </w:rPr>
            </w:pPr>
            <w:r w:rsidRPr="00AC24EE">
              <w:rPr>
                <w:rFonts w:ascii="Myriad Pro" w:eastAsia="Times New Roman" w:hAnsi="Myriad Pro" w:cs="Times New Roman"/>
                <w:b/>
                <w:bCs/>
                <w:color w:val="FFFFFF" w:themeColor="background1"/>
                <w:lang w:eastAsia="ru-RU"/>
              </w:rPr>
              <w:t>Показатели</w:t>
            </w:r>
          </w:p>
        </w:tc>
        <w:tc>
          <w:tcPr>
            <w:tcW w:w="12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8D0A6C" w14:textId="761A12F3" w:rsidR="00DE0D27" w:rsidRPr="00AC24EE" w:rsidRDefault="00DE0D27" w:rsidP="00DE0D27">
            <w:pPr>
              <w:spacing w:after="0" w:line="240" w:lineRule="auto"/>
              <w:jc w:val="center"/>
              <w:rPr>
                <w:rFonts w:ascii="Myriad Pro" w:eastAsia="Times New Roman" w:hAnsi="Myriad Pro" w:cs="Times New Roman"/>
                <w:b/>
                <w:bCs/>
                <w:color w:val="FFFFFF" w:themeColor="background1"/>
                <w:lang w:eastAsia="ru-RU"/>
              </w:rPr>
            </w:pPr>
            <w:r w:rsidRPr="00AC24EE">
              <w:rPr>
                <w:rFonts w:ascii="Myriad Pro" w:eastAsia="Times New Roman" w:hAnsi="Myriad Pro" w:cs="Times New Roman"/>
                <w:b/>
                <w:bCs/>
                <w:color w:val="FFFFFF" w:themeColor="background1"/>
                <w:lang w:eastAsia="ru-RU"/>
              </w:rPr>
              <w:t>2017</w:t>
            </w:r>
            <w:r w:rsidR="00684A1B" w:rsidRPr="00AC24EE">
              <w:rPr>
                <w:rFonts w:ascii="Myriad Pro" w:eastAsia="Times New Roman" w:hAnsi="Myriad Pro" w:cs="Times New Roman"/>
                <w:b/>
                <w:bCs/>
                <w:color w:val="FFFFFF" w:themeColor="background1"/>
                <w:lang w:eastAsia="ru-RU"/>
              </w:rPr>
              <w:t xml:space="preserve"> г.</w:t>
            </w:r>
            <w:r w:rsidRPr="00AC24EE">
              <w:rPr>
                <w:rFonts w:ascii="Myriad Pro" w:eastAsia="Times New Roman" w:hAnsi="Myriad Pro" w:cs="Times New Roman"/>
                <w:b/>
                <w:bCs/>
                <w:color w:val="FFFFFF" w:themeColor="background1"/>
                <w:lang w:eastAsia="ru-RU"/>
              </w:rPr>
              <w:t xml:space="preserve"> утв., тыс. руб.</w:t>
            </w:r>
          </w:p>
        </w:tc>
        <w:tc>
          <w:tcPr>
            <w:tcW w:w="11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D5B3B0" w14:textId="23DDDF7C" w:rsidR="00DE0D27" w:rsidRPr="00AC24EE" w:rsidRDefault="00DE0D27" w:rsidP="00DE0D27">
            <w:pPr>
              <w:spacing w:after="0" w:line="240" w:lineRule="auto"/>
              <w:jc w:val="center"/>
              <w:rPr>
                <w:rFonts w:ascii="Myriad Pro" w:eastAsia="Times New Roman" w:hAnsi="Myriad Pro" w:cs="Times New Roman"/>
                <w:b/>
                <w:bCs/>
                <w:color w:val="FFFFFF" w:themeColor="background1"/>
                <w:lang w:eastAsia="ru-RU"/>
              </w:rPr>
            </w:pPr>
            <w:r w:rsidRPr="00AC24EE">
              <w:rPr>
                <w:rFonts w:ascii="Myriad Pro" w:eastAsia="Times New Roman" w:hAnsi="Myriad Pro" w:cs="Times New Roman"/>
                <w:b/>
                <w:bCs/>
                <w:color w:val="FFFFFF" w:themeColor="background1"/>
                <w:lang w:eastAsia="ru-RU"/>
              </w:rPr>
              <w:t>2017</w:t>
            </w:r>
            <w:r w:rsidR="007C7035" w:rsidRPr="00AC24EE">
              <w:rPr>
                <w:rFonts w:ascii="Myriad Pro" w:eastAsia="Times New Roman" w:hAnsi="Myriad Pro" w:cs="Times New Roman"/>
                <w:b/>
                <w:bCs/>
                <w:color w:val="FFFFFF" w:themeColor="background1"/>
                <w:lang w:eastAsia="ru-RU"/>
              </w:rPr>
              <w:t xml:space="preserve"> г. </w:t>
            </w:r>
            <w:r w:rsidRPr="00AC24EE">
              <w:rPr>
                <w:rFonts w:ascii="Myriad Pro" w:eastAsia="Times New Roman" w:hAnsi="Myriad Pro" w:cs="Times New Roman"/>
                <w:b/>
                <w:bCs/>
                <w:color w:val="FFFFFF" w:themeColor="background1"/>
                <w:lang w:eastAsia="ru-RU"/>
              </w:rPr>
              <w:t>факт, тыс. руб.</w:t>
            </w:r>
          </w:p>
        </w:tc>
        <w:tc>
          <w:tcPr>
            <w:tcW w:w="20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45B5AB3" w14:textId="77777777" w:rsidR="00DE0D27" w:rsidRPr="00AC24EE" w:rsidRDefault="00DE0D27" w:rsidP="00DE0D27">
            <w:pPr>
              <w:spacing w:after="0" w:line="240" w:lineRule="auto"/>
              <w:jc w:val="center"/>
              <w:rPr>
                <w:rFonts w:ascii="Myriad Pro" w:eastAsia="Times New Roman" w:hAnsi="Myriad Pro" w:cs="Times New Roman"/>
                <w:b/>
                <w:bCs/>
                <w:color w:val="FFFFFF" w:themeColor="background1"/>
                <w:lang w:eastAsia="ru-RU"/>
              </w:rPr>
            </w:pPr>
            <w:r w:rsidRPr="00AC24EE">
              <w:rPr>
                <w:rFonts w:ascii="Myriad Pro" w:eastAsia="Times New Roman" w:hAnsi="Myriad Pro" w:cs="Times New Roman"/>
                <w:b/>
                <w:bCs/>
                <w:color w:val="FFFFFF" w:themeColor="background1"/>
                <w:lang w:eastAsia="ru-RU"/>
              </w:rPr>
              <w:t>Отклонение факт/план</w:t>
            </w:r>
          </w:p>
        </w:tc>
      </w:tr>
      <w:tr w:rsidR="00DE0D27" w:rsidRPr="00AC24EE" w14:paraId="72D28BE9" w14:textId="77777777" w:rsidTr="009A1A83">
        <w:trPr>
          <w:trHeight w:val="555"/>
          <w:tblHeader/>
        </w:trPr>
        <w:tc>
          <w:tcPr>
            <w:tcW w:w="846"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2F4523C" w14:textId="77777777" w:rsidR="00DE0D27" w:rsidRPr="00AC24EE" w:rsidRDefault="00DE0D27" w:rsidP="00DE0D27">
            <w:pPr>
              <w:spacing w:after="0" w:line="240" w:lineRule="auto"/>
              <w:rPr>
                <w:rFonts w:ascii="Myriad Pro" w:eastAsia="Times New Roman" w:hAnsi="Myriad Pro" w:cs="Times New Roman"/>
                <w:b/>
                <w:bCs/>
                <w:color w:val="FFFFFF" w:themeColor="background1"/>
                <w:lang w:eastAsia="ru-RU"/>
              </w:rPr>
            </w:pPr>
          </w:p>
        </w:tc>
        <w:tc>
          <w:tcPr>
            <w:tcW w:w="4224"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203A77C" w14:textId="77777777" w:rsidR="00DE0D27" w:rsidRPr="00AC24EE" w:rsidRDefault="00DE0D27" w:rsidP="00DE0D27">
            <w:pPr>
              <w:spacing w:after="0" w:line="240" w:lineRule="auto"/>
              <w:rPr>
                <w:rFonts w:ascii="Myriad Pro" w:eastAsia="Times New Roman" w:hAnsi="Myriad Pro" w:cs="Times New Roman"/>
                <w:b/>
                <w:bCs/>
                <w:color w:val="FFFFFF" w:themeColor="background1"/>
                <w:lang w:eastAsia="ru-RU"/>
              </w:rPr>
            </w:pPr>
          </w:p>
        </w:tc>
        <w:tc>
          <w:tcPr>
            <w:tcW w:w="1225"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13CF1CC" w14:textId="77777777" w:rsidR="00DE0D27" w:rsidRPr="00AC24EE" w:rsidRDefault="00DE0D27" w:rsidP="00DE0D27">
            <w:pPr>
              <w:spacing w:after="0" w:line="240" w:lineRule="auto"/>
              <w:rPr>
                <w:rFonts w:ascii="Myriad Pro" w:eastAsia="Times New Roman" w:hAnsi="Myriad Pro" w:cs="Times New Roman"/>
                <w:b/>
                <w:bCs/>
                <w:color w:val="FFFFFF" w:themeColor="background1"/>
                <w:lang w:eastAsia="ru-RU"/>
              </w:rPr>
            </w:pPr>
          </w:p>
        </w:tc>
        <w:tc>
          <w:tcPr>
            <w:tcW w:w="1180"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A151053" w14:textId="77777777" w:rsidR="00DE0D27" w:rsidRPr="00AC24EE" w:rsidRDefault="00DE0D27" w:rsidP="00DE0D27">
            <w:pPr>
              <w:spacing w:after="0" w:line="240" w:lineRule="auto"/>
              <w:rPr>
                <w:rFonts w:ascii="Myriad Pro" w:eastAsia="Times New Roman" w:hAnsi="Myriad Pro" w:cs="Times New Roman"/>
                <w:b/>
                <w:bCs/>
                <w:color w:val="FFFFFF" w:themeColor="background1"/>
                <w:lang w:eastAsia="ru-RU"/>
              </w:rPr>
            </w:pPr>
          </w:p>
        </w:tc>
        <w:tc>
          <w:tcPr>
            <w:tcW w:w="106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520429B" w14:textId="77777777" w:rsidR="00DE0D27" w:rsidRPr="00AC24EE" w:rsidRDefault="00DE0D27" w:rsidP="00DE0D27">
            <w:pPr>
              <w:spacing w:after="0" w:line="240" w:lineRule="auto"/>
              <w:jc w:val="center"/>
              <w:rPr>
                <w:rFonts w:ascii="Myriad Pro" w:eastAsia="Times New Roman" w:hAnsi="Myriad Pro" w:cs="Times New Roman"/>
                <w:b/>
                <w:bCs/>
                <w:color w:val="FFFFFF" w:themeColor="background1"/>
                <w:lang w:eastAsia="ru-RU"/>
              </w:rPr>
            </w:pPr>
            <w:r w:rsidRPr="00AC24EE">
              <w:rPr>
                <w:rFonts w:ascii="Myriad Pro" w:eastAsia="Times New Roman" w:hAnsi="Myriad Pro" w:cs="Times New Roman"/>
                <w:b/>
                <w:bCs/>
                <w:color w:val="FFFFFF" w:themeColor="background1"/>
                <w:lang w:eastAsia="ru-RU"/>
              </w:rPr>
              <w:t>тыс. руб.</w:t>
            </w:r>
          </w:p>
        </w:tc>
        <w:tc>
          <w:tcPr>
            <w:tcW w:w="98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1A7F0EE" w14:textId="77777777" w:rsidR="00DE0D27" w:rsidRPr="00AC24EE" w:rsidRDefault="00DE0D27" w:rsidP="00DE0D27">
            <w:pPr>
              <w:spacing w:after="0" w:line="240" w:lineRule="auto"/>
              <w:jc w:val="center"/>
              <w:rPr>
                <w:rFonts w:ascii="Myriad Pro" w:eastAsia="Times New Roman" w:hAnsi="Myriad Pro" w:cs="Times New Roman"/>
                <w:b/>
                <w:bCs/>
                <w:i/>
                <w:iCs/>
                <w:color w:val="FFFFFF" w:themeColor="background1"/>
                <w:lang w:eastAsia="ru-RU"/>
              </w:rPr>
            </w:pPr>
            <w:r w:rsidRPr="00AC24EE">
              <w:rPr>
                <w:rFonts w:ascii="Myriad Pro" w:eastAsia="Times New Roman" w:hAnsi="Myriad Pro" w:cs="Times New Roman"/>
                <w:b/>
                <w:bCs/>
                <w:i/>
                <w:iCs/>
                <w:color w:val="FFFFFF" w:themeColor="background1"/>
                <w:lang w:eastAsia="ru-RU"/>
              </w:rPr>
              <w:t>%</w:t>
            </w:r>
          </w:p>
        </w:tc>
      </w:tr>
      <w:tr w:rsidR="00DE0D27" w:rsidRPr="00AC24EE" w14:paraId="730851F7" w14:textId="77777777" w:rsidTr="009A1A83">
        <w:trPr>
          <w:trHeight w:val="555"/>
        </w:trPr>
        <w:tc>
          <w:tcPr>
            <w:tcW w:w="84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24E655B" w14:textId="77777777" w:rsidR="00DE0D27" w:rsidRPr="00F12DB5" w:rsidRDefault="00DE0D27" w:rsidP="00DE0D27">
            <w:pPr>
              <w:spacing w:after="0" w:line="240" w:lineRule="auto"/>
              <w:jc w:val="center"/>
              <w:rPr>
                <w:rFonts w:ascii="Myriad Pro" w:eastAsia="Times New Roman" w:hAnsi="Myriad Pro" w:cs="Times New Roman"/>
                <w:b/>
                <w:bCs/>
                <w:lang w:eastAsia="ru-RU"/>
              </w:rPr>
            </w:pPr>
            <w:r w:rsidRPr="00F12DB5">
              <w:rPr>
                <w:rFonts w:ascii="Myriad Pro" w:eastAsia="Times New Roman" w:hAnsi="Myriad Pro" w:cs="Times New Roman"/>
                <w:b/>
                <w:bCs/>
                <w:lang w:eastAsia="ru-RU"/>
              </w:rPr>
              <w:t>1</w:t>
            </w:r>
          </w:p>
        </w:tc>
        <w:tc>
          <w:tcPr>
            <w:tcW w:w="4224"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930356" w14:textId="77777777" w:rsidR="00DE0D27" w:rsidRPr="00AC24EE" w:rsidRDefault="00DE0D27" w:rsidP="00DE0D27">
            <w:pPr>
              <w:spacing w:after="0" w:line="240" w:lineRule="auto"/>
              <w:rPr>
                <w:rFonts w:ascii="Myriad Pro" w:eastAsia="Times New Roman" w:hAnsi="Myriad Pro" w:cs="Times New Roman"/>
                <w:b/>
                <w:bCs/>
                <w:lang w:eastAsia="ru-RU"/>
              </w:rPr>
            </w:pPr>
            <w:r w:rsidRPr="00905980">
              <w:rPr>
                <w:rFonts w:ascii="Myriad Pro" w:eastAsia="Times New Roman" w:hAnsi="Myriad Pro" w:cs="Times New Roman"/>
                <w:b/>
                <w:bCs/>
                <w:lang w:eastAsia="ru-RU"/>
              </w:rPr>
              <w:t>Материальные затраты</w:t>
            </w:r>
          </w:p>
        </w:tc>
        <w:tc>
          <w:tcPr>
            <w:tcW w:w="1225"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6F3EBAE" w14:textId="77777777" w:rsidR="00DE0D27" w:rsidRPr="00AC24EE" w:rsidRDefault="00DE0D27" w:rsidP="00FC13CB">
            <w:pPr>
              <w:spacing w:after="0" w:line="240" w:lineRule="auto"/>
              <w:ind w:left="-57" w:right="-57"/>
              <w:jc w:val="center"/>
              <w:rPr>
                <w:rFonts w:ascii="Myriad Pro" w:eastAsia="Times New Roman" w:hAnsi="Myriad Pro" w:cs="Times New Roman"/>
                <w:b/>
                <w:bCs/>
                <w:lang w:eastAsia="ru-RU"/>
              </w:rPr>
            </w:pPr>
            <w:r w:rsidRPr="00AC24EE">
              <w:rPr>
                <w:rFonts w:ascii="Myriad Pro" w:eastAsia="Times New Roman" w:hAnsi="Myriad Pro" w:cs="Times New Roman"/>
                <w:b/>
                <w:bCs/>
                <w:lang w:eastAsia="ru-RU"/>
              </w:rPr>
              <w:t>388 384</w:t>
            </w:r>
          </w:p>
        </w:tc>
        <w:tc>
          <w:tcPr>
            <w:tcW w:w="118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A57291" w14:textId="77777777" w:rsidR="00DE0D27" w:rsidRPr="00AC24EE" w:rsidRDefault="00DE0D27" w:rsidP="00FC13CB">
            <w:pPr>
              <w:spacing w:after="0" w:line="240" w:lineRule="auto"/>
              <w:ind w:left="-57" w:right="-57"/>
              <w:jc w:val="center"/>
              <w:rPr>
                <w:rFonts w:ascii="Myriad Pro" w:eastAsia="Times New Roman" w:hAnsi="Myriad Pro" w:cs="Times New Roman"/>
                <w:b/>
                <w:bCs/>
                <w:lang w:eastAsia="ru-RU"/>
              </w:rPr>
            </w:pPr>
            <w:r w:rsidRPr="00AC24EE">
              <w:rPr>
                <w:rFonts w:ascii="Myriad Pro" w:eastAsia="Times New Roman" w:hAnsi="Myriad Pro" w:cs="Times New Roman"/>
                <w:b/>
                <w:bCs/>
                <w:lang w:eastAsia="ru-RU"/>
              </w:rPr>
              <w:t>400 357</w:t>
            </w:r>
          </w:p>
        </w:tc>
        <w:tc>
          <w:tcPr>
            <w:tcW w:w="106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28DE00" w14:textId="77777777" w:rsidR="00DE0D27" w:rsidRPr="00AC24EE" w:rsidRDefault="00DE0D27" w:rsidP="00FC13CB">
            <w:pPr>
              <w:spacing w:after="0" w:line="240" w:lineRule="auto"/>
              <w:ind w:left="-57" w:right="-57"/>
              <w:jc w:val="center"/>
              <w:rPr>
                <w:rFonts w:ascii="Myriad Pro" w:eastAsia="Times New Roman" w:hAnsi="Myriad Pro" w:cs="Times New Roman"/>
                <w:b/>
                <w:bCs/>
                <w:i/>
                <w:iCs/>
                <w:color w:val="000000"/>
                <w:lang w:eastAsia="ru-RU"/>
              </w:rPr>
            </w:pPr>
            <w:r w:rsidRPr="00AC24EE">
              <w:rPr>
                <w:rFonts w:ascii="Myriad Pro" w:eastAsia="Times New Roman" w:hAnsi="Myriad Pro" w:cs="Times New Roman"/>
                <w:b/>
                <w:bCs/>
                <w:i/>
                <w:iCs/>
                <w:color w:val="000000"/>
                <w:lang w:eastAsia="ru-RU"/>
              </w:rPr>
              <w:t>11 972</w:t>
            </w:r>
          </w:p>
        </w:tc>
        <w:tc>
          <w:tcPr>
            <w:tcW w:w="98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D957C0" w14:textId="77777777" w:rsidR="00DE0D27" w:rsidRPr="00AC24EE" w:rsidRDefault="00DE0D27" w:rsidP="00FC13CB">
            <w:pPr>
              <w:spacing w:after="0" w:line="240" w:lineRule="auto"/>
              <w:ind w:left="-57" w:right="-57"/>
              <w:jc w:val="center"/>
              <w:rPr>
                <w:rFonts w:ascii="Myriad Pro" w:eastAsia="Times New Roman" w:hAnsi="Myriad Pro" w:cs="Times New Roman"/>
                <w:b/>
                <w:bCs/>
                <w:color w:val="000000"/>
                <w:lang w:eastAsia="ru-RU"/>
              </w:rPr>
            </w:pPr>
            <w:r w:rsidRPr="00AC24EE">
              <w:rPr>
                <w:rFonts w:ascii="Myriad Pro" w:eastAsia="Times New Roman" w:hAnsi="Myriad Pro" w:cs="Times New Roman"/>
                <w:b/>
                <w:bCs/>
                <w:color w:val="000000"/>
                <w:lang w:eastAsia="ru-RU"/>
              </w:rPr>
              <w:t>3,1%</w:t>
            </w:r>
          </w:p>
        </w:tc>
      </w:tr>
      <w:tr w:rsidR="00DE0D27" w:rsidRPr="00AC24EE" w14:paraId="0CC757DD" w14:textId="77777777" w:rsidTr="009A1A83">
        <w:trPr>
          <w:trHeight w:val="555"/>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13D5C41" w14:textId="77777777" w:rsidR="00DE0D27" w:rsidRPr="00F12DB5" w:rsidRDefault="00DE0D27" w:rsidP="00DE0D27">
            <w:pPr>
              <w:spacing w:after="0" w:line="240" w:lineRule="auto"/>
              <w:jc w:val="center"/>
              <w:rPr>
                <w:rFonts w:ascii="Myriad Pro" w:eastAsia="Times New Roman" w:hAnsi="Myriad Pro" w:cs="Times New Roman"/>
                <w:lang w:eastAsia="ru-RU"/>
              </w:rPr>
            </w:pPr>
            <w:r w:rsidRPr="00F12DB5">
              <w:rPr>
                <w:rFonts w:ascii="Myriad Pro" w:eastAsia="Times New Roman" w:hAnsi="Myriad Pro" w:cs="Times New Roman"/>
                <w:lang w:eastAsia="ru-RU"/>
              </w:rPr>
              <w:t>1.1</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A08F644" w14:textId="77777777" w:rsidR="00DE0D27" w:rsidRPr="00AC24EE" w:rsidRDefault="00DE0D27" w:rsidP="00DE0D27">
            <w:pPr>
              <w:spacing w:after="0" w:line="240" w:lineRule="auto"/>
              <w:rPr>
                <w:rFonts w:ascii="Myriad Pro" w:eastAsia="Times New Roman" w:hAnsi="Myriad Pro" w:cs="Times New Roman"/>
                <w:lang w:eastAsia="ru-RU"/>
              </w:rPr>
            </w:pPr>
            <w:r w:rsidRPr="00905980">
              <w:rPr>
                <w:rFonts w:ascii="Myriad Pro" w:eastAsia="Times New Roman" w:hAnsi="Myriad Pro" w:cs="Times New Roman"/>
                <w:lang w:eastAsia="ru-RU"/>
              </w:rPr>
              <w:t>Сырье, материалы, запасные части, инструмент, топливо</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4DC6193"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268 033</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5981A32"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285 641</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731C92E" w14:textId="77777777" w:rsidR="00DE0D27" w:rsidRPr="00AC24E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17 608</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BFFBB76" w14:textId="77777777" w:rsidR="00DE0D27" w:rsidRPr="00AC24EE" w:rsidRDefault="00DE0D27" w:rsidP="00FC13CB">
            <w:pPr>
              <w:spacing w:after="0" w:line="240" w:lineRule="auto"/>
              <w:ind w:left="-57" w:right="-57"/>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6,6%</w:t>
            </w:r>
          </w:p>
        </w:tc>
      </w:tr>
      <w:tr w:rsidR="00DE0D27" w:rsidRPr="00AC24EE" w14:paraId="2EB7C5F0" w14:textId="77777777" w:rsidTr="009A1A83">
        <w:trPr>
          <w:trHeight w:val="1290"/>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6828363" w14:textId="77777777" w:rsidR="00DE0D27" w:rsidRPr="00F12DB5" w:rsidRDefault="00DE0D27" w:rsidP="00DE0D27">
            <w:pPr>
              <w:spacing w:after="0" w:line="240" w:lineRule="auto"/>
              <w:jc w:val="center"/>
              <w:rPr>
                <w:rFonts w:ascii="Myriad Pro" w:eastAsia="Times New Roman" w:hAnsi="Myriad Pro" w:cs="Times New Roman"/>
                <w:lang w:eastAsia="ru-RU"/>
              </w:rPr>
            </w:pPr>
            <w:r w:rsidRPr="00F12DB5">
              <w:rPr>
                <w:rFonts w:ascii="Myriad Pro" w:eastAsia="Times New Roman" w:hAnsi="Myriad Pro" w:cs="Times New Roman"/>
                <w:lang w:eastAsia="ru-RU"/>
              </w:rPr>
              <w:lastRenderedPageBreak/>
              <w:t>1.2</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7F75F74" w14:textId="01B5681C" w:rsidR="00DE0D27" w:rsidRPr="00AC24EE" w:rsidRDefault="00DE0D27" w:rsidP="00DE0D27">
            <w:pPr>
              <w:spacing w:after="0" w:line="240" w:lineRule="auto"/>
              <w:rPr>
                <w:rFonts w:ascii="Myriad Pro" w:eastAsia="Times New Roman" w:hAnsi="Myriad Pro" w:cs="Times New Roman"/>
                <w:lang w:eastAsia="ru-RU"/>
              </w:rPr>
            </w:pPr>
            <w:r w:rsidRPr="00905980">
              <w:rPr>
                <w:rFonts w:ascii="Myriad Pro" w:eastAsia="Times New Roman" w:hAnsi="Myriad Pro" w:cs="Times New Roman"/>
                <w:lang w:eastAsia="ru-RU"/>
              </w:rPr>
              <w:t xml:space="preserve">Работы и услуги </w:t>
            </w:r>
            <w:r w:rsidRPr="00AC24EE">
              <w:rPr>
                <w:rFonts w:ascii="Myriad Pro" w:eastAsia="Times New Roman" w:hAnsi="Myriad Pro" w:cs="Times New Roman"/>
                <w:lang w:eastAsia="ru-RU"/>
              </w:rPr>
              <w:t>производственного характера (в т. ч. услуги сторонних организаций по содержанию сетей и распределительных устройств)</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815D3F6"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120 351</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87150A6"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114 715</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E2FA055" w14:textId="77777777" w:rsidR="00DE0D27" w:rsidRPr="00AC24E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-5 636</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26C748" w14:textId="77777777" w:rsidR="00DE0D27" w:rsidRPr="00AC24EE" w:rsidRDefault="00DE0D27" w:rsidP="00FC13CB">
            <w:pPr>
              <w:spacing w:after="0" w:line="240" w:lineRule="auto"/>
              <w:ind w:left="-57" w:right="-57"/>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-4,7%</w:t>
            </w:r>
          </w:p>
        </w:tc>
      </w:tr>
      <w:tr w:rsidR="00DE0D27" w:rsidRPr="00AC24EE" w14:paraId="1AB94F77" w14:textId="77777777" w:rsidTr="009A1A83">
        <w:trPr>
          <w:trHeight w:val="555"/>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B31452E" w14:textId="77777777" w:rsidR="00DE0D27" w:rsidRPr="00F12DB5" w:rsidRDefault="00DE0D27" w:rsidP="00DE0D27">
            <w:pPr>
              <w:spacing w:after="0" w:line="240" w:lineRule="auto"/>
              <w:jc w:val="center"/>
              <w:rPr>
                <w:rFonts w:ascii="Myriad Pro" w:eastAsia="Times New Roman" w:hAnsi="Myriad Pro" w:cs="Times New Roman"/>
                <w:b/>
                <w:bCs/>
                <w:lang w:eastAsia="ru-RU"/>
              </w:rPr>
            </w:pPr>
            <w:r w:rsidRPr="00F12DB5">
              <w:rPr>
                <w:rFonts w:ascii="Myriad Pro" w:eastAsia="Times New Roman" w:hAnsi="Myriad Pro" w:cs="Times New Roman"/>
                <w:b/>
                <w:bCs/>
                <w:lang w:eastAsia="ru-RU"/>
              </w:rPr>
              <w:t>2</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C37CA02" w14:textId="77777777" w:rsidR="00DE0D27" w:rsidRPr="00AC24EE" w:rsidRDefault="00DE0D27" w:rsidP="00DE0D27">
            <w:pPr>
              <w:spacing w:after="0" w:line="240" w:lineRule="auto"/>
              <w:rPr>
                <w:rFonts w:ascii="Myriad Pro" w:eastAsia="Times New Roman" w:hAnsi="Myriad Pro" w:cs="Times New Roman"/>
                <w:b/>
                <w:bCs/>
                <w:lang w:eastAsia="ru-RU"/>
              </w:rPr>
            </w:pPr>
            <w:r w:rsidRPr="00905980">
              <w:rPr>
                <w:rFonts w:ascii="Myriad Pro" w:eastAsia="Times New Roman" w:hAnsi="Myriad Pro" w:cs="Times New Roman"/>
                <w:b/>
                <w:bCs/>
                <w:lang w:eastAsia="ru-RU"/>
              </w:rPr>
              <w:t>Расходы на оплату труда</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34D6F77" w14:textId="77777777" w:rsidR="00DE0D27" w:rsidRPr="00AC24EE" w:rsidRDefault="00DE0D27" w:rsidP="00FC13CB">
            <w:pPr>
              <w:spacing w:after="0" w:line="240" w:lineRule="auto"/>
              <w:ind w:left="-57" w:right="-57"/>
              <w:jc w:val="center"/>
              <w:rPr>
                <w:rFonts w:ascii="Myriad Pro" w:eastAsia="Times New Roman" w:hAnsi="Myriad Pro" w:cs="Times New Roman"/>
                <w:b/>
                <w:bCs/>
                <w:lang w:eastAsia="ru-RU"/>
              </w:rPr>
            </w:pPr>
            <w:r w:rsidRPr="00AC24EE">
              <w:rPr>
                <w:rFonts w:ascii="Myriad Pro" w:eastAsia="Times New Roman" w:hAnsi="Myriad Pro" w:cs="Times New Roman"/>
                <w:b/>
                <w:bCs/>
                <w:lang w:eastAsia="ru-RU"/>
              </w:rPr>
              <w:t>1 711 680</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CB9FFAC" w14:textId="77777777" w:rsidR="00DE0D27" w:rsidRPr="00AC24EE" w:rsidRDefault="00DE0D27" w:rsidP="00FC13CB">
            <w:pPr>
              <w:spacing w:after="0" w:line="240" w:lineRule="auto"/>
              <w:ind w:left="-57" w:right="-57"/>
              <w:jc w:val="center"/>
              <w:rPr>
                <w:rFonts w:ascii="Myriad Pro" w:eastAsia="Times New Roman" w:hAnsi="Myriad Pro" w:cs="Times New Roman"/>
                <w:b/>
                <w:bCs/>
                <w:lang w:eastAsia="ru-RU"/>
              </w:rPr>
            </w:pPr>
            <w:r w:rsidRPr="00AC24EE">
              <w:rPr>
                <w:rFonts w:ascii="Myriad Pro" w:eastAsia="Times New Roman" w:hAnsi="Myriad Pro" w:cs="Times New Roman"/>
                <w:b/>
                <w:bCs/>
                <w:lang w:eastAsia="ru-RU"/>
              </w:rPr>
              <w:t>2 280 588</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6924259" w14:textId="77777777" w:rsidR="00DE0D27" w:rsidRPr="00AC24EE" w:rsidRDefault="00DE0D27" w:rsidP="00FC13CB">
            <w:pPr>
              <w:spacing w:after="0" w:line="240" w:lineRule="auto"/>
              <w:ind w:left="-57" w:right="-57"/>
              <w:jc w:val="center"/>
              <w:rPr>
                <w:rFonts w:ascii="Myriad Pro" w:eastAsia="Times New Roman" w:hAnsi="Myriad Pro" w:cs="Times New Roman"/>
                <w:b/>
                <w:bCs/>
                <w:i/>
                <w:iCs/>
                <w:color w:val="000000"/>
                <w:lang w:eastAsia="ru-RU"/>
              </w:rPr>
            </w:pPr>
            <w:r w:rsidRPr="00AC24EE">
              <w:rPr>
                <w:rFonts w:ascii="Myriad Pro" w:eastAsia="Times New Roman" w:hAnsi="Myriad Pro" w:cs="Times New Roman"/>
                <w:b/>
                <w:bCs/>
                <w:i/>
                <w:iCs/>
                <w:color w:val="000000"/>
                <w:lang w:eastAsia="ru-RU"/>
              </w:rPr>
              <w:t>568 907</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083A82" w14:textId="77777777" w:rsidR="00DE0D27" w:rsidRPr="00AC24EE" w:rsidRDefault="00DE0D27" w:rsidP="00FC13CB">
            <w:pPr>
              <w:spacing w:after="0" w:line="240" w:lineRule="auto"/>
              <w:ind w:left="-57" w:right="-57"/>
              <w:jc w:val="center"/>
              <w:rPr>
                <w:rFonts w:ascii="Myriad Pro" w:eastAsia="Times New Roman" w:hAnsi="Myriad Pro" w:cs="Times New Roman"/>
                <w:b/>
                <w:bCs/>
                <w:color w:val="000000"/>
                <w:lang w:eastAsia="ru-RU"/>
              </w:rPr>
            </w:pPr>
            <w:r w:rsidRPr="00AC24EE">
              <w:rPr>
                <w:rFonts w:ascii="Myriad Pro" w:eastAsia="Times New Roman" w:hAnsi="Myriad Pro" w:cs="Times New Roman"/>
                <w:b/>
                <w:bCs/>
                <w:color w:val="000000"/>
                <w:lang w:eastAsia="ru-RU"/>
              </w:rPr>
              <w:t>33,2%</w:t>
            </w:r>
          </w:p>
        </w:tc>
      </w:tr>
      <w:tr w:rsidR="00DE0D27" w:rsidRPr="00AC24EE" w14:paraId="272A1A06" w14:textId="77777777" w:rsidTr="009A1A83">
        <w:trPr>
          <w:trHeight w:val="555"/>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22A5196" w14:textId="77777777" w:rsidR="00DE0D27" w:rsidRPr="00F12DB5" w:rsidRDefault="00DE0D27" w:rsidP="00DE0D27">
            <w:pPr>
              <w:spacing w:after="0" w:line="240" w:lineRule="auto"/>
              <w:jc w:val="center"/>
              <w:rPr>
                <w:rFonts w:ascii="Myriad Pro" w:eastAsia="Times New Roman" w:hAnsi="Myriad Pro" w:cs="Times New Roman"/>
                <w:b/>
                <w:bCs/>
                <w:lang w:eastAsia="ru-RU"/>
              </w:rPr>
            </w:pPr>
            <w:r w:rsidRPr="00F12DB5">
              <w:rPr>
                <w:rFonts w:ascii="Myriad Pro" w:eastAsia="Times New Roman" w:hAnsi="Myriad Pro" w:cs="Times New Roman"/>
                <w:b/>
                <w:bCs/>
                <w:lang w:eastAsia="ru-RU"/>
              </w:rPr>
              <w:t>3</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C88BAAA" w14:textId="77777777" w:rsidR="00DE0D27" w:rsidRPr="00AC24EE" w:rsidRDefault="00DE0D27" w:rsidP="00DE0D27">
            <w:pPr>
              <w:spacing w:after="0" w:line="240" w:lineRule="auto"/>
              <w:rPr>
                <w:rFonts w:ascii="Myriad Pro" w:eastAsia="Times New Roman" w:hAnsi="Myriad Pro" w:cs="Times New Roman"/>
                <w:b/>
                <w:bCs/>
                <w:lang w:eastAsia="ru-RU"/>
              </w:rPr>
            </w:pPr>
            <w:r w:rsidRPr="00905980">
              <w:rPr>
                <w:rFonts w:ascii="Myriad Pro" w:eastAsia="Times New Roman" w:hAnsi="Myriad Pro" w:cs="Times New Roman"/>
                <w:b/>
                <w:bCs/>
                <w:lang w:eastAsia="ru-RU"/>
              </w:rPr>
              <w:t xml:space="preserve">Прочие расходы, всего </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6DD70F" w14:textId="77777777" w:rsidR="00DE0D27" w:rsidRPr="00AC24EE" w:rsidRDefault="00DE0D27" w:rsidP="00FC13CB">
            <w:pPr>
              <w:spacing w:after="0" w:line="240" w:lineRule="auto"/>
              <w:ind w:left="-57" w:right="-57"/>
              <w:jc w:val="center"/>
              <w:rPr>
                <w:rFonts w:ascii="Myriad Pro" w:eastAsia="Times New Roman" w:hAnsi="Myriad Pro" w:cs="Times New Roman"/>
                <w:b/>
                <w:bCs/>
                <w:lang w:eastAsia="ru-RU"/>
              </w:rPr>
            </w:pPr>
            <w:r w:rsidRPr="00AC24EE">
              <w:rPr>
                <w:rFonts w:ascii="Myriad Pro" w:eastAsia="Times New Roman" w:hAnsi="Myriad Pro" w:cs="Times New Roman"/>
                <w:b/>
                <w:bCs/>
                <w:lang w:eastAsia="ru-RU"/>
              </w:rPr>
              <w:t>1 816 093</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E04957" w14:textId="77777777" w:rsidR="00DE0D27" w:rsidRPr="00AC24EE" w:rsidRDefault="00DE0D27" w:rsidP="00FC13CB">
            <w:pPr>
              <w:spacing w:after="0" w:line="240" w:lineRule="auto"/>
              <w:ind w:left="-57" w:right="-57"/>
              <w:jc w:val="center"/>
              <w:rPr>
                <w:rFonts w:ascii="Myriad Pro" w:eastAsia="Times New Roman" w:hAnsi="Myriad Pro" w:cs="Times New Roman"/>
                <w:b/>
                <w:bCs/>
                <w:lang w:eastAsia="ru-RU"/>
              </w:rPr>
            </w:pPr>
            <w:r w:rsidRPr="00AC24EE">
              <w:rPr>
                <w:rFonts w:ascii="Myriad Pro" w:eastAsia="Times New Roman" w:hAnsi="Myriad Pro" w:cs="Times New Roman"/>
                <w:b/>
                <w:bCs/>
                <w:lang w:eastAsia="ru-RU"/>
              </w:rPr>
              <w:t>1 568 800</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B6A8838" w14:textId="77777777" w:rsidR="00DE0D27" w:rsidRPr="00AC24EE" w:rsidRDefault="00DE0D27" w:rsidP="00FC13CB">
            <w:pPr>
              <w:spacing w:after="0" w:line="240" w:lineRule="auto"/>
              <w:ind w:left="-57" w:right="-57"/>
              <w:jc w:val="center"/>
              <w:rPr>
                <w:rFonts w:ascii="Myriad Pro" w:eastAsia="Times New Roman" w:hAnsi="Myriad Pro" w:cs="Times New Roman"/>
                <w:b/>
                <w:bCs/>
                <w:i/>
                <w:iCs/>
                <w:color w:val="000000"/>
                <w:lang w:eastAsia="ru-RU"/>
              </w:rPr>
            </w:pPr>
            <w:r w:rsidRPr="00AC24EE">
              <w:rPr>
                <w:rFonts w:ascii="Myriad Pro" w:eastAsia="Times New Roman" w:hAnsi="Myriad Pro" w:cs="Times New Roman"/>
                <w:b/>
                <w:bCs/>
                <w:i/>
                <w:iCs/>
                <w:color w:val="000000"/>
                <w:lang w:eastAsia="ru-RU"/>
              </w:rPr>
              <w:t>-247 293</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0F87841" w14:textId="77777777" w:rsidR="00DE0D27" w:rsidRPr="00AC24EE" w:rsidRDefault="00DE0D27" w:rsidP="00FC13CB">
            <w:pPr>
              <w:spacing w:after="0" w:line="240" w:lineRule="auto"/>
              <w:ind w:left="-57" w:right="-57"/>
              <w:jc w:val="center"/>
              <w:rPr>
                <w:rFonts w:ascii="Myriad Pro" w:eastAsia="Times New Roman" w:hAnsi="Myriad Pro" w:cs="Times New Roman"/>
                <w:b/>
                <w:bCs/>
                <w:color w:val="000000"/>
                <w:lang w:eastAsia="ru-RU"/>
              </w:rPr>
            </w:pPr>
            <w:r w:rsidRPr="00AC24EE">
              <w:rPr>
                <w:rFonts w:ascii="Myriad Pro" w:eastAsia="Times New Roman" w:hAnsi="Myriad Pro" w:cs="Times New Roman"/>
                <w:b/>
                <w:bCs/>
                <w:color w:val="000000"/>
                <w:lang w:eastAsia="ru-RU"/>
              </w:rPr>
              <w:t>-13,6%</w:t>
            </w:r>
          </w:p>
        </w:tc>
      </w:tr>
      <w:tr w:rsidR="00DE0D27" w:rsidRPr="00AC24EE" w14:paraId="75CE17CD" w14:textId="77777777" w:rsidTr="009A1A83">
        <w:trPr>
          <w:trHeight w:val="555"/>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5352BCD" w14:textId="77777777" w:rsidR="00DE0D27" w:rsidRPr="00F12DB5" w:rsidRDefault="00DE0D27" w:rsidP="00DE0D27">
            <w:pPr>
              <w:spacing w:after="0" w:line="240" w:lineRule="auto"/>
              <w:jc w:val="center"/>
              <w:rPr>
                <w:rFonts w:ascii="Myriad Pro" w:eastAsia="Times New Roman" w:hAnsi="Myriad Pro" w:cs="Times New Roman"/>
                <w:lang w:eastAsia="ru-RU"/>
              </w:rPr>
            </w:pPr>
            <w:r w:rsidRPr="00F12DB5">
              <w:rPr>
                <w:rFonts w:ascii="Myriad Pro" w:eastAsia="Times New Roman" w:hAnsi="Myriad Pro" w:cs="Times New Roman"/>
                <w:lang w:eastAsia="ru-RU"/>
              </w:rPr>
              <w:t>3.1</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DE2639" w14:textId="77777777" w:rsidR="00DE0D27" w:rsidRPr="00AC24EE" w:rsidRDefault="00DE0D27" w:rsidP="00DE0D27">
            <w:pPr>
              <w:spacing w:after="0" w:line="240" w:lineRule="auto"/>
              <w:rPr>
                <w:rFonts w:ascii="Myriad Pro" w:eastAsia="Times New Roman" w:hAnsi="Myriad Pro" w:cs="Times New Roman"/>
                <w:lang w:eastAsia="ru-RU"/>
              </w:rPr>
            </w:pPr>
            <w:r w:rsidRPr="00905980">
              <w:rPr>
                <w:rFonts w:ascii="Myriad Pro" w:eastAsia="Times New Roman" w:hAnsi="Myriad Pro" w:cs="Times New Roman"/>
                <w:lang w:eastAsia="ru-RU"/>
              </w:rPr>
              <w:t>Ремонт основных фондов</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C6D2EDF"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476 840</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AC1CDF"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513 459</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CDC543A" w14:textId="77777777" w:rsidR="00DE0D27" w:rsidRPr="00AC24E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36 618</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B981E45" w14:textId="77777777" w:rsidR="00DE0D27" w:rsidRPr="00AC24EE" w:rsidRDefault="00DE0D27" w:rsidP="00FC13CB">
            <w:pPr>
              <w:spacing w:after="0" w:line="240" w:lineRule="auto"/>
              <w:ind w:left="-57" w:right="-57"/>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7,7%</w:t>
            </w:r>
          </w:p>
        </w:tc>
      </w:tr>
      <w:tr w:rsidR="00DE0D27" w:rsidRPr="00AC24EE" w14:paraId="5515FE91" w14:textId="77777777" w:rsidTr="009A1A83">
        <w:trPr>
          <w:trHeight w:val="555"/>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741266" w14:textId="77777777" w:rsidR="00DE0D27" w:rsidRPr="00F12DB5" w:rsidRDefault="00DE0D27" w:rsidP="00DE0D27">
            <w:pPr>
              <w:spacing w:after="0" w:line="240" w:lineRule="auto"/>
              <w:jc w:val="center"/>
              <w:rPr>
                <w:rFonts w:ascii="Myriad Pro" w:eastAsia="Times New Roman" w:hAnsi="Myriad Pro" w:cs="Times New Roman"/>
                <w:lang w:eastAsia="ru-RU"/>
              </w:rPr>
            </w:pPr>
            <w:r w:rsidRPr="00F12DB5">
              <w:rPr>
                <w:rFonts w:ascii="Myriad Pro" w:eastAsia="Times New Roman" w:hAnsi="Myriad Pro" w:cs="Times New Roman"/>
                <w:lang w:eastAsia="ru-RU"/>
              </w:rPr>
              <w:t>3.2</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5F2C7DE" w14:textId="77777777" w:rsidR="00DE0D27" w:rsidRPr="00AC24EE" w:rsidRDefault="00DE0D27" w:rsidP="00DE0D27">
            <w:pPr>
              <w:spacing w:after="0" w:line="240" w:lineRule="auto"/>
              <w:rPr>
                <w:rFonts w:ascii="Myriad Pro" w:eastAsia="Times New Roman" w:hAnsi="Myriad Pro" w:cs="Times New Roman"/>
                <w:lang w:eastAsia="ru-RU"/>
              </w:rPr>
            </w:pPr>
            <w:bookmarkStart w:id="45" w:name="_Hlk37624466"/>
            <w:r w:rsidRPr="00905980">
              <w:rPr>
                <w:rFonts w:ascii="Myriad Pro" w:eastAsia="Times New Roman" w:hAnsi="Myriad Pro" w:cs="Times New Roman"/>
                <w:lang w:eastAsia="ru-RU"/>
              </w:rPr>
              <w:t>Оплата работ и услуг сторонних организаций</w:t>
            </w:r>
            <w:bookmarkEnd w:id="45"/>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DEA7062"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242 364</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5E6262E"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161 181</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953B6F6" w14:textId="77777777" w:rsidR="00DE0D27" w:rsidRPr="00AC24E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-81 182</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B9EC5C6" w14:textId="77777777" w:rsidR="00DE0D27" w:rsidRPr="00AC24EE" w:rsidRDefault="00DE0D27" w:rsidP="00FC13CB">
            <w:pPr>
              <w:spacing w:after="0" w:line="240" w:lineRule="auto"/>
              <w:ind w:left="-57" w:right="-57"/>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-33,5%</w:t>
            </w:r>
          </w:p>
        </w:tc>
      </w:tr>
      <w:tr w:rsidR="00DE0D27" w:rsidRPr="00AC24EE" w14:paraId="607FA867" w14:textId="77777777" w:rsidTr="009A1A83">
        <w:trPr>
          <w:trHeight w:val="555"/>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7D3DF03" w14:textId="77777777" w:rsidR="00DE0D27" w:rsidRPr="00F12DB5" w:rsidRDefault="00DE0D27" w:rsidP="00DE0D27">
            <w:pPr>
              <w:spacing w:after="0" w:line="240" w:lineRule="auto"/>
              <w:jc w:val="center"/>
              <w:rPr>
                <w:rFonts w:ascii="Myriad Pro" w:eastAsia="Times New Roman" w:hAnsi="Myriad Pro" w:cs="Times New Roman"/>
                <w:i/>
                <w:iCs/>
                <w:lang w:eastAsia="ru-RU"/>
              </w:rPr>
            </w:pPr>
            <w:r w:rsidRPr="00F12DB5">
              <w:rPr>
                <w:rFonts w:ascii="Myriad Pro" w:eastAsia="Times New Roman" w:hAnsi="Myriad Pro" w:cs="Times New Roman"/>
                <w:i/>
                <w:iCs/>
                <w:lang w:eastAsia="ru-RU"/>
              </w:rPr>
              <w:t>3.2.1</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61F43DE" w14:textId="77777777" w:rsidR="00DE0D27" w:rsidRPr="00AC24EE" w:rsidRDefault="00DE0D27" w:rsidP="00DE0D27">
            <w:pPr>
              <w:spacing w:after="0" w:line="240" w:lineRule="auto"/>
              <w:rPr>
                <w:rFonts w:ascii="Myriad Pro" w:eastAsia="Times New Roman" w:hAnsi="Myriad Pro" w:cs="Times New Roman"/>
                <w:i/>
                <w:iCs/>
                <w:lang w:eastAsia="ru-RU"/>
              </w:rPr>
            </w:pPr>
            <w:r w:rsidRPr="00905980">
              <w:rPr>
                <w:rFonts w:ascii="Myriad Pro" w:eastAsia="Times New Roman" w:hAnsi="Myriad Pro" w:cs="Times New Roman"/>
                <w:i/>
                <w:iCs/>
                <w:lang w:eastAsia="ru-RU"/>
              </w:rPr>
              <w:t>услуги связи</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87B63F5"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130 735</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0B66C58"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36 268</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1674A9B" w14:textId="77777777" w:rsidR="00DE0D27" w:rsidRPr="00AC24E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-94 467</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2A5DF97" w14:textId="77777777" w:rsidR="00DE0D27" w:rsidRPr="00AC24EE" w:rsidRDefault="00DE0D27" w:rsidP="00FC13CB">
            <w:pPr>
              <w:spacing w:after="0" w:line="240" w:lineRule="auto"/>
              <w:ind w:left="-57" w:right="-57"/>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-72,3%</w:t>
            </w:r>
          </w:p>
        </w:tc>
      </w:tr>
      <w:tr w:rsidR="00DE0D27" w:rsidRPr="00AC24EE" w14:paraId="1DA6C91F" w14:textId="77777777" w:rsidTr="009A1A83">
        <w:trPr>
          <w:trHeight w:val="690"/>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C6C693D" w14:textId="77777777" w:rsidR="00DE0D27" w:rsidRPr="00F12DB5" w:rsidRDefault="00DE0D27" w:rsidP="00DE0D27">
            <w:pPr>
              <w:spacing w:after="0" w:line="240" w:lineRule="auto"/>
              <w:jc w:val="center"/>
              <w:rPr>
                <w:rFonts w:ascii="Myriad Pro" w:eastAsia="Times New Roman" w:hAnsi="Myriad Pro" w:cs="Times New Roman"/>
                <w:i/>
                <w:iCs/>
                <w:lang w:eastAsia="ru-RU"/>
              </w:rPr>
            </w:pPr>
            <w:r w:rsidRPr="00F12DB5">
              <w:rPr>
                <w:rFonts w:ascii="Myriad Pro" w:eastAsia="Times New Roman" w:hAnsi="Myriad Pro" w:cs="Times New Roman"/>
                <w:i/>
                <w:iCs/>
                <w:lang w:eastAsia="ru-RU"/>
              </w:rPr>
              <w:t>3.2.2</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0DF945" w14:textId="77777777" w:rsidR="00DE0D27" w:rsidRPr="00AC24EE" w:rsidRDefault="00DE0D27" w:rsidP="00DE0D27">
            <w:pPr>
              <w:spacing w:after="0" w:line="240" w:lineRule="auto"/>
              <w:rPr>
                <w:rFonts w:ascii="Myriad Pro" w:eastAsia="Times New Roman" w:hAnsi="Myriad Pro" w:cs="Times New Roman"/>
                <w:i/>
                <w:iCs/>
                <w:lang w:eastAsia="ru-RU"/>
              </w:rPr>
            </w:pPr>
            <w:r w:rsidRPr="00905980">
              <w:rPr>
                <w:rFonts w:ascii="Myriad Pro" w:eastAsia="Times New Roman" w:hAnsi="Myriad Pro" w:cs="Times New Roman"/>
                <w:i/>
                <w:iCs/>
                <w:lang w:eastAsia="ru-RU"/>
              </w:rPr>
              <w:t xml:space="preserve">Расходы на услуги </w:t>
            </w:r>
            <w:r w:rsidRPr="00AC24EE">
              <w:rPr>
                <w:rFonts w:ascii="Myriad Pro" w:eastAsia="Times New Roman" w:hAnsi="Myriad Pro" w:cs="Times New Roman"/>
                <w:i/>
                <w:iCs/>
                <w:lang w:eastAsia="ru-RU"/>
              </w:rPr>
              <w:t>вневедомственной охраны и коммунального хозяйства</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12070B4"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85 477</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490A2C7"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113 146</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BC169A9" w14:textId="77777777" w:rsidR="00DE0D27" w:rsidRPr="00AC24E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27 669</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5FF492B" w14:textId="77777777" w:rsidR="00DE0D27" w:rsidRPr="00AC24EE" w:rsidRDefault="00DE0D27" w:rsidP="00FC13CB">
            <w:pPr>
              <w:spacing w:after="0" w:line="240" w:lineRule="auto"/>
              <w:ind w:left="-57" w:right="-57"/>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32,4%</w:t>
            </w:r>
          </w:p>
        </w:tc>
      </w:tr>
      <w:tr w:rsidR="00DE0D27" w:rsidRPr="00AC24EE" w14:paraId="27F37EA0" w14:textId="77777777" w:rsidTr="009A1A83">
        <w:trPr>
          <w:trHeight w:val="690"/>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27E5D37" w14:textId="77777777" w:rsidR="00DE0D27" w:rsidRPr="00F12DB5" w:rsidRDefault="00DE0D27" w:rsidP="00DE0D27">
            <w:pPr>
              <w:spacing w:after="0" w:line="240" w:lineRule="auto"/>
              <w:jc w:val="center"/>
              <w:rPr>
                <w:rFonts w:ascii="Myriad Pro" w:eastAsia="Times New Roman" w:hAnsi="Myriad Pro" w:cs="Times New Roman"/>
                <w:i/>
                <w:iCs/>
                <w:lang w:eastAsia="ru-RU"/>
              </w:rPr>
            </w:pPr>
            <w:r w:rsidRPr="00F12DB5">
              <w:rPr>
                <w:rFonts w:ascii="Myriad Pro" w:eastAsia="Times New Roman" w:hAnsi="Myriad Pro" w:cs="Times New Roman"/>
                <w:i/>
                <w:iCs/>
                <w:lang w:eastAsia="ru-RU"/>
              </w:rPr>
              <w:t>3.2.3</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CACE3C" w14:textId="77777777" w:rsidR="00DE0D27" w:rsidRPr="00AC24EE" w:rsidRDefault="00DE0D27" w:rsidP="00DE0D27">
            <w:pPr>
              <w:spacing w:after="0" w:line="240" w:lineRule="auto"/>
              <w:rPr>
                <w:rFonts w:ascii="Myriad Pro" w:eastAsia="Times New Roman" w:hAnsi="Myriad Pro" w:cs="Times New Roman"/>
                <w:i/>
                <w:iCs/>
                <w:lang w:eastAsia="ru-RU"/>
              </w:rPr>
            </w:pPr>
            <w:r w:rsidRPr="00905980">
              <w:rPr>
                <w:rFonts w:ascii="Myriad Pro" w:eastAsia="Times New Roman" w:hAnsi="Myriad Pro" w:cs="Times New Roman"/>
                <w:i/>
                <w:iCs/>
                <w:lang w:eastAsia="ru-RU"/>
              </w:rPr>
              <w:t>Расходы н</w:t>
            </w:r>
            <w:r w:rsidRPr="00AC24EE">
              <w:rPr>
                <w:rFonts w:ascii="Myriad Pro" w:eastAsia="Times New Roman" w:hAnsi="Myriad Pro" w:cs="Times New Roman"/>
                <w:i/>
                <w:iCs/>
                <w:lang w:eastAsia="ru-RU"/>
              </w:rPr>
              <w:t>а юридические и информационные услуги</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356CA08"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8 896</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9186DF"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489</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EFFD6A" w14:textId="77777777" w:rsidR="00DE0D27" w:rsidRPr="00AC24E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-8 406</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D9B4A2" w14:textId="77777777" w:rsidR="00DE0D27" w:rsidRPr="00AC24EE" w:rsidRDefault="00DE0D27" w:rsidP="00FC13CB">
            <w:pPr>
              <w:spacing w:after="0" w:line="240" w:lineRule="auto"/>
              <w:ind w:left="-57" w:right="-57"/>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-94,5%</w:t>
            </w:r>
          </w:p>
        </w:tc>
      </w:tr>
      <w:tr w:rsidR="00DE0D27" w:rsidRPr="00AC24EE" w14:paraId="14F3CBF0" w14:textId="77777777" w:rsidTr="009A1A83">
        <w:trPr>
          <w:trHeight w:val="720"/>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4D7673" w14:textId="77777777" w:rsidR="00DE0D27" w:rsidRPr="00F12DB5" w:rsidRDefault="00DE0D27" w:rsidP="00DE0D27">
            <w:pPr>
              <w:spacing w:after="0" w:line="240" w:lineRule="auto"/>
              <w:jc w:val="center"/>
              <w:rPr>
                <w:rFonts w:ascii="Myriad Pro" w:eastAsia="Times New Roman" w:hAnsi="Myriad Pro" w:cs="Times New Roman"/>
                <w:i/>
                <w:iCs/>
                <w:lang w:eastAsia="ru-RU"/>
              </w:rPr>
            </w:pPr>
            <w:r w:rsidRPr="00F12DB5">
              <w:rPr>
                <w:rFonts w:ascii="Myriad Pro" w:eastAsia="Times New Roman" w:hAnsi="Myriad Pro" w:cs="Times New Roman"/>
                <w:i/>
                <w:iCs/>
                <w:lang w:eastAsia="ru-RU"/>
              </w:rPr>
              <w:t>3.2.4</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DC5E7B5" w14:textId="77777777" w:rsidR="00DE0D27" w:rsidRPr="00AC24EE" w:rsidRDefault="00DE0D27" w:rsidP="00DE0D27">
            <w:pPr>
              <w:spacing w:after="0" w:line="240" w:lineRule="auto"/>
              <w:rPr>
                <w:rFonts w:ascii="Myriad Pro" w:eastAsia="Times New Roman" w:hAnsi="Myriad Pro" w:cs="Times New Roman"/>
                <w:i/>
                <w:iCs/>
                <w:lang w:eastAsia="ru-RU"/>
              </w:rPr>
            </w:pPr>
            <w:r w:rsidRPr="00905980">
              <w:rPr>
                <w:rFonts w:ascii="Myriad Pro" w:eastAsia="Times New Roman" w:hAnsi="Myriad Pro" w:cs="Times New Roman"/>
                <w:i/>
                <w:iCs/>
                <w:lang w:eastAsia="ru-RU"/>
              </w:rPr>
              <w:t>Расходы на аудиторские и консультационные услуги</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C56BAA1"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16 370</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642B551"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9 911</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8329D98" w14:textId="77777777" w:rsidR="00DE0D27" w:rsidRPr="00AC24E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-6 459</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8D4C0C2" w14:textId="77777777" w:rsidR="00DE0D27" w:rsidRPr="00AC24EE" w:rsidRDefault="00DE0D27" w:rsidP="00FC13CB">
            <w:pPr>
              <w:spacing w:after="0" w:line="240" w:lineRule="auto"/>
              <w:ind w:left="-57" w:right="-57"/>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-39,5%</w:t>
            </w:r>
          </w:p>
        </w:tc>
      </w:tr>
      <w:tr w:rsidR="00DE0D27" w:rsidRPr="00AC24EE" w14:paraId="1C862839" w14:textId="77777777" w:rsidTr="009A1A83">
        <w:trPr>
          <w:trHeight w:val="555"/>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7E37A98" w14:textId="77777777" w:rsidR="00DE0D27" w:rsidRPr="00F12DB5" w:rsidRDefault="00DE0D27" w:rsidP="00DE0D27">
            <w:pPr>
              <w:spacing w:after="0" w:line="240" w:lineRule="auto"/>
              <w:jc w:val="center"/>
              <w:rPr>
                <w:rFonts w:ascii="Myriad Pro" w:eastAsia="Times New Roman" w:hAnsi="Myriad Pro" w:cs="Times New Roman"/>
                <w:i/>
                <w:iCs/>
                <w:lang w:eastAsia="ru-RU"/>
              </w:rPr>
            </w:pPr>
            <w:r w:rsidRPr="00F12DB5">
              <w:rPr>
                <w:rFonts w:ascii="Myriad Pro" w:eastAsia="Times New Roman" w:hAnsi="Myriad Pro" w:cs="Times New Roman"/>
                <w:i/>
                <w:iCs/>
                <w:lang w:eastAsia="ru-RU"/>
              </w:rPr>
              <w:t>3.2.5</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CE31334" w14:textId="77777777" w:rsidR="00DE0D27" w:rsidRPr="00AC24EE" w:rsidRDefault="00DE0D27" w:rsidP="00DE0D27">
            <w:pPr>
              <w:spacing w:after="0" w:line="240" w:lineRule="auto"/>
              <w:rPr>
                <w:rFonts w:ascii="Myriad Pro" w:eastAsia="Times New Roman" w:hAnsi="Myriad Pro" w:cs="Times New Roman"/>
                <w:i/>
                <w:iCs/>
                <w:lang w:eastAsia="ru-RU"/>
              </w:rPr>
            </w:pPr>
            <w:r w:rsidRPr="00905980">
              <w:rPr>
                <w:rFonts w:ascii="Myriad Pro" w:eastAsia="Times New Roman" w:hAnsi="Myriad Pro" w:cs="Times New Roman"/>
                <w:i/>
                <w:iCs/>
                <w:lang w:eastAsia="ru-RU"/>
              </w:rPr>
              <w:t>Транспортные услуги</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E6480A4"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0</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A7E9C0"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170</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4BF19E1" w14:textId="77777777" w:rsidR="00DE0D27" w:rsidRPr="00AC24E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170</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250B03E" w14:textId="77777777" w:rsidR="00DE0D27" w:rsidRPr="00AC24EE" w:rsidRDefault="00DE0D27" w:rsidP="00FC13CB">
            <w:pPr>
              <w:spacing w:after="0" w:line="240" w:lineRule="auto"/>
              <w:ind w:left="-57" w:right="-57"/>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 </w:t>
            </w:r>
          </w:p>
        </w:tc>
      </w:tr>
      <w:tr w:rsidR="00DE0D27" w:rsidRPr="00AC24EE" w14:paraId="57F28CA8" w14:textId="77777777" w:rsidTr="009A1A83">
        <w:trPr>
          <w:trHeight w:val="645"/>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1C1C32F" w14:textId="77777777" w:rsidR="00DE0D27" w:rsidRPr="00F12DB5" w:rsidRDefault="00DE0D27" w:rsidP="00DE0D27">
            <w:pPr>
              <w:spacing w:after="0" w:line="240" w:lineRule="auto"/>
              <w:jc w:val="center"/>
              <w:rPr>
                <w:rFonts w:ascii="Myriad Pro" w:eastAsia="Times New Roman" w:hAnsi="Myriad Pro" w:cs="Times New Roman"/>
                <w:i/>
                <w:iCs/>
                <w:lang w:eastAsia="ru-RU"/>
              </w:rPr>
            </w:pPr>
            <w:r w:rsidRPr="00F12DB5">
              <w:rPr>
                <w:rFonts w:ascii="Myriad Pro" w:eastAsia="Times New Roman" w:hAnsi="Myriad Pro" w:cs="Times New Roman"/>
                <w:i/>
                <w:iCs/>
                <w:lang w:eastAsia="ru-RU"/>
              </w:rPr>
              <w:t>3.2.6</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169CFEB" w14:textId="77777777" w:rsidR="00DE0D27" w:rsidRPr="00AC24EE" w:rsidRDefault="00DE0D27" w:rsidP="00DE0D27">
            <w:pPr>
              <w:spacing w:after="0" w:line="240" w:lineRule="auto"/>
              <w:rPr>
                <w:rFonts w:ascii="Myriad Pro" w:eastAsia="Times New Roman" w:hAnsi="Myriad Pro" w:cs="Times New Roman"/>
                <w:i/>
                <w:iCs/>
                <w:lang w:eastAsia="ru-RU"/>
              </w:rPr>
            </w:pPr>
            <w:r w:rsidRPr="00905980">
              <w:rPr>
                <w:rFonts w:ascii="Myriad Pro" w:eastAsia="Times New Roman" w:hAnsi="Myriad Pro" w:cs="Times New Roman"/>
                <w:i/>
                <w:iCs/>
                <w:lang w:eastAsia="ru-RU"/>
              </w:rPr>
              <w:t>Прочие услуги сторонних организаций</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5A4F27"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886</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A9B4A69"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1 198</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2825D50" w14:textId="77777777" w:rsidR="00DE0D27" w:rsidRPr="00AC24E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312</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427E41" w14:textId="77777777" w:rsidR="00DE0D27" w:rsidRPr="00AC24EE" w:rsidRDefault="00DE0D27" w:rsidP="00FC13CB">
            <w:pPr>
              <w:spacing w:after="0" w:line="240" w:lineRule="auto"/>
              <w:ind w:left="-57" w:right="-57"/>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35,2%</w:t>
            </w:r>
          </w:p>
        </w:tc>
      </w:tr>
      <w:tr w:rsidR="00DE0D27" w:rsidRPr="00AC24EE" w14:paraId="5D50F1A1" w14:textId="77777777" w:rsidTr="009A1A83">
        <w:trPr>
          <w:trHeight w:val="735"/>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F0AEB6A" w14:textId="77777777" w:rsidR="00DE0D27" w:rsidRPr="00F12DB5" w:rsidRDefault="00DE0D27" w:rsidP="00DE0D27">
            <w:pPr>
              <w:spacing w:after="0" w:line="240" w:lineRule="auto"/>
              <w:jc w:val="center"/>
              <w:rPr>
                <w:rFonts w:ascii="Myriad Pro" w:eastAsia="Times New Roman" w:hAnsi="Myriad Pro" w:cs="Times New Roman"/>
                <w:lang w:eastAsia="ru-RU"/>
              </w:rPr>
            </w:pPr>
            <w:r w:rsidRPr="00F12DB5">
              <w:rPr>
                <w:rFonts w:ascii="Myriad Pro" w:eastAsia="Times New Roman" w:hAnsi="Myriad Pro" w:cs="Times New Roman"/>
                <w:lang w:eastAsia="ru-RU"/>
              </w:rPr>
              <w:t>3.3</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0F607F1" w14:textId="77777777" w:rsidR="00DE0D27" w:rsidRPr="00AC24EE" w:rsidRDefault="00DE0D27" w:rsidP="00DE0D27">
            <w:pPr>
              <w:spacing w:after="0" w:line="240" w:lineRule="auto"/>
              <w:rPr>
                <w:rFonts w:ascii="Myriad Pro" w:eastAsia="Times New Roman" w:hAnsi="Myriad Pro" w:cs="Times New Roman"/>
                <w:lang w:eastAsia="ru-RU"/>
              </w:rPr>
            </w:pPr>
            <w:r w:rsidRPr="00905980">
              <w:rPr>
                <w:rFonts w:ascii="Myriad Pro" w:eastAsia="Times New Roman" w:hAnsi="Myriad Pro" w:cs="Times New Roman"/>
                <w:lang w:eastAsia="ru-RU"/>
              </w:rPr>
              <w:t>Расх</w:t>
            </w:r>
            <w:r w:rsidRPr="00AC24EE">
              <w:rPr>
                <w:rFonts w:ascii="Myriad Pro" w:eastAsia="Times New Roman" w:hAnsi="Myriad Pro" w:cs="Times New Roman"/>
                <w:lang w:eastAsia="ru-RU"/>
              </w:rPr>
              <w:t>оды на командировки и представительские</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99B787F"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8 197</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C6A9913"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8 841</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07F27D2" w14:textId="77777777" w:rsidR="00DE0D27" w:rsidRPr="00AC24E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644</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9278CC9" w14:textId="77777777" w:rsidR="00DE0D27" w:rsidRPr="00AC24EE" w:rsidRDefault="00DE0D27" w:rsidP="00FC13CB">
            <w:pPr>
              <w:spacing w:after="0" w:line="240" w:lineRule="auto"/>
              <w:ind w:left="-57" w:right="-57"/>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7,9%</w:t>
            </w:r>
          </w:p>
        </w:tc>
      </w:tr>
      <w:tr w:rsidR="00DE0D27" w:rsidRPr="00AC24EE" w14:paraId="383A4218" w14:textId="77777777" w:rsidTr="009A1A83">
        <w:trPr>
          <w:trHeight w:val="555"/>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5529BF0" w14:textId="77777777" w:rsidR="00DE0D27" w:rsidRPr="00F12DB5" w:rsidRDefault="00DE0D27" w:rsidP="00DE0D27">
            <w:pPr>
              <w:spacing w:after="0" w:line="240" w:lineRule="auto"/>
              <w:jc w:val="center"/>
              <w:rPr>
                <w:rFonts w:ascii="Myriad Pro" w:eastAsia="Times New Roman" w:hAnsi="Myriad Pro" w:cs="Times New Roman"/>
                <w:lang w:eastAsia="ru-RU"/>
              </w:rPr>
            </w:pPr>
            <w:r w:rsidRPr="00F12DB5">
              <w:rPr>
                <w:rFonts w:ascii="Myriad Pro" w:eastAsia="Times New Roman" w:hAnsi="Myriad Pro" w:cs="Times New Roman"/>
                <w:lang w:eastAsia="ru-RU"/>
              </w:rPr>
              <w:t>3.4</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34EF9F" w14:textId="77777777" w:rsidR="00DE0D27" w:rsidRPr="00AC24EE" w:rsidRDefault="00DE0D27" w:rsidP="00DE0D27">
            <w:pPr>
              <w:spacing w:after="0" w:line="240" w:lineRule="auto"/>
              <w:rPr>
                <w:rFonts w:ascii="Myriad Pro" w:eastAsia="Times New Roman" w:hAnsi="Myriad Pro" w:cs="Times New Roman"/>
                <w:lang w:eastAsia="ru-RU"/>
              </w:rPr>
            </w:pPr>
            <w:r w:rsidRPr="00905980">
              <w:rPr>
                <w:rFonts w:ascii="Myriad Pro" w:eastAsia="Times New Roman" w:hAnsi="Myriad Pro" w:cs="Times New Roman"/>
                <w:lang w:eastAsia="ru-RU"/>
              </w:rPr>
              <w:t>Расходы на подготовку кадров</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D991C3"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8 451</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FB9A800"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7 791</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6EF0C1" w14:textId="77777777" w:rsidR="00DE0D27" w:rsidRPr="00AC24E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-660</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B16E41E" w14:textId="77777777" w:rsidR="00DE0D27" w:rsidRPr="00AC24EE" w:rsidRDefault="00DE0D27" w:rsidP="00FC13CB">
            <w:pPr>
              <w:spacing w:after="0" w:line="240" w:lineRule="auto"/>
              <w:ind w:left="-57" w:right="-57"/>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-7,8%</w:t>
            </w:r>
          </w:p>
        </w:tc>
      </w:tr>
      <w:tr w:rsidR="00DE0D27" w:rsidRPr="00AC24EE" w14:paraId="1E7A8EDE" w14:textId="77777777" w:rsidTr="009A1A83">
        <w:trPr>
          <w:trHeight w:val="1095"/>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E065B7A" w14:textId="77777777" w:rsidR="00DE0D27" w:rsidRPr="00F12DB5" w:rsidRDefault="00DE0D27" w:rsidP="00DE0D27">
            <w:pPr>
              <w:spacing w:after="0" w:line="240" w:lineRule="auto"/>
              <w:jc w:val="center"/>
              <w:rPr>
                <w:rFonts w:ascii="Myriad Pro" w:eastAsia="Times New Roman" w:hAnsi="Myriad Pro" w:cs="Times New Roman"/>
                <w:lang w:eastAsia="ru-RU"/>
              </w:rPr>
            </w:pPr>
            <w:r w:rsidRPr="00F12DB5">
              <w:rPr>
                <w:rFonts w:ascii="Myriad Pro" w:eastAsia="Times New Roman" w:hAnsi="Myriad Pro" w:cs="Times New Roman"/>
                <w:lang w:eastAsia="ru-RU"/>
              </w:rPr>
              <w:t>3.5</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4F0191B" w14:textId="77777777" w:rsidR="00DE0D27" w:rsidRPr="00AC24EE" w:rsidRDefault="00DE0D27" w:rsidP="00DE0D27">
            <w:pPr>
              <w:spacing w:after="0" w:line="240" w:lineRule="auto"/>
              <w:rPr>
                <w:rFonts w:ascii="Myriad Pro" w:eastAsia="Times New Roman" w:hAnsi="Myriad Pro" w:cs="Times New Roman"/>
                <w:lang w:eastAsia="ru-RU"/>
              </w:rPr>
            </w:pPr>
            <w:r w:rsidRPr="00905980">
              <w:rPr>
                <w:rFonts w:ascii="Myriad Pro" w:eastAsia="Times New Roman" w:hAnsi="Myriad Pro" w:cs="Times New Roman"/>
                <w:lang w:eastAsia="ru-RU"/>
              </w:rPr>
              <w:t xml:space="preserve">Расходы на </w:t>
            </w:r>
            <w:r w:rsidRPr="00AC24EE">
              <w:rPr>
                <w:rFonts w:ascii="Myriad Pro" w:eastAsia="Times New Roman" w:hAnsi="Myriad Pro" w:cs="Times New Roman"/>
                <w:lang w:eastAsia="ru-RU"/>
              </w:rPr>
              <w:t>обеспечение нормальных условий труда и мер по технике безопасности</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A000D14"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2 865</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F02A429"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1 687</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360A851" w14:textId="77777777" w:rsidR="00DE0D27" w:rsidRPr="00AC24E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-1 178</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E25E2CC" w14:textId="77777777" w:rsidR="00DE0D27" w:rsidRPr="00AC24EE" w:rsidRDefault="00DE0D27" w:rsidP="00FC13CB">
            <w:pPr>
              <w:spacing w:after="0" w:line="240" w:lineRule="auto"/>
              <w:ind w:left="-57" w:right="-57"/>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-41,1%</w:t>
            </w:r>
          </w:p>
        </w:tc>
      </w:tr>
      <w:tr w:rsidR="00DE0D27" w:rsidRPr="00AC24EE" w14:paraId="4EA95D1F" w14:textId="77777777" w:rsidTr="009A1A83">
        <w:trPr>
          <w:trHeight w:val="555"/>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EC79D8F" w14:textId="77777777" w:rsidR="00DE0D27" w:rsidRPr="00F12DB5" w:rsidRDefault="00DE0D27" w:rsidP="00DE0D27">
            <w:pPr>
              <w:spacing w:after="0" w:line="240" w:lineRule="auto"/>
              <w:jc w:val="center"/>
              <w:rPr>
                <w:rFonts w:ascii="Myriad Pro" w:eastAsia="Times New Roman" w:hAnsi="Myriad Pro" w:cs="Times New Roman"/>
                <w:lang w:eastAsia="ru-RU"/>
              </w:rPr>
            </w:pPr>
            <w:r w:rsidRPr="00F12DB5">
              <w:rPr>
                <w:rFonts w:ascii="Myriad Pro" w:eastAsia="Times New Roman" w:hAnsi="Myriad Pro" w:cs="Times New Roman"/>
                <w:lang w:eastAsia="ru-RU"/>
              </w:rPr>
              <w:t>3.6</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AF458A8" w14:textId="77777777" w:rsidR="00DE0D27" w:rsidRPr="00AC24EE" w:rsidRDefault="00DE0D27" w:rsidP="00DE0D27">
            <w:pPr>
              <w:spacing w:after="0" w:line="240" w:lineRule="auto"/>
              <w:rPr>
                <w:rFonts w:ascii="Myriad Pro" w:eastAsia="Times New Roman" w:hAnsi="Myriad Pro" w:cs="Times New Roman"/>
                <w:lang w:eastAsia="ru-RU"/>
              </w:rPr>
            </w:pPr>
            <w:r w:rsidRPr="00905980">
              <w:rPr>
                <w:rFonts w:ascii="Myriad Pro" w:eastAsia="Times New Roman" w:hAnsi="Myriad Pro" w:cs="Times New Roman"/>
                <w:lang w:eastAsia="ru-RU"/>
              </w:rPr>
              <w:t>Расходы на страхование</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F9F979"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92 888</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2E48BFE"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72 723</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4DB84FC" w14:textId="77777777" w:rsidR="00DE0D27" w:rsidRPr="00AC24E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-20 165</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4899F1A" w14:textId="77777777" w:rsidR="00DE0D27" w:rsidRPr="00AC24EE" w:rsidRDefault="00DE0D27" w:rsidP="00FC13CB">
            <w:pPr>
              <w:spacing w:after="0" w:line="240" w:lineRule="auto"/>
              <w:ind w:left="-57" w:right="-57"/>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-21,7%</w:t>
            </w:r>
          </w:p>
        </w:tc>
      </w:tr>
      <w:tr w:rsidR="00DE0D27" w:rsidRPr="00AC24EE" w14:paraId="04331A5B" w14:textId="77777777" w:rsidTr="009A1A83">
        <w:trPr>
          <w:trHeight w:val="555"/>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2663C56" w14:textId="77777777" w:rsidR="00DE0D27" w:rsidRPr="00F12DB5" w:rsidRDefault="00DE0D27" w:rsidP="00DE0D27">
            <w:pPr>
              <w:spacing w:after="0" w:line="240" w:lineRule="auto"/>
              <w:jc w:val="center"/>
              <w:rPr>
                <w:rFonts w:ascii="Myriad Pro" w:eastAsia="Times New Roman" w:hAnsi="Myriad Pro" w:cs="Times New Roman"/>
                <w:lang w:eastAsia="ru-RU"/>
              </w:rPr>
            </w:pPr>
            <w:r w:rsidRPr="00F12DB5">
              <w:rPr>
                <w:rFonts w:ascii="Myriad Pro" w:eastAsia="Times New Roman" w:hAnsi="Myriad Pro" w:cs="Times New Roman"/>
                <w:lang w:eastAsia="ru-RU"/>
              </w:rPr>
              <w:t>3.7</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725936C" w14:textId="77777777" w:rsidR="00DE0D27" w:rsidRPr="00AC24EE" w:rsidRDefault="00DE0D27" w:rsidP="00DE0D27">
            <w:pPr>
              <w:spacing w:after="0" w:line="240" w:lineRule="auto"/>
              <w:rPr>
                <w:rFonts w:ascii="Myriad Pro" w:eastAsia="Times New Roman" w:hAnsi="Myriad Pro" w:cs="Times New Roman"/>
                <w:lang w:eastAsia="ru-RU"/>
              </w:rPr>
            </w:pPr>
            <w:r w:rsidRPr="00905980">
              <w:rPr>
                <w:rFonts w:ascii="Myriad Pro" w:eastAsia="Times New Roman" w:hAnsi="Myriad Pro" w:cs="Times New Roman"/>
                <w:lang w:eastAsia="ru-RU"/>
              </w:rPr>
              <w:t>Другие прочие расходы</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7956A74"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984 488</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21C445" w14:textId="77777777" w:rsidR="00DE0D27" w:rsidRPr="00AC24EE" w:rsidRDefault="00DE0D27" w:rsidP="00FC13CB">
            <w:pPr>
              <w:spacing w:after="0" w:line="240" w:lineRule="auto"/>
              <w:ind w:left="-57" w:right="-57"/>
              <w:jc w:val="center"/>
              <w:rPr>
                <w:rFonts w:ascii="Myriad Pro" w:eastAsia="Times New Roman" w:hAnsi="Myriad Pro" w:cs="Times New Roman"/>
                <w:lang w:eastAsia="ru-RU"/>
              </w:rPr>
            </w:pPr>
            <w:r w:rsidRPr="00AC24EE">
              <w:rPr>
                <w:rFonts w:ascii="Myriad Pro" w:eastAsia="Times New Roman" w:hAnsi="Myriad Pro" w:cs="Times New Roman"/>
                <w:lang w:eastAsia="ru-RU"/>
              </w:rPr>
              <w:t>803 118</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C738CFD" w14:textId="77777777" w:rsidR="00DE0D27" w:rsidRPr="00AC24E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-181 370</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7F4C4E9" w14:textId="77777777" w:rsidR="00DE0D27" w:rsidRPr="00AC24EE" w:rsidRDefault="00DE0D27" w:rsidP="00FC13CB">
            <w:pPr>
              <w:spacing w:after="0" w:line="240" w:lineRule="auto"/>
              <w:ind w:left="-57" w:right="-57"/>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-18,4%</w:t>
            </w:r>
          </w:p>
        </w:tc>
      </w:tr>
      <w:tr w:rsidR="00DE0D27" w:rsidRPr="00AC24EE" w14:paraId="098EE4FB" w14:textId="77777777" w:rsidTr="009A1A83">
        <w:trPr>
          <w:trHeight w:val="555"/>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786C457" w14:textId="77777777" w:rsidR="00DE0D27" w:rsidRPr="00F12DB5" w:rsidRDefault="00DE0D27" w:rsidP="00DE0D27">
            <w:pPr>
              <w:spacing w:after="0" w:line="240" w:lineRule="auto"/>
              <w:jc w:val="center"/>
              <w:rPr>
                <w:rFonts w:ascii="Myriad Pro" w:eastAsia="Times New Roman" w:hAnsi="Myriad Pro" w:cs="Times New Roman"/>
                <w:b/>
                <w:bCs/>
                <w:sz w:val="24"/>
                <w:szCs w:val="24"/>
                <w:lang w:eastAsia="ru-RU"/>
              </w:rPr>
            </w:pPr>
            <w:r w:rsidRPr="00F12DB5">
              <w:rPr>
                <w:rFonts w:ascii="Myriad Pro" w:eastAsia="Times New Roman" w:hAnsi="Myriad Pro" w:cs="Times New Roman"/>
                <w:b/>
                <w:bCs/>
                <w:sz w:val="24"/>
                <w:szCs w:val="24"/>
                <w:lang w:eastAsia="ru-RU"/>
              </w:rPr>
              <w:t> </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82708AF" w14:textId="124B402E" w:rsidR="00DE0D27" w:rsidRPr="00AC24EE" w:rsidRDefault="00DE0D27" w:rsidP="00DE0D27">
            <w:pPr>
              <w:spacing w:after="0" w:line="240" w:lineRule="auto"/>
              <w:rPr>
                <w:rFonts w:ascii="Myriad Pro" w:eastAsia="Times New Roman" w:hAnsi="Myriad Pro" w:cs="Times New Roman"/>
                <w:b/>
                <w:bCs/>
                <w:sz w:val="24"/>
                <w:szCs w:val="24"/>
                <w:lang w:eastAsia="ru-RU"/>
              </w:rPr>
            </w:pPr>
            <w:r w:rsidRPr="00905980">
              <w:rPr>
                <w:rFonts w:ascii="Myriad Pro" w:eastAsia="Times New Roman" w:hAnsi="Myriad Pro" w:cs="Times New Roman"/>
                <w:b/>
                <w:bCs/>
                <w:sz w:val="24"/>
                <w:szCs w:val="24"/>
                <w:lang w:eastAsia="ru-RU"/>
              </w:rPr>
              <w:t xml:space="preserve">ИТОГО </w:t>
            </w:r>
            <w:r w:rsidR="00447D22">
              <w:rPr>
                <w:rFonts w:ascii="Myriad Pro" w:eastAsia="Times New Roman" w:hAnsi="Myriad Pro" w:cs="Times New Roman"/>
                <w:b/>
                <w:bCs/>
                <w:sz w:val="24"/>
                <w:szCs w:val="24"/>
                <w:lang w:eastAsia="ru-RU"/>
              </w:rPr>
              <w:t xml:space="preserve">операционные </w:t>
            </w:r>
            <w:r w:rsidRPr="00905980">
              <w:rPr>
                <w:rFonts w:ascii="Myriad Pro" w:eastAsia="Times New Roman" w:hAnsi="Myriad Pro" w:cs="Times New Roman"/>
                <w:b/>
                <w:bCs/>
                <w:sz w:val="24"/>
                <w:szCs w:val="24"/>
                <w:lang w:eastAsia="ru-RU"/>
              </w:rPr>
              <w:t>расходы</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C84FB91" w14:textId="77777777" w:rsidR="00DE0D27" w:rsidRPr="00AC24EE" w:rsidRDefault="00DE0D27" w:rsidP="00FC13CB">
            <w:pPr>
              <w:spacing w:after="0" w:line="240" w:lineRule="auto"/>
              <w:ind w:left="-57" w:right="-57"/>
              <w:jc w:val="center"/>
              <w:rPr>
                <w:rFonts w:ascii="Myriad Pro" w:eastAsia="Times New Roman" w:hAnsi="Myriad Pro" w:cs="Times New Roman"/>
                <w:b/>
                <w:bCs/>
                <w:sz w:val="24"/>
                <w:szCs w:val="24"/>
                <w:lang w:eastAsia="ru-RU"/>
              </w:rPr>
            </w:pPr>
            <w:r w:rsidRPr="00AC24EE">
              <w:rPr>
                <w:rFonts w:ascii="Myriad Pro" w:eastAsia="Times New Roman" w:hAnsi="Myriad Pro" w:cs="Times New Roman"/>
                <w:b/>
                <w:bCs/>
                <w:sz w:val="24"/>
                <w:szCs w:val="24"/>
                <w:lang w:eastAsia="ru-RU"/>
              </w:rPr>
              <w:t>3 916 158</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4B3A2EC" w14:textId="77777777" w:rsidR="00DE0D27" w:rsidRPr="00AC24EE" w:rsidRDefault="00DE0D27" w:rsidP="00FC13CB">
            <w:pPr>
              <w:spacing w:after="0" w:line="240" w:lineRule="auto"/>
              <w:ind w:left="-57" w:right="-57"/>
              <w:jc w:val="center"/>
              <w:rPr>
                <w:rFonts w:ascii="Myriad Pro" w:eastAsia="Times New Roman" w:hAnsi="Myriad Pro" w:cs="Times New Roman"/>
                <w:b/>
                <w:bCs/>
                <w:sz w:val="24"/>
                <w:szCs w:val="24"/>
                <w:lang w:eastAsia="ru-RU"/>
              </w:rPr>
            </w:pPr>
            <w:r w:rsidRPr="00AC24EE">
              <w:rPr>
                <w:rFonts w:ascii="Myriad Pro" w:eastAsia="Times New Roman" w:hAnsi="Myriad Pro" w:cs="Times New Roman"/>
                <w:b/>
                <w:bCs/>
                <w:sz w:val="24"/>
                <w:szCs w:val="24"/>
                <w:lang w:eastAsia="ru-RU"/>
              </w:rPr>
              <w:t>4 249 744</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A7E08E1" w14:textId="77777777" w:rsidR="00DE0D27" w:rsidRPr="00AC24EE" w:rsidRDefault="00DE0D27" w:rsidP="00FC13CB">
            <w:pPr>
              <w:spacing w:after="0" w:line="240" w:lineRule="auto"/>
              <w:ind w:left="-57" w:right="-57"/>
              <w:jc w:val="center"/>
              <w:rPr>
                <w:rFonts w:ascii="Myriad Pro" w:eastAsia="Times New Roman" w:hAnsi="Myriad Pro" w:cs="Times New Roman"/>
                <w:b/>
                <w:bCs/>
                <w:i/>
                <w:iCs/>
                <w:color w:val="000000"/>
                <w:sz w:val="24"/>
                <w:szCs w:val="24"/>
                <w:lang w:eastAsia="ru-RU"/>
              </w:rPr>
            </w:pPr>
            <w:r w:rsidRPr="00AC24EE">
              <w:rPr>
                <w:rFonts w:ascii="Myriad Pro" w:eastAsia="Times New Roman" w:hAnsi="Myriad Pro" w:cs="Times New Roman"/>
                <w:b/>
                <w:bCs/>
                <w:i/>
                <w:iCs/>
                <w:color w:val="000000"/>
                <w:sz w:val="24"/>
                <w:szCs w:val="24"/>
                <w:lang w:eastAsia="ru-RU"/>
              </w:rPr>
              <w:t>333 586</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279515" w14:textId="77777777" w:rsidR="00DE0D27" w:rsidRPr="00AC24EE" w:rsidRDefault="00DE0D27" w:rsidP="00FC13CB">
            <w:pPr>
              <w:spacing w:after="0" w:line="240" w:lineRule="auto"/>
              <w:ind w:left="-57" w:right="-57"/>
              <w:jc w:val="center"/>
              <w:rPr>
                <w:rFonts w:ascii="Myriad Pro" w:eastAsia="Times New Roman" w:hAnsi="Myriad Pro" w:cs="Times New Roman"/>
                <w:b/>
                <w:bCs/>
                <w:color w:val="000000"/>
                <w:sz w:val="24"/>
                <w:szCs w:val="24"/>
                <w:lang w:eastAsia="ru-RU"/>
              </w:rPr>
            </w:pPr>
            <w:r w:rsidRPr="00AC24EE">
              <w:rPr>
                <w:rFonts w:ascii="Myriad Pro" w:eastAsia="Times New Roman" w:hAnsi="Myriad Pro" w:cs="Times New Roman"/>
                <w:b/>
                <w:bCs/>
                <w:color w:val="000000"/>
                <w:sz w:val="24"/>
                <w:szCs w:val="24"/>
                <w:lang w:eastAsia="ru-RU"/>
              </w:rPr>
              <w:t>8,5%</w:t>
            </w:r>
          </w:p>
        </w:tc>
      </w:tr>
    </w:tbl>
    <w:p w14:paraId="17E5AC82" w14:textId="6117B0EB" w:rsidR="00DE0D27" w:rsidRPr="00F12DB5" w:rsidRDefault="00DE0D27" w:rsidP="00712559">
      <w:pPr>
        <w:spacing w:after="0" w:line="360" w:lineRule="auto"/>
        <w:ind w:firstLine="709"/>
        <w:contextualSpacing/>
        <w:jc w:val="both"/>
        <w:rPr>
          <w:rFonts w:ascii="Myriad Pro" w:eastAsia="Calibri" w:hAnsi="Myriad Pro" w:cs="Times New Roman"/>
          <w:color w:val="000000" w:themeColor="text1"/>
          <w:sz w:val="26"/>
          <w:szCs w:val="26"/>
        </w:rPr>
      </w:pPr>
    </w:p>
    <w:p w14:paraId="04350079" w14:textId="77777777" w:rsidR="00DF1A88" w:rsidRDefault="00DF1A88" w:rsidP="00CC1281">
      <w:pPr>
        <w:spacing w:after="0" w:line="360" w:lineRule="auto"/>
        <w:contextualSpacing/>
        <w:jc w:val="center"/>
        <w:rPr>
          <w:rFonts w:ascii="Myriad Pro" w:eastAsia="Calibri" w:hAnsi="Myriad Pro" w:cs="Times New Roman"/>
          <w:b/>
          <w:bCs/>
          <w:color w:val="000000" w:themeColor="text1"/>
          <w:sz w:val="26"/>
          <w:szCs w:val="26"/>
        </w:rPr>
      </w:pPr>
      <w:r>
        <w:rPr>
          <w:rFonts w:ascii="Myriad Pro" w:eastAsia="Calibri" w:hAnsi="Myriad Pro" w:cs="Times New Roman"/>
          <w:b/>
          <w:bCs/>
          <w:color w:val="000000" w:themeColor="text1"/>
          <w:sz w:val="26"/>
          <w:szCs w:val="26"/>
        </w:rPr>
        <w:br w:type="page"/>
      </w:r>
    </w:p>
    <w:p w14:paraId="795ED7E9" w14:textId="2729A894" w:rsidR="00CC1281" w:rsidRPr="00905980" w:rsidRDefault="00CC1281" w:rsidP="00CC1281">
      <w:pPr>
        <w:spacing w:after="0" w:line="360" w:lineRule="auto"/>
        <w:contextualSpacing/>
        <w:jc w:val="center"/>
        <w:rPr>
          <w:rFonts w:ascii="Myriad Pro" w:eastAsia="Calibri" w:hAnsi="Myriad Pro" w:cs="Times New Roman"/>
          <w:b/>
          <w:bCs/>
          <w:color w:val="000000" w:themeColor="text1"/>
          <w:sz w:val="26"/>
          <w:szCs w:val="26"/>
        </w:rPr>
      </w:pPr>
      <w:r w:rsidRPr="00F12DB5">
        <w:rPr>
          <w:rFonts w:ascii="Myriad Pro" w:eastAsia="Calibri" w:hAnsi="Myriad Pro" w:cs="Times New Roman"/>
          <w:b/>
          <w:bCs/>
          <w:color w:val="000000" w:themeColor="text1"/>
          <w:sz w:val="26"/>
          <w:szCs w:val="26"/>
        </w:rPr>
        <w:lastRenderedPageBreak/>
        <w:t>Постатейный анализ операционных расходов за 2018 год.</w:t>
      </w:r>
    </w:p>
    <w:tbl>
      <w:tblPr>
        <w:tblW w:w="9540" w:type="dxa"/>
        <w:tblLook w:val="04A0" w:firstRow="1" w:lastRow="0" w:firstColumn="1" w:lastColumn="0" w:noHBand="0" w:noVBand="1"/>
      </w:tblPr>
      <w:tblGrid>
        <w:gridCol w:w="960"/>
        <w:gridCol w:w="3920"/>
        <w:gridCol w:w="1300"/>
        <w:gridCol w:w="1320"/>
        <w:gridCol w:w="1060"/>
        <w:gridCol w:w="980"/>
      </w:tblGrid>
      <w:tr w:rsidR="008E3E45" w:rsidRPr="00AC24EE" w14:paraId="078D8367" w14:textId="77777777" w:rsidTr="000924DD">
        <w:trPr>
          <w:trHeight w:val="555"/>
          <w:tblHeader/>
        </w:trPr>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B08DD1" w14:textId="77777777" w:rsidR="008E3E45" w:rsidRPr="00AC24EE" w:rsidRDefault="008E3E45" w:rsidP="008E3E45">
            <w:pPr>
              <w:spacing w:after="0" w:line="240" w:lineRule="auto"/>
              <w:jc w:val="center"/>
              <w:rPr>
                <w:rFonts w:ascii="Myriad Pro" w:eastAsia="Times New Roman" w:hAnsi="Myriad Pro" w:cs="Times New Roman"/>
                <w:b/>
                <w:bCs/>
                <w:color w:val="FFFFFF" w:themeColor="background1"/>
                <w:lang w:eastAsia="ru-RU"/>
              </w:rPr>
            </w:pPr>
            <w:r w:rsidRPr="00AC24EE">
              <w:rPr>
                <w:rFonts w:ascii="Myriad Pro" w:eastAsia="Times New Roman" w:hAnsi="Myriad Pro" w:cs="Times New Roman"/>
                <w:b/>
                <w:bCs/>
                <w:color w:val="FFFFFF" w:themeColor="background1"/>
                <w:lang w:eastAsia="ru-RU"/>
              </w:rPr>
              <w:t>№ п/п</w:t>
            </w:r>
          </w:p>
        </w:tc>
        <w:tc>
          <w:tcPr>
            <w:tcW w:w="39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3D6BCF" w14:textId="77777777" w:rsidR="008E3E45" w:rsidRPr="00AC24EE" w:rsidRDefault="008E3E45" w:rsidP="008E3E45">
            <w:pPr>
              <w:spacing w:after="0" w:line="240" w:lineRule="auto"/>
              <w:jc w:val="center"/>
              <w:rPr>
                <w:rFonts w:ascii="Myriad Pro" w:eastAsia="Times New Roman" w:hAnsi="Myriad Pro" w:cs="Times New Roman"/>
                <w:b/>
                <w:bCs/>
                <w:color w:val="FFFFFF" w:themeColor="background1"/>
                <w:lang w:eastAsia="ru-RU"/>
              </w:rPr>
            </w:pPr>
            <w:r w:rsidRPr="00AC24EE">
              <w:rPr>
                <w:rFonts w:ascii="Myriad Pro" w:eastAsia="Times New Roman" w:hAnsi="Myriad Pro" w:cs="Times New Roman"/>
                <w:b/>
                <w:bCs/>
                <w:color w:val="FFFFFF" w:themeColor="background1"/>
                <w:lang w:eastAsia="ru-RU"/>
              </w:rPr>
              <w:t>Показатели</w:t>
            </w:r>
          </w:p>
        </w:tc>
        <w:tc>
          <w:tcPr>
            <w:tcW w:w="13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5DB8B8" w14:textId="0A429D83" w:rsidR="008E3E45" w:rsidRPr="00AC24EE" w:rsidRDefault="008E3E45" w:rsidP="008E3E45">
            <w:pPr>
              <w:spacing w:after="0" w:line="240" w:lineRule="auto"/>
              <w:jc w:val="center"/>
              <w:rPr>
                <w:rFonts w:ascii="Myriad Pro" w:eastAsia="Times New Roman" w:hAnsi="Myriad Pro" w:cs="Times New Roman"/>
                <w:b/>
                <w:bCs/>
                <w:color w:val="FFFFFF" w:themeColor="background1"/>
                <w:lang w:eastAsia="ru-RU"/>
              </w:rPr>
            </w:pPr>
            <w:r w:rsidRPr="00AC24EE">
              <w:rPr>
                <w:rFonts w:ascii="Myriad Pro" w:eastAsia="Times New Roman" w:hAnsi="Myriad Pro" w:cs="Times New Roman"/>
                <w:b/>
                <w:bCs/>
                <w:color w:val="FFFFFF" w:themeColor="background1"/>
                <w:lang w:eastAsia="ru-RU"/>
              </w:rPr>
              <w:t>2018</w:t>
            </w:r>
            <w:r w:rsidR="00684A1B" w:rsidRPr="00AC24EE">
              <w:rPr>
                <w:rFonts w:ascii="Myriad Pro" w:eastAsia="Times New Roman" w:hAnsi="Myriad Pro" w:cs="Times New Roman"/>
                <w:b/>
                <w:bCs/>
                <w:color w:val="FFFFFF" w:themeColor="background1"/>
                <w:lang w:eastAsia="ru-RU"/>
              </w:rPr>
              <w:t xml:space="preserve"> г.</w:t>
            </w:r>
            <w:r w:rsidRPr="00AC24EE">
              <w:rPr>
                <w:rFonts w:ascii="Myriad Pro" w:eastAsia="Times New Roman" w:hAnsi="Myriad Pro" w:cs="Times New Roman"/>
                <w:b/>
                <w:bCs/>
                <w:color w:val="FFFFFF" w:themeColor="background1"/>
                <w:lang w:eastAsia="ru-RU"/>
              </w:rPr>
              <w:t xml:space="preserve"> утв., тыс. руб.</w:t>
            </w:r>
          </w:p>
        </w:tc>
        <w:tc>
          <w:tcPr>
            <w:tcW w:w="13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84407C" w14:textId="673F9CD6" w:rsidR="008E3E45" w:rsidRPr="00AC24EE" w:rsidRDefault="008E3E45" w:rsidP="008E3E45">
            <w:pPr>
              <w:spacing w:after="0" w:line="240" w:lineRule="auto"/>
              <w:jc w:val="center"/>
              <w:rPr>
                <w:rFonts w:ascii="Myriad Pro" w:eastAsia="Times New Roman" w:hAnsi="Myriad Pro" w:cs="Times New Roman"/>
                <w:b/>
                <w:bCs/>
                <w:color w:val="FFFFFF" w:themeColor="background1"/>
                <w:lang w:eastAsia="ru-RU"/>
              </w:rPr>
            </w:pPr>
            <w:r w:rsidRPr="00AC24EE">
              <w:rPr>
                <w:rFonts w:ascii="Myriad Pro" w:eastAsia="Times New Roman" w:hAnsi="Myriad Pro" w:cs="Times New Roman"/>
                <w:b/>
                <w:bCs/>
                <w:color w:val="FFFFFF" w:themeColor="background1"/>
                <w:lang w:eastAsia="ru-RU"/>
              </w:rPr>
              <w:t>2018</w:t>
            </w:r>
            <w:r w:rsidR="00684A1B" w:rsidRPr="00AC24EE">
              <w:rPr>
                <w:rFonts w:ascii="Myriad Pro" w:eastAsia="Times New Roman" w:hAnsi="Myriad Pro" w:cs="Times New Roman"/>
                <w:b/>
                <w:bCs/>
                <w:color w:val="FFFFFF" w:themeColor="background1"/>
                <w:lang w:eastAsia="ru-RU"/>
              </w:rPr>
              <w:t xml:space="preserve"> г.</w:t>
            </w:r>
            <w:r w:rsidRPr="00AC24EE">
              <w:rPr>
                <w:rFonts w:ascii="Myriad Pro" w:eastAsia="Times New Roman" w:hAnsi="Myriad Pro" w:cs="Times New Roman"/>
                <w:b/>
                <w:bCs/>
                <w:color w:val="FFFFFF" w:themeColor="background1"/>
                <w:lang w:eastAsia="ru-RU"/>
              </w:rPr>
              <w:t xml:space="preserve"> факт, тыс. руб.</w:t>
            </w:r>
          </w:p>
        </w:tc>
        <w:tc>
          <w:tcPr>
            <w:tcW w:w="20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9AAC67D" w14:textId="77777777" w:rsidR="008E3E45" w:rsidRPr="00AC24EE" w:rsidRDefault="008E3E45" w:rsidP="008E3E45">
            <w:pPr>
              <w:spacing w:after="0" w:line="240" w:lineRule="auto"/>
              <w:jc w:val="center"/>
              <w:rPr>
                <w:rFonts w:ascii="Myriad Pro" w:eastAsia="Times New Roman" w:hAnsi="Myriad Pro" w:cs="Times New Roman"/>
                <w:b/>
                <w:bCs/>
                <w:color w:val="FFFFFF" w:themeColor="background1"/>
                <w:lang w:eastAsia="ru-RU"/>
              </w:rPr>
            </w:pPr>
            <w:r w:rsidRPr="00AC24EE">
              <w:rPr>
                <w:rFonts w:ascii="Myriad Pro" w:eastAsia="Times New Roman" w:hAnsi="Myriad Pro" w:cs="Times New Roman"/>
                <w:b/>
                <w:bCs/>
                <w:color w:val="FFFFFF" w:themeColor="background1"/>
                <w:lang w:eastAsia="ru-RU"/>
              </w:rPr>
              <w:t>Отклонение факт/план</w:t>
            </w:r>
          </w:p>
        </w:tc>
      </w:tr>
      <w:tr w:rsidR="008E3E45" w:rsidRPr="00AC24EE" w14:paraId="1A2C0B81" w14:textId="77777777" w:rsidTr="00FC13CB">
        <w:trPr>
          <w:trHeight w:val="555"/>
          <w:tblHeader/>
        </w:trPr>
        <w:tc>
          <w:tcPr>
            <w:tcW w:w="960"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AF6BFA9" w14:textId="77777777" w:rsidR="008E3E45" w:rsidRPr="00AC24EE" w:rsidRDefault="008E3E45" w:rsidP="008E3E45">
            <w:pPr>
              <w:spacing w:after="0" w:line="240" w:lineRule="auto"/>
              <w:rPr>
                <w:rFonts w:ascii="Myriad Pro" w:eastAsia="Times New Roman" w:hAnsi="Myriad Pro" w:cs="Times New Roman"/>
                <w:b/>
                <w:bCs/>
                <w:color w:val="FFFFFF" w:themeColor="background1"/>
                <w:lang w:eastAsia="ru-RU"/>
              </w:rPr>
            </w:pPr>
          </w:p>
        </w:tc>
        <w:tc>
          <w:tcPr>
            <w:tcW w:w="3920"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723ADE8" w14:textId="77777777" w:rsidR="008E3E45" w:rsidRPr="00AC24EE" w:rsidRDefault="008E3E45" w:rsidP="008E3E45">
            <w:pPr>
              <w:spacing w:after="0" w:line="240" w:lineRule="auto"/>
              <w:rPr>
                <w:rFonts w:ascii="Myriad Pro" w:eastAsia="Times New Roman" w:hAnsi="Myriad Pro" w:cs="Times New Roman"/>
                <w:b/>
                <w:bCs/>
                <w:color w:val="FFFFFF" w:themeColor="background1"/>
                <w:lang w:eastAsia="ru-RU"/>
              </w:rPr>
            </w:pPr>
          </w:p>
        </w:tc>
        <w:tc>
          <w:tcPr>
            <w:tcW w:w="1300"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ED36C42" w14:textId="77777777" w:rsidR="008E3E45" w:rsidRPr="00AC24EE" w:rsidRDefault="008E3E45" w:rsidP="008E3E45">
            <w:pPr>
              <w:spacing w:after="0" w:line="240" w:lineRule="auto"/>
              <w:rPr>
                <w:rFonts w:ascii="Myriad Pro" w:eastAsia="Times New Roman" w:hAnsi="Myriad Pro" w:cs="Times New Roman"/>
                <w:b/>
                <w:bCs/>
                <w:color w:val="FFFFFF" w:themeColor="background1"/>
                <w:lang w:eastAsia="ru-RU"/>
              </w:rPr>
            </w:pPr>
          </w:p>
        </w:tc>
        <w:tc>
          <w:tcPr>
            <w:tcW w:w="1320"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FECE4AF" w14:textId="77777777" w:rsidR="008E3E45" w:rsidRPr="00AC24EE" w:rsidRDefault="008E3E45" w:rsidP="008E3E45">
            <w:pPr>
              <w:spacing w:after="0" w:line="240" w:lineRule="auto"/>
              <w:rPr>
                <w:rFonts w:ascii="Myriad Pro" w:eastAsia="Times New Roman" w:hAnsi="Myriad Pro" w:cs="Times New Roman"/>
                <w:b/>
                <w:bCs/>
                <w:color w:val="FFFFFF" w:themeColor="background1"/>
                <w:lang w:eastAsia="ru-RU"/>
              </w:rPr>
            </w:pPr>
          </w:p>
        </w:tc>
        <w:tc>
          <w:tcPr>
            <w:tcW w:w="106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E0DFD11" w14:textId="77777777" w:rsidR="008E3E45" w:rsidRPr="00AC24EE" w:rsidRDefault="008E3E45" w:rsidP="008E3E45">
            <w:pPr>
              <w:spacing w:after="0" w:line="240" w:lineRule="auto"/>
              <w:jc w:val="center"/>
              <w:rPr>
                <w:rFonts w:ascii="Myriad Pro" w:eastAsia="Times New Roman" w:hAnsi="Myriad Pro" w:cs="Times New Roman"/>
                <w:b/>
                <w:bCs/>
                <w:color w:val="FFFFFF" w:themeColor="background1"/>
                <w:lang w:eastAsia="ru-RU"/>
              </w:rPr>
            </w:pPr>
            <w:r w:rsidRPr="00AC24EE">
              <w:rPr>
                <w:rFonts w:ascii="Myriad Pro" w:eastAsia="Times New Roman" w:hAnsi="Myriad Pro" w:cs="Times New Roman"/>
                <w:b/>
                <w:bCs/>
                <w:color w:val="FFFFFF" w:themeColor="background1"/>
                <w:lang w:eastAsia="ru-RU"/>
              </w:rPr>
              <w:t>тыс. руб.</w:t>
            </w:r>
          </w:p>
        </w:tc>
        <w:tc>
          <w:tcPr>
            <w:tcW w:w="98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9B259CF" w14:textId="77777777" w:rsidR="008E3E45" w:rsidRPr="00AC24EE" w:rsidRDefault="008E3E45" w:rsidP="008E3E45">
            <w:pPr>
              <w:spacing w:after="0" w:line="240" w:lineRule="auto"/>
              <w:jc w:val="center"/>
              <w:rPr>
                <w:rFonts w:ascii="Myriad Pro" w:eastAsia="Times New Roman" w:hAnsi="Myriad Pro" w:cs="Times New Roman"/>
                <w:b/>
                <w:bCs/>
                <w:i/>
                <w:iCs/>
                <w:color w:val="FFFFFF" w:themeColor="background1"/>
                <w:lang w:eastAsia="ru-RU"/>
              </w:rPr>
            </w:pPr>
            <w:r w:rsidRPr="00AC24EE">
              <w:rPr>
                <w:rFonts w:ascii="Myriad Pro" w:eastAsia="Times New Roman" w:hAnsi="Myriad Pro" w:cs="Times New Roman"/>
                <w:b/>
                <w:bCs/>
                <w:i/>
                <w:iCs/>
                <w:color w:val="FFFFFF" w:themeColor="background1"/>
                <w:lang w:eastAsia="ru-RU"/>
              </w:rPr>
              <w:t>%</w:t>
            </w:r>
          </w:p>
        </w:tc>
      </w:tr>
      <w:tr w:rsidR="008E3E45" w:rsidRPr="00AC24EE" w14:paraId="25CB691B" w14:textId="77777777" w:rsidTr="00FC13CB">
        <w:trPr>
          <w:trHeight w:val="555"/>
        </w:trPr>
        <w:tc>
          <w:tcPr>
            <w:tcW w:w="96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6C21B46" w14:textId="77777777" w:rsidR="008E3E45" w:rsidRPr="00F12DB5" w:rsidRDefault="008E3E45" w:rsidP="008E3E45">
            <w:pPr>
              <w:spacing w:after="0" w:line="240" w:lineRule="auto"/>
              <w:jc w:val="center"/>
              <w:rPr>
                <w:rFonts w:ascii="Myriad Pro" w:eastAsia="Times New Roman" w:hAnsi="Myriad Pro" w:cs="Times New Roman"/>
                <w:b/>
                <w:bCs/>
                <w:lang w:eastAsia="ru-RU"/>
              </w:rPr>
            </w:pPr>
            <w:r w:rsidRPr="00F12DB5">
              <w:rPr>
                <w:rFonts w:ascii="Myriad Pro" w:eastAsia="Times New Roman" w:hAnsi="Myriad Pro" w:cs="Times New Roman"/>
                <w:b/>
                <w:bCs/>
                <w:lang w:eastAsia="ru-RU"/>
              </w:rPr>
              <w:t>1</w:t>
            </w:r>
          </w:p>
        </w:tc>
        <w:tc>
          <w:tcPr>
            <w:tcW w:w="392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F9D03E0" w14:textId="77777777" w:rsidR="008E3E45" w:rsidRPr="00AC24EE" w:rsidRDefault="008E3E45" w:rsidP="008E3E45">
            <w:pPr>
              <w:spacing w:after="0" w:line="240" w:lineRule="auto"/>
              <w:rPr>
                <w:rFonts w:ascii="Myriad Pro" w:eastAsia="Times New Roman" w:hAnsi="Myriad Pro" w:cs="Times New Roman"/>
                <w:b/>
                <w:bCs/>
                <w:lang w:eastAsia="ru-RU"/>
              </w:rPr>
            </w:pPr>
            <w:r w:rsidRPr="00905980">
              <w:rPr>
                <w:rFonts w:ascii="Myriad Pro" w:eastAsia="Times New Roman" w:hAnsi="Myriad Pro" w:cs="Times New Roman"/>
                <w:b/>
                <w:bCs/>
                <w:lang w:eastAsia="ru-RU"/>
              </w:rPr>
              <w:t>Материальные затраты</w:t>
            </w:r>
          </w:p>
        </w:tc>
        <w:tc>
          <w:tcPr>
            <w:tcW w:w="130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5AA9219" w14:textId="77777777" w:rsidR="008E3E45" w:rsidRPr="00AC24EE" w:rsidRDefault="008E3E45" w:rsidP="008E3E45">
            <w:pPr>
              <w:spacing w:after="0" w:line="240" w:lineRule="auto"/>
              <w:jc w:val="center"/>
              <w:rPr>
                <w:rFonts w:ascii="Myriad Pro" w:eastAsia="Times New Roman" w:hAnsi="Myriad Pro" w:cs="Times New Roman"/>
                <w:b/>
                <w:bCs/>
                <w:lang w:eastAsia="ru-RU"/>
              </w:rPr>
            </w:pPr>
            <w:r w:rsidRPr="00AC24EE">
              <w:rPr>
                <w:rFonts w:ascii="Myriad Pro" w:eastAsia="Times New Roman" w:hAnsi="Myriad Pro" w:cs="Times New Roman"/>
                <w:b/>
                <w:bCs/>
                <w:lang w:eastAsia="ru-RU"/>
              </w:rPr>
              <w:t>469 929</w:t>
            </w:r>
          </w:p>
        </w:tc>
        <w:tc>
          <w:tcPr>
            <w:tcW w:w="132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BB3AE50" w14:textId="77777777" w:rsidR="008E3E45" w:rsidRPr="00AC24EE" w:rsidRDefault="008E3E45" w:rsidP="008E3E45">
            <w:pPr>
              <w:spacing w:after="0" w:line="240" w:lineRule="auto"/>
              <w:jc w:val="center"/>
              <w:rPr>
                <w:rFonts w:ascii="Myriad Pro" w:eastAsia="Times New Roman" w:hAnsi="Myriad Pro" w:cs="Times New Roman"/>
                <w:b/>
                <w:bCs/>
                <w:lang w:eastAsia="ru-RU"/>
              </w:rPr>
            </w:pPr>
            <w:r w:rsidRPr="00AC24EE">
              <w:rPr>
                <w:rFonts w:ascii="Myriad Pro" w:eastAsia="Times New Roman" w:hAnsi="Myriad Pro" w:cs="Times New Roman"/>
                <w:b/>
                <w:bCs/>
                <w:lang w:eastAsia="ru-RU"/>
              </w:rPr>
              <w:t>472 947</w:t>
            </w:r>
          </w:p>
        </w:tc>
        <w:tc>
          <w:tcPr>
            <w:tcW w:w="106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732F5BF" w14:textId="77777777" w:rsidR="008E3E45" w:rsidRPr="00AC24EE" w:rsidRDefault="008E3E45" w:rsidP="008E3E45">
            <w:pPr>
              <w:spacing w:after="0" w:line="240" w:lineRule="auto"/>
              <w:jc w:val="center"/>
              <w:rPr>
                <w:rFonts w:ascii="Myriad Pro" w:eastAsia="Times New Roman" w:hAnsi="Myriad Pro" w:cs="Times New Roman"/>
                <w:b/>
                <w:bCs/>
                <w:i/>
                <w:iCs/>
                <w:color w:val="000000"/>
                <w:lang w:eastAsia="ru-RU"/>
              </w:rPr>
            </w:pPr>
            <w:r w:rsidRPr="00AC24EE">
              <w:rPr>
                <w:rFonts w:ascii="Myriad Pro" w:eastAsia="Times New Roman" w:hAnsi="Myriad Pro" w:cs="Times New Roman"/>
                <w:b/>
                <w:bCs/>
                <w:i/>
                <w:iCs/>
                <w:color w:val="000000"/>
                <w:lang w:eastAsia="ru-RU"/>
              </w:rPr>
              <w:t>3 018</w:t>
            </w:r>
          </w:p>
        </w:tc>
        <w:tc>
          <w:tcPr>
            <w:tcW w:w="98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90A938C" w14:textId="77777777" w:rsidR="008E3E45" w:rsidRPr="00AC24EE" w:rsidRDefault="008E3E45" w:rsidP="008E3E45">
            <w:pPr>
              <w:spacing w:after="0" w:line="240" w:lineRule="auto"/>
              <w:jc w:val="center"/>
              <w:rPr>
                <w:rFonts w:ascii="Myriad Pro" w:eastAsia="Times New Roman" w:hAnsi="Myriad Pro" w:cs="Times New Roman"/>
                <w:b/>
                <w:bCs/>
                <w:i/>
                <w:iCs/>
                <w:color w:val="000000"/>
                <w:lang w:eastAsia="ru-RU"/>
              </w:rPr>
            </w:pPr>
            <w:r w:rsidRPr="00AC24EE">
              <w:rPr>
                <w:rFonts w:ascii="Myriad Pro" w:eastAsia="Times New Roman" w:hAnsi="Myriad Pro" w:cs="Times New Roman"/>
                <w:b/>
                <w:bCs/>
                <w:i/>
                <w:iCs/>
                <w:color w:val="000000"/>
                <w:lang w:eastAsia="ru-RU"/>
              </w:rPr>
              <w:t>0,6%</w:t>
            </w:r>
          </w:p>
        </w:tc>
      </w:tr>
      <w:tr w:rsidR="008E3E45" w:rsidRPr="00AC24EE" w14:paraId="59B867A5" w14:textId="77777777" w:rsidTr="00FC13CB">
        <w:trPr>
          <w:trHeight w:val="555"/>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78C0568" w14:textId="77777777" w:rsidR="008E3E45" w:rsidRPr="00F12DB5" w:rsidRDefault="008E3E45" w:rsidP="008E3E45">
            <w:pPr>
              <w:spacing w:after="0" w:line="240" w:lineRule="auto"/>
              <w:jc w:val="center"/>
              <w:rPr>
                <w:rFonts w:ascii="Myriad Pro" w:eastAsia="Times New Roman" w:hAnsi="Myriad Pro" w:cs="Times New Roman"/>
                <w:lang w:eastAsia="ru-RU"/>
              </w:rPr>
            </w:pPr>
            <w:r w:rsidRPr="00F12DB5">
              <w:rPr>
                <w:rFonts w:ascii="Myriad Pro" w:eastAsia="Times New Roman" w:hAnsi="Myriad Pro" w:cs="Times New Roman"/>
                <w:lang w:eastAsia="ru-RU"/>
              </w:rPr>
              <w:t>1.1</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1B81D08" w14:textId="77777777" w:rsidR="008E3E45" w:rsidRPr="00AC24EE" w:rsidRDefault="008E3E45" w:rsidP="008E3E45">
            <w:pPr>
              <w:spacing w:after="0" w:line="240" w:lineRule="auto"/>
              <w:rPr>
                <w:rFonts w:ascii="Myriad Pro" w:eastAsia="Times New Roman" w:hAnsi="Myriad Pro" w:cs="Times New Roman"/>
                <w:lang w:eastAsia="ru-RU"/>
              </w:rPr>
            </w:pPr>
            <w:bookmarkStart w:id="46" w:name="_Hlk37622204"/>
            <w:r w:rsidRPr="00905980">
              <w:rPr>
                <w:rFonts w:ascii="Myriad Pro" w:eastAsia="Times New Roman" w:hAnsi="Myriad Pro" w:cs="Times New Roman"/>
                <w:lang w:eastAsia="ru-RU"/>
              </w:rPr>
              <w:t xml:space="preserve">Сырье, </w:t>
            </w:r>
            <w:r w:rsidRPr="00AC24EE">
              <w:rPr>
                <w:rFonts w:ascii="Myriad Pro" w:eastAsia="Times New Roman" w:hAnsi="Myriad Pro" w:cs="Times New Roman"/>
                <w:lang w:eastAsia="ru-RU"/>
              </w:rPr>
              <w:t>материалы, запасные части, инструмент, топливо</w:t>
            </w:r>
            <w:bookmarkEnd w:id="46"/>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F3E82DD" w14:textId="77777777" w:rsidR="008E3E45" w:rsidRPr="00AC24EE" w:rsidRDefault="008E3E45" w:rsidP="008E3E45">
            <w:pPr>
              <w:spacing w:after="0" w:line="240" w:lineRule="auto"/>
              <w:jc w:val="center"/>
              <w:rPr>
                <w:rFonts w:ascii="Myriad Pro" w:eastAsia="Times New Roman" w:hAnsi="Myriad Pro" w:cs="Times New Roman"/>
                <w:lang w:eastAsia="ru-RU"/>
              </w:rPr>
            </w:pPr>
            <w:r w:rsidRPr="00AC24EE">
              <w:rPr>
                <w:rFonts w:ascii="Myriad Pro" w:eastAsia="Times New Roman" w:hAnsi="Myriad Pro" w:cs="Times New Roman"/>
                <w:lang w:eastAsia="ru-RU"/>
              </w:rPr>
              <w:t>324 309</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C2F32A7" w14:textId="77777777" w:rsidR="008E3E45" w:rsidRPr="00AC24EE" w:rsidRDefault="008E3E45" w:rsidP="008E3E45">
            <w:pPr>
              <w:spacing w:after="0" w:line="240" w:lineRule="auto"/>
              <w:jc w:val="center"/>
              <w:rPr>
                <w:rFonts w:ascii="Myriad Pro" w:eastAsia="Times New Roman" w:hAnsi="Myriad Pro" w:cs="Times New Roman"/>
                <w:lang w:eastAsia="ru-RU"/>
              </w:rPr>
            </w:pPr>
            <w:r w:rsidRPr="00AC24EE">
              <w:rPr>
                <w:rFonts w:ascii="Myriad Pro" w:eastAsia="Times New Roman" w:hAnsi="Myriad Pro" w:cs="Times New Roman"/>
                <w:lang w:eastAsia="ru-RU"/>
              </w:rPr>
              <w:t>373 611</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9B6E665"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49 302</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8B16D3C"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15,2%</w:t>
            </w:r>
          </w:p>
        </w:tc>
      </w:tr>
      <w:tr w:rsidR="008E3E45" w:rsidRPr="00AC24EE" w14:paraId="5DFAA901" w14:textId="77777777" w:rsidTr="00FC13CB">
        <w:trPr>
          <w:trHeight w:val="1200"/>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26CFE69" w14:textId="77777777" w:rsidR="008E3E45" w:rsidRPr="00F12DB5" w:rsidRDefault="008E3E45" w:rsidP="008E3E45">
            <w:pPr>
              <w:spacing w:after="0" w:line="240" w:lineRule="auto"/>
              <w:jc w:val="center"/>
              <w:rPr>
                <w:rFonts w:ascii="Myriad Pro" w:eastAsia="Times New Roman" w:hAnsi="Myriad Pro" w:cs="Times New Roman"/>
                <w:lang w:eastAsia="ru-RU"/>
              </w:rPr>
            </w:pPr>
            <w:r w:rsidRPr="00F12DB5">
              <w:rPr>
                <w:rFonts w:ascii="Myriad Pro" w:eastAsia="Times New Roman" w:hAnsi="Myriad Pro" w:cs="Times New Roman"/>
                <w:lang w:eastAsia="ru-RU"/>
              </w:rPr>
              <w:t>1.2</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68B0F9" w14:textId="44B4F72E" w:rsidR="008E3E45" w:rsidRPr="00AC24EE" w:rsidRDefault="008E3E45" w:rsidP="008E3E45">
            <w:pPr>
              <w:spacing w:after="0" w:line="240" w:lineRule="auto"/>
              <w:rPr>
                <w:rFonts w:ascii="Myriad Pro" w:eastAsia="Times New Roman" w:hAnsi="Myriad Pro" w:cs="Times New Roman"/>
                <w:lang w:eastAsia="ru-RU"/>
              </w:rPr>
            </w:pPr>
            <w:bookmarkStart w:id="47" w:name="_Hlk37622755"/>
            <w:r w:rsidRPr="00905980">
              <w:rPr>
                <w:rFonts w:ascii="Myriad Pro" w:eastAsia="Times New Roman" w:hAnsi="Myriad Pro" w:cs="Times New Roman"/>
                <w:lang w:eastAsia="ru-RU"/>
              </w:rPr>
              <w:t xml:space="preserve">Работы и услуги производственного характера </w:t>
            </w:r>
            <w:bookmarkEnd w:id="47"/>
            <w:r w:rsidRPr="00905980">
              <w:rPr>
                <w:rFonts w:ascii="Myriad Pro" w:eastAsia="Times New Roman" w:hAnsi="Myriad Pro" w:cs="Times New Roman"/>
                <w:lang w:eastAsia="ru-RU"/>
              </w:rPr>
              <w:t>(в т. ч. услу</w:t>
            </w:r>
            <w:r w:rsidRPr="00AC24EE">
              <w:rPr>
                <w:rFonts w:ascii="Myriad Pro" w:eastAsia="Times New Roman" w:hAnsi="Myriad Pro" w:cs="Times New Roman"/>
                <w:lang w:eastAsia="ru-RU"/>
              </w:rPr>
              <w:t>ги сторонних организаций по содержанию сетей и распределительных устройств)</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D5A2E74" w14:textId="77777777" w:rsidR="008E3E45" w:rsidRPr="00AC24EE" w:rsidRDefault="008E3E45" w:rsidP="008E3E45">
            <w:pPr>
              <w:spacing w:after="0" w:line="240" w:lineRule="auto"/>
              <w:jc w:val="center"/>
              <w:rPr>
                <w:rFonts w:ascii="Myriad Pro" w:eastAsia="Times New Roman" w:hAnsi="Myriad Pro" w:cs="Times New Roman"/>
                <w:lang w:eastAsia="ru-RU"/>
              </w:rPr>
            </w:pPr>
            <w:r w:rsidRPr="00AC24EE">
              <w:rPr>
                <w:rFonts w:ascii="Myriad Pro" w:eastAsia="Times New Roman" w:hAnsi="Myriad Pro" w:cs="Times New Roman"/>
                <w:lang w:eastAsia="ru-RU"/>
              </w:rPr>
              <w:t>145 620</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7B4E47F" w14:textId="77777777" w:rsidR="008E3E45" w:rsidRPr="00AC24EE" w:rsidRDefault="008E3E45" w:rsidP="008E3E45">
            <w:pPr>
              <w:spacing w:after="0" w:line="240" w:lineRule="auto"/>
              <w:jc w:val="center"/>
              <w:rPr>
                <w:rFonts w:ascii="Myriad Pro" w:eastAsia="Times New Roman" w:hAnsi="Myriad Pro" w:cs="Times New Roman"/>
                <w:lang w:eastAsia="ru-RU"/>
              </w:rPr>
            </w:pPr>
            <w:r w:rsidRPr="00AC24EE">
              <w:rPr>
                <w:rFonts w:ascii="Myriad Pro" w:eastAsia="Times New Roman" w:hAnsi="Myriad Pro" w:cs="Times New Roman"/>
                <w:lang w:eastAsia="ru-RU"/>
              </w:rPr>
              <w:t>99 336</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1AE9322"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-46 284</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14F65A2"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-31,8%</w:t>
            </w:r>
          </w:p>
        </w:tc>
      </w:tr>
      <w:tr w:rsidR="008E3E45" w:rsidRPr="00AC24EE" w14:paraId="3D380ABC" w14:textId="77777777" w:rsidTr="00FC13CB">
        <w:trPr>
          <w:trHeight w:val="555"/>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4326B32" w14:textId="77777777" w:rsidR="008E3E45" w:rsidRPr="00F12DB5" w:rsidRDefault="008E3E45" w:rsidP="008E3E45">
            <w:pPr>
              <w:spacing w:after="0" w:line="240" w:lineRule="auto"/>
              <w:jc w:val="center"/>
              <w:rPr>
                <w:rFonts w:ascii="Myriad Pro" w:eastAsia="Times New Roman" w:hAnsi="Myriad Pro" w:cs="Times New Roman"/>
                <w:b/>
                <w:bCs/>
                <w:lang w:eastAsia="ru-RU"/>
              </w:rPr>
            </w:pPr>
            <w:r w:rsidRPr="00F12DB5">
              <w:rPr>
                <w:rFonts w:ascii="Myriad Pro" w:eastAsia="Times New Roman" w:hAnsi="Myriad Pro" w:cs="Times New Roman"/>
                <w:b/>
                <w:bCs/>
                <w:lang w:eastAsia="ru-RU"/>
              </w:rPr>
              <w:t>2</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474EAE" w14:textId="77777777" w:rsidR="008E3E45" w:rsidRPr="00AC24EE" w:rsidRDefault="008E3E45" w:rsidP="008E3E45">
            <w:pPr>
              <w:spacing w:after="0" w:line="240" w:lineRule="auto"/>
              <w:rPr>
                <w:rFonts w:ascii="Myriad Pro" w:eastAsia="Times New Roman" w:hAnsi="Myriad Pro" w:cs="Times New Roman"/>
                <w:b/>
                <w:bCs/>
                <w:lang w:eastAsia="ru-RU"/>
              </w:rPr>
            </w:pPr>
            <w:r w:rsidRPr="00905980">
              <w:rPr>
                <w:rFonts w:ascii="Myriad Pro" w:eastAsia="Times New Roman" w:hAnsi="Myriad Pro" w:cs="Times New Roman"/>
                <w:b/>
                <w:bCs/>
                <w:lang w:eastAsia="ru-RU"/>
              </w:rPr>
              <w:t>Расходы на оплату труда</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A24A3E" w14:textId="77777777" w:rsidR="008E3E45" w:rsidRPr="00AC24EE" w:rsidRDefault="008E3E45" w:rsidP="008E3E45">
            <w:pPr>
              <w:spacing w:after="0" w:line="240" w:lineRule="auto"/>
              <w:jc w:val="center"/>
              <w:rPr>
                <w:rFonts w:ascii="Myriad Pro" w:eastAsia="Times New Roman" w:hAnsi="Myriad Pro" w:cs="Times New Roman"/>
                <w:b/>
                <w:bCs/>
                <w:lang w:eastAsia="ru-RU"/>
              </w:rPr>
            </w:pPr>
            <w:r w:rsidRPr="00AC24EE">
              <w:rPr>
                <w:rFonts w:ascii="Myriad Pro" w:eastAsia="Times New Roman" w:hAnsi="Myriad Pro" w:cs="Times New Roman"/>
                <w:b/>
                <w:bCs/>
                <w:lang w:eastAsia="ru-RU"/>
              </w:rPr>
              <w:t>2 071 062</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4070EFB" w14:textId="77777777" w:rsidR="008E3E45" w:rsidRPr="00AC24EE" w:rsidRDefault="008E3E45" w:rsidP="008E3E45">
            <w:pPr>
              <w:spacing w:after="0" w:line="240" w:lineRule="auto"/>
              <w:jc w:val="center"/>
              <w:rPr>
                <w:rFonts w:ascii="Myriad Pro" w:eastAsia="Times New Roman" w:hAnsi="Myriad Pro" w:cs="Times New Roman"/>
                <w:b/>
                <w:bCs/>
                <w:lang w:eastAsia="ru-RU"/>
              </w:rPr>
            </w:pPr>
            <w:r w:rsidRPr="00AC24EE">
              <w:rPr>
                <w:rFonts w:ascii="Myriad Pro" w:eastAsia="Times New Roman" w:hAnsi="Myriad Pro" w:cs="Times New Roman"/>
                <w:b/>
                <w:bCs/>
                <w:lang w:eastAsia="ru-RU"/>
              </w:rPr>
              <w:t>2 613 398</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DD68095" w14:textId="77777777" w:rsidR="008E3E45" w:rsidRPr="00AC24EE" w:rsidRDefault="008E3E45" w:rsidP="008E3E45">
            <w:pPr>
              <w:spacing w:after="0" w:line="240" w:lineRule="auto"/>
              <w:jc w:val="center"/>
              <w:rPr>
                <w:rFonts w:ascii="Myriad Pro" w:eastAsia="Times New Roman" w:hAnsi="Myriad Pro" w:cs="Times New Roman"/>
                <w:b/>
                <w:bCs/>
                <w:i/>
                <w:iCs/>
                <w:color w:val="000000"/>
                <w:lang w:eastAsia="ru-RU"/>
              </w:rPr>
            </w:pPr>
            <w:r w:rsidRPr="00AC24EE">
              <w:rPr>
                <w:rFonts w:ascii="Myriad Pro" w:eastAsia="Times New Roman" w:hAnsi="Myriad Pro" w:cs="Times New Roman"/>
                <w:b/>
                <w:bCs/>
                <w:i/>
                <w:iCs/>
                <w:color w:val="000000"/>
                <w:lang w:eastAsia="ru-RU"/>
              </w:rPr>
              <w:t>542 337</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90FC653" w14:textId="77777777" w:rsidR="008E3E45" w:rsidRPr="00AC24EE" w:rsidRDefault="008E3E45" w:rsidP="008E3E45">
            <w:pPr>
              <w:spacing w:after="0" w:line="240" w:lineRule="auto"/>
              <w:jc w:val="center"/>
              <w:rPr>
                <w:rFonts w:ascii="Myriad Pro" w:eastAsia="Times New Roman" w:hAnsi="Myriad Pro" w:cs="Times New Roman"/>
                <w:b/>
                <w:bCs/>
                <w:i/>
                <w:iCs/>
                <w:color w:val="000000"/>
                <w:lang w:eastAsia="ru-RU"/>
              </w:rPr>
            </w:pPr>
            <w:r w:rsidRPr="00AC24EE">
              <w:rPr>
                <w:rFonts w:ascii="Myriad Pro" w:eastAsia="Times New Roman" w:hAnsi="Myriad Pro" w:cs="Times New Roman"/>
                <w:b/>
                <w:bCs/>
                <w:i/>
                <w:iCs/>
                <w:color w:val="000000"/>
                <w:lang w:eastAsia="ru-RU"/>
              </w:rPr>
              <w:t>26,2%</w:t>
            </w:r>
          </w:p>
        </w:tc>
      </w:tr>
      <w:tr w:rsidR="008E3E45" w:rsidRPr="00AC24EE" w14:paraId="4CD829B0" w14:textId="77777777" w:rsidTr="00FC13CB">
        <w:trPr>
          <w:trHeight w:val="555"/>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A00AB0F" w14:textId="77777777" w:rsidR="008E3E45" w:rsidRPr="00F12DB5" w:rsidRDefault="008E3E45" w:rsidP="008E3E45">
            <w:pPr>
              <w:spacing w:after="0" w:line="240" w:lineRule="auto"/>
              <w:jc w:val="center"/>
              <w:rPr>
                <w:rFonts w:ascii="Myriad Pro" w:eastAsia="Times New Roman" w:hAnsi="Myriad Pro" w:cs="Times New Roman"/>
                <w:b/>
                <w:bCs/>
                <w:lang w:eastAsia="ru-RU"/>
              </w:rPr>
            </w:pPr>
            <w:r w:rsidRPr="00F12DB5">
              <w:rPr>
                <w:rFonts w:ascii="Myriad Pro" w:eastAsia="Times New Roman" w:hAnsi="Myriad Pro" w:cs="Times New Roman"/>
                <w:b/>
                <w:bCs/>
                <w:lang w:eastAsia="ru-RU"/>
              </w:rPr>
              <w:t>3</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6AF3357" w14:textId="77777777" w:rsidR="008E3E45" w:rsidRPr="00AC24EE" w:rsidRDefault="008E3E45" w:rsidP="008E3E45">
            <w:pPr>
              <w:spacing w:after="0" w:line="240" w:lineRule="auto"/>
              <w:rPr>
                <w:rFonts w:ascii="Myriad Pro" w:eastAsia="Times New Roman" w:hAnsi="Myriad Pro" w:cs="Times New Roman"/>
                <w:b/>
                <w:bCs/>
                <w:lang w:eastAsia="ru-RU"/>
              </w:rPr>
            </w:pPr>
            <w:r w:rsidRPr="00905980">
              <w:rPr>
                <w:rFonts w:ascii="Myriad Pro" w:eastAsia="Times New Roman" w:hAnsi="Myriad Pro" w:cs="Times New Roman"/>
                <w:b/>
                <w:bCs/>
                <w:lang w:eastAsia="ru-RU"/>
              </w:rPr>
              <w:t xml:space="preserve">Прочие расходы, всего </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A518917" w14:textId="77777777" w:rsidR="008E3E45" w:rsidRPr="00AC24EE" w:rsidRDefault="008E3E45" w:rsidP="008E3E45">
            <w:pPr>
              <w:spacing w:after="0" w:line="240" w:lineRule="auto"/>
              <w:jc w:val="center"/>
              <w:rPr>
                <w:rFonts w:ascii="Myriad Pro" w:eastAsia="Times New Roman" w:hAnsi="Myriad Pro" w:cs="Times New Roman"/>
                <w:b/>
                <w:bCs/>
                <w:lang w:eastAsia="ru-RU"/>
              </w:rPr>
            </w:pPr>
            <w:r w:rsidRPr="00AC24EE">
              <w:rPr>
                <w:rFonts w:ascii="Myriad Pro" w:eastAsia="Times New Roman" w:hAnsi="Myriad Pro" w:cs="Times New Roman"/>
                <w:b/>
                <w:bCs/>
                <w:lang w:eastAsia="ru-RU"/>
              </w:rPr>
              <w:t>2 197 397</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5051431" w14:textId="77777777" w:rsidR="008E3E45" w:rsidRPr="00AC24EE" w:rsidRDefault="008E3E45" w:rsidP="008E3E45">
            <w:pPr>
              <w:spacing w:after="0" w:line="240" w:lineRule="auto"/>
              <w:jc w:val="center"/>
              <w:rPr>
                <w:rFonts w:ascii="Myriad Pro" w:eastAsia="Times New Roman" w:hAnsi="Myriad Pro" w:cs="Times New Roman"/>
                <w:b/>
                <w:bCs/>
                <w:lang w:eastAsia="ru-RU"/>
              </w:rPr>
            </w:pPr>
            <w:r w:rsidRPr="00AC24EE">
              <w:rPr>
                <w:rFonts w:ascii="Myriad Pro" w:eastAsia="Times New Roman" w:hAnsi="Myriad Pro" w:cs="Times New Roman"/>
                <w:b/>
                <w:bCs/>
                <w:lang w:eastAsia="ru-RU"/>
              </w:rPr>
              <w:t>1 799 430</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EE477AB" w14:textId="77777777" w:rsidR="008E3E45" w:rsidRPr="00AC24EE" w:rsidRDefault="008E3E45" w:rsidP="008E3E45">
            <w:pPr>
              <w:spacing w:after="0" w:line="240" w:lineRule="auto"/>
              <w:jc w:val="center"/>
              <w:rPr>
                <w:rFonts w:ascii="Myriad Pro" w:eastAsia="Times New Roman" w:hAnsi="Myriad Pro" w:cs="Times New Roman"/>
                <w:b/>
                <w:bCs/>
                <w:i/>
                <w:iCs/>
                <w:color w:val="000000"/>
                <w:lang w:eastAsia="ru-RU"/>
              </w:rPr>
            </w:pPr>
            <w:r w:rsidRPr="00AC24EE">
              <w:rPr>
                <w:rFonts w:ascii="Myriad Pro" w:eastAsia="Times New Roman" w:hAnsi="Myriad Pro" w:cs="Times New Roman"/>
                <w:b/>
                <w:bCs/>
                <w:i/>
                <w:iCs/>
                <w:color w:val="000000"/>
                <w:lang w:eastAsia="ru-RU"/>
              </w:rPr>
              <w:t>-397 967</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DCF82C1" w14:textId="77777777" w:rsidR="008E3E45" w:rsidRPr="00AC24EE" w:rsidRDefault="008E3E45" w:rsidP="008E3E45">
            <w:pPr>
              <w:spacing w:after="0" w:line="240" w:lineRule="auto"/>
              <w:jc w:val="center"/>
              <w:rPr>
                <w:rFonts w:ascii="Myriad Pro" w:eastAsia="Times New Roman" w:hAnsi="Myriad Pro" w:cs="Times New Roman"/>
                <w:b/>
                <w:bCs/>
                <w:i/>
                <w:iCs/>
                <w:color w:val="000000"/>
                <w:lang w:eastAsia="ru-RU"/>
              </w:rPr>
            </w:pPr>
            <w:r w:rsidRPr="00AC24EE">
              <w:rPr>
                <w:rFonts w:ascii="Myriad Pro" w:eastAsia="Times New Roman" w:hAnsi="Myriad Pro" w:cs="Times New Roman"/>
                <w:b/>
                <w:bCs/>
                <w:i/>
                <w:iCs/>
                <w:color w:val="000000"/>
                <w:lang w:eastAsia="ru-RU"/>
              </w:rPr>
              <w:t>-18,1%</w:t>
            </w:r>
          </w:p>
        </w:tc>
      </w:tr>
      <w:tr w:rsidR="008E3E45" w:rsidRPr="00AC24EE" w14:paraId="2EBFB697" w14:textId="77777777" w:rsidTr="00FC13CB">
        <w:trPr>
          <w:trHeight w:val="555"/>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C41D48" w14:textId="77777777" w:rsidR="008E3E45" w:rsidRPr="00F12DB5" w:rsidRDefault="008E3E45" w:rsidP="008E3E45">
            <w:pPr>
              <w:spacing w:after="0" w:line="240" w:lineRule="auto"/>
              <w:jc w:val="center"/>
              <w:rPr>
                <w:rFonts w:ascii="Myriad Pro" w:eastAsia="Times New Roman" w:hAnsi="Myriad Pro" w:cs="Times New Roman"/>
                <w:lang w:eastAsia="ru-RU"/>
              </w:rPr>
            </w:pPr>
            <w:r w:rsidRPr="00F12DB5">
              <w:rPr>
                <w:rFonts w:ascii="Myriad Pro" w:eastAsia="Times New Roman" w:hAnsi="Myriad Pro" w:cs="Times New Roman"/>
                <w:lang w:eastAsia="ru-RU"/>
              </w:rPr>
              <w:t>3.1</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A40C8D" w14:textId="77777777" w:rsidR="008E3E45" w:rsidRPr="00AC24EE" w:rsidRDefault="008E3E45" w:rsidP="008E3E45">
            <w:pPr>
              <w:spacing w:after="0" w:line="240" w:lineRule="auto"/>
              <w:rPr>
                <w:rFonts w:ascii="Myriad Pro" w:eastAsia="Times New Roman" w:hAnsi="Myriad Pro" w:cs="Times New Roman"/>
                <w:lang w:eastAsia="ru-RU"/>
              </w:rPr>
            </w:pPr>
            <w:r w:rsidRPr="00905980">
              <w:rPr>
                <w:rFonts w:ascii="Myriad Pro" w:eastAsia="Times New Roman" w:hAnsi="Myriad Pro" w:cs="Times New Roman"/>
                <w:lang w:eastAsia="ru-RU"/>
              </w:rPr>
              <w:t>Ремонт основных фондов</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825C4F" w14:textId="77777777" w:rsidR="008E3E45" w:rsidRPr="00AC24EE" w:rsidRDefault="008E3E45" w:rsidP="008E3E45">
            <w:pPr>
              <w:spacing w:after="0" w:line="240" w:lineRule="auto"/>
              <w:jc w:val="center"/>
              <w:rPr>
                <w:rFonts w:ascii="Myriad Pro" w:eastAsia="Times New Roman" w:hAnsi="Myriad Pro" w:cs="Times New Roman"/>
                <w:lang w:eastAsia="ru-RU"/>
              </w:rPr>
            </w:pPr>
            <w:r w:rsidRPr="00AC24EE">
              <w:rPr>
                <w:rFonts w:ascii="Myriad Pro" w:eastAsia="Times New Roman" w:hAnsi="Myriad Pro" w:cs="Times New Roman"/>
                <w:lang w:eastAsia="ru-RU"/>
              </w:rPr>
              <w:t>576 957</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91C096F" w14:textId="77777777" w:rsidR="008E3E45" w:rsidRPr="00AC24EE" w:rsidRDefault="008E3E45" w:rsidP="008E3E45">
            <w:pPr>
              <w:spacing w:after="0" w:line="240" w:lineRule="auto"/>
              <w:jc w:val="center"/>
              <w:rPr>
                <w:rFonts w:ascii="Myriad Pro" w:eastAsia="Times New Roman" w:hAnsi="Myriad Pro" w:cs="Times New Roman"/>
                <w:lang w:eastAsia="ru-RU"/>
              </w:rPr>
            </w:pPr>
            <w:r w:rsidRPr="00AC24EE">
              <w:rPr>
                <w:rFonts w:ascii="Myriad Pro" w:eastAsia="Times New Roman" w:hAnsi="Myriad Pro" w:cs="Times New Roman"/>
                <w:lang w:eastAsia="ru-RU"/>
              </w:rPr>
              <w:t>557 633</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3A2ACC9"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-19 325</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2CB5D1B"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-3,3%</w:t>
            </w:r>
          </w:p>
        </w:tc>
      </w:tr>
      <w:tr w:rsidR="008E3E45" w:rsidRPr="00AC24EE" w14:paraId="540C54DF" w14:textId="77777777" w:rsidTr="00FC13CB">
        <w:trPr>
          <w:trHeight w:val="555"/>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BCC9A46" w14:textId="77777777" w:rsidR="008E3E45" w:rsidRPr="00F12DB5" w:rsidRDefault="008E3E45" w:rsidP="008E3E45">
            <w:pPr>
              <w:spacing w:after="0" w:line="240" w:lineRule="auto"/>
              <w:jc w:val="center"/>
              <w:rPr>
                <w:rFonts w:ascii="Myriad Pro" w:eastAsia="Times New Roman" w:hAnsi="Myriad Pro" w:cs="Times New Roman"/>
                <w:lang w:eastAsia="ru-RU"/>
              </w:rPr>
            </w:pPr>
            <w:r w:rsidRPr="00F12DB5">
              <w:rPr>
                <w:rFonts w:ascii="Myriad Pro" w:eastAsia="Times New Roman" w:hAnsi="Myriad Pro" w:cs="Times New Roman"/>
                <w:lang w:eastAsia="ru-RU"/>
              </w:rPr>
              <w:t>3.2</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47139F" w14:textId="77777777" w:rsidR="008E3E45" w:rsidRPr="00AC24EE" w:rsidRDefault="008E3E45" w:rsidP="008E3E45">
            <w:pPr>
              <w:spacing w:after="0" w:line="240" w:lineRule="auto"/>
              <w:rPr>
                <w:rFonts w:ascii="Myriad Pro" w:eastAsia="Times New Roman" w:hAnsi="Myriad Pro" w:cs="Times New Roman"/>
                <w:lang w:eastAsia="ru-RU"/>
              </w:rPr>
            </w:pPr>
            <w:r w:rsidRPr="00905980">
              <w:rPr>
                <w:rFonts w:ascii="Myriad Pro" w:eastAsia="Times New Roman" w:hAnsi="Myriad Pro" w:cs="Times New Roman"/>
                <w:lang w:eastAsia="ru-RU"/>
              </w:rPr>
              <w:t>Оплата работ и услуг сторонних организаций</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8C88A57" w14:textId="77777777" w:rsidR="008E3E45" w:rsidRPr="00AC24EE" w:rsidRDefault="008E3E45" w:rsidP="008E3E45">
            <w:pPr>
              <w:spacing w:after="0" w:line="240" w:lineRule="auto"/>
              <w:jc w:val="center"/>
              <w:rPr>
                <w:rFonts w:ascii="Myriad Pro" w:eastAsia="Times New Roman" w:hAnsi="Myriad Pro" w:cs="Times New Roman"/>
                <w:lang w:eastAsia="ru-RU"/>
              </w:rPr>
            </w:pPr>
            <w:r w:rsidRPr="00AC24EE">
              <w:rPr>
                <w:rFonts w:ascii="Myriad Pro" w:eastAsia="Times New Roman" w:hAnsi="Myriad Pro" w:cs="Times New Roman"/>
                <w:lang w:eastAsia="ru-RU"/>
              </w:rPr>
              <w:t>293 250</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06FDB55" w14:textId="77777777" w:rsidR="008E3E45" w:rsidRPr="00AC24EE" w:rsidRDefault="008E3E45" w:rsidP="008E3E45">
            <w:pPr>
              <w:spacing w:after="0" w:line="240" w:lineRule="auto"/>
              <w:jc w:val="center"/>
              <w:rPr>
                <w:rFonts w:ascii="Myriad Pro" w:eastAsia="Times New Roman" w:hAnsi="Myriad Pro" w:cs="Times New Roman"/>
                <w:lang w:eastAsia="ru-RU"/>
              </w:rPr>
            </w:pPr>
            <w:r w:rsidRPr="00AC24EE">
              <w:rPr>
                <w:rFonts w:ascii="Myriad Pro" w:eastAsia="Times New Roman" w:hAnsi="Myriad Pro" w:cs="Times New Roman"/>
                <w:lang w:eastAsia="ru-RU"/>
              </w:rPr>
              <w:t>194 876</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E3E40C4"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-98 374</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54786D3"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-33,5%</w:t>
            </w:r>
          </w:p>
        </w:tc>
      </w:tr>
      <w:tr w:rsidR="008E3E45" w:rsidRPr="00AC24EE" w14:paraId="4AAF59F8" w14:textId="77777777" w:rsidTr="00FC13CB">
        <w:trPr>
          <w:trHeight w:val="555"/>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820D18A" w14:textId="77777777" w:rsidR="008E3E45" w:rsidRPr="00F12DB5" w:rsidRDefault="008E3E45" w:rsidP="008E3E45">
            <w:pPr>
              <w:spacing w:after="0" w:line="240" w:lineRule="auto"/>
              <w:jc w:val="center"/>
              <w:rPr>
                <w:rFonts w:ascii="Myriad Pro" w:eastAsia="Times New Roman" w:hAnsi="Myriad Pro" w:cs="Times New Roman"/>
                <w:i/>
                <w:iCs/>
                <w:lang w:eastAsia="ru-RU"/>
              </w:rPr>
            </w:pPr>
            <w:r w:rsidRPr="00F12DB5">
              <w:rPr>
                <w:rFonts w:ascii="Myriad Pro" w:eastAsia="Times New Roman" w:hAnsi="Myriad Pro" w:cs="Times New Roman"/>
                <w:i/>
                <w:iCs/>
                <w:lang w:eastAsia="ru-RU"/>
              </w:rPr>
              <w:t>3.2.1</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1395DE" w14:textId="77777777" w:rsidR="008E3E45" w:rsidRPr="00AC24EE" w:rsidRDefault="008E3E45" w:rsidP="008E3E45">
            <w:pPr>
              <w:spacing w:after="0" w:line="240" w:lineRule="auto"/>
              <w:rPr>
                <w:rFonts w:ascii="Myriad Pro" w:eastAsia="Times New Roman" w:hAnsi="Myriad Pro" w:cs="Times New Roman"/>
                <w:i/>
                <w:iCs/>
                <w:lang w:eastAsia="ru-RU"/>
              </w:rPr>
            </w:pPr>
            <w:r w:rsidRPr="00905980">
              <w:rPr>
                <w:rFonts w:ascii="Myriad Pro" w:eastAsia="Times New Roman" w:hAnsi="Myriad Pro" w:cs="Times New Roman"/>
                <w:i/>
                <w:iCs/>
                <w:lang w:eastAsia="ru-RU"/>
              </w:rPr>
              <w:t>услуги связи</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0692D81" w14:textId="77777777" w:rsidR="008E3E45" w:rsidRPr="00AC24EE" w:rsidRDefault="008E3E45" w:rsidP="008E3E45">
            <w:pPr>
              <w:spacing w:after="0" w:line="240" w:lineRule="auto"/>
              <w:jc w:val="center"/>
              <w:rPr>
                <w:rFonts w:ascii="Myriad Pro" w:eastAsia="Times New Roman" w:hAnsi="Myriad Pro" w:cs="Times New Roman"/>
                <w:lang w:eastAsia="ru-RU"/>
              </w:rPr>
            </w:pPr>
            <w:r w:rsidRPr="00AC24EE">
              <w:rPr>
                <w:rFonts w:ascii="Myriad Pro" w:eastAsia="Times New Roman" w:hAnsi="Myriad Pro" w:cs="Times New Roman"/>
                <w:lang w:eastAsia="ru-RU"/>
              </w:rPr>
              <w:t>158 184</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E038F20" w14:textId="77777777" w:rsidR="008E3E45" w:rsidRPr="00AC24EE" w:rsidRDefault="008E3E45" w:rsidP="008E3E45">
            <w:pPr>
              <w:spacing w:after="0" w:line="240" w:lineRule="auto"/>
              <w:jc w:val="center"/>
              <w:rPr>
                <w:rFonts w:ascii="Myriad Pro" w:eastAsia="Times New Roman" w:hAnsi="Myriad Pro" w:cs="Times New Roman"/>
                <w:lang w:eastAsia="ru-RU"/>
              </w:rPr>
            </w:pPr>
            <w:r w:rsidRPr="00AC24EE">
              <w:rPr>
                <w:rFonts w:ascii="Myriad Pro" w:eastAsia="Times New Roman" w:hAnsi="Myriad Pro" w:cs="Times New Roman"/>
                <w:lang w:eastAsia="ru-RU"/>
              </w:rPr>
              <w:t>47 964</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9966969"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-110 220</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56B01E"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-69,7%</w:t>
            </w:r>
          </w:p>
        </w:tc>
      </w:tr>
      <w:tr w:rsidR="008E3E45" w:rsidRPr="00AC24EE" w14:paraId="2F63ECED" w14:textId="77777777" w:rsidTr="00FC13CB">
        <w:trPr>
          <w:trHeight w:val="555"/>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41B6E96" w14:textId="77777777" w:rsidR="008E3E45" w:rsidRPr="00F12DB5" w:rsidRDefault="008E3E45" w:rsidP="008E3E45">
            <w:pPr>
              <w:spacing w:after="0" w:line="240" w:lineRule="auto"/>
              <w:jc w:val="center"/>
              <w:rPr>
                <w:rFonts w:ascii="Myriad Pro" w:eastAsia="Times New Roman" w:hAnsi="Myriad Pro" w:cs="Times New Roman"/>
                <w:i/>
                <w:iCs/>
                <w:lang w:eastAsia="ru-RU"/>
              </w:rPr>
            </w:pPr>
            <w:r w:rsidRPr="00F12DB5">
              <w:rPr>
                <w:rFonts w:ascii="Myriad Pro" w:eastAsia="Times New Roman" w:hAnsi="Myriad Pro" w:cs="Times New Roman"/>
                <w:i/>
                <w:iCs/>
                <w:lang w:eastAsia="ru-RU"/>
              </w:rPr>
              <w:t>3.2.2</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B6E551E" w14:textId="77777777" w:rsidR="008E3E45" w:rsidRPr="00AC24EE" w:rsidRDefault="008E3E45" w:rsidP="008E3E45">
            <w:pPr>
              <w:spacing w:after="0" w:line="240" w:lineRule="auto"/>
              <w:rPr>
                <w:rFonts w:ascii="Myriad Pro" w:eastAsia="Times New Roman" w:hAnsi="Myriad Pro" w:cs="Times New Roman"/>
                <w:i/>
                <w:iCs/>
                <w:lang w:eastAsia="ru-RU"/>
              </w:rPr>
            </w:pPr>
            <w:bookmarkStart w:id="48" w:name="_Hlk37624595"/>
            <w:r w:rsidRPr="00905980">
              <w:rPr>
                <w:rFonts w:ascii="Myriad Pro" w:eastAsia="Times New Roman" w:hAnsi="Myriad Pro" w:cs="Times New Roman"/>
                <w:i/>
                <w:iCs/>
                <w:lang w:eastAsia="ru-RU"/>
              </w:rPr>
              <w:t>Расходы на услуги вневедомственной охраны и коммунального хозяйства</w:t>
            </w:r>
            <w:bookmarkEnd w:id="48"/>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C45DEF" w14:textId="77777777" w:rsidR="008E3E45" w:rsidRPr="00AC24EE" w:rsidRDefault="008E3E45" w:rsidP="008E3E45">
            <w:pPr>
              <w:spacing w:after="0" w:line="240" w:lineRule="auto"/>
              <w:jc w:val="center"/>
              <w:rPr>
                <w:rFonts w:ascii="Myriad Pro" w:eastAsia="Times New Roman" w:hAnsi="Myriad Pro" w:cs="Times New Roman"/>
                <w:i/>
                <w:iCs/>
                <w:lang w:eastAsia="ru-RU"/>
              </w:rPr>
            </w:pPr>
            <w:r w:rsidRPr="00AC24EE">
              <w:rPr>
                <w:rFonts w:ascii="Myriad Pro" w:eastAsia="Times New Roman" w:hAnsi="Myriad Pro" w:cs="Times New Roman"/>
                <w:i/>
                <w:iCs/>
                <w:lang w:eastAsia="ru-RU"/>
              </w:rPr>
              <w:t>103 424</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2543B05" w14:textId="77777777" w:rsidR="008E3E45" w:rsidRPr="00AC24EE" w:rsidRDefault="008E3E45" w:rsidP="008E3E45">
            <w:pPr>
              <w:spacing w:after="0" w:line="240" w:lineRule="auto"/>
              <w:jc w:val="center"/>
              <w:rPr>
                <w:rFonts w:ascii="Myriad Pro" w:eastAsia="Times New Roman" w:hAnsi="Myriad Pro" w:cs="Times New Roman"/>
                <w:i/>
                <w:iCs/>
                <w:lang w:eastAsia="ru-RU"/>
              </w:rPr>
            </w:pPr>
            <w:r w:rsidRPr="00AC24EE">
              <w:rPr>
                <w:rFonts w:ascii="Myriad Pro" w:eastAsia="Times New Roman" w:hAnsi="Myriad Pro" w:cs="Times New Roman"/>
                <w:i/>
                <w:iCs/>
                <w:lang w:eastAsia="ru-RU"/>
              </w:rPr>
              <w:t>127 809</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468F434"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24 385</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96D4103"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23,6%</w:t>
            </w:r>
          </w:p>
        </w:tc>
      </w:tr>
      <w:tr w:rsidR="008E3E45" w:rsidRPr="00AC24EE" w14:paraId="61C5D4DA" w14:textId="77777777" w:rsidTr="00FC13CB">
        <w:trPr>
          <w:trHeight w:val="555"/>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7851BF6" w14:textId="77777777" w:rsidR="008E3E45" w:rsidRPr="00F12DB5" w:rsidRDefault="008E3E45" w:rsidP="008E3E45">
            <w:pPr>
              <w:spacing w:after="0" w:line="240" w:lineRule="auto"/>
              <w:jc w:val="center"/>
              <w:rPr>
                <w:rFonts w:ascii="Myriad Pro" w:eastAsia="Times New Roman" w:hAnsi="Myriad Pro" w:cs="Times New Roman"/>
                <w:i/>
                <w:iCs/>
                <w:lang w:eastAsia="ru-RU"/>
              </w:rPr>
            </w:pPr>
            <w:r w:rsidRPr="00F12DB5">
              <w:rPr>
                <w:rFonts w:ascii="Myriad Pro" w:eastAsia="Times New Roman" w:hAnsi="Myriad Pro" w:cs="Times New Roman"/>
                <w:i/>
                <w:iCs/>
                <w:lang w:eastAsia="ru-RU"/>
              </w:rPr>
              <w:t>3.2.3</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88E7A5E" w14:textId="77777777" w:rsidR="008E3E45" w:rsidRPr="00AC24EE" w:rsidRDefault="008E3E45" w:rsidP="008E3E45">
            <w:pPr>
              <w:spacing w:after="0" w:line="240" w:lineRule="auto"/>
              <w:rPr>
                <w:rFonts w:ascii="Myriad Pro" w:eastAsia="Times New Roman" w:hAnsi="Myriad Pro" w:cs="Times New Roman"/>
                <w:i/>
                <w:iCs/>
                <w:lang w:eastAsia="ru-RU"/>
              </w:rPr>
            </w:pPr>
            <w:r w:rsidRPr="00905980">
              <w:rPr>
                <w:rFonts w:ascii="Myriad Pro" w:eastAsia="Times New Roman" w:hAnsi="Myriad Pro" w:cs="Times New Roman"/>
                <w:i/>
                <w:iCs/>
                <w:lang w:eastAsia="ru-RU"/>
              </w:rPr>
              <w:t>Расходы на юридические и информационные услуги</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CF9455C" w14:textId="77777777" w:rsidR="008E3E45" w:rsidRPr="00AC24EE" w:rsidRDefault="008E3E45" w:rsidP="008E3E45">
            <w:pPr>
              <w:spacing w:after="0" w:line="240" w:lineRule="auto"/>
              <w:jc w:val="center"/>
              <w:rPr>
                <w:rFonts w:ascii="Myriad Pro" w:eastAsia="Times New Roman" w:hAnsi="Myriad Pro" w:cs="Times New Roman"/>
                <w:i/>
                <w:iCs/>
                <w:lang w:eastAsia="ru-RU"/>
              </w:rPr>
            </w:pPr>
            <w:r w:rsidRPr="00AC24EE">
              <w:rPr>
                <w:rFonts w:ascii="Myriad Pro" w:eastAsia="Times New Roman" w:hAnsi="Myriad Pro" w:cs="Times New Roman"/>
                <w:i/>
                <w:iCs/>
                <w:lang w:eastAsia="ru-RU"/>
              </w:rPr>
              <w:t>10 763</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1E6B2C4" w14:textId="77777777" w:rsidR="008E3E45" w:rsidRPr="00AC24EE" w:rsidRDefault="008E3E45" w:rsidP="008E3E45">
            <w:pPr>
              <w:spacing w:after="0" w:line="240" w:lineRule="auto"/>
              <w:jc w:val="center"/>
              <w:rPr>
                <w:rFonts w:ascii="Myriad Pro" w:eastAsia="Times New Roman" w:hAnsi="Myriad Pro" w:cs="Times New Roman"/>
                <w:i/>
                <w:iCs/>
                <w:lang w:eastAsia="ru-RU"/>
              </w:rPr>
            </w:pPr>
            <w:r w:rsidRPr="00AC24EE">
              <w:rPr>
                <w:rFonts w:ascii="Myriad Pro" w:eastAsia="Times New Roman" w:hAnsi="Myriad Pro" w:cs="Times New Roman"/>
                <w:i/>
                <w:iCs/>
                <w:lang w:eastAsia="ru-RU"/>
              </w:rPr>
              <w:t>537</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64C299"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-10 226</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68A46AA"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-95,0%</w:t>
            </w:r>
          </w:p>
        </w:tc>
      </w:tr>
      <w:tr w:rsidR="008E3E45" w:rsidRPr="00AC24EE" w14:paraId="1B65A4F0" w14:textId="77777777" w:rsidTr="00FC13CB">
        <w:trPr>
          <w:trHeight w:val="555"/>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D839B04" w14:textId="77777777" w:rsidR="008E3E45" w:rsidRPr="00F12DB5" w:rsidRDefault="008E3E45" w:rsidP="008E3E45">
            <w:pPr>
              <w:spacing w:after="0" w:line="240" w:lineRule="auto"/>
              <w:jc w:val="center"/>
              <w:rPr>
                <w:rFonts w:ascii="Myriad Pro" w:eastAsia="Times New Roman" w:hAnsi="Myriad Pro" w:cs="Times New Roman"/>
                <w:i/>
                <w:iCs/>
                <w:lang w:eastAsia="ru-RU"/>
              </w:rPr>
            </w:pPr>
            <w:r w:rsidRPr="00F12DB5">
              <w:rPr>
                <w:rFonts w:ascii="Myriad Pro" w:eastAsia="Times New Roman" w:hAnsi="Myriad Pro" w:cs="Times New Roman"/>
                <w:i/>
                <w:iCs/>
                <w:lang w:eastAsia="ru-RU"/>
              </w:rPr>
              <w:t>3.2.4</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CDED0E7" w14:textId="77777777" w:rsidR="008E3E45" w:rsidRPr="00AC24EE" w:rsidRDefault="008E3E45" w:rsidP="008E3E45">
            <w:pPr>
              <w:spacing w:after="0" w:line="240" w:lineRule="auto"/>
              <w:rPr>
                <w:rFonts w:ascii="Myriad Pro" w:eastAsia="Times New Roman" w:hAnsi="Myriad Pro" w:cs="Times New Roman"/>
                <w:i/>
                <w:iCs/>
                <w:lang w:eastAsia="ru-RU"/>
              </w:rPr>
            </w:pPr>
            <w:r w:rsidRPr="00905980">
              <w:rPr>
                <w:rFonts w:ascii="Myriad Pro" w:eastAsia="Times New Roman" w:hAnsi="Myriad Pro" w:cs="Times New Roman"/>
                <w:i/>
                <w:iCs/>
                <w:lang w:eastAsia="ru-RU"/>
              </w:rPr>
              <w:t xml:space="preserve">Расходы </w:t>
            </w:r>
            <w:bookmarkStart w:id="49" w:name="_Hlk37625116"/>
            <w:r w:rsidRPr="00905980">
              <w:rPr>
                <w:rFonts w:ascii="Myriad Pro" w:eastAsia="Times New Roman" w:hAnsi="Myriad Pro" w:cs="Times New Roman"/>
                <w:i/>
                <w:iCs/>
                <w:lang w:eastAsia="ru-RU"/>
              </w:rPr>
              <w:t>на аудиторские и консультационные услуги</w:t>
            </w:r>
            <w:bookmarkEnd w:id="49"/>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B010FD9" w14:textId="77777777" w:rsidR="008E3E45" w:rsidRPr="00AC24EE" w:rsidRDefault="008E3E45" w:rsidP="008E3E45">
            <w:pPr>
              <w:spacing w:after="0" w:line="240" w:lineRule="auto"/>
              <w:jc w:val="center"/>
              <w:rPr>
                <w:rFonts w:ascii="Myriad Pro" w:eastAsia="Times New Roman" w:hAnsi="Myriad Pro" w:cs="Times New Roman"/>
                <w:i/>
                <w:iCs/>
                <w:lang w:eastAsia="ru-RU"/>
              </w:rPr>
            </w:pPr>
            <w:r w:rsidRPr="00AC24EE">
              <w:rPr>
                <w:rFonts w:ascii="Myriad Pro" w:eastAsia="Times New Roman" w:hAnsi="Myriad Pro" w:cs="Times New Roman"/>
                <w:i/>
                <w:iCs/>
                <w:lang w:eastAsia="ru-RU"/>
              </w:rPr>
              <w:t>19 807</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C9E12F" w14:textId="77777777" w:rsidR="008E3E45" w:rsidRPr="00AC24EE" w:rsidRDefault="008E3E45" w:rsidP="008E3E45">
            <w:pPr>
              <w:spacing w:after="0" w:line="240" w:lineRule="auto"/>
              <w:jc w:val="center"/>
              <w:rPr>
                <w:rFonts w:ascii="Myriad Pro" w:eastAsia="Times New Roman" w:hAnsi="Myriad Pro" w:cs="Times New Roman"/>
                <w:i/>
                <w:iCs/>
                <w:lang w:eastAsia="ru-RU"/>
              </w:rPr>
            </w:pPr>
            <w:r w:rsidRPr="00AC24EE">
              <w:rPr>
                <w:rFonts w:ascii="Myriad Pro" w:eastAsia="Times New Roman" w:hAnsi="Myriad Pro" w:cs="Times New Roman"/>
                <w:i/>
                <w:iCs/>
                <w:lang w:eastAsia="ru-RU"/>
              </w:rPr>
              <w:t>17 562</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5D08A63"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-2 245</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C59C849"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-11,3%</w:t>
            </w:r>
          </w:p>
        </w:tc>
      </w:tr>
      <w:tr w:rsidR="008E3E45" w:rsidRPr="00AC24EE" w14:paraId="320B665C" w14:textId="77777777" w:rsidTr="00FC13CB">
        <w:trPr>
          <w:trHeight w:val="555"/>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5754DF3" w14:textId="77777777" w:rsidR="008E3E45" w:rsidRPr="00F12DB5" w:rsidRDefault="008E3E45" w:rsidP="008E3E45">
            <w:pPr>
              <w:spacing w:after="0" w:line="240" w:lineRule="auto"/>
              <w:jc w:val="center"/>
              <w:rPr>
                <w:rFonts w:ascii="Myriad Pro" w:eastAsia="Times New Roman" w:hAnsi="Myriad Pro" w:cs="Times New Roman"/>
                <w:i/>
                <w:iCs/>
                <w:lang w:eastAsia="ru-RU"/>
              </w:rPr>
            </w:pPr>
            <w:r w:rsidRPr="00F12DB5">
              <w:rPr>
                <w:rFonts w:ascii="Myriad Pro" w:eastAsia="Times New Roman" w:hAnsi="Myriad Pro" w:cs="Times New Roman"/>
                <w:i/>
                <w:iCs/>
                <w:lang w:eastAsia="ru-RU"/>
              </w:rPr>
              <w:t>3.2.5</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03C370D" w14:textId="77777777" w:rsidR="008E3E45" w:rsidRPr="00AC24EE" w:rsidRDefault="008E3E45" w:rsidP="008E3E45">
            <w:pPr>
              <w:spacing w:after="0" w:line="240" w:lineRule="auto"/>
              <w:rPr>
                <w:rFonts w:ascii="Myriad Pro" w:eastAsia="Times New Roman" w:hAnsi="Myriad Pro" w:cs="Times New Roman"/>
                <w:i/>
                <w:iCs/>
                <w:lang w:eastAsia="ru-RU"/>
              </w:rPr>
            </w:pPr>
            <w:r w:rsidRPr="00905980">
              <w:rPr>
                <w:rFonts w:ascii="Myriad Pro" w:eastAsia="Times New Roman" w:hAnsi="Myriad Pro" w:cs="Times New Roman"/>
                <w:i/>
                <w:iCs/>
                <w:lang w:eastAsia="ru-RU"/>
              </w:rPr>
              <w:t>Транспортные услуги</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118A40C" w14:textId="77777777" w:rsidR="008E3E45" w:rsidRPr="00AC24EE" w:rsidRDefault="008E3E45" w:rsidP="008E3E45">
            <w:pPr>
              <w:spacing w:after="0" w:line="240" w:lineRule="auto"/>
              <w:jc w:val="center"/>
              <w:rPr>
                <w:rFonts w:ascii="Myriad Pro" w:eastAsia="Times New Roman" w:hAnsi="Myriad Pro" w:cs="Times New Roman"/>
                <w:i/>
                <w:iCs/>
                <w:lang w:eastAsia="ru-RU"/>
              </w:rPr>
            </w:pPr>
            <w:r w:rsidRPr="00AC24EE">
              <w:rPr>
                <w:rFonts w:ascii="Myriad Pro" w:eastAsia="Times New Roman" w:hAnsi="Myriad Pro" w:cs="Times New Roman"/>
                <w:i/>
                <w:iCs/>
                <w:lang w:eastAsia="ru-RU"/>
              </w:rPr>
              <w:t>0</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95A2E48" w14:textId="77777777" w:rsidR="008E3E45" w:rsidRPr="00AC24EE" w:rsidRDefault="008E3E45" w:rsidP="008E3E45">
            <w:pPr>
              <w:spacing w:after="0" w:line="240" w:lineRule="auto"/>
              <w:jc w:val="center"/>
              <w:rPr>
                <w:rFonts w:ascii="Myriad Pro" w:eastAsia="Times New Roman" w:hAnsi="Myriad Pro" w:cs="Times New Roman"/>
                <w:i/>
                <w:iCs/>
                <w:lang w:eastAsia="ru-RU"/>
              </w:rPr>
            </w:pPr>
            <w:r w:rsidRPr="00AC24EE">
              <w:rPr>
                <w:rFonts w:ascii="Myriad Pro" w:eastAsia="Times New Roman" w:hAnsi="Myriad Pro" w:cs="Times New Roman"/>
                <w:i/>
                <w:iCs/>
                <w:lang w:eastAsia="ru-RU"/>
              </w:rPr>
              <w:t>177</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AE7CC3"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177</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7F5214E"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 </w:t>
            </w:r>
          </w:p>
        </w:tc>
      </w:tr>
      <w:tr w:rsidR="008E3E45" w:rsidRPr="00AC24EE" w14:paraId="68EB0204" w14:textId="77777777" w:rsidTr="00FC13CB">
        <w:trPr>
          <w:trHeight w:val="555"/>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6293A9" w14:textId="77777777" w:rsidR="008E3E45" w:rsidRPr="00F12DB5" w:rsidRDefault="008E3E45" w:rsidP="008E3E45">
            <w:pPr>
              <w:spacing w:after="0" w:line="240" w:lineRule="auto"/>
              <w:jc w:val="center"/>
              <w:rPr>
                <w:rFonts w:ascii="Myriad Pro" w:eastAsia="Times New Roman" w:hAnsi="Myriad Pro" w:cs="Times New Roman"/>
                <w:i/>
                <w:iCs/>
                <w:lang w:eastAsia="ru-RU"/>
              </w:rPr>
            </w:pPr>
            <w:r w:rsidRPr="00F12DB5">
              <w:rPr>
                <w:rFonts w:ascii="Myriad Pro" w:eastAsia="Times New Roman" w:hAnsi="Myriad Pro" w:cs="Times New Roman"/>
                <w:i/>
                <w:iCs/>
                <w:lang w:eastAsia="ru-RU"/>
              </w:rPr>
              <w:t>3.2.6</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2C7BC19" w14:textId="77777777" w:rsidR="008E3E45" w:rsidRPr="00AC24EE" w:rsidRDefault="008E3E45" w:rsidP="008E3E45">
            <w:pPr>
              <w:spacing w:after="0" w:line="240" w:lineRule="auto"/>
              <w:rPr>
                <w:rFonts w:ascii="Myriad Pro" w:eastAsia="Times New Roman" w:hAnsi="Myriad Pro" w:cs="Times New Roman"/>
                <w:i/>
                <w:iCs/>
                <w:lang w:eastAsia="ru-RU"/>
              </w:rPr>
            </w:pPr>
            <w:r w:rsidRPr="00905980">
              <w:rPr>
                <w:rFonts w:ascii="Myriad Pro" w:eastAsia="Times New Roman" w:hAnsi="Myriad Pro" w:cs="Times New Roman"/>
                <w:i/>
                <w:iCs/>
                <w:lang w:eastAsia="ru-RU"/>
              </w:rPr>
              <w:t>Прочие услуги сторонних организаций</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87CEBE" w14:textId="77777777" w:rsidR="008E3E45" w:rsidRPr="00AC24EE" w:rsidRDefault="008E3E45" w:rsidP="008E3E45">
            <w:pPr>
              <w:spacing w:after="0" w:line="240" w:lineRule="auto"/>
              <w:jc w:val="center"/>
              <w:rPr>
                <w:rFonts w:ascii="Myriad Pro" w:eastAsia="Times New Roman" w:hAnsi="Myriad Pro" w:cs="Times New Roman"/>
                <w:i/>
                <w:iCs/>
                <w:lang w:eastAsia="ru-RU"/>
              </w:rPr>
            </w:pPr>
            <w:r w:rsidRPr="00AC24EE">
              <w:rPr>
                <w:rFonts w:ascii="Myriad Pro" w:eastAsia="Times New Roman" w:hAnsi="Myriad Pro" w:cs="Times New Roman"/>
                <w:i/>
                <w:iCs/>
                <w:lang w:eastAsia="ru-RU"/>
              </w:rPr>
              <w:t>1 072</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C1329AF" w14:textId="77777777" w:rsidR="008E3E45" w:rsidRPr="00AC24EE" w:rsidRDefault="008E3E45" w:rsidP="008E3E45">
            <w:pPr>
              <w:spacing w:after="0" w:line="240" w:lineRule="auto"/>
              <w:jc w:val="center"/>
              <w:rPr>
                <w:rFonts w:ascii="Myriad Pro" w:eastAsia="Times New Roman" w:hAnsi="Myriad Pro" w:cs="Times New Roman"/>
                <w:i/>
                <w:iCs/>
                <w:lang w:eastAsia="ru-RU"/>
              </w:rPr>
            </w:pPr>
            <w:r w:rsidRPr="00AC24EE">
              <w:rPr>
                <w:rFonts w:ascii="Myriad Pro" w:eastAsia="Times New Roman" w:hAnsi="Myriad Pro" w:cs="Times New Roman"/>
                <w:i/>
                <w:iCs/>
                <w:lang w:eastAsia="ru-RU"/>
              </w:rPr>
              <w:t>827</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33168A"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-245</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0F45843"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-22,9%</w:t>
            </w:r>
          </w:p>
        </w:tc>
      </w:tr>
      <w:tr w:rsidR="008E3E45" w:rsidRPr="00AC24EE" w14:paraId="798505A4" w14:textId="77777777" w:rsidTr="00FC13CB">
        <w:trPr>
          <w:trHeight w:val="555"/>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AB94113" w14:textId="77777777" w:rsidR="008E3E45" w:rsidRPr="00F12DB5" w:rsidRDefault="008E3E45" w:rsidP="008E3E45">
            <w:pPr>
              <w:spacing w:after="0" w:line="240" w:lineRule="auto"/>
              <w:jc w:val="center"/>
              <w:rPr>
                <w:rFonts w:ascii="Myriad Pro" w:eastAsia="Times New Roman" w:hAnsi="Myriad Pro" w:cs="Times New Roman"/>
                <w:lang w:eastAsia="ru-RU"/>
              </w:rPr>
            </w:pPr>
            <w:r w:rsidRPr="00F12DB5">
              <w:rPr>
                <w:rFonts w:ascii="Myriad Pro" w:eastAsia="Times New Roman" w:hAnsi="Myriad Pro" w:cs="Times New Roman"/>
                <w:lang w:eastAsia="ru-RU"/>
              </w:rPr>
              <w:t>3.3</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00245C6" w14:textId="77777777" w:rsidR="008E3E45" w:rsidRPr="00AC24EE" w:rsidRDefault="008E3E45" w:rsidP="008E3E45">
            <w:pPr>
              <w:spacing w:after="0" w:line="240" w:lineRule="auto"/>
              <w:rPr>
                <w:rFonts w:ascii="Myriad Pro" w:eastAsia="Times New Roman" w:hAnsi="Myriad Pro" w:cs="Times New Roman"/>
                <w:lang w:eastAsia="ru-RU"/>
              </w:rPr>
            </w:pPr>
            <w:bookmarkStart w:id="50" w:name="_Hlk37624571"/>
            <w:r w:rsidRPr="00905980">
              <w:rPr>
                <w:rFonts w:ascii="Myriad Pro" w:eastAsia="Times New Roman" w:hAnsi="Myriad Pro" w:cs="Times New Roman"/>
                <w:lang w:eastAsia="ru-RU"/>
              </w:rPr>
              <w:t>Расходы на командировки и представительские</w:t>
            </w:r>
            <w:bookmarkEnd w:id="50"/>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3BAEE6" w14:textId="77777777" w:rsidR="008E3E45" w:rsidRPr="00AC24EE" w:rsidRDefault="008E3E45" w:rsidP="008E3E45">
            <w:pPr>
              <w:spacing w:after="0" w:line="240" w:lineRule="auto"/>
              <w:jc w:val="center"/>
              <w:rPr>
                <w:rFonts w:ascii="Myriad Pro" w:eastAsia="Times New Roman" w:hAnsi="Myriad Pro" w:cs="Times New Roman"/>
                <w:lang w:eastAsia="ru-RU"/>
              </w:rPr>
            </w:pPr>
            <w:r w:rsidRPr="00AC24EE">
              <w:rPr>
                <w:rFonts w:ascii="Myriad Pro" w:eastAsia="Times New Roman" w:hAnsi="Myriad Pro" w:cs="Times New Roman"/>
                <w:lang w:eastAsia="ru-RU"/>
              </w:rPr>
              <w:t>9 918</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B16B98" w14:textId="77777777" w:rsidR="008E3E45" w:rsidRPr="00AC24EE" w:rsidRDefault="008E3E45" w:rsidP="008E3E45">
            <w:pPr>
              <w:spacing w:after="0" w:line="240" w:lineRule="auto"/>
              <w:jc w:val="center"/>
              <w:rPr>
                <w:rFonts w:ascii="Myriad Pro" w:eastAsia="Times New Roman" w:hAnsi="Myriad Pro" w:cs="Times New Roman"/>
                <w:lang w:eastAsia="ru-RU"/>
              </w:rPr>
            </w:pPr>
            <w:r w:rsidRPr="00AC24EE">
              <w:rPr>
                <w:rFonts w:ascii="Myriad Pro" w:eastAsia="Times New Roman" w:hAnsi="Myriad Pro" w:cs="Times New Roman"/>
                <w:lang w:eastAsia="ru-RU"/>
              </w:rPr>
              <w:t>18 308</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F798F59"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8 390</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57D0DBF"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84,6%</w:t>
            </w:r>
          </w:p>
        </w:tc>
      </w:tr>
      <w:tr w:rsidR="008E3E45" w:rsidRPr="00AC24EE" w14:paraId="2CF56332" w14:textId="77777777" w:rsidTr="00FC13CB">
        <w:trPr>
          <w:trHeight w:val="555"/>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F3659B0" w14:textId="77777777" w:rsidR="008E3E45" w:rsidRPr="00F12DB5" w:rsidRDefault="008E3E45" w:rsidP="008E3E45">
            <w:pPr>
              <w:spacing w:after="0" w:line="240" w:lineRule="auto"/>
              <w:jc w:val="center"/>
              <w:rPr>
                <w:rFonts w:ascii="Myriad Pro" w:eastAsia="Times New Roman" w:hAnsi="Myriad Pro" w:cs="Times New Roman"/>
                <w:lang w:eastAsia="ru-RU"/>
              </w:rPr>
            </w:pPr>
            <w:r w:rsidRPr="00F12DB5">
              <w:rPr>
                <w:rFonts w:ascii="Myriad Pro" w:eastAsia="Times New Roman" w:hAnsi="Myriad Pro" w:cs="Times New Roman"/>
                <w:lang w:eastAsia="ru-RU"/>
              </w:rPr>
              <w:t>3.4</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1BB18B" w14:textId="77777777" w:rsidR="008E3E45" w:rsidRPr="00AC24EE" w:rsidRDefault="008E3E45" w:rsidP="008E3E45">
            <w:pPr>
              <w:spacing w:after="0" w:line="240" w:lineRule="auto"/>
              <w:rPr>
                <w:rFonts w:ascii="Myriad Pro" w:eastAsia="Times New Roman" w:hAnsi="Myriad Pro" w:cs="Times New Roman"/>
                <w:lang w:eastAsia="ru-RU"/>
              </w:rPr>
            </w:pPr>
            <w:r w:rsidRPr="00905980">
              <w:rPr>
                <w:rFonts w:ascii="Myriad Pro" w:eastAsia="Times New Roman" w:hAnsi="Myriad Pro" w:cs="Times New Roman"/>
                <w:lang w:eastAsia="ru-RU"/>
              </w:rPr>
              <w:t>Расходы на подготовку кадров</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876FE09" w14:textId="77777777" w:rsidR="008E3E45" w:rsidRPr="00AC24EE" w:rsidRDefault="008E3E45" w:rsidP="008E3E45">
            <w:pPr>
              <w:spacing w:after="0" w:line="240" w:lineRule="auto"/>
              <w:jc w:val="center"/>
              <w:rPr>
                <w:rFonts w:ascii="Myriad Pro" w:eastAsia="Times New Roman" w:hAnsi="Myriad Pro" w:cs="Times New Roman"/>
                <w:lang w:eastAsia="ru-RU"/>
              </w:rPr>
            </w:pPr>
            <w:r w:rsidRPr="00AC24EE">
              <w:rPr>
                <w:rFonts w:ascii="Myriad Pro" w:eastAsia="Times New Roman" w:hAnsi="Myriad Pro" w:cs="Times New Roman"/>
                <w:lang w:eastAsia="ru-RU"/>
              </w:rPr>
              <w:t>10 226</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7FC5F42" w14:textId="77777777" w:rsidR="008E3E45" w:rsidRPr="00AC24EE" w:rsidRDefault="008E3E45" w:rsidP="008E3E45">
            <w:pPr>
              <w:spacing w:after="0" w:line="240" w:lineRule="auto"/>
              <w:jc w:val="center"/>
              <w:rPr>
                <w:rFonts w:ascii="Myriad Pro" w:eastAsia="Times New Roman" w:hAnsi="Myriad Pro" w:cs="Times New Roman"/>
                <w:lang w:eastAsia="ru-RU"/>
              </w:rPr>
            </w:pPr>
            <w:r w:rsidRPr="00AC24EE">
              <w:rPr>
                <w:rFonts w:ascii="Myriad Pro" w:eastAsia="Times New Roman" w:hAnsi="Myriad Pro" w:cs="Times New Roman"/>
                <w:lang w:eastAsia="ru-RU"/>
              </w:rPr>
              <w:t>8 765</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7DF4576"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-1 461</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B789B95"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-14,3%</w:t>
            </w:r>
          </w:p>
        </w:tc>
      </w:tr>
      <w:tr w:rsidR="008E3E45" w:rsidRPr="00AC24EE" w14:paraId="22939834" w14:textId="77777777" w:rsidTr="00FC13CB">
        <w:trPr>
          <w:trHeight w:val="555"/>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CEB3441" w14:textId="77777777" w:rsidR="008E3E45" w:rsidRPr="00F12DB5" w:rsidRDefault="008E3E45" w:rsidP="008E3E45">
            <w:pPr>
              <w:spacing w:after="0" w:line="240" w:lineRule="auto"/>
              <w:jc w:val="center"/>
              <w:rPr>
                <w:rFonts w:ascii="Myriad Pro" w:eastAsia="Times New Roman" w:hAnsi="Myriad Pro" w:cs="Times New Roman"/>
                <w:lang w:eastAsia="ru-RU"/>
              </w:rPr>
            </w:pPr>
            <w:r w:rsidRPr="00F12DB5">
              <w:rPr>
                <w:rFonts w:ascii="Myriad Pro" w:eastAsia="Times New Roman" w:hAnsi="Myriad Pro" w:cs="Times New Roman"/>
                <w:lang w:eastAsia="ru-RU"/>
              </w:rPr>
              <w:t>3.5</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407934" w14:textId="77777777" w:rsidR="008E3E45" w:rsidRPr="00AC24EE" w:rsidRDefault="008E3E45" w:rsidP="008E3E45">
            <w:pPr>
              <w:spacing w:after="0" w:line="240" w:lineRule="auto"/>
              <w:rPr>
                <w:rFonts w:ascii="Myriad Pro" w:eastAsia="Times New Roman" w:hAnsi="Myriad Pro" w:cs="Times New Roman"/>
                <w:lang w:eastAsia="ru-RU"/>
              </w:rPr>
            </w:pPr>
            <w:r w:rsidRPr="00905980">
              <w:rPr>
                <w:rFonts w:ascii="Myriad Pro" w:eastAsia="Times New Roman" w:hAnsi="Myriad Pro" w:cs="Times New Roman"/>
                <w:lang w:eastAsia="ru-RU"/>
              </w:rPr>
              <w:t>Расходы на обеспечение нормальных условий труда и мер по технике безопасности</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276A6B2" w14:textId="77777777" w:rsidR="008E3E45" w:rsidRPr="00AC24EE" w:rsidRDefault="008E3E45" w:rsidP="008E3E45">
            <w:pPr>
              <w:spacing w:after="0" w:line="240" w:lineRule="auto"/>
              <w:jc w:val="center"/>
              <w:rPr>
                <w:rFonts w:ascii="Myriad Pro" w:eastAsia="Times New Roman" w:hAnsi="Myriad Pro" w:cs="Times New Roman"/>
                <w:lang w:eastAsia="ru-RU"/>
              </w:rPr>
            </w:pPr>
            <w:r w:rsidRPr="00AC24EE">
              <w:rPr>
                <w:rFonts w:ascii="Myriad Pro" w:eastAsia="Times New Roman" w:hAnsi="Myriad Pro" w:cs="Times New Roman"/>
                <w:lang w:eastAsia="ru-RU"/>
              </w:rPr>
              <w:t>3 467</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CE5B63C" w14:textId="77777777" w:rsidR="008E3E45" w:rsidRPr="00AC24EE" w:rsidRDefault="008E3E45" w:rsidP="008E3E45">
            <w:pPr>
              <w:spacing w:after="0" w:line="240" w:lineRule="auto"/>
              <w:jc w:val="center"/>
              <w:rPr>
                <w:rFonts w:ascii="Myriad Pro" w:eastAsia="Times New Roman" w:hAnsi="Myriad Pro" w:cs="Times New Roman"/>
                <w:lang w:eastAsia="ru-RU"/>
              </w:rPr>
            </w:pPr>
            <w:r w:rsidRPr="00AC24EE">
              <w:rPr>
                <w:rFonts w:ascii="Myriad Pro" w:eastAsia="Times New Roman" w:hAnsi="Myriad Pro" w:cs="Times New Roman"/>
                <w:lang w:eastAsia="ru-RU"/>
              </w:rPr>
              <w:t>1 695</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8CDEC8"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-1 772</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E4B8755"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-51,1%</w:t>
            </w:r>
          </w:p>
        </w:tc>
      </w:tr>
      <w:tr w:rsidR="008E3E45" w:rsidRPr="00AC24EE" w14:paraId="562D7044" w14:textId="77777777" w:rsidTr="00FC13CB">
        <w:trPr>
          <w:trHeight w:val="555"/>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342D1F1" w14:textId="77777777" w:rsidR="008E3E45" w:rsidRPr="00F12DB5" w:rsidRDefault="008E3E45" w:rsidP="008E3E45">
            <w:pPr>
              <w:spacing w:after="0" w:line="240" w:lineRule="auto"/>
              <w:jc w:val="center"/>
              <w:rPr>
                <w:rFonts w:ascii="Myriad Pro" w:eastAsia="Times New Roman" w:hAnsi="Myriad Pro" w:cs="Times New Roman"/>
                <w:lang w:eastAsia="ru-RU"/>
              </w:rPr>
            </w:pPr>
            <w:r w:rsidRPr="00F12DB5">
              <w:rPr>
                <w:rFonts w:ascii="Myriad Pro" w:eastAsia="Times New Roman" w:hAnsi="Myriad Pro" w:cs="Times New Roman"/>
                <w:lang w:eastAsia="ru-RU"/>
              </w:rPr>
              <w:t>3.6</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57CD63B" w14:textId="77777777" w:rsidR="008E3E45" w:rsidRPr="00AC24EE" w:rsidRDefault="008E3E45" w:rsidP="008E3E45">
            <w:pPr>
              <w:spacing w:after="0" w:line="240" w:lineRule="auto"/>
              <w:rPr>
                <w:rFonts w:ascii="Myriad Pro" w:eastAsia="Times New Roman" w:hAnsi="Myriad Pro" w:cs="Times New Roman"/>
                <w:lang w:eastAsia="ru-RU"/>
              </w:rPr>
            </w:pPr>
            <w:r w:rsidRPr="00905980">
              <w:rPr>
                <w:rFonts w:ascii="Myriad Pro" w:eastAsia="Times New Roman" w:hAnsi="Myriad Pro" w:cs="Times New Roman"/>
                <w:lang w:eastAsia="ru-RU"/>
              </w:rPr>
              <w:t>расходы на страхование</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1335A72" w14:textId="77777777" w:rsidR="008E3E45" w:rsidRPr="00AC24EE" w:rsidRDefault="008E3E45" w:rsidP="008E3E45">
            <w:pPr>
              <w:spacing w:after="0" w:line="240" w:lineRule="auto"/>
              <w:jc w:val="center"/>
              <w:rPr>
                <w:rFonts w:ascii="Myriad Pro" w:eastAsia="Times New Roman" w:hAnsi="Myriad Pro" w:cs="Times New Roman"/>
                <w:lang w:eastAsia="ru-RU"/>
              </w:rPr>
            </w:pPr>
            <w:r w:rsidRPr="00AC24EE">
              <w:rPr>
                <w:rFonts w:ascii="Myriad Pro" w:eastAsia="Times New Roman" w:hAnsi="Myriad Pro" w:cs="Times New Roman"/>
                <w:lang w:eastAsia="ru-RU"/>
              </w:rPr>
              <w:t>112 390</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A21860E" w14:textId="77777777" w:rsidR="008E3E45" w:rsidRPr="00AC24EE" w:rsidRDefault="008E3E45" w:rsidP="008E3E45">
            <w:pPr>
              <w:spacing w:after="0" w:line="240" w:lineRule="auto"/>
              <w:jc w:val="center"/>
              <w:rPr>
                <w:rFonts w:ascii="Myriad Pro" w:eastAsia="Times New Roman" w:hAnsi="Myriad Pro" w:cs="Times New Roman"/>
                <w:lang w:eastAsia="ru-RU"/>
              </w:rPr>
            </w:pPr>
            <w:r w:rsidRPr="00AC24EE">
              <w:rPr>
                <w:rFonts w:ascii="Myriad Pro" w:eastAsia="Times New Roman" w:hAnsi="Myriad Pro" w:cs="Times New Roman"/>
                <w:lang w:eastAsia="ru-RU"/>
              </w:rPr>
              <w:t>77 459</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209B3C"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-34 932</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EFFF9A"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-31,1%</w:t>
            </w:r>
          </w:p>
        </w:tc>
      </w:tr>
      <w:tr w:rsidR="008E3E45" w:rsidRPr="00AC24EE" w14:paraId="6A2A5BAF" w14:textId="77777777" w:rsidTr="00FC13CB">
        <w:trPr>
          <w:trHeight w:val="555"/>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838CFD3" w14:textId="77777777" w:rsidR="008E3E45" w:rsidRPr="00F12DB5" w:rsidRDefault="008E3E45" w:rsidP="008E3E45">
            <w:pPr>
              <w:spacing w:after="0" w:line="240" w:lineRule="auto"/>
              <w:jc w:val="center"/>
              <w:rPr>
                <w:rFonts w:ascii="Myriad Pro" w:eastAsia="Times New Roman" w:hAnsi="Myriad Pro" w:cs="Times New Roman"/>
                <w:lang w:eastAsia="ru-RU"/>
              </w:rPr>
            </w:pPr>
            <w:r w:rsidRPr="00F12DB5">
              <w:rPr>
                <w:rFonts w:ascii="Myriad Pro" w:eastAsia="Times New Roman" w:hAnsi="Myriad Pro" w:cs="Times New Roman"/>
                <w:lang w:eastAsia="ru-RU"/>
              </w:rPr>
              <w:t>3.7</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6899371" w14:textId="77777777" w:rsidR="008E3E45" w:rsidRPr="00AC24EE" w:rsidRDefault="008E3E45" w:rsidP="008E3E45">
            <w:pPr>
              <w:spacing w:after="0" w:line="240" w:lineRule="auto"/>
              <w:rPr>
                <w:rFonts w:ascii="Myriad Pro" w:eastAsia="Times New Roman" w:hAnsi="Myriad Pro" w:cs="Times New Roman"/>
                <w:lang w:eastAsia="ru-RU"/>
              </w:rPr>
            </w:pPr>
            <w:r w:rsidRPr="00905980">
              <w:rPr>
                <w:rFonts w:ascii="Myriad Pro" w:eastAsia="Times New Roman" w:hAnsi="Myriad Pro" w:cs="Times New Roman"/>
                <w:lang w:eastAsia="ru-RU"/>
              </w:rPr>
              <w:t xml:space="preserve">Другие </w:t>
            </w:r>
            <w:r w:rsidRPr="00AC24EE">
              <w:rPr>
                <w:rFonts w:ascii="Myriad Pro" w:eastAsia="Times New Roman" w:hAnsi="Myriad Pro" w:cs="Times New Roman"/>
                <w:lang w:eastAsia="ru-RU"/>
              </w:rPr>
              <w:t>прочие расходы</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EA1BF6" w14:textId="77777777" w:rsidR="008E3E45" w:rsidRPr="00AC24EE" w:rsidRDefault="008E3E45" w:rsidP="008E3E45">
            <w:pPr>
              <w:spacing w:after="0" w:line="240" w:lineRule="auto"/>
              <w:jc w:val="center"/>
              <w:rPr>
                <w:rFonts w:ascii="Myriad Pro" w:eastAsia="Times New Roman" w:hAnsi="Myriad Pro" w:cs="Times New Roman"/>
                <w:lang w:eastAsia="ru-RU"/>
              </w:rPr>
            </w:pPr>
            <w:r w:rsidRPr="00AC24EE">
              <w:rPr>
                <w:rFonts w:ascii="Myriad Pro" w:eastAsia="Times New Roman" w:hAnsi="Myriad Pro" w:cs="Times New Roman"/>
                <w:lang w:eastAsia="ru-RU"/>
              </w:rPr>
              <w:t>1 191 189</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E3F71E6" w14:textId="77777777" w:rsidR="008E3E45" w:rsidRPr="00AC24EE" w:rsidRDefault="008E3E45" w:rsidP="008E3E45">
            <w:pPr>
              <w:spacing w:after="0" w:line="240" w:lineRule="auto"/>
              <w:jc w:val="center"/>
              <w:rPr>
                <w:rFonts w:ascii="Myriad Pro" w:eastAsia="Times New Roman" w:hAnsi="Myriad Pro" w:cs="Times New Roman"/>
                <w:lang w:eastAsia="ru-RU"/>
              </w:rPr>
            </w:pPr>
            <w:r w:rsidRPr="00AC24EE">
              <w:rPr>
                <w:rFonts w:ascii="Myriad Pro" w:eastAsia="Times New Roman" w:hAnsi="Myriad Pro" w:cs="Times New Roman"/>
                <w:lang w:eastAsia="ru-RU"/>
              </w:rPr>
              <w:t>940 696</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0173F9"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-250 493</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CAF51E" w14:textId="77777777" w:rsidR="008E3E45" w:rsidRPr="00AC24EE" w:rsidRDefault="008E3E45" w:rsidP="008E3E45">
            <w:pPr>
              <w:spacing w:after="0" w:line="240" w:lineRule="auto"/>
              <w:jc w:val="center"/>
              <w:rPr>
                <w:rFonts w:ascii="Myriad Pro" w:eastAsia="Times New Roman" w:hAnsi="Myriad Pro" w:cs="Times New Roman"/>
                <w:i/>
                <w:iCs/>
                <w:color w:val="000000"/>
                <w:lang w:eastAsia="ru-RU"/>
              </w:rPr>
            </w:pPr>
            <w:r w:rsidRPr="00AC24EE">
              <w:rPr>
                <w:rFonts w:ascii="Myriad Pro" w:eastAsia="Times New Roman" w:hAnsi="Myriad Pro" w:cs="Times New Roman"/>
                <w:i/>
                <w:iCs/>
                <w:color w:val="000000"/>
                <w:lang w:eastAsia="ru-RU"/>
              </w:rPr>
              <w:t>-21,0%</w:t>
            </w:r>
          </w:p>
        </w:tc>
      </w:tr>
      <w:tr w:rsidR="008E3E45" w:rsidRPr="00AC24EE" w14:paraId="6AD34447" w14:textId="77777777" w:rsidTr="00FC13CB">
        <w:trPr>
          <w:trHeight w:val="555"/>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60C35F7" w14:textId="77777777" w:rsidR="008E3E45" w:rsidRPr="00F12DB5" w:rsidRDefault="008E3E45" w:rsidP="008E3E45">
            <w:pPr>
              <w:spacing w:after="0" w:line="240" w:lineRule="auto"/>
              <w:jc w:val="center"/>
              <w:rPr>
                <w:rFonts w:ascii="Myriad Pro" w:eastAsia="Times New Roman" w:hAnsi="Myriad Pro" w:cs="Times New Roman"/>
                <w:b/>
                <w:bCs/>
                <w:sz w:val="24"/>
                <w:szCs w:val="24"/>
                <w:lang w:eastAsia="ru-RU"/>
              </w:rPr>
            </w:pPr>
            <w:r w:rsidRPr="00F12DB5">
              <w:rPr>
                <w:rFonts w:ascii="Myriad Pro" w:eastAsia="Times New Roman" w:hAnsi="Myriad Pro" w:cs="Times New Roman"/>
                <w:b/>
                <w:bCs/>
                <w:sz w:val="24"/>
                <w:szCs w:val="24"/>
                <w:lang w:eastAsia="ru-RU"/>
              </w:rPr>
              <w:t> </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7F4C6D" w14:textId="6BE9E3E0" w:rsidR="008E3E45" w:rsidRPr="00AC24EE" w:rsidRDefault="008E3E45" w:rsidP="008E3E45">
            <w:pPr>
              <w:spacing w:after="0" w:line="240" w:lineRule="auto"/>
              <w:rPr>
                <w:rFonts w:ascii="Myriad Pro" w:eastAsia="Times New Roman" w:hAnsi="Myriad Pro" w:cs="Times New Roman"/>
                <w:b/>
                <w:bCs/>
                <w:sz w:val="24"/>
                <w:szCs w:val="24"/>
                <w:lang w:eastAsia="ru-RU"/>
              </w:rPr>
            </w:pPr>
            <w:r w:rsidRPr="00905980">
              <w:rPr>
                <w:rFonts w:ascii="Myriad Pro" w:eastAsia="Times New Roman" w:hAnsi="Myriad Pro" w:cs="Times New Roman"/>
                <w:b/>
                <w:bCs/>
                <w:sz w:val="24"/>
                <w:szCs w:val="24"/>
                <w:lang w:eastAsia="ru-RU"/>
              </w:rPr>
              <w:t xml:space="preserve">ИТОГО </w:t>
            </w:r>
            <w:r w:rsidR="00447D22">
              <w:rPr>
                <w:rFonts w:ascii="Myriad Pro" w:eastAsia="Times New Roman" w:hAnsi="Myriad Pro" w:cs="Times New Roman"/>
                <w:b/>
                <w:bCs/>
                <w:sz w:val="24"/>
                <w:szCs w:val="24"/>
                <w:lang w:eastAsia="ru-RU"/>
              </w:rPr>
              <w:t>операционные</w:t>
            </w:r>
            <w:r w:rsidR="00447D22" w:rsidRPr="00905980">
              <w:rPr>
                <w:rFonts w:ascii="Myriad Pro" w:eastAsia="Times New Roman" w:hAnsi="Myriad Pro" w:cs="Times New Roman"/>
                <w:b/>
                <w:bCs/>
                <w:sz w:val="24"/>
                <w:szCs w:val="24"/>
                <w:lang w:eastAsia="ru-RU"/>
              </w:rPr>
              <w:t xml:space="preserve"> </w:t>
            </w:r>
            <w:r w:rsidRPr="00905980">
              <w:rPr>
                <w:rFonts w:ascii="Myriad Pro" w:eastAsia="Times New Roman" w:hAnsi="Myriad Pro" w:cs="Times New Roman"/>
                <w:b/>
                <w:bCs/>
                <w:sz w:val="24"/>
                <w:szCs w:val="24"/>
                <w:lang w:eastAsia="ru-RU"/>
              </w:rPr>
              <w:t>расходы</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7A3C9A4" w14:textId="77777777" w:rsidR="008E3E45" w:rsidRPr="00AC24EE" w:rsidRDefault="008E3E45" w:rsidP="008E3E45">
            <w:pPr>
              <w:spacing w:after="0" w:line="240" w:lineRule="auto"/>
              <w:jc w:val="center"/>
              <w:rPr>
                <w:rFonts w:ascii="Myriad Pro" w:eastAsia="Times New Roman" w:hAnsi="Myriad Pro" w:cs="Times New Roman"/>
                <w:b/>
                <w:bCs/>
                <w:sz w:val="24"/>
                <w:szCs w:val="24"/>
                <w:lang w:eastAsia="ru-RU"/>
              </w:rPr>
            </w:pPr>
            <w:r w:rsidRPr="00AC24EE">
              <w:rPr>
                <w:rFonts w:ascii="Myriad Pro" w:eastAsia="Times New Roman" w:hAnsi="Myriad Pro" w:cs="Times New Roman"/>
                <w:b/>
                <w:bCs/>
                <w:sz w:val="24"/>
                <w:szCs w:val="24"/>
                <w:lang w:eastAsia="ru-RU"/>
              </w:rPr>
              <w:t>4 738 387</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7B5C76" w14:textId="77777777" w:rsidR="008E3E45" w:rsidRPr="00AC24EE" w:rsidRDefault="008E3E45" w:rsidP="008E3E45">
            <w:pPr>
              <w:spacing w:after="0" w:line="240" w:lineRule="auto"/>
              <w:jc w:val="center"/>
              <w:rPr>
                <w:rFonts w:ascii="Myriad Pro" w:eastAsia="Times New Roman" w:hAnsi="Myriad Pro" w:cs="Times New Roman"/>
                <w:b/>
                <w:bCs/>
                <w:sz w:val="24"/>
                <w:szCs w:val="24"/>
                <w:lang w:eastAsia="ru-RU"/>
              </w:rPr>
            </w:pPr>
            <w:r w:rsidRPr="00AC24EE">
              <w:rPr>
                <w:rFonts w:ascii="Myriad Pro" w:eastAsia="Times New Roman" w:hAnsi="Myriad Pro" w:cs="Times New Roman"/>
                <w:b/>
                <w:bCs/>
                <w:sz w:val="24"/>
                <w:szCs w:val="24"/>
                <w:lang w:eastAsia="ru-RU"/>
              </w:rPr>
              <w:t>4 885 775</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4970A70" w14:textId="77777777" w:rsidR="008E3E45" w:rsidRPr="00AC24EE" w:rsidRDefault="008E3E45" w:rsidP="008E3E45">
            <w:pPr>
              <w:spacing w:after="0" w:line="240" w:lineRule="auto"/>
              <w:jc w:val="center"/>
              <w:rPr>
                <w:rFonts w:ascii="Myriad Pro" w:eastAsia="Times New Roman" w:hAnsi="Myriad Pro" w:cs="Times New Roman"/>
                <w:b/>
                <w:bCs/>
                <w:i/>
                <w:iCs/>
                <w:color w:val="000000"/>
                <w:sz w:val="24"/>
                <w:szCs w:val="24"/>
                <w:lang w:eastAsia="ru-RU"/>
              </w:rPr>
            </w:pPr>
            <w:r w:rsidRPr="00AC24EE">
              <w:rPr>
                <w:rFonts w:ascii="Myriad Pro" w:eastAsia="Times New Roman" w:hAnsi="Myriad Pro" w:cs="Times New Roman"/>
                <w:b/>
                <w:bCs/>
                <w:i/>
                <w:iCs/>
                <w:color w:val="000000"/>
                <w:sz w:val="24"/>
                <w:szCs w:val="24"/>
                <w:lang w:eastAsia="ru-RU"/>
              </w:rPr>
              <w:t>147 388</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1782FEC" w14:textId="77777777" w:rsidR="008E3E45" w:rsidRPr="00AC24EE" w:rsidRDefault="008E3E45" w:rsidP="008E3E45">
            <w:pPr>
              <w:spacing w:after="0" w:line="240" w:lineRule="auto"/>
              <w:jc w:val="center"/>
              <w:rPr>
                <w:rFonts w:ascii="Myriad Pro" w:eastAsia="Times New Roman" w:hAnsi="Myriad Pro" w:cs="Times New Roman"/>
                <w:b/>
                <w:bCs/>
                <w:i/>
                <w:iCs/>
                <w:color w:val="000000"/>
                <w:sz w:val="24"/>
                <w:szCs w:val="24"/>
                <w:lang w:eastAsia="ru-RU"/>
              </w:rPr>
            </w:pPr>
            <w:r w:rsidRPr="00AC24EE">
              <w:rPr>
                <w:rFonts w:ascii="Myriad Pro" w:eastAsia="Times New Roman" w:hAnsi="Myriad Pro" w:cs="Times New Roman"/>
                <w:b/>
                <w:bCs/>
                <w:i/>
                <w:iCs/>
                <w:color w:val="000000"/>
                <w:sz w:val="24"/>
                <w:szCs w:val="24"/>
                <w:lang w:eastAsia="ru-RU"/>
              </w:rPr>
              <w:t>3,1%</w:t>
            </w:r>
          </w:p>
        </w:tc>
      </w:tr>
    </w:tbl>
    <w:p w14:paraId="5520DF07" w14:textId="77777777" w:rsidR="00DE0D27" w:rsidRPr="00712559" w:rsidRDefault="00DE0D27" w:rsidP="00712559">
      <w:pPr>
        <w:spacing w:after="0" w:line="360" w:lineRule="auto"/>
        <w:ind w:firstLine="709"/>
        <w:contextualSpacing/>
        <w:jc w:val="both"/>
        <w:rPr>
          <w:rFonts w:ascii="Myriad Pro" w:eastAsia="Calibri" w:hAnsi="Myriad Pro" w:cs="Times New Roman"/>
          <w:color w:val="000000" w:themeColor="text1"/>
          <w:sz w:val="26"/>
          <w:szCs w:val="26"/>
        </w:rPr>
      </w:pPr>
    </w:p>
    <w:p w14:paraId="377FA956" w14:textId="7C7E7F8A" w:rsidR="00C9327B" w:rsidRDefault="00C9327B" w:rsidP="00FC13CB">
      <w:pPr>
        <w:spacing w:after="0" w:line="360" w:lineRule="auto"/>
        <w:ind w:firstLine="567"/>
        <w:jc w:val="both"/>
        <w:rPr>
          <w:rFonts w:ascii="Myriad Pro" w:eastAsia="Times New Roman" w:hAnsi="Myriad Pro"/>
          <w:sz w:val="26"/>
          <w:szCs w:val="26"/>
          <w:lang w:eastAsia="ru-RU"/>
        </w:rPr>
      </w:pPr>
      <w:r w:rsidRPr="00742863">
        <w:rPr>
          <w:rFonts w:ascii="Myriad Pro" w:eastAsia="Times New Roman" w:hAnsi="Myriad Pro"/>
          <w:sz w:val="26"/>
          <w:szCs w:val="26"/>
          <w:lang w:eastAsia="ru-RU"/>
        </w:rPr>
        <w:lastRenderedPageBreak/>
        <w:t>По результатам выполненного анализа операционных расходов ПАО</w:t>
      </w:r>
      <w:r w:rsidR="00DA6331">
        <w:rPr>
          <w:rFonts w:ascii="Myriad Pro" w:eastAsia="Times New Roman" w:hAnsi="Myriad Pro"/>
          <w:sz w:val="26"/>
          <w:szCs w:val="26"/>
          <w:lang w:eastAsia="ru-RU"/>
        </w:rPr>
        <w:t> </w:t>
      </w:r>
      <w:r w:rsidRPr="00742863">
        <w:rPr>
          <w:rFonts w:ascii="Myriad Pro" w:eastAsia="Times New Roman" w:hAnsi="Myriad Pro"/>
          <w:sz w:val="26"/>
          <w:szCs w:val="26"/>
          <w:lang w:eastAsia="ru-RU"/>
        </w:rPr>
        <w:t>«Ленэнерго» за 2017-2018 гг. в разрезе статей затрат Исполнитель отмечает следующее:</w:t>
      </w:r>
    </w:p>
    <w:p w14:paraId="33E64F12" w14:textId="52842091" w:rsidR="001E4992" w:rsidRDefault="000C670D"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bookmarkStart w:id="51" w:name="_Hlk37622637"/>
      <w:r w:rsidRPr="001E4992">
        <w:rPr>
          <w:rFonts w:ascii="Myriad Pro" w:eastAsia="Times New Roman" w:hAnsi="Myriad Pro"/>
          <w:sz w:val="26"/>
          <w:szCs w:val="26"/>
          <w:lang w:eastAsia="ru-RU"/>
        </w:rPr>
        <w:t>в обоих рассматриваемых периодах (2017 г</w:t>
      </w:r>
      <w:r w:rsidR="007C7035">
        <w:rPr>
          <w:rFonts w:ascii="Myriad Pro" w:eastAsia="Times New Roman" w:hAnsi="Myriad Pro"/>
          <w:sz w:val="26"/>
          <w:szCs w:val="26"/>
          <w:lang w:eastAsia="ru-RU"/>
        </w:rPr>
        <w:t>од</w:t>
      </w:r>
      <w:r w:rsidRPr="001E4992">
        <w:rPr>
          <w:rFonts w:ascii="Myriad Pro" w:eastAsia="Times New Roman" w:hAnsi="Myriad Pro"/>
          <w:sz w:val="26"/>
          <w:szCs w:val="26"/>
          <w:lang w:eastAsia="ru-RU"/>
        </w:rPr>
        <w:t xml:space="preserve"> и 2018 г</w:t>
      </w:r>
      <w:r w:rsidR="007C7035">
        <w:rPr>
          <w:rFonts w:ascii="Myriad Pro" w:eastAsia="Times New Roman" w:hAnsi="Myriad Pro"/>
          <w:sz w:val="26"/>
          <w:szCs w:val="26"/>
          <w:lang w:eastAsia="ru-RU"/>
        </w:rPr>
        <w:t>од</w:t>
      </w:r>
      <w:r w:rsidRPr="001E4992">
        <w:rPr>
          <w:rFonts w:ascii="Myriad Pro" w:eastAsia="Times New Roman" w:hAnsi="Myriad Pro"/>
          <w:sz w:val="26"/>
          <w:szCs w:val="26"/>
          <w:lang w:eastAsia="ru-RU"/>
        </w:rPr>
        <w:t>) наблюдался</w:t>
      </w:r>
      <w:r w:rsidR="007851E8" w:rsidRPr="001E4992">
        <w:rPr>
          <w:rFonts w:ascii="Myriad Pro" w:eastAsia="Times New Roman" w:hAnsi="Myriad Pro"/>
          <w:sz w:val="26"/>
          <w:szCs w:val="26"/>
          <w:lang w:eastAsia="ru-RU"/>
        </w:rPr>
        <w:t xml:space="preserve"> </w:t>
      </w:r>
      <w:r w:rsidRPr="001E4992">
        <w:rPr>
          <w:rFonts w:ascii="Myriad Pro" w:eastAsia="Times New Roman" w:hAnsi="Myriad Pro"/>
          <w:sz w:val="26"/>
          <w:szCs w:val="26"/>
          <w:lang w:eastAsia="ru-RU"/>
        </w:rPr>
        <w:t>рост фактических затрат по сравнению с плановыми величинами по статьям</w:t>
      </w:r>
      <w:bookmarkEnd w:id="51"/>
      <w:r w:rsidR="00677529" w:rsidRPr="001E4992">
        <w:rPr>
          <w:rFonts w:ascii="Myriad Pro" w:eastAsia="Times New Roman" w:hAnsi="Myriad Pro"/>
          <w:sz w:val="26"/>
          <w:szCs w:val="26"/>
          <w:lang w:eastAsia="ru-RU"/>
        </w:rPr>
        <w:t xml:space="preserve"> «</w:t>
      </w:r>
      <w:r w:rsidRPr="001E4992">
        <w:rPr>
          <w:rFonts w:ascii="Myriad Pro" w:eastAsia="Times New Roman" w:hAnsi="Myriad Pro"/>
          <w:sz w:val="26"/>
          <w:szCs w:val="26"/>
          <w:lang w:eastAsia="ru-RU"/>
        </w:rPr>
        <w:t xml:space="preserve">Сырье, материалы, запасные части, инструмент, топливо» </w:t>
      </w:r>
      <w:r w:rsidR="00677529" w:rsidRPr="001E4992">
        <w:rPr>
          <w:rFonts w:ascii="Myriad Pro" w:eastAsia="Times New Roman" w:hAnsi="Myriad Pro"/>
          <w:sz w:val="26"/>
          <w:szCs w:val="26"/>
          <w:lang w:eastAsia="ru-RU"/>
        </w:rPr>
        <w:t>(</w:t>
      </w:r>
      <w:r w:rsidR="007164A2" w:rsidRPr="001E4992">
        <w:rPr>
          <w:rFonts w:ascii="Myriad Pro" w:eastAsia="Times New Roman" w:hAnsi="Myriad Pro"/>
          <w:sz w:val="26"/>
          <w:szCs w:val="26"/>
          <w:lang w:eastAsia="ru-RU"/>
        </w:rPr>
        <w:t xml:space="preserve">на </w:t>
      </w:r>
      <w:r w:rsidR="00677529" w:rsidRPr="001E4992">
        <w:rPr>
          <w:rFonts w:ascii="Myriad Pro" w:eastAsia="Times New Roman" w:hAnsi="Myriad Pro"/>
          <w:sz w:val="26"/>
          <w:szCs w:val="26"/>
          <w:lang w:eastAsia="ru-RU"/>
        </w:rPr>
        <w:t>6,6% и 15,2% соответственно)</w:t>
      </w:r>
      <w:r w:rsidR="007851E8" w:rsidRPr="001E4992">
        <w:rPr>
          <w:rFonts w:ascii="Myriad Pro" w:eastAsia="Times New Roman" w:hAnsi="Myriad Pro"/>
          <w:sz w:val="26"/>
          <w:szCs w:val="26"/>
          <w:lang w:eastAsia="ru-RU"/>
        </w:rPr>
        <w:t>; «</w:t>
      </w:r>
      <w:r w:rsidR="004F72E2">
        <w:rPr>
          <w:rFonts w:ascii="Myriad Pro" w:eastAsia="Times New Roman" w:hAnsi="Myriad Pro"/>
          <w:sz w:val="26"/>
          <w:szCs w:val="26"/>
          <w:lang w:eastAsia="ru-RU"/>
        </w:rPr>
        <w:t>Р</w:t>
      </w:r>
      <w:r w:rsidR="007851E8" w:rsidRPr="001E4992">
        <w:rPr>
          <w:rFonts w:ascii="Myriad Pro" w:eastAsia="Times New Roman" w:hAnsi="Myriad Pro"/>
          <w:sz w:val="26"/>
          <w:szCs w:val="26"/>
          <w:lang w:eastAsia="ru-RU"/>
        </w:rPr>
        <w:t>асходы на оплату труда</w:t>
      </w:r>
      <w:r w:rsidR="004F72E2">
        <w:rPr>
          <w:rFonts w:ascii="Myriad Pro" w:eastAsia="Times New Roman" w:hAnsi="Myriad Pro"/>
          <w:sz w:val="26"/>
          <w:szCs w:val="26"/>
          <w:lang w:eastAsia="ru-RU"/>
        </w:rPr>
        <w:t>»</w:t>
      </w:r>
      <w:r w:rsidR="007851E8" w:rsidRPr="001E4992">
        <w:rPr>
          <w:rFonts w:ascii="Myriad Pro" w:eastAsia="Times New Roman" w:hAnsi="Myriad Pro"/>
          <w:sz w:val="26"/>
          <w:szCs w:val="26"/>
          <w:lang w:eastAsia="ru-RU"/>
        </w:rPr>
        <w:t xml:space="preserve"> (33,2% и 26,2% соответственно)</w:t>
      </w:r>
      <w:r w:rsidR="001E4992" w:rsidRPr="001E4992">
        <w:rPr>
          <w:rFonts w:ascii="Myriad Pro" w:eastAsia="Times New Roman" w:hAnsi="Myriad Pro"/>
          <w:sz w:val="26"/>
          <w:szCs w:val="26"/>
          <w:lang w:eastAsia="ru-RU"/>
        </w:rPr>
        <w:t>, а также по отдельным подстатьям «Прочих расходов» (</w:t>
      </w:r>
      <w:r w:rsidR="007851E8" w:rsidRPr="004F72E2">
        <w:rPr>
          <w:rFonts w:ascii="Myriad Pro" w:eastAsia="Times New Roman" w:hAnsi="Myriad Pro"/>
          <w:sz w:val="26"/>
          <w:szCs w:val="26"/>
          <w:lang w:eastAsia="ru-RU"/>
        </w:rPr>
        <w:t>«</w:t>
      </w:r>
      <w:r w:rsidR="001E4992" w:rsidRPr="004F72E2">
        <w:rPr>
          <w:rFonts w:ascii="Myriad Pro" w:eastAsia="Times New Roman" w:hAnsi="Myriad Pro"/>
          <w:sz w:val="26"/>
          <w:szCs w:val="26"/>
          <w:lang w:eastAsia="ru-RU"/>
        </w:rPr>
        <w:t>Расходы на командировки и представительские</w:t>
      </w:r>
      <w:r w:rsidR="001E4992">
        <w:rPr>
          <w:rFonts w:ascii="Myriad Pro" w:eastAsia="Times New Roman" w:hAnsi="Myriad Pro"/>
          <w:sz w:val="26"/>
          <w:szCs w:val="26"/>
          <w:lang w:eastAsia="ru-RU"/>
        </w:rPr>
        <w:t xml:space="preserve">», </w:t>
      </w:r>
      <w:r w:rsidR="004F72E2">
        <w:rPr>
          <w:rFonts w:ascii="Myriad Pro" w:eastAsia="Times New Roman" w:hAnsi="Myriad Pro"/>
          <w:sz w:val="26"/>
          <w:szCs w:val="26"/>
          <w:lang w:eastAsia="ru-RU"/>
        </w:rPr>
        <w:t>«</w:t>
      </w:r>
      <w:r w:rsidR="001E4992" w:rsidRPr="004F72E2">
        <w:rPr>
          <w:rFonts w:ascii="Myriad Pro" w:eastAsia="Times New Roman" w:hAnsi="Myriad Pro"/>
          <w:sz w:val="26"/>
          <w:szCs w:val="26"/>
          <w:lang w:eastAsia="ru-RU"/>
        </w:rPr>
        <w:t>Расходы на услуги вневедомственной охраны и коммунального хозяйства»);</w:t>
      </w:r>
    </w:p>
    <w:p w14:paraId="1310585E" w14:textId="776E0A55" w:rsidR="004F72E2" w:rsidRDefault="007851E8"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1E4992">
        <w:rPr>
          <w:rFonts w:ascii="Myriad Pro" w:eastAsia="Times New Roman" w:hAnsi="Myriad Pro"/>
          <w:sz w:val="26"/>
          <w:szCs w:val="26"/>
          <w:lang w:eastAsia="ru-RU"/>
        </w:rPr>
        <w:t>в обоих рассматриваемых периодах (2017 г</w:t>
      </w:r>
      <w:r w:rsidR="007C7035">
        <w:rPr>
          <w:rFonts w:ascii="Myriad Pro" w:eastAsia="Times New Roman" w:hAnsi="Myriad Pro"/>
          <w:sz w:val="26"/>
          <w:szCs w:val="26"/>
          <w:lang w:eastAsia="ru-RU"/>
        </w:rPr>
        <w:t>од</w:t>
      </w:r>
      <w:r w:rsidRPr="001E4992">
        <w:rPr>
          <w:rFonts w:ascii="Myriad Pro" w:eastAsia="Times New Roman" w:hAnsi="Myriad Pro"/>
          <w:sz w:val="26"/>
          <w:szCs w:val="26"/>
          <w:lang w:eastAsia="ru-RU"/>
        </w:rPr>
        <w:t xml:space="preserve"> и 2018 г</w:t>
      </w:r>
      <w:r w:rsidR="007C7035">
        <w:rPr>
          <w:rFonts w:ascii="Myriad Pro" w:eastAsia="Times New Roman" w:hAnsi="Myriad Pro"/>
          <w:sz w:val="26"/>
          <w:szCs w:val="26"/>
          <w:lang w:eastAsia="ru-RU"/>
        </w:rPr>
        <w:t>од</w:t>
      </w:r>
      <w:r w:rsidRPr="001E4992">
        <w:rPr>
          <w:rFonts w:ascii="Myriad Pro" w:eastAsia="Times New Roman" w:hAnsi="Myriad Pro"/>
          <w:sz w:val="26"/>
          <w:szCs w:val="26"/>
          <w:lang w:eastAsia="ru-RU"/>
        </w:rPr>
        <w:t>) наблюдалось снижение фактических затрат по сравнению с плановыми величинами по стать</w:t>
      </w:r>
      <w:r w:rsidR="004F72E2">
        <w:rPr>
          <w:rFonts w:ascii="Myriad Pro" w:eastAsia="Times New Roman" w:hAnsi="Myriad Pro"/>
          <w:sz w:val="26"/>
          <w:szCs w:val="26"/>
          <w:lang w:eastAsia="ru-RU"/>
        </w:rPr>
        <w:t>ям</w:t>
      </w:r>
      <w:r w:rsidRPr="001E4992">
        <w:rPr>
          <w:rFonts w:ascii="Myriad Pro" w:eastAsia="Times New Roman" w:hAnsi="Myriad Pro"/>
          <w:sz w:val="26"/>
          <w:szCs w:val="26"/>
          <w:lang w:eastAsia="ru-RU"/>
        </w:rPr>
        <w:t xml:space="preserve"> «</w:t>
      </w:r>
      <w:r w:rsidRPr="004F72E2">
        <w:rPr>
          <w:rFonts w:ascii="Myriad Pro" w:eastAsia="Times New Roman" w:hAnsi="Myriad Pro"/>
          <w:sz w:val="26"/>
          <w:szCs w:val="26"/>
          <w:lang w:eastAsia="ru-RU"/>
        </w:rPr>
        <w:t>Работы и услуги производственного характера» (</w:t>
      </w:r>
      <w:r w:rsidR="001E4992" w:rsidRPr="004F72E2">
        <w:rPr>
          <w:rFonts w:ascii="Myriad Pro" w:eastAsia="Times New Roman" w:hAnsi="Myriad Pro"/>
          <w:sz w:val="26"/>
          <w:szCs w:val="26"/>
          <w:lang w:eastAsia="ru-RU"/>
        </w:rPr>
        <w:t>-4,7</w:t>
      </w:r>
      <w:r w:rsidRPr="004F72E2">
        <w:rPr>
          <w:rFonts w:ascii="Myriad Pro" w:eastAsia="Times New Roman" w:hAnsi="Myriad Pro"/>
          <w:sz w:val="26"/>
          <w:szCs w:val="26"/>
          <w:lang w:eastAsia="ru-RU"/>
        </w:rPr>
        <w:t>%</w:t>
      </w:r>
      <w:r w:rsidR="001E4992" w:rsidRPr="004F72E2">
        <w:rPr>
          <w:rFonts w:ascii="Myriad Pro" w:eastAsia="Times New Roman" w:hAnsi="Myriad Pro"/>
          <w:sz w:val="26"/>
          <w:szCs w:val="26"/>
          <w:lang w:eastAsia="ru-RU"/>
        </w:rPr>
        <w:t xml:space="preserve"> и </w:t>
      </w:r>
      <w:r w:rsidR="00DA6331">
        <w:rPr>
          <w:rFonts w:ascii="Myriad Pro" w:eastAsia="Times New Roman" w:hAnsi="Myriad Pro"/>
          <w:sz w:val="26"/>
          <w:szCs w:val="26"/>
          <w:lang w:eastAsia="ru-RU"/>
        </w:rPr>
        <w:br/>
      </w:r>
      <w:r w:rsidR="001E4992" w:rsidRPr="004F72E2">
        <w:rPr>
          <w:rFonts w:ascii="Myriad Pro" w:eastAsia="Times New Roman" w:hAnsi="Myriad Pro"/>
          <w:sz w:val="26"/>
          <w:szCs w:val="26"/>
          <w:lang w:eastAsia="ru-RU"/>
        </w:rPr>
        <w:t>-31,8</w:t>
      </w:r>
      <w:r w:rsidRPr="004F72E2">
        <w:rPr>
          <w:rFonts w:ascii="Myriad Pro" w:eastAsia="Times New Roman" w:hAnsi="Myriad Pro"/>
          <w:sz w:val="26"/>
          <w:szCs w:val="26"/>
          <w:lang w:eastAsia="ru-RU"/>
        </w:rPr>
        <w:t>% соответственно), а также по подстатьям «Прочих расходов»</w:t>
      </w:r>
      <w:r w:rsidR="001E4992" w:rsidRPr="004F72E2">
        <w:rPr>
          <w:rFonts w:ascii="Myriad Pro" w:eastAsia="Times New Roman" w:hAnsi="Myriad Pro"/>
          <w:sz w:val="26"/>
          <w:szCs w:val="26"/>
          <w:lang w:eastAsia="ru-RU"/>
        </w:rPr>
        <w:t>: н</w:t>
      </w:r>
      <w:r w:rsidRPr="001E4992">
        <w:rPr>
          <w:rFonts w:ascii="Myriad Pro" w:eastAsia="Times New Roman" w:hAnsi="Myriad Pro"/>
          <w:sz w:val="26"/>
          <w:szCs w:val="26"/>
          <w:lang w:eastAsia="ru-RU"/>
        </w:rPr>
        <w:t>аибольшее снижение</w:t>
      </w:r>
      <w:r w:rsidR="001E4992" w:rsidRPr="001E4992">
        <w:rPr>
          <w:rFonts w:ascii="Myriad Pro" w:eastAsia="Times New Roman" w:hAnsi="Myriad Pro"/>
          <w:sz w:val="26"/>
          <w:szCs w:val="26"/>
          <w:lang w:eastAsia="ru-RU"/>
        </w:rPr>
        <w:t xml:space="preserve"> в части прочих расходов</w:t>
      </w:r>
      <w:r w:rsidRPr="001E4992">
        <w:rPr>
          <w:rFonts w:ascii="Myriad Pro" w:eastAsia="Times New Roman" w:hAnsi="Myriad Pro"/>
          <w:sz w:val="26"/>
          <w:szCs w:val="26"/>
          <w:lang w:eastAsia="ru-RU"/>
        </w:rPr>
        <w:t xml:space="preserve"> (свыше 30%) </w:t>
      </w:r>
      <w:r w:rsidR="001E4992" w:rsidRPr="001E4992">
        <w:rPr>
          <w:rFonts w:ascii="Myriad Pro" w:eastAsia="Times New Roman" w:hAnsi="Myriad Pro"/>
          <w:sz w:val="26"/>
          <w:szCs w:val="26"/>
          <w:lang w:eastAsia="ru-RU"/>
        </w:rPr>
        <w:t>наблюдалось по подстатьям «</w:t>
      </w:r>
      <w:r w:rsidR="001E4992" w:rsidRPr="004F72E2">
        <w:rPr>
          <w:rFonts w:ascii="Myriad Pro" w:eastAsia="Times New Roman" w:hAnsi="Myriad Pro"/>
          <w:sz w:val="26"/>
          <w:szCs w:val="26"/>
          <w:lang w:eastAsia="ru-RU"/>
        </w:rPr>
        <w:t>Оплата работ и услуг сторонних организаций</w:t>
      </w:r>
      <w:r w:rsidR="001E4992" w:rsidRPr="001E4992">
        <w:rPr>
          <w:rFonts w:ascii="Myriad Pro" w:eastAsia="Times New Roman" w:hAnsi="Myriad Pro"/>
          <w:sz w:val="26"/>
          <w:szCs w:val="26"/>
          <w:lang w:eastAsia="ru-RU"/>
        </w:rPr>
        <w:t>», «услуги связи»</w:t>
      </w:r>
      <w:r w:rsidR="004F72E2">
        <w:rPr>
          <w:rFonts w:ascii="Myriad Pro" w:eastAsia="Times New Roman" w:hAnsi="Myriad Pro"/>
          <w:sz w:val="26"/>
          <w:szCs w:val="26"/>
          <w:lang w:eastAsia="ru-RU"/>
        </w:rPr>
        <w:t xml:space="preserve"> (снижение около 70%)</w:t>
      </w:r>
      <w:r w:rsidR="001E4992" w:rsidRPr="001E4992">
        <w:rPr>
          <w:rFonts w:ascii="Myriad Pro" w:eastAsia="Times New Roman" w:hAnsi="Myriad Pro"/>
          <w:sz w:val="26"/>
          <w:szCs w:val="26"/>
          <w:lang w:eastAsia="ru-RU"/>
        </w:rPr>
        <w:t xml:space="preserve">, </w:t>
      </w:r>
      <w:r w:rsidR="004F72E2" w:rsidRPr="0080336D">
        <w:rPr>
          <w:rFonts w:ascii="Myriad Pro" w:eastAsia="Times New Roman" w:hAnsi="Myriad Pro"/>
          <w:sz w:val="26"/>
          <w:szCs w:val="26"/>
          <w:lang w:eastAsia="ru-RU"/>
        </w:rPr>
        <w:t>Расходы на юридические и информационные услуги (снижение свыше 90%), «Расходы на аудиторские и консультационные услуги», «расходы на страхование»);</w:t>
      </w:r>
    </w:p>
    <w:p w14:paraId="62A8640F" w14:textId="494E56CB" w:rsidR="00BC5828" w:rsidRPr="00DF1A88" w:rsidRDefault="004F72E2" w:rsidP="00DF1A88">
      <w:pPr>
        <w:pStyle w:val="a3"/>
        <w:numPr>
          <w:ilvl w:val="0"/>
          <w:numId w:val="49"/>
        </w:numPr>
        <w:spacing w:after="0" w:line="360" w:lineRule="auto"/>
        <w:ind w:hanging="357"/>
        <w:jc w:val="both"/>
        <w:rPr>
          <w:rFonts w:ascii="Myriad Pro" w:eastAsia="Times New Roman" w:hAnsi="Myriad Pro"/>
          <w:sz w:val="26"/>
          <w:szCs w:val="26"/>
          <w:lang w:eastAsia="ru-RU"/>
        </w:rPr>
      </w:pPr>
      <w:r w:rsidRPr="00DF1A88">
        <w:rPr>
          <w:rFonts w:ascii="Myriad Pro" w:eastAsia="Times New Roman" w:hAnsi="Myriad Pro"/>
          <w:sz w:val="26"/>
          <w:szCs w:val="26"/>
          <w:lang w:eastAsia="ru-RU"/>
        </w:rPr>
        <w:t>в 2016 г</w:t>
      </w:r>
      <w:r w:rsidR="007C7035" w:rsidRPr="00DF1A88">
        <w:rPr>
          <w:rFonts w:ascii="Myriad Pro" w:eastAsia="Times New Roman" w:hAnsi="Myriad Pro"/>
          <w:sz w:val="26"/>
          <w:szCs w:val="26"/>
          <w:lang w:eastAsia="ru-RU"/>
        </w:rPr>
        <w:t>оду</w:t>
      </w:r>
      <w:r w:rsidRPr="00DF1A88">
        <w:rPr>
          <w:rFonts w:ascii="Myriad Pro" w:eastAsia="Times New Roman" w:hAnsi="Myriad Pro"/>
          <w:sz w:val="26"/>
          <w:szCs w:val="26"/>
          <w:lang w:eastAsia="ru-RU"/>
        </w:rPr>
        <w:t xml:space="preserve"> и в 2017 г</w:t>
      </w:r>
      <w:r w:rsidR="007C7035" w:rsidRPr="00DF1A88">
        <w:rPr>
          <w:rFonts w:ascii="Myriad Pro" w:eastAsia="Times New Roman" w:hAnsi="Myriad Pro"/>
          <w:sz w:val="26"/>
          <w:szCs w:val="26"/>
          <w:lang w:eastAsia="ru-RU"/>
        </w:rPr>
        <w:t>оду</w:t>
      </w:r>
      <w:r w:rsidRPr="00DF1A88">
        <w:rPr>
          <w:rFonts w:ascii="Myriad Pro" w:eastAsia="Times New Roman" w:hAnsi="Myriad Pro"/>
          <w:sz w:val="26"/>
          <w:szCs w:val="26"/>
          <w:lang w:eastAsia="ru-RU"/>
        </w:rPr>
        <w:t xml:space="preserve"> отмеченный рост </w:t>
      </w:r>
      <w:r w:rsidR="00AE6884" w:rsidRPr="00DF1A88">
        <w:rPr>
          <w:rFonts w:ascii="Myriad Pro" w:eastAsia="Times New Roman" w:hAnsi="Myriad Pro"/>
          <w:sz w:val="26"/>
          <w:szCs w:val="26"/>
          <w:lang w:eastAsia="ru-RU"/>
        </w:rPr>
        <w:t xml:space="preserve">фактических </w:t>
      </w:r>
      <w:r w:rsidRPr="00DF1A88">
        <w:rPr>
          <w:rFonts w:ascii="Myriad Pro" w:eastAsia="Times New Roman" w:hAnsi="Myriad Pro"/>
          <w:sz w:val="26"/>
          <w:szCs w:val="26"/>
          <w:lang w:eastAsia="ru-RU"/>
        </w:rPr>
        <w:t>расходов на оплату труда ПАО «Ленэнерго»</w:t>
      </w:r>
      <w:r w:rsidR="00AE6884" w:rsidRPr="00DF1A88">
        <w:rPr>
          <w:rFonts w:ascii="Myriad Pro" w:eastAsia="Times New Roman" w:hAnsi="Myriad Pro"/>
          <w:sz w:val="26"/>
          <w:szCs w:val="26"/>
          <w:lang w:eastAsia="ru-RU"/>
        </w:rPr>
        <w:t xml:space="preserve"> по сравнению с плановыми величинами «компенсировался» снижением </w:t>
      </w:r>
      <w:r w:rsidR="009E6C96" w:rsidRPr="00DF1A88">
        <w:rPr>
          <w:rFonts w:ascii="Myriad Pro" w:eastAsia="Times New Roman" w:hAnsi="Myriad Pro"/>
          <w:sz w:val="26"/>
          <w:szCs w:val="26"/>
          <w:lang w:eastAsia="ru-RU"/>
        </w:rPr>
        <w:t xml:space="preserve">уровней </w:t>
      </w:r>
      <w:r w:rsidR="00AE6884" w:rsidRPr="00DF1A88">
        <w:rPr>
          <w:rFonts w:ascii="Myriad Pro" w:eastAsia="Times New Roman" w:hAnsi="Myriad Pro"/>
          <w:sz w:val="26"/>
          <w:szCs w:val="26"/>
          <w:lang w:eastAsia="ru-RU"/>
        </w:rPr>
        <w:t>прочих расходов и расходов по статье «Работы и услуги производственного характера»</w:t>
      </w:r>
      <w:r w:rsidR="00EF17C8" w:rsidRPr="00DF1A88">
        <w:rPr>
          <w:rFonts w:ascii="Myriad Pro" w:eastAsia="Times New Roman" w:hAnsi="Myriad Pro"/>
          <w:sz w:val="26"/>
          <w:szCs w:val="26"/>
          <w:lang w:eastAsia="ru-RU"/>
        </w:rPr>
        <w:t xml:space="preserve"> на 45% и 82% соответственно</w:t>
      </w:r>
      <w:r w:rsidR="00AE6884" w:rsidRPr="00DF1A88">
        <w:rPr>
          <w:rFonts w:ascii="Myriad Pro" w:eastAsia="Times New Roman" w:hAnsi="Myriad Pro"/>
          <w:sz w:val="26"/>
          <w:szCs w:val="26"/>
          <w:lang w:eastAsia="ru-RU"/>
        </w:rPr>
        <w:t xml:space="preserve">, что </w:t>
      </w:r>
      <w:r w:rsidR="0080336D" w:rsidRPr="00DF1A88">
        <w:rPr>
          <w:rFonts w:ascii="Myriad Pro" w:eastAsia="Times New Roman" w:hAnsi="Myriad Pro"/>
          <w:sz w:val="26"/>
          <w:szCs w:val="26"/>
          <w:lang w:eastAsia="ru-RU"/>
        </w:rPr>
        <w:t xml:space="preserve">привело к отклонению итоговых </w:t>
      </w:r>
      <w:r w:rsidR="009E6C96" w:rsidRPr="00DF1A88">
        <w:rPr>
          <w:rFonts w:ascii="Myriad Pro" w:eastAsia="Times New Roman" w:hAnsi="Myriad Pro"/>
          <w:sz w:val="26"/>
          <w:szCs w:val="26"/>
          <w:lang w:eastAsia="ru-RU"/>
        </w:rPr>
        <w:t>показателей</w:t>
      </w:r>
      <w:r w:rsidR="0080336D" w:rsidRPr="00DF1A88">
        <w:rPr>
          <w:rFonts w:ascii="Myriad Pro" w:eastAsia="Times New Roman" w:hAnsi="Myriad Pro"/>
          <w:sz w:val="26"/>
          <w:szCs w:val="26"/>
          <w:lang w:eastAsia="ru-RU"/>
        </w:rPr>
        <w:t xml:space="preserve"> </w:t>
      </w:r>
      <w:r w:rsidR="009E6C96" w:rsidRPr="00DF1A88">
        <w:rPr>
          <w:rFonts w:ascii="Myriad Pro" w:eastAsia="Times New Roman" w:hAnsi="Myriad Pro"/>
          <w:sz w:val="26"/>
          <w:szCs w:val="26"/>
          <w:lang w:eastAsia="ru-RU"/>
        </w:rPr>
        <w:t>работы</w:t>
      </w:r>
      <w:r w:rsidR="0080336D" w:rsidRPr="00DF1A88">
        <w:rPr>
          <w:rFonts w:ascii="Myriad Pro" w:eastAsia="Times New Roman" w:hAnsi="Myriad Pro"/>
          <w:sz w:val="26"/>
          <w:szCs w:val="26"/>
          <w:lang w:eastAsia="ru-RU"/>
        </w:rPr>
        <w:t xml:space="preserve"> ПАО «Ленэнерго» в части операционных расходов от </w:t>
      </w:r>
      <w:r w:rsidR="009E6C96" w:rsidRPr="00DF1A88">
        <w:rPr>
          <w:rFonts w:ascii="Myriad Pro" w:eastAsia="Times New Roman" w:hAnsi="Myriad Pro"/>
          <w:sz w:val="26"/>
          <w:szCs w:val="26"/>
          <w:lang w:eastAsia="ru-RU"/>
        </w:rPr>
        <w:t xml:space="preserve">соответствующих </w:t>
      </w:r>
      <w:r w:rsidR="00AE6884" w:rsidRPr="00DF1A88">
        <w:rPr>
          <w:rFonts w:ascii="Myriad Pro" w:eastAsia="Times New Roman" w:hAnsi="Myriad Pro"/>
          <w:sz w:val="26"/>
          <w:szCs w:val="26"/>
          <w:lang w:eastAsia="ru-RU"/>
        </w:rPr>
        <w:t>расчетн</w:t>
      </w:r>
      <w:r w:rsidR="009E6C96" w:rsidRPr="00DF1A88">
        <w:rPr>
          <w:rFonts w:ascii="Myriad Pro" w:eastAsia="Times New Roman" w:hAnsi="Myriad Pro"/>
          <w:sz w:val="26"/>
          <w:szCs w:val="26"/>
          <w:lang w:eastAsia="ru-RU"/>
        </w:rPr>
        <w:t>ых</w:t>
      </w:r>
      <w:r w:rsidR="00AE6884" w:rsidRPr="00DF1A88">
        <w:rPr>
          <w:rFonts w:ascii="Myriad Pro" w:eastAsia="Times New Roman" w:hAnsi="Myriad Pro"/>
          <w:sz w:val="26"/>
          <w:szCs w:val="26"/>
          <w:lang w:eastAsia="ru-RU"/>
        </w:rPr>
        <w:t xml:space="preserve"> </w:t>
      </w:r>
      <w:r w:rsidR="00EF17C8" w:rsidRPr="00DF1A88">
        <w:rPr>
          <w:rFonts w:ascii="Myriad Pro" w:eastAsia="Times New Roman" w:hAnsi="Myriad Pro"/>
          <w:sz w:val="26"/>
          <w:szCs w:val="26"/>
          <w:lang w:eastAsia="ru-RU"/>
        </w:rPr>
        <w:t>показател</w:t>
      </w:r>
      <w:r w:rsidR="009E6C96" w:rsidRPr="00DF1A88">
        <w:rPr>
          <w:rFonts w:ascii="Myriad Pro" w:eastAsia="Times New Roman" w:hAnsi="Myriad Pro"/>
          <w:sz w:val="26"/>
          <w:szCs w:val="26"/>
          <w:lang w:eastAsia="ru-RU"/>
        </w:rPr>
        <w:t>ей</w:t>
      </w:r>
      <w:r w:rsidR="00AE6884" w:rsidRPr="00DF1A88">
        <w:rPr>
          <w:rFonts w:ascii="Myriad Pro" w:eastAsia="Times New Roman" w:hAnsi="Myriad Pro"/>
          <w:sz w:val="26"/>
          <w:szCs w:val="26"/>
          <w:lang w:eastAsia="ru-RU"/>
        </w:rPr>
        <w:t xml:space="preserve"> «скорректированный уровень </w:t>
      </w:r>
      <w:r w:rsidR="00447D22" w:rsidRPr="00DF1A88">
        <w:rPr>
          <w:rFonts w:ascii="Myriad Pro" w:eastAsia="Times New Roman" w:hAnsi="Myriad Pro"/>
          <w:sz w:val="26"/>
          <w:szCs w:val="26"/>
          <w:lang w:eastAsia="ru-RU"/>
        </w:rPr>
        <w:t xml:space="preserve">операционных </w:t>
      </w:r>
      <w:r w:rsidR="00AE6884" w:rsidRPr="00DF1A88">
        <w:rPr>
          <w:rFonts w:ascii="Myriad Pro" w:eastAsia="Times New Roman" w:hAnsi="Myriad Pro"/>
          <w:sz w:val="26"/>
          <w:szCs w:val="26"/>
          <w:lang w:eastAsia="ru-RU"/>
        </w:rPr>
        <w:t>расходов»</w:t>
      </w:r>
      <w:r w:rsidR="00EF17C8" w:rsidRPr="00DF1A88">
        <w:rPr>
          <w:rFonts w:ascii="Myriad Pro" w:eastAsia="Times New Roman" w:hAnsi="Myriad Pro"/>
          <w:sz w:val="26"/>
          <w:szCs w:val="26"/>
          <w:lang w:eastAsia="ru-RU"/>
        </w:rPr>
        <w:t xml:space="preserve"> </w:t>
      </w:r>
      <w:r w:rsidR="009E6C96" w:rsidRPr="00DF1A88">
        <w:rPr>
          <w:rFonts w:ascii="Myriad Pro" w:eastAsia="Times New Roman" w:hAnsi="Myriad Pro"/>
          <w:sz w:val="26"/>
          <w:szCs w:val="26"/>
          <w:lang w:eastAsia="ru-RU"/>
        </w:rPr>
        <w:t xml:space="preserve">в размере </w:t>
      </w:r>
      <w:r w:rsidR="00EF17C8" w:rsidRPr="00DF1A88">
        <w:rPr>
          <w:rFonts w:ascii="Myriad Pro" w:eastAsia="Times New Roman" w:hAnsi="Myriad Pro"/>
          <w:sz w:val="26"/>
          <w:szCs w:val="26"/>
          <w:lang w:eastAsia="ru-RU"/>
        </w:rPr>
        <w:t>не более 3,5</w:t>
      </w:r>
      <w:r w:rsidR="0080336D" w:rsidRPr="00DF1A88">
        <w:rPr>
          <w:rFonts w:ascii="Myriad Pro" w:eastAsia="Times New Roman" w:hAnsi="Myriad Pro"/>
          <w:sz w:val="26"/>
          <w:szCs w:val="26"/>
          <w:lang w:eastAsia="ru-RU"/>
        </w:rPr>
        <w:t>% в обоих рассматриваемых периодах.</w:t>
      </w:r>
    </w:p>
    <w:p w14:paraId="096706C7" w14:textId="507BC633" w:rsidR="009A1A83" w:rsidRDefault="009A1A83" w:rsidP="00E54026">
      <w:pPr>
        <w:pStyle w:val="a3"/>
        <w:keepNext/>
        <w:keepLines/>
        <w:numPr>
          <w:ilvl w:val="1"/>
          <w:numId w:val="39"/>
        </w:numPr>
        <w:tabs>
          <w:tab w:val="left" w:pos="426"/>
        </w:tabs>
        <w:spacing w:before="40" w:after="0" w:line="360" w:lineRule="auto"/>
        <w:ind w:left="426" w:hanging="437"/>
        <w:jc w:val="both"/>
        <w:outlineLvl w:val="2"/>
        <w:rPr>
          <w:rFonts w:ascii="Myriad Pro" w:hAnsi="Myriad Pro"/>
          <w:b/>
          <w:color w:val="4F6228" w:themeColor="accent3" w:themeShade="80"/>
          <w:sz w:val="28"/>
          <w:szCs w:val="28"/>
        </w:rPr>
        <w:sectPr w:rsidR="009A1A83" w:rsidSect="0004017F">
          <w:pgSz w:w="11906" w:h="16838"/>
          <w:pgMar w:top="1134" w:right="850" w:bottom="1134" w:left="1701" w:header="708" w:footer="708" w:gutter="0"/>
          <w:cols w:space="708"/>
          <w:docGrid w:linePitch="360"/>
        </w:sectPr>
      </w:pPr>
      <w:bookmarkStart w:id="52" w:name="_Toc39830948"/>
    </w:p>
    <w:p w14:paraId="2CFFF798" w14:textId="334F6F21" w:rsidR="005A10FF" w:rsidRPr="002C384F" w:rsidRDefault="005A10FF" w:rsidP="00E54026">
      <w:pPr>
        <w:pStyle w:val="a3"/>
        <w:keepNext/>
        <w:keepLines/>
        <w:numPr>
          <w:ilvl w:val="1"/>
          <w:numId w:val="39"/>
        </w:numPr>
        <w:tabs>
          <w:tab w:val="left" w:pos="426"/>
        </w:tabs>
        <w:spacing w:before="40" w:after="0" w:line="360" w:lineRule="auto"/>
        <w:ind w:left="426" w:hanging="437"/>
        <w:jc w:val="both"/>
        <w:outlineLvl w:val="2"/>
        <w:rPr>
          <w:rFonts w:ascii="Myriad Pro" w:eastAsiaTheme="majorEastAsia" w:hAnsi="Myriad Pro" w:cstheme="majorBidi"/>
          <w:b/>
          <w:color w:val="4F6228" w:themeColor="accent3" w:themeShade="80"/>
          <w:sz w:val="28"/>
          <w:szCs w:val="28"/>
        </w:rPr>
      </w:pPr>
      <w:r w:rsidRPr="002C384F">
        <w:rPr>
          <w:rFonts w:ascii="Myriad Pro" w:hAnsi="Myriad Pro"/>
          <w:b/>
          <w:color w:val="4F6228" w:themeColor="accent3" w:themeShade="80"/>
          <w:sz w:val="28"/>
          <w:szCs w:val="28"/>
        </w:rPr>
        <w:lastRenderedPageBreak/>
        <w:t>Экспертиза экономической обоснованности неподконтрольных расходов по статьям расходов, учтенных Комитетом по тарифам Санкт-Петербурга в необходимой валовой выручке при установлении тарифов на 2019 год</w:t>
      </w:r>
      <w:bookmarkEnd w:id="52"/>
    </w:p>
    <w:p w14:paraId="6C876FC8" w14:textId="7905994F" w:rsidR="005A10FF" w:rsidRPr="005A10FF" w:rsidRDefault="005A10FF" w:rsidP="005A10FF">
      <w:pPr>
        <w:rPr>
          <w:rFonts w:ascii="Myriad Pro" w:eastAsia="Calibri" w:hAnsi="Myriad Pro" w:cs="Times New Roman"/>
          <w:color w:val="000000" w:themeColor="text1"/>
          <w:sz w:val="26"/>
          <w:szCs w:val="26"/>
        </w:rPr>
      </w:pPr>
    </w:p>
    <w:p w14:paraId="3CC46E60" w14:textId="00A1609D" w:rsidR="005A10FF" w:rsidRPr="00F266D7" w:rsidRDefault="005A10FF" w:rsidP="00FC13CB">
      <w:pPr>
        <w:spacing w:after="0" w:line="360" w:lineRule="auto"/>
        <w:ind w:firstLine="567"/>
        <w:contextualSpacing/>
        <w:jc w:val="both"/>
        <w:rPr>
          <w:rFonts w:ascii="Myriad Pro" w:eastAsia="Calibri" w:hAnsi="Myriad Pro" w:cs="Times New Roman"/>
          <w:color w:val="000000" w:themeColor="text1"/>
          <w:sz w:val="26"/>
          <w:szCs w:val="26"/>
        </w:rPr>
      </w:pPr>
      <w:r w:rsidRPr="00F266D7">
        <w:rPr>
          <w:rFonts w:ascii="Myriad Pro" w:eastAsia="Calibri" w:hAnsi="Myriad Pro" w:cs="Times New Roman"/>
          <w:color w:val="000000" w:themeColor="text1"/>
          <w:sz w:val="26"/>
          <w:szCs w:val="26"/>
        </w:rPr>
        <w:t xml:space="preserve">В соответствии с п. 20 Методических указаний </w:t>
      </w:r>
      <w:r w:rsidR="005E7E14">
        <w:rPr>
          <w:rFonts w:ascii="Myriad Pro" w:eastAsia="Calibri" w:hAnsi="Myriad Pro" w:cs="Times New Roman"/>
          <w:color w:val="000000" w:themeColor="text1"/>
          <w:sz w:val="26"/>
          <w:szCs w:val="26"/>
        </w:rPr>
        <w:t xml:space="preserve">№ 228-э </w:t>
      </w:r>
      <w:r>
        <w:rPr>
          <w:rFonts w:ascii="Myriad Pro" w:eastAsia="Calibri" w:hAnsi="Myriad Pro" w:cs="Times New Roman"/>
          <w:color w:val="000000" w:themeColor="text1"/>
          <w:sz w:val="26"/>
          <w:szCs w:val="26"/>
        </w:rPr>
        <w:t>р</w:t>
      </w:r>
      <w:r w:rsidRPr="00F266D7">
        <w:rPr>
          <w:rFonts w:ascii="Myriad Pro" w:eastAsia="Calibri" w:hAnsi="Myriad Pro" w:cs="Times New Roman"/>
          <w:color w:val="000000" w:themeColor="text1"/>
          <w:sz w:val="26"/>
          <w:szCs w:val="26"/>
        </w:rPr>
        <w:t>асходы, включаемые в необходимую валовую выручку в объеме, определяемом регулирующими органами (неподконтрольные расходы), включают в себя:</w:t>
      </w:r>
    </w:p>
    <w:p w14:paraId="56CB3AA8" w14:textId="31E24A9F" w:rsidR="005A10FF" w:rsidRPr="00FC13CB" w:rsidRDefault="005A10FF" w:rsidP="009A1A83">
      <w:pPr>
        <w:pStyle w:val="a3"/>
        <w:numPr>
          <w:ilvl w:val="1"/>
          <w:numId w:val="57"/>
        </w:numPr>
        <w:tabs>
          <w:tab w:val="left" w:pos="851"/>
        </w:tabs>
        <w:spacing w:after="0" w:line="360" w:lineRule="auto"/>
        <w:ind w:left="0" w:firstLine="567"/>
        <w:jc w:val="both"/>
        <w:rPr>
          <w:rFonts w:ascii="Myriad Pro" w:hAnsi="Myriad Pro"/>
          <w:color w:val="000000" w:themeColor="text1"/>
          <w:sz w:val="26"/>
          <w:szCs w:val="26"/>
        </w:rPr>
      </w:pPr>
      <w:r w:rsidRPr="00FC13CB">
        <w:rPr>
          <w:rFonts w:ascii="Myriad Pro" w:hAnsi="Myriad Pro"/>
          <w:color w:val="000000" w:themeColor="text1"/>
          <w:sz w:val="26"/>
          <w:szCs w:val="26"/>
        </w:rPr>
        <w:t>расходы на оплату услуг, оказываемых организациями, осуществляющими регулируемые виды деятельности в сфере электроэнергетики, рассчитанные исходя из размера тарифов, установленных в отношении товаров и услуг указанных организаций;</w:t>
      </w:r>
    </w:p>
    <w:p w14:paraId="4D961A71" w14:textId="56D54242" w:rsidR="005A10FF" w:rsidRPr="00FC13CB" w:rsidRDefault="005A10FF" w:rsidP="009A1A83">
      <w:pPr>
        <w:pStyle w:val="a3"/>
        <w:numPr>
          <w:ilvl w:val="1"/>
          <w:numId w:val="57"/>
        </w:numPr>
        <w:tabs>
          <w:tab w:val="left" w:pos="851"/>
        </w:tabs>
        <w:spacing w:after="0" w:line="360" w:lineRule="auto"/>
        <w:ind w:left="0" w:firstLine="567"/>
        <w:jc w:val="both"/>
        <w:rPr>
          <w:rFonts w:ascii="Myriad Pro" w:hAnsi="Myriad Pro"/>
          <w:color w:val="000000" w:themeColor="text1"/>
          <w:sz w:val="26"/>
          <w:szCs w:val="26"/>
        </w:rPr>
      </w:pPr>
      <w:r w:rsidRPr="00FC13CB">
        <w:rPr>
          <w:rFonts w:ascii="Myriad Pro" w:hAnsi="Myriad Pro"/>
          <w:color w:val="000000" w:themeColor="text1"/>
          <w:sz w:val="26"/>
          <w:szCs w:val="26"/>
        </w:rPr>
        <w:t xml:space="preserve">расходы на аренду имущества, используемого для осуществления регулируемой деятельности в сфере электроэнергетики, определяемые в соответствии с пунктом 28 Основ ценообразования, и лизинговые платежи,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(далее </w:t>
      </w:r>
      <w:r w:rsidR="00DA6331">
        <w:rPr>
          <w:rFonts w:ascii="Myriad Pro" w:hAnsi="Myriad Pro"/>
          <w:color w:val="000000" w:themeColor="text1"/>
          <w:sz w:val="26"/>
          <w:szCs w:val="26"/>
        </w:rPr>
        <w:t>–</w:t>
      </w:r>
      <w:r w:rsidR="00DA6331" w:rsidRPr="00FC13CB">
        <w:rPr>
          <w:rFonts w:ascii="Myriad Pro" w:hAnsi="Myriad Pro"/>
          <w:color w:val="000000" w:themeColor="text1"/>
          <w:sz w:val="26"/>
          <w:szCs w:val="26"/>
        </w:rPr>
        <w:t xml:space="preserve"> </w:t>
      </w:r>
      <w:r w:rsidRPr="00FC13CB">
        <w:rPr>
          <w:rFonts w:ascii="Myriad Pro" w:hAnsi="Myriad Pro"/>
          <w:color w:val="000000" w:themeColor="text1"/>
          <w:sz w:val="26"/>
          <w:szCs w:val="26"/>
        </w:rPr>
        <w:t>ЕНЭС),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w:t>
      </w:r>
    </w:p>
    <w:p w14:paraId="128151F9" w14:textId="4E5BCDFE" w:rsidR="005A10FF" w:rsidRPr="00FC13CB" w:rsidRDefault="005A10FF" w:rsidP="009A1A83">
      <w:pPr>
        <w:pStyle w:val="a3"/>
        <w:numPr>
          <w:ilvl w:val="1"/>
          <w:numId w:val="57"/>
        </w:numPr>
        <w:tabs>
          <w:tab w:val="left" w:pos="851"/>
        </w:tabs>
        <w:spacing w:after="0" w:line="360" w:lineRule="auto"/>
        <w:ind w:left="0" w:firstLine="567"/>
        <w:jc w:val="both"/>
        <w:rPr>
          <w:rFonts w:ascii="Myriad Pro" w:hAnsi="Myriad Pro"/>
          <w:color w:val="000000" w:themeColor="text1"/>
          <w:sz w:val="26"/>
          <w:szCs w:val="26"/>
        </w:rPr>
      </w:pPr>
      <w:r w:rsidRPr="00FC13CB">
        <w:rPr>
          <w:rFonts w:ascii="Myriad Pro" w:hAnsi="Myriad Pro"/>
          <w:color w:val="000000" w:themeColor="text1"/>
          <w:sz w:val="26"/>
          <w:szCs w:val="26"/>
        </w:rPr>
        <w:t>налог на прибыль и другие обязательные налоги, платежи и сборы;</w:t>
      </w:r>
    </w:p>
    <w:p w14:paraId="063266AC" w14:textId="32FA7851" w:rsidR="005A10FF" w:rsidRPr="00FC13CB" w:rsidRDefault="005A10FF" w:rsidP="009A1A83">
      <w:pPr>
        <w:pStyle w:val="a3"/>
        <w:numPr>
          <w:ilvl w:val="1"/>
          <w:numId w:val="57"/>
        </w:numPr>
        <w:tabs>
          <w:tab w:val="left" w:pos="851"/>
        </w:tabs>
        <w:spacing w:after="0" w:line="360" w:lineRule="auto"/>
        <w:ind w:left="0" w:firstLine="567"/>
        <w:jc w:val="both"/>
        <w:rPr>
          <w:rFonts w:ascii="Myriad Pro" w:hAnsi="Myriad Pro"/>
          <w:color w:val="000000" w:themeColor="text1"/>
          <w:sz w:val="26"/>
          <w:szCs w:val="26"/>
        </w:rPr>
      </w:pPr>
      <w:r w:rsidRPr="00FC13CB">
        <w:rPr>
          <w:rFonts w:ascii="Myriad Pro" w:hAnsi="Myriad Pro"/>
          <w:color w:val="000000" w:themeColor="text1"/>
          <w:sz w:val="26"/>
          <w:szCs w:val="26"/>
        </w:rPr>
        <w:t>расходы, связанные с возвратом собственникам или иным законным владельцам объектов электросетевого хозяйства, входящих в ЕНЭС, доходов, получаемых в результате осуществления их прав в соответствии с законодательством Российской Федерации об электроэнергетике;</w:t>
      </w:r>
    </w:p>
    <w:p w14:paraId="56998436" w14:textId="4DE69C9B" w:rsidR="005A10FF" w:rsidRPr="00FC13CB" w:rsidRDefault="005A10FF" w:rsidP="009A1A83">
      <w:pPr>
        <w:pStyle w:val="a3"/>
        <w:numPr>
          <w:ilvl w:val="1"/>
          <w:numId w:val="57"/>
        </w:numPr>
        <w:tabs>
          <w:tab w:val="left" w:pos="851"/>
        </w:tabs>
        <w:spacing w:after="0" w:line="360" w:lineRule="auto"/>
        <w:ind w:left="0" w:firstLine="567"/>
        <w:jc w:val="both"/>
        <w:rPr>
          <w:rFonts w:ascii="Myriad Pro" w:hAnsi="Myriad Pro"/>
          <w:color w:val="000000" w:themeColor="text1"/>
          <w:sz w:val="26"/>
          <w:szCs w:val="26"/>
        </w:rPr>
      </w:pPr>
      <w:r w:rsidRPr="00FC13CB">
        <w:rPr>
          <w:rFonts w:ascii="Myriad Pro" w:hAnsi="Myriad Pro"/>
          <w:color w:val="000000" w:themeColor="text1"/>
          <w:sz w:val="26"/>
          <w:szCs w:val="26"/>
        </w:rPr>
        <w:t xml:space="preserve">выпадающие доходы сетевой организации от присоединения энергопринимающих устройств максимальной мощностью, не превышающей 15 </w:t>
      </w:r>
      <w:r w:rsidRPr="00FC13CB">
        <w:rPr>
          <w:rFonts w:ascii="Myriad Pro" w:hAnsi="Myriad Pro"/>
          <w:color w:val="000000" w:themeColor="text1"/>
          <w:sz w:val="26"/>
          <w:szCs w:val="26"/>
        </w:rPr>
        <w:lastRenderedPageBreak/>
        <w:t>кВт включительно (с учетом ранее присоединенной в данной точке присоединения мощности), определяемые регулирующими органами в соответствии с пунктом 87 Основ ценообразования и не связанные с компенсацией расходов на строительство объектов электросетевого хозяйства.</w:t>
      </w:r>
    </w:p>
    <w:p w14:paraId="244FA3FD" w14:textId="3DCF10A8" w:rsidR="00716086" w:rsidRDefault="00716086" w:rsidP="00FC13C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Структура величины неподконтрольных расходов ПАО «Ленэнерго», принятой в расчет необходимой валовой выручки</w:t>
      </w:r>
      <w:r w:rsidR="00DB1806">
        <w:rPr>
          <w:rFonts w:ascii="Myriad Pro" w:eastAsia="Calibri" w:hAnsi="Myriad Pro" w:cs="Times New Roman"/>
          <w:color w:val="000000" w:themeColor="text1"/>
          <w:sz w:val="26"/>
          <w:szCs w:val="26"/>
        </w:rPr>
        <w:t xml:space="preserve"> при установлении тарифов на услуги по передаче электрической энергии на территории города </w:t>
      </w:r>
      <w:r w:rsidR="00BB5FF6">
        <w:rPr>
          <w:rFonts w:ascii="Myriad Pro" w:eastAsia="Calibri" w:hAnsi="Myriad Pro" w:cs="Times New Roman"/>
          <w:color w:val="000000" w:themeColor="text1"/>
          <w:sz w:val="26"/>
          <w:szCs w:val="26"/>
        </w:rPr>
        <w:br/>
      </w:r>
      <w:r w:rsidR="00DB1806">
        <w:rPr>
          <w:rFonts w:ascii="Myriad Pro" w:eastAsia="Calibri" w:hAnsi="Myriad Pro" w:cs="Times New Roman"/>
          <w:color w:val="000000" w:themeColor="text1"/>
          <w:sz w:val="26"/>
          <w:szCs w:val="26"/>
        </w:rPr>
        <w:t>Санкт-Петербург</w:t>
      </w:r>
      <w:r w:rsidR="00E6580B">
        <w:rPr>
          <w:rFonts w:ascii="Myriad Pro" w:eastAsia="Calibri" w:hAnsi="Myriad Pro" w:cs="Times New Roman"/>
          <w:color w:val="000000" w:themeColor="text1"/>
          <w:sz w:val="26"/>
          <w:szCs w:val="26"/>
        </w:rPr>
        <w:t>а</w:t>
      </w:r>
      <w:r>
        <w:rPr>
          <w:rFonts w:ascii="Myriad Pro" w:eastAsia="Calibri" w:hAnsi="Myriad Pro" w:cs="Times New Roman"/>
          <w:color w:val="000000" w:themeColor="text1"/>
          <w:sz w:val="26"/>
          <w:szCs w:val="26"/>
        </w:rPr>
        <w:t>, представлена в таблице ниже</w:t>
      </w:r>
      <w:r w:rsidR="005E7E14">
        <w:rPr>
          <w:rFonts w:ascii="Myriad Pro" w:eastAsia="Calibri" w:hAnsi="Myriad Pro" w:cs="Times New Roman"/>
          <w:color w:val="000000" w:themeColor="text1"/>
          <w:sz w:val="26"/>
          <w:szCs w:val="26"/>
        </w:rPr>
        <w:t>:</w:t>
      </w:r>
    </w:p>
    <w:tbl>
      <w:tblPr>
        <w:tblW w:w="9528" w:type="dxa"/>
        <w:tblLayout w:type="fixed"/>
        <w:tblLook w:val="04A0" w:firstRow="1" w:lastRow="0" w:firstColumn="1" w:lastColumn="0" w:noHBand="0" w:noVBand="1"/>
      </w:tblPr>
      <w:tblGrid>
        <w:gridCol w:w="729"/>
        <w:gridCol w:w="2781"/>
        <w:gridCol w:w="1134"/>
        <w:gridCol w:w="1418"/>
        <w:gridCol w:w="1134"/>
        <w:gridCol w:w="1275"/>
        <w:gridCol w:w="1057"/>
      </w:tblGrid>
      <w:tr w:rsidR="005A10FF" w:rsidRPr="00AD4A1A" w14:paraId="542A598A" w14:textId="77777777" w:rsidTr="009A1A83">
        <w:trPr>
          <w:trHeight w:val="19"/>
          <w:tblHeader/>
        </w:trPr>
        <w:tc>
          <w:tcPr>
            <w:tcW w:w="72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28A3C7D" w14:textId="77777777" w:rsidR="005A10FF" w:rsidRPr="00AD4A1A" w:rsidRDefault="005A10FF" w:rsidP="00FC13CB">
            <w:pPr>
              <w:spacing w:after="0" w:line="240" w:lineRule="auto"/>
              <w:ind w:left="-57" w:right="-57"/>
              <w:contextualSpacing/>
              <w:jc w:val="center"/>
              <w:rPr>
                <w:rFonts w:ascii="Myriad Pro" w:eastAsia="Calibri" w:hAnsi="Myriad Pro" w:cs="Times New Roman"/>
                <w:b/>
                <w:bCs/>
                <w:color w:val="FFFFFF" w:themeColor="background1"/>
              </w:rPr>
            </w:pPr>
            <w:r w:rsidRPr="00AD4A1A">
              <w:rPr>
                <w:rFonts w:ascii="Myriad Pro" w:eastAsia="Calibri" w:hAnsi="Myriad Pro" w:cs="Times New Roman"/>
                <w:b/>
                <w:bCs/>
                <w:color w:val="FFFFFF" w:themeColor="background1"/>
              </w:rPr>
              <w:t>№ п.п.</w:t>
            </w:r>
          </w:p>
        </w:tc>
        <w:tc>
          <w:tcPr>
            <w:tcW w:w="278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C3F6944" w14:textId="77777777" w:rsidR="005A10FF" w:rsidRPr="00AD4A1A" w:rsidRDefault="005A10FF" w:rsidP="00FC13CB">
            <w:pPr>
              <w:spacing w:after="0" w:line="240" w:lineRule="auto"/>
              <w:ind w:left="-57" w:right="-57"/>
              <w:contextualSpacing/>
              <w:jc w:val="center"/>
              <w:rPr>
                <w:rFonts w:ascii="Myriad Pro" w:eastAsia="Calibri" w:hAnsi="Myriad Pro" w:cs="Times New Roman"/>
                <w:b/>
                <w:bCs/>
                <w:color w:val="FFFFFF" w:themeColor="background1"/>
              </w:rPr>
            </w:pPr>
            <w:r w:rsidRPr="00AD4A1A">
              <w:rPr>
                <w:rFonts w:ascii="Myriad Pro" w:eastAsia="Calibri" w:hAnsi="Myriad Pro" w:cs="Times New Roman"/>
                <w:b/>
                <w:bCs/>
                <w:color w:val="FFFFFF" w:themeColor="background1"/>
              </w:rPr>
              <w:t>Показатели</w:t>
            </w:r>
          </w:p>
        </w:tc>
        <w:tc>
          <w:tcPr>
            <w:tcW w:w="113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38804353" w14:textId="77777777" w:rsidR="00BB5FF6" w:rsidRPr="00AD4A1A" w:rsidRDefault="005A10FF" w:rsidP="00505F24">
            <w:pPr>
              <w:spacing w:after="0" w:line="240" w:lineRule="auto"/>
              <w:ind w:left="-57" w:right="-57"/>
              <w:contextualSpacing/>
              <w:jc w:val="center"/>
              <w:rPr>
                <w:rFonts w:ascii="Myriad Pro" w:eastAsia="Calibri" w:hAnsi="Myriad Pro" w:cs="Times New Roman"/>
                <w:b/>
                <w:bCs/>
                <w:color w:val="FFFFFF" w:themeColor="background1"/>
              </w:rPr>
            </w:pPr>
            <w:r w:rsidRPr="00AD4A1A">
              <w:rPr>
                <w:rFonts w:ascii="Myriad Pro" w:eastAsia="Calibri" w:hAnsi="Myriad Pro" w:cs="Times New Roman"/>
                <w:b/>
                <w:bCs/>
                <w:color w:val="FFFFFF" w:themeColor="background1"/>
              </w:rPr>
              <w:t xml:space="preserve">Факт </w:t>
            </w:r>
          </w:p>
          <w:p w14:paraId="57B63815" w14:textId="5D203AE5" w:rsidR="005A10FF" w:rsidRPr="00AD4A1A" w:rsidRDefault="005A10FF" w:rsidP="00FC13CB">
            <w:pPr>
              <w:spacing w:after="0" w:line="240" w:lineRule="auto"/>
              <w:ind w:left="-57" w:right="-57"/>
              <w:contextualSpacing/>
              <w:jc w:val="center"/>
              <w:rPr>
                <w:rFonts w:ascii="Myriad Pro" w:eastAsia="Calibri" w:hAnsi="Myriad Pro" w:cs="Times New Roman"/>
                <w:b/>
                <w:bCs/>
                <w:color w:val="FFFFFF" w:themeColor="background1"/>
              </w:rPr>
            </w:pPr>
            <w:r w:rsidRPr="00AD4A1A">
              <w:rPr>
                <w:rFonts w:ascii="Myriad Pro" w:eastAsia="Calibri" w:hAnsi="Myriad Pro" w:cs="Times New Roman"/>
                <w:b/>
                <w:bCs/>
                <w:color w:val="FFFFFF" w:themeColor="background1"/>
              </w:rPr>
              <w:t>2017</w:t>
            </w:r>
            <w:r w:rsidR="001C5D52" w:rsidRPr="00AD4A1A">
              <w:rPr>
                <w:rFonts w:ascii="Myriad Pro" w:eastAsia="Calibri" w:hAnsi="Myriad Pro" w:cs="Times New Roman"/>
                <w:b/>
                <w:bCs/>
                <w:color w:val="FFFFFF" w:themeColor="background1"/>
              </w:rPr>
              <w:t xml:space="preserve"> </w:t>
            </w:r>
            <w:r w:rsidRPr="00AD4A1A">
              <w:rPr>
                <w:rFonts w:ascii="Myriad Pro" w:eastAsia="Calibri" w:hAnsi="Myriad Pro" w:cs="Times New Roman"/>
                <w:b/>
                <w:bCs/>
                <w:color w:val="FFFFFF" w:themeColor="background1"/>
              </w:rPr>
              <w:t>г.</w:t>
            </w:r>
          </w:p>
        </w:tc>
        <w:tc>
          <w:tcPr>
            <w:tcW w:w="141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4926A81" w14:textId="633E8949" w:rsidR="005A10FF" w:rsidRPr="00AD4A1A" w:rsidRDefault="005A10FF" w:rsidP="00FC13CB">
            <w:pPr>
              <w:spacing w:after="0" w:line="240" w:lineRule="auto"/>
              <w:ind w:left="-57" w:right="-57"/>
              <w:contextualSpacing/>
              <w:jc w:val="center"/>
              <w:rPr>
                <w:rFonts w:ascii="Myriad Pro" w:eastAsia="Calibri" w:hAnsi="Myriad Pro" w:cs="Times New Roman"/>
                <w:b/>
                <w:bCs/>
                <w:color w:val="FFFFFF" w:themeColor="background1"/>
              </w:rPr>
            </w:pPr>
            <w:r w:rsidRPr="00AD4A1A">
              <w:rPr>
                <w:rFonts w:ascii="Myriad Pro" w:eastAsia="Calibri" w:hAnsi="Myriad Pro" w:cs="Times New Roman"/>
                <w:b/>
                <w:bCs/>
                <w:color w:val="FFFFFF" w:themeColor="background1"/>
              </w:rPr>
              <w:t xml:space="preserve">Заявлено </w:t>
            </w:r>
            <w:r w:rsidR="00CC1281" w:rsidRPr="00AD4A1A">
              <w:rPr>
                <w:rFonts w:ascii="Myriad Pro" w:eastAsia="Calibri" w:hAnsi="Myriad Pro" w:cs="Times New Roman"/>
                <w:b/>
                <w:bCs/>
                <w:color w:val="FFFFFF" w:themeColor="background1"/>
              </w:rPr>
              <w:br/>
            </w:r>
            <w:r w:rsidRPr="00AD4A1A">
              <w:rPr>
                <w:rFonts w:ascii="Myriad Pro" w:eastAsia="Calibri" w:hAnsi="Myriad Pro" w:cs="Times New Roman"/>
                <w:b/>
                <w:bCs/>
                <w:color w:val="FFFFFF" w:themeColor="background1"/>
              </w:rPr>
              <w:t>ПАО «Ленэнерго» на 2019 г.</w:t>
            </w:r>
          </w:p>
        </w:tc>
        <w:tc>
          <w:tcPr>
            <w:tcW w:w="113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00C876C" w14:textId="12518815" w:rsidR="005A10FF" w:rsidRPr="00AD4A1A" w:rsidRDefault="005A10FF" w:rsidP="00FC13CB">
            <w:pPr>
              <w:spacing w:after="0" w:line="240" w:lineRule="auto"/>
              <w:ind w:left="-57" w:right="-57"/>
              <w:contextualSpacing/>
              <w:jc w:val="center"/>
              <w:rPr>
                <w:rFonts w:ascii="Myriad Pro" w:eastAsia="Calibri" w:hAnsi="Myriad Pro" w:cs="Times New Roman"/>
                <w:b/>
                <w:bCs/>
                <w:color w:val="FFFFFF" w:themeColor="background1"/>
              </w:rPr>
            </w:pPr>
            <w:r w:rsidRPr="00AD4A1A">
              <w:rPr>
                <w:rFonts w:ascii="Myriad Pro" w:eastAsia="Calibri" w:hAnsi="Myriad Pro" w:cs="Times New Roman"/>
                <w:b/>
                <w:bCs/>
                <w:color w:val="FFFFFF" w:themeColor="background1"/>
              </w:rPr>
              <w:t>ТБР 2019</w:t>
            </w:r>
            <w:r w:rsidR="007C7035" w:rsidRPr="00AD4A1A">
              <w:rPr>
                <w:rFonts w:ascii="Myriad Pro" w:eastAsia="Calibri" w:hAnsi="Myriad Pro" w:cs="Times New Roman"/>
                <w:b/>
                <w:bCs/>
                <w:color w:val="FFFFFF" w:themeColor="background1"/>
              </w:rPr>
              <w:t xml:space="preserve"> </w:t>
            </w:r>
            <w:r w:rsidRPr="00AD4A1A">
              <w:rPr>
                <w:rFonts w:ascii="Myriad Pro" w:eastAsia="Calibri" w:hAnsi="Myriad Pro" w:cs="Times New Roman"/>
                <w:b/>
                <w:bCs/>
                <w:color w:val="FFFFFF" w:themeColor="background1"/>
              </w:rPr>
              <w:t>г.</w:t>
            </w:r>
          </w:p>
        </w:tc>
        <w:tc>
          <w:tcPr>
            <w:tcW w:w="1275"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252E30BF" w14:textId="4A0427C6" w:rsidR="008633EB" w:rsidRPr="00AD4A1A" w:rsidRDefault="008633EB" w:rsidP="00FC13CB">
            <w:pPr>
              <w:spacing w:after="0" w:line="240" w:lineRule="auto"/>
              <w:ind w:left="-57" w:right="-57"/>
              <w:contextualSpacing/>
              <w:jc w:val="center"/>
              <w:rPr>
                <w:rFonts w:ascii="Myriad Pro" w:eastAsia="Calibri" w:hAnsi="Myriad Pro" w:cs="Times New Roman"/>
                <w:b/>
                <w:bCs/>
                <w:color w:val="FFFFFF" w:themeColor="background1"/>
              </w:rPr>
            </w:pPr>
            <w:r w:rsidRPr="00AD4A1A">
              <w:rPr>
                <w:rFonts w:ascii="Myriad Pro" w:eastAsia="Calibri" w:hAnsi="Myriad Pro" w:cs="Times New Roman"/>
                <w:b/>
                <w:bCs/>
                <w:color w:val="FFFFFF" w:themeColor="background1"/>
              </w:rPr>
              <w:t>Отклонение</w:t>
            </w:r>
          </w:p>
          <w:p w14:paraId="7BB3E251" w14:textId="0E4A1A1A" w:rsidR="005A10FF" w:rsidRPr="00AD4A1A" w:rsidRDefault="005A10FF" w:rsidP="00FC13CB">
            <w:pPr>
              <w:spacing w:after="0" w:line="240" w:lineRule="auto"/>
              <w:ind w:left="-57" w:right="-57"/>
              <w:contextualSpacing/>
              <w:jc w:val="center"/>
              <w:rPr>
                <w:rFonts w:ascii="Myriad Pro" w:eastAsia="Calibri" w:hAnsi="Myriad Pro" w:cs="Times New Roman"/>
                <w:b/>
                <w:bCs/>
                <w:color w:val="FFFFFF" w:themeColor="background1"/>
              </w:rPr>
            </w:pPr>
            <w:r w:rsidRPr="00AD4A1A">
              <w:rPr>
                <w:rFonts w:ascii="Myriad Pro" w:eastAsia="Calibri" w:hAnsi="Myriad Pro" w:cs="Times New Roman"/>
                <w:b/>
                <w:bCs/>
                <w:color w:val="FFFFFF" w:themeColor="background1"/>
              </w:rPr>
              <w:t>ТБР/заявлено 2019</w:t>
            </w:r>
            <w:r w:rsidR="007C7035" w:rsidRPr="00AD4A1A">
              <w:rPr>
                <w:rFonts w:ascii="Myriad Pro" w:eastAsia="Calibri" w:hAnsi="Myriad Pro" w:cs="Times New Roman"/>
                <w:b/>
                <w:bCs/>
                <w:color w:val="FFFFFF" w:themeColor="background1"/>
              </w:rPr>
              <w:t xml:space="preserve"> г.</w:t>
            </w:r>
            <w:r w:rsidRPr="00AD4A1A">
              <w:rPr>
                <w:rFonts w:ascii="Myriad Pro" w:eastAsia="Calibri" w:hAnsi="Myriad Pro" w:cs="Times New Roman"/>
                <w:b/>
                <w:bCs/>
                <w:color w:val="FFFFFF" w:themeColor="background1"/>
              </w:rPr>
              <w:t>, %</w:t>
            </w:r>
          </w:p>
        </w:tc>
        <w:tc>
          <w:tcPr>
            <w:tcW w:w="105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Pr>
          <w:p w14:paraId="3B94BD2E" w14:textId="2312D6B4" w:rsidR="005A10FF" w:rsidRPr="00AD4A1A" w:rsidRDefault="008633EB" w:rsidP="00FC13CB">
            <w:pPr>
              <w:spacing w:after="0" w:line="240" w:lineRule="auto"/>
              <w:ind w:left="-57" w:right="-57"/>
              <w:contextualSpacing/>
              <w:jc w:val="center"/>
              <w:rPr>
                <w:rFonts w:ascii="Myriad Pro" w:eastAsia="Calibri" w:hAnsi="Myriad Pro" w:cs="Times New Roman"/>
                <w:b/>
                <w:bCs/>
                <w:color w:val="FFFFFF" w:themeColor="background1"/>
              </w:rPr>
            </w:pPr>
            <w:r w:rsidRPr="00AD4A1A">
              <w:rPr>
                <w:rFonts w:ascii="Myriad Pro" w:eastAsia="Calibri" w:hAnsi="Myriad Pro" w:cs="Times New Roman"/>
                <w:b/>
                <w:bCs/>
                <w:color w:val="FFFFFF" w:themeColor="background1"/>
              </w:rPr>
              <w:t>Отклонение</w:t>
            </w:r>
            <w:r w:rsidR="00CC1281" w:rsidRPr="00AD4A1A">
              <w:rPr>
                <w:rFonts w:ascii="Myriad Pro" w:eastAsia="Calibri" w:hAnsi="Myriad Pro" w:cs="Times New Roman"/>
                <w:b/>
                <w:bCs/>
                <w:color w:val="FFFFFF" w:themeColor="background1"/>
              </w:rPr>
              <w:t xml:space="preserve"> </w:t>
            </w:r>
            <w:r w:rsidR="005A10FF" w:rsidRPr="00AD4A1A">
              <w:rPr>
                <w:rFonts w:ascii="Myriad Pro" w:eastAsia="Calibri" w:hAnsi="Myriad Pro" w:cs="Times New Roman"/>
                <w:b/>
                <w:bCs/>
                <w:color w:val="FFFFFF" w:themeColor="background1"/>
              </w:rPr>
              <w:t>ТБР/факт 2017</w:t>
            </w:r>
            <w:r w:rsidR="007C7035" w:rsidRPr="00AD4A1A">
              <w:rPr>
                <w:rFonts w:ascii="Myriad Pro" w:eastAsia="Calibri" w:hAnsi="Myriad Pro" w:cs="Times New Roman"/>
                <w:b/>
                <w:bCs/>
                <w:color w:val="FFFFFF" w:themeColor="background1"/>
              </w:rPr>
              <w:t xml:space="preserve"> г.</w:t>
            </w:r>
            <w:r w:rsidR="005A10FF" w:rsidRPr="00AD4A1A">
              <w:rPr>
                <w:rFonts w:ascii="Myriad Pro" w:eastAsia="Calibri" w:hAnsi="Myriad Pro" w:cs="Times New Roman"/>
                <w:b/>
                <w:bCs/>
                <w:color w:val="FFFFFF" w:themeColor="background1"/>
              </w:rPr>
              <w:t>, %</w:t>
            </w:r>
          </w:p>
        </w:tc>
      </w:tr>
      <w:tr w:rsidR="005A10FF" w:rsidRPr="00AC24EE" w14:paraId="4A3FC720" w14:textId="77777777" w:rsidTr="009A1A83">
        <w:trPr>
          <w:trHeight w:val="19"/>
        </w:trPr>
        <w:tc>
          <w:tcPr>
            <w:tcW w:w="72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E051035" w14:textId="77777777" w:rsidR="005A10FF" w:rsidRPr="00F12DB5" w:rsidRDefault="005A10FF" w:rsidP="005A10FF">
            <w:pPr>
              <w:spacing w:after="0" w:line="240" w:lineRule="auto"/>
              <w:contextualSpacing/>
              <w:jc w:val="center"/>
              <w:rPr>
                <w:rFonts w:ascii="Myriad Pro" w:eastAsia="Calibri" w:hAnsi="Myriad Pro" w:cs="Times New Roman"/>
                <w:color w:val="000000" w:themeColor="text1"/>
              </w:rPr>
            </w:pPr>
            <w:r w:rsidRPr="00F12DB5">
              <w:rPr>
                <w:rFonts w:ascii="Myriad Pro" w:eastAsia="Calibri" w:hAnsi="Myriad Pro" w:cs="Times New Roman"/>
                <w:color w:val="000000" w:themeColor="text1"/>
              </w:rPr>
              <w:t>2.1.</w:t>
            </w:r>
          </w:p>
        </w:tc>
        <w:tc>
          <w:tcPr>
            <w:tcW w:w="278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4BA79B" w14:textId="77777777" w:rsidR="005A10FF" w:rsidRPr="00AC24EE" w:rsidRDefault="005A10FF" w:rsidP="005A10FF">
            <w:pPr>
              <w:spacing w:after="0" w:line="240" w:lineRule="auto"/>
              <w:contextualSpacing/>
              <w:rPr>
                <w:rFonts w:ascii="Myriad Pro" w:eastAsia="Calibri" w:hAnsi="Myriad Pro" w:cs="Times New Roman"/>
                <w:color w:val="000000" w:themeColor="text1"/>
              </w:rPr>
            </w:pPr>
            <w:r w:rsidRPr="00905980">
              <w:rPr>
                <w:rFonts w:ascii="Myriad Pro" w:eastAsia="Calibri" w:hAnsi="Myriad Pro" w:cs="Times New Roman"/>
                <w:color w:val="000000" w:themeColor="text1"/>
              </w:rPr>
              <w:t>Оплата услуг ПАО "ФСК ЕЭС"</w:t>
            </w:r>
          </w:p>
        </w:tc>
        <w:tc>
          <w:tcPr>
            <w:tcW w:w="1134"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869C3CB"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5 728 073</w:t>
            </w:r>
          </w:p>
        </w:tc>
        <w:tc>
          <w:tcPr>
            <w:tcW w:w="1418"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C891E75"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6 564 399</w:t>
            </w:r>
          </w:p>
        </w:tc>
        <w:tc>
          <w:tcPr>
            <w:tcW w:w="1134"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36254EE"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6 227 484</w:t>
            </w:r>
          </w:p>
        </w:tc>
        <w:tc>
          <w:tcPr>
            <w:tcW w:w="1275"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E6113EB"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-5,1</w:t>
            </w:r>
          </w:p>
        </w:tc>
        <w:tc>
          <w:tcPr>
            <w:tcW w:w="1057"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D45CFC1"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8,7</w:t>
            </w:r>
          </w:p>
        </w:tc>
      </w:tr>
      <w:tr w:rsidR="005A10FF" w:rsidRPr="00AC24EE" w14:paraId="69D74665" w14:textId="77777777" w:rsidTr="009A1A83">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BC6F051" w14:textId="77777777" w:rsidR="005A10FF" w:rsidRPr="00F12DB5" w:rsidRDefault="005A10FF" w:rsidP="005A10FF">
            <w:pPr>
              <w:spacing w:after="0" w:line="240" w:lineRule="auto"/>
              <w:contextualSpacing/>
              <w:jc w:val="center"/>
              <w:rPr>
                <w:rFonts w:ascii="Myriad Pro" w:eastAsia="Calibri" w:hAnsi="Myriad Pro" w:cs="Times New Roman"/>
                <w:color w:val="000000" w:themeColor="text1"/>
              </w:rPr>
            </w:pPr>
            <w:r w:rsidRPr="00F12DB5">
              <w:rPr>
                <w:rFonts w:ascii="Myriad Pro" w:eastAsia="Calibri" w:hAnsi="Myriad Pro" w:cs="Times New Roman"/>
                <w:color w:val="000000" w:themeColor="text1"/>
              </w:rPr>
              <w:t>2.2.</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9FE1729" w14:textId="77777777" w:rsidR="005A10FF" w:rsidRPr="00AC24EE" w:rsidRDefault="005A10FF" w:rsidP="005A10FF">
            <w:pPr>
              <w:spacing w:after="0" w:line="240" w:lineRule="auto"/>
              <w:contextualSpacing/>
              <w:rPr>
                <w:rFonts w:ascii="Myriad Pro" w:eastAsia="Calibri" w:hAnsi="Myriad Pro" w:cs="Times New Roman"/>
                <w:color w:val="000000" w:themeColor="text1"/>
              </w:rPr>
            </w:pPr>
            <w:r w:rsidRPr="00905980">
              <w:rPr>
                <w:rFonts w:ascii="Myriad Pro" w:eastAsia="Calibri" w:hAnsi="Myriad Pro" w:cs="Times New Roman"/>
                <w:color w:val="000000" w:themeColor="text1"/>
              </w:rPr>
              <w:t>Плата за аренду имущества и лизинг</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3CB6186"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1 860 333</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C694585"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2 127 083</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D9CD21D"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2 002 815</w:t>
            </w: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435715B"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-5,8</w:t>
            </w:r>
          </w:p>
        </w:tc>
        <w:tc>
          <w:tcPr>
            <w:tcW w:w="105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14AB38F"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7,7</w:t>
            </w:r>
          </w:p>
        </w:tc>
      </w:tr>
      <w:tr w:rsidR="005A10FF" w:rsidRPr="00AC24EE" w14:paraId="3BABE848" w14:textId="77777777" w:rsidTr="009A1A83">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2B47B8B" w14:textId="77777777" w:rsidR="005A10FF" w:rsidRPr="00F12DB5" w:rsidRDefault="005A10FF" w:rsidP="005A10FF">
            <w:pPr>
              <w:spacing w:after="0" w:line="240" w:lineRule="auto"/>
              <w:contextualSpacing/>
              <w:jc w:val="center"/>
              <w:rPr>
                <w:rFonts w:ascii="Myriad Pro" w:eastAsia="Calibri" w:hAnsi="Myriad Pro" w:cs="Times New Roman"/>
                <w:color w:val="000000" w:themeColor="text1"/>
              </w:rPr>
            </w:pPr>
            <w:r w:rsidRPr="00F12DB5">
              <w:rPr>
                <w:rFonts w:ascii="Myriad Pro" w:eastAsia="Calibri" w:hAnsi="Myriad Pro" w:cs="Times New Roman"/>
                <w:color w:val="000000" w:themeColor="text1"/>
              </w:rPr>
              <w:t>2.2.1.</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0F437B8" w14:textId="77777777" w:rsidR="005A10FF" w:rsidRPr="00AC24EE" w:rsidRDefault="005A10FF" w:rsidP="005A10FF">
            <w:pPr>
              <w:spacing w:after="0" w:line="240" w:lineRule="auto"/>
              <w:contextualSpacing/>
              <w:rPr>
                <w:rFonts w:ascii="Myriad Pro" w:eastAsia="Calibri" w:hAnsi="Myriad Pro" w:cs="Times New Roman"/>
                <w:color w:val="000000" w:themeColor="text1"/>
              </w:rPr>
            </w:pPr>
            <w:r w:rsidRPr="00905980">
              <w:rPr>
                <w:rFonts w:ascii="Myriad Pro" w:eastAsia="Calibri" w:hAnsi="Myriad Pro" w:cs="Times New Roman"/>
                <w:color w:val="000000" w:themeColor="text1"/>
              </w:rPr>
              <w:t>аренда электросетевых активов</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40A7ED7"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1 860 333</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1B0C549"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2 127 083</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58D70CA"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2 002 815</w:t>
            </w: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E2CC52F"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-5,8</w:t>
            </w:r>
          </w:p>
        </w:tc>
        <w:tc>
          <w:tcPr>
            <w:tcW w:w="105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69560B5"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7,7</w:t>
            </w:r>
          </w:p>
        </w:tc>
      </w:tr>
      <w:tr w:rsidR="005A10FF" w:rsidRPr="00AC24EE" w14:paraId="29AECD65" w14:textId="77777777" w:rsidTr="009A1A83">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CFAD48B" w14:textId="77777777" w:rsidR="005A10FF" w:rsidRPr="00F12DB5" w:rsidRDefault="005A10FF" w:rsidP="005A10FF">
            <w:pPr>
              <w:spacing w:after="0" w:line="240" w:lineRule="auto"/>
              <w:contextualSpacing/>
              <w:jc w:val="center"/>
              <w:rPr>
                <w:rFonts w:ascii="Myriad Pro" w:eastAsia="Calibri" w:hAnsi="Myriad Pro" w:cs="Times New Roman"/>
                <w:color w:val="000000" w:themeColor="text1"/>
              </w:rPr>
            </w:pPr>
            <w:r w:rsidRPr="00F12DB5">
              <w:rPr>
                <w:rFonts w:ascii="Myriad Pro" w:eastAsia="Calibri" w:hAnsi="Myriad Pro" w:cs="Times New Roman"/>
                <w:color w:val="000000" w:themeColor="text1"/>
              </w:rPr>
              <w:t>2.2.2.</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B8AFC9" w14:textId="77777777" w:rsidR="005A10FF" w:rsidRPr="00AC24EE" w:rsidRDefault="005A10FF" w:rsidP="005A10FF">
            <w:pPr>
              <w:spacing w:after="0" w:line="240" w:lineRule="auto"/>
              <w:contextualSpacing/>
              <w:rPr>
                <w:rFonts w:ascii="Myriad Pro" w:eastAsia="Calibri" w:hAnsi="Myriad Pro" w:cs="Times New Roman"/>
                <w:color w:val="000000" w:themeColor="text1"/>
              </w:rPr>
            </w:pPr>
            <w:r w:rsidRPr="00905980">
              <w:rPr>
                <w:rFonts w:ascii="Myriad Pro" w:eastAsia="Calibri" w:hAnsi="Myriad Pro" w:cs="Times New Roman"/>
                <w:color w:val="000000" w:themeColor="text1"/>
              </w:rPr>
              <w:t>Лизинг</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13CA350"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0</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E52001D"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ADB4063"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841E65E"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p>
        </w:tc>
        <w:tc>
          <w:tcPr>
            <w:tcW w:w="105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32F53CD"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p>
        </w:tc>
      </w:tr>
      <w:tr w:rsidR="005A10FF" w:rsidRPr="00AC24EE" w14:paraId="2F59618E" w14:textId="77777777" w:rsidTr="009A1A83">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0A6114" w14:textId="77777777" w:rsidR="005A10FF" w:rsidRPr="00F12DB5" w:rsidRDefault="005A10FF" w:rsidP="005A10FF">
            <w:pPr>
              <w:spacing w:after="0" w:line="240" w:lineRule="auto"/>
              <w:contextualSpacing/>
              <w:jc w:val="center"/>
              <w:rPr>
                <w:rFonts w:ascii="Myriad Pro" w:eastAsia="Calibri" w:hAnsi="Myriad Pro" w:cs="Times New Roman"/>
                <w:color w:val="000000" w:themeColor="text1"/>
              </w:rPr>
            </w:pPr>
            <w:r w:rsidRPr="00F12DB5">
              <w:rPr>
                <w:rFonts w:ascii="Myriad Pro" w:eastAsia="Calibri" w:hAnsi="Myriad Pro" w:cs="Times New Roman"/>
                <w:color w:val="000000" w:themeColor="text1"/>
              </w:rPr>
              <w:t>2.3.</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33AF762" w14:textId="77777777" w:rsidR="005A10FF" w:rsidRPr="00AC24EE" w:rsidRDefault="005A10FF" w:rsidP="005A10FF">
            <w:pPr>
              <w:spacing w:after="0" w:line="240" w:lineRule="auto"/>
              <w:contextualSpacing/>
              <w:rPr>
                <w:rFonts w:ascii="Myriad Pro" w:eastAsia="Calibri" w:hAnsi="Myriad Pro" w:cs="Times New Roman"/>
                <w:color w:val="000000" w:themeColor="text1"/>
              </w:rPr>
            </w:pPr>
            <w:r w:rsidRPr="00905980">
              <w:rPr>
                <w:rFonts w:ascii="Myriad Pro" w:eastAsia="Calibri" w:hAnsi="Myriad Pro" w:cs="Times New Roman"/>
                <w:color w:val="000000" w:themeColor="text1"/>
              </w:rPr>
              <w:t>Налоги,</w:t>
            </w:r>
            <w:r w:rsidRPr="00AC24EE">
              <w:rPr>
                <w:rFonts w:ascii="Myriad Pro" w:eastAsia="Calibri" w:hAnsi="Myriad Pro" w:cs="Times New Roman"/>
                <w:color w:val="000000" w:themeColor="text1"/>
              </w:rPr>
              <w:t xml:space="preserve"> всего, в том числе:</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8315082"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1 318 484</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6EA3FE7"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2 062 895</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3A24EFE"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1 198 827</w:t>
            </w: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4BD4A75"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-41,9</w:t>
            </w:r>
          </w:p>
        </w:tc>
        <w:tc>
          <w:tcPr>
            <w:tcW w:w="105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CDE185C"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-9,1</w:t>
            </w:r>
          </w:p>
        </w:tc>
      </w:tr>
      <w:tr w:rsidR="005A10FF" w:rsidRPr="00AC24EE" w14:paraId="70041893" w14:textId="77777777" w:rsidTr="009A1A83">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3006027" w14:textId="77777777" w:rsidR="005A10FF" w:rsidRPr="00F12DB5" w:rsidRDefault="005A10FF" w:rsidP="005A10FF">
            <w:pPr>
              <w:spacing w:after="0" w:line="240" w:lineRule="auto"/>
              <w:contextualSpacing/>
              <w:jc w:val="center"/>
              <w:rPr>
                <w:rFonts w:ascii="Myriad Pro" w:eastAsia="Calibri" w:hAnsi="Myriad Pro" w:cs="Times New Roman"/>
                <w:color w:val="000000" w:themeColor="text1"/>
              </w:rPr>
            </w:pPr>
            <w:r w:rsidRPr="00F12DB5">
              <w:rPr>
                <w:rFonts w:ascii="Myriad Pro" w:eastAsia="Calibri" w:hAnsi="Myriad Pro" w:cs="Times New Roman"/>
                <w:color w:val="000000" w:themeColor="text1"/>
              </w:rPr>
              <w:t>2.3.1.</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0756A4C" w14:textId="77777777" w:rsidR="005A10FF" w:rsidRPr="00AC24EE" w:rsidRDefault="005A10FF" w:rsidP="005A10FF">
            <w:pPr>
              <w:spacing w:after="0" w:line="240" w:lineRule="auto"/>
              <w:contextualSpacing/>
              <w:rPr>
                <w:rFonts w:ascii="Myriad Pro" w:eastAsia="Calibri" w:hAnsi="Myriad Pro" w:cs="Times New Roman"/>
                <w:color w:val="000000" w:themeColor="text1"/>
              </w:rPr>
            </w:pPr>
            <w:r w:rsidRPr="00905980">
              <w:rPr>
                <w:rFonts w:ascii="Myriad Pro" w:eastAsia="Calibri" w:hAnsi="Myriad Pro" w:cs="Times New Roman"/>
                <w:color w:val="000000" w:themeColor="text1"/>
              </w:rPr>
              <w:t>Плата за землю</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37BACF2"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972</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AA67065"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1 091</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E329A2D"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972</w:t>
            </w: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6516EC4"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-10,9</w:t>
            </w:r>
          </w:p>
        </w:tc>
        <w:tc>
          <w:tcPr>
            <w:tcW w:w="105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D131471"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0,0</w:t>
            </w:r>
          </w:p>
        </w:tc>
      </w:tr>
      <w:tr w:rsidR="005A10FF" w:rsidRPr="00AC24EE" w14:paraId="6227E3D4" w14:textId="77777777" w:rsidTr="009A1A83">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82FC453" w14:textId="77777777" w:rsidR="005A10FF" w:rsidRPr="00F12DB5" w:rsidRDefault="005A10FF" w:rsidP="005A10FF">
            <w:pPr>
              <w:spacing w:after="0" w:line="240" w:lineRule="auto"/>
              <w:contextualSpacing/>
              <w:jc w:val="center"/>
              <w:rPr>
                <w:rFonts w:ascii="Myriad Pro" w:eastAsia="Calibri" w:hAnsi="Myriad Pro" w:cs="Times New Roman"/>
                <w:color w:val="000000" w:themeColor="text1"/>
              </w:rPr>
            </w:pPr>
            <w:r w:rsidRPr="00F12DB5">
              <w:rPr>
                <w:rFonts w:ascii="Myriad Pro" w:eastAsia="Calibri" w:hAnsi="Myriad Pro" w:cs="Times New Roman"/>
                <w:color w:val="000000" w:themeColor="text1"/>
              </w:rPr>
              <w:t>2.3.2.</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B8B86FC" w14:textId="77777777" w:rsidR="005A10FF" w:rsidRPr="00AC24EE" w:rsidRDefault="005A10FF" w:rsidP="005A10FF">
            <w:pPr>
              <w:spacing w:after="0" w:line="240" w:lineRule="auto"/>
              <w:contextualSpacing/>
              <w:rPr>
                <w:rFonts w:ascii="Myriad Pro" w:eastAsia="Calibri" w:hAnsi="Myriad Pro" w:cs="Times New Roman"/>
                <w:color w:val="000000" w:themeColor="text1"/>
              </w:rPr>
            </w:pPr>
            <w:r w:rsidRPr="00905980">
              <w:rPr>
                <w:rFonts w:ascii="Myriad Pro" w:eastAsia="Calibri" w:hAnsi="Myriad Pro" w:cs="Times New Roman"/>
                <w:color w:val="000000" w:themeColor="text1"/>
              </w:rPr>
              <w:t xml:space="preserve">Налог </w:t>
            </w:r>
            <w:r w:rsidRPr="00AC24EE">
              <w:rPr>
                <w:rFonts w:ascii="Myriad Pro" w:eastAsia="Calibri" w:hAnsi="Myriad Pro" w:cs="Times New Roman"/>
                <w:color w:val="000000" w:themeColor="text1"/>
              </w:rPr>
              <w:t>на имущество</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2C63B6E"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1 313 484</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9E2A230"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2 057 236</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674B9E5"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1 194 735</w:t>
            </w: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70C6856"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-41,9</w:t>
            </w:r>
          </w:p>
        </w:tc>
        <w:tc>
          <w:tcPr>
            <w:tcW w:w="105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20B9A37"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-9,0</w:t>
            </w:r>
          </w:p>
        </w:tc>
      </w:tr>
      <w:tr w:rsidR="005A10FF" w:rsidRPr="00AC24EE" w14:paraId="13762D92" w14:textId="77777777" w:rsidTr="009A1A83">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F5C3088" w14:textId="77777777" w:rsidR="005A10FF" w:rsidRPr="00F12DB5" w:rsidRDefault="005A10FF" w:rsidP="005A10FF">
            <w:pPr>
              <w:spacing w:after="0" w:line="240" w:lineRule="auto"/>
              <w:contextualSpacing/>
              <w:jc w:val="center"/>
              <w:rPr>
                <w:rFonts w:ascii="Myriad Pro" w:eastAsia="Calibri" w:hAnsi="Myriad Pro" w:cs="Times New Roman"/>
                <w:color w:val="000000" w:themeColor="text1"/>
              </w:rPr>
            </w:pPr>
            <w:r w:rsidRPr="00F12DB5">
              <w:rPr>
                <w:rFonts w:ascii="Myriad Pro" w:eastAsia="Calibri" w:hAnsi="Myriad Pro" w:cs="Times New Roman"/>
                <w:color w:val="000000" w:themeColor="text1"/>
              </w:rPr>
              <w:t>2.3.3.</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BE9630" w14:textId="77777777" w:rsidR="005A10FF" w:rsidRPr="00AC24EE" w:rsidRDefault="005A10FF" w:rsidP="005A10FF">
            <w:pPr>
              <w:spacing w:after="0" w:line="240" w:lineRule="auto"/>
              <w:contextualSpacing/>
              <w:rPr>
                <w:rFonts w:ascii="Myriad Pro" w:eastAsia="Calibri" w:hAnsi="Myriad Pro" w:cs="Times New Roman"/>
                <w:color w:val="000000" w:themeColor="text1"/>
              </w:rPr>
            </w:pPr>
            <w:r w:rsidRPr="00905980">
              <w:rPr>
                <w:rFonts w:ascii="Myriad Pro" w:eastAsia="Calibri" w:hAnsi="Myriad Pro" w:cs="Times New Roman"/>
                <w:color w:val="000000" w:themeColor="text1"/>
              </w:rPr>
              <w:t>Прочие налоги и сборы</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094A5E6"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3 668</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1AD4924"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4 568</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FDBA2CD"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3 121</w:t>
            </w: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8015934"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-31,7</w:t>
            </w:r>
          </w:p>
        </w:tc>
        <w:tc>
          <w:tcPr>
            <w:tcW w:w="105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6C80BB7"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-14,9</w:t>
            </w:r>
          </w:p>
        </w:tc>
      </w:tr>
      <w:tr w:rsidR="005A10FF" w:rsidRPr="00AC24EE" w14:paraId="10D3FB85" w14:textId="77777777" w:rsidTr="009A1A83">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7BEF575" w14:textId="77777777" w:rsidR="005A10FF" w:rsidRPr="00F12DB5" w:rsidRDefault="005A10FF" w:rsidP="005A10FF">
            <w:pPr>
              <w:spacing w:after="0" w:line="240" w:lineRule="auto"/>
              <w:contextualSpacing/>
              <w:jc w:val="center"/>
              <w:rPr>
                <w:rFonts w:ascii="Myriad Pro" w:eastAsia="Calibri" w:hAnsi="Myriad Pro" w:cs="Times New Roman"/>
                <w:color w:val="000000" w:themeColor="text1"/>
              </w:rPr>
            </w:pPr>
            <w:r w:rsidRPr="00F12DB5">
              <w:rPr>
                <w:rFonts w:ascii="Myriad Pro" w:eastAsia="Calibri" w:hAnsi="Myriad Pro" w:cs="Times New Roman"/>
                <w:color w:val="000000" w:themeColor="text1"/>
              </w:rPr>
              <w:t>2.4.</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33DB64EB" w14:textId="77777777" w:rsidR="005A10FF" w:rsidRPr="00AC24EE" w:rsidRDefault="005A10FF" w:rsidP="005A10FF">
            <w:pPr>
              <w:spacing w:after="0" w:line="240" w:lineRule="auto"/>
              <w:contextualSpacing/>
              <w:rPr>
                <w:rFonts w:ascii="Myriad Pro" w:eastAsia="Calibri" w:hAnsi="Myriad Pro" w:cs="Times New Roman"/>
                <w:color w:val="000000" w:themeColor="text1"/>
              </w:rPr>
            </w:pPr>
            <w:r w:rsidRPr="00905980">
              <w:rPr>
                <w:rFonts w:ascii="Myriad Pro" w:eastAsia="Calibri" w:hAnsi="Myriad Pro" w:cs="Times New Roman"/>
                <w:color w:val="000000" w:themeColor="text1"/>
              </w:rPr>
              <w:t>Отчисления на социальные нужды (страховые взносы)</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2BB55EE"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645 643</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7DC34AB"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1 016 853</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5DD8095"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662 147</w:t>
            </w: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D9A934C"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-34,9</w:t>
            </w:r>
          </w:p>
        </w:tc>
        <w:tc>
          <w:tcPr>
            <w:tcW w:w="105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E1182CE"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2,6</w:t>
            </w:r>
          </w:p>
        </w:tc>
      </w:tr>
      <w:tr w:rsidR="005A10FF" w:rsidRPr="00AC24EE" w14:paraId="640F475E" w14:textId="77777777" w:rsidTr="009A1A83">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F64D943" w14:textId="77777777" w:rsidR="005A10FF" w:rsidRPr="00F12DB5" w:rsidRDefault="005A10FF" w:rsidP="005A10FF">
            <w:pPr>
              <w:spacing w:after="0" w:line="240" w:lineRule="auto"/>
              <w:contextualSpacing/>
              <w:jc w:val="center"/>
              <w:rPr>
                <w:rFonts w:ascii="Myriad Pro" w:eastAsia="Calibri" w:hAnsi="Myriad Pro" w:cs="Times New Roman"/>
                <w:color w:val="000000" w:themeColor="text1"/>
              </w:rPr>
            </w:pPr>
            <w:r w:rsidRPr="00F12DB5">
              <w:rPr>
                <w:rFonts w:ascii="Myriad Pro" w:eastAsia="Calibri" w:hAnsi="Myriad Pro" w:cs="Times New Roman"/>
                <w:color w:val="000000" w:themeColor="text1"/>
              </w:rPr>
              <w:t>2.5.</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AEF9ECE" w14:textId="77777777" w:rsidR="005A10FF" w:rsidRPr="00AC24EE" w:rsidRDefault="005A10FF" w:rsidP="005A10FF">
            <w:pPr>
              <w:spacing w:after="0" w:line="240" w:lineRule="auto"/>
              <w:contextualSpacing/>
              <w:rPr>
                <w:rFonts w:ascii="Myriad Pro" w:eastAsia="Calibri" w:hAnsi="Myriad Pro" w:cs="Times New Roman"/>
                <w:color w:val="000000" w:themeColor="text1"/>
              </w:rPr>
            </w:pPr>
            <w:r w:rsidRPr="00905980">
              <w:rPr>
                <w:rFonts w:ascii="Myriad Pro" w:eastAsia="Calibri" w:hAnsi="Myriad Pro" w:cs="Times New Roman"/>
                <w:color w:val="000000" w:themeColor="text1"/>
              </w:rPr>
              <w:t>Налог на прибыль</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5AC18E7"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3 684 798</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6444E7B"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2 959 954</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5838220"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3 043 435</w:t>
            </w: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123DD5E"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2,8</w:t>
            </w:r>
          </w:p>
        </w:tc>
        <w:tc>
          <w:tcPr>
            <w:tcW w:w="105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7F02D86"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-17,4</w:t>
            </w:r>
          </w:p>
        </w:tc>
      </w:tr>
      <w:tr w:rsidR="005A10FF" w:rsidRPr="00AC24EE" w14:paraId="07822B7A" w14:textId="77777777" w:rsidTr="009A1A83">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931CB3F" w14:textId="77777777" w:rsidR="005A10FF" w:rsidRPr="00F12DB5" w:rsidRDefault="005A10FF" w:rsidP="005A10FF">
            <w:pPr>
              <w:spacing w:after="0" w:line="240" w:lineRule="auto"/>
              <w:contextualSpacing/>
              <w:jc w:val="center"/>
              <w:rPr>
                <w:rFonts w:ascii="Myriad Pro" w:eastAsia="Calibri" w:hAnsi="Myriad Pro" w:cs="Times New Roman"/>
                <w:color w:val="000000" w:themeColor="text1"/>
              </w:rPr>
            </w:pPr>
            <w:r w:rsidRPr="00F12DB5">
              <w:rPr>
                <w:rFonts w:ascii="Myriad Pro" w:eastAsia="Calibri" w:hAnsi="Myriad Pro" w:cs="Times New Roman"/>
                <w:color w:val="000000" w:themeColor="text1"/>
              </w:rPr>
              <w:t>2.6.</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464F1185" w14:textId="77777777" w:rsidR="005A10FF" w:rsidRPr="00AC24EE" w:rsidRDefault="005A10FF" w:rsidP="005A10FF">
            <w:pPr>
              <w:spacing w:after="0" w:line="240" w:lineRule="auto"/>
              <w:contextualSpacing/>
              <w:rPr>
                <w:rFonts w:ascii="Myriad Pro" w:eastAsia="Calibri" w:hAnsi="Myriad Pro" w:cs="Times New Roman"/>
                <w:color w:val="000000" w:themeColor="text1"/>
              </w:rPr>
            </w:pPr>
            <w:r w:rsidRPr="00905980">
              <w:rPr>
                <w:rFonts w:ascii="Myriad Pro" w:eastAsia="Calibri" w:hAnsi="Myriad Pro" w:cs="Times New Roman"/>
                <w:color w:val="000000" w:themeColor="text1"/>
              </w:rPr>
              <w:t xml:space="preserve">Расходы по судебным решениям, решениям ФСТ России о </w:t>
            </w:r>
            <w:r w:rsidRPr="00AC24EE">
              <w:rPr>
                <w:rFonts w:ascii="Myriad Pro" w:eastAsia="Calibri" w:hAnsi="Myriad Pro" w:cs="Times New Roman"/>
                <w:color w:val="000000" w:themeColor="text1"/>
              </w:rPr>
              <w:t>рассмотрении разногласий и досудебного урегулирования споров</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25FE8CA"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472868B"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8A05153"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95C93EE"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p>
        </w:tc>
        <w:tc>
          <w:tcPr>
            <w:tcW w:w="105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FA3BC78"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p>
        </w:tc>
      </w:tr>
      <w:tr w:rsidR="005A10FF" w:rsidRPr="00AC24EE" w14:paraId="444EBC24" w14:textId="77777777" w:rsidTr="009A1A83">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7CA9FAB" w14:textId="77777777" w:rsidR="005A10FF" w:rsidRPr="00F12DB5" w:rsidRDefault="005A10FF" w:rsidP="005A10FF">
            <w:pPr>
              <w:spacing w:after="0" w:line="240" w:lineRule="auto"/>
              <w:contextualSpacing/>
              <w:jc w:val="center"/>
              <w:rPr>
                <w:rFonts w:ascii="Myriad Pro" w:eastAsia="Calibri" w:hAnsi="Myriad Pro" w:cs="Times New Roman"/>
                <w:color w:val="000000" w:themeColor="text1"/>
              </w:rPr>
            </w:pPr>
            <w:r w:rsidRPr="00F12DB5">
              <w:rPr>
                <w:rFonts w:ascii="Myriad Pro" w:eastAsia="Calibri" w:hAnsi="Myriad Pro" w:cs="Times New Roman"/>
                <w:color w:val="000000" w:themeColor="text1"/>
              </w:rPr>
              <w:t>2.7.</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235C2D61" w14:textId="77777777" w:rsidR="005A10FF" w:rsidRPr="00AC24EE" w:rsidRDefault="005A10FF" w:rsidP="005A10FF">
            <w:pPr>
              <w:spacing w:after="0" w:line="240" w:lineRule="auto"/>
              <w:contextualSpacing/>
              <w:rPr>
                <w:rFonts w:ascii="Myriad Pro" w:eastAsia="Calibri" w:hAnsi="Myriad Pro" w:cs="Times New Roman"/>
                <w:color w:val="000000" w:themeColor="text1"/>
              </w:rPr>
            </w:pPr>
            <w:r w:rsidRPr="00905980">
              <w:rPr>
                <w:rFonts w:ascii="Myriad Pro" w:eastAsia="Calibri" w:hAnsi="Myriad Pro" w:cs="Times New Roman"/>
                <w:color w:val="000000" w:themeColor="text1"/>
              </w:rPr>
              <w:t>Выпадающие доходы от льготного ТП</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24595F1"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5 242</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295FEC3"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3 863</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F5B723B"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3 863</w:t>
            </w: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23A10C8"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0,0</w:t>
            </w:r>
          </w:p>
        </w:tc>
        <w:tc>
          <w:tcPr>
            <w:tcW w:w="105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8A2B034"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-26,3</w:t>
            </w:r>
          </w:p>
        </w:tc>
      </w:tr>
      <w:tr w:rsidR="005A10FF" w:rsidRPr="00AC24EE" w14:paraId="19D73FB1" w14:textId="77777777" w:rsidTr="009A1A83">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949795" w14:textId="77777777" w:rsidR="005A10FF" w:rsidRPr="00F12DB5" w:rsidRDefault="005A10FF" w:rsidP="005A10FF">
            <w:pPr>
              <w:spacing w:after="0" w:line="240" w:lineRule="auto"/>
              <w:contextualSpacing/>
              <w:jc w:val="center"/>
              <w:rPr>
                <w:rFonts w:ascii="Myriad Pro" w:eastAsia="Calibri" w:hAnsi="Myriad Pro" w:cs="Times New Roman"/>
                <w:color w:val="000000" w:themeColor="text1"/>
              </w:rPr>
            </w:pP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E87F530" w14:textId="77777777" w:rsidR="005A10FF" w:rsidRPr="00905980" w:rsidRDefault="005A10FF" w:rsidP="005A10FF">
            <w:pPr>
              <w:spacing w:after="0" w:line="240" w:lineRule="auto"/>
              <w:contextualSpacing/>
              <w:rPr>
                <w:rFonts w:ascii="Myriad Pro" w:eastAsia="Calibri" w:hAnsi="Myriad Pro" w:cs="Times New Roman"/>
                <w:b/>
                <w:bCs/>
                <w:color w:val="000000" w:themeColor="text1"/>
              </w:rPr>
            </w:pPr>
            <w:r w:rsidRPr="00F12DB5">
              <w:rPr>
                <w:rFonts w:ascii="Myriad Pro" w:eastAsia="Calibri" w:hAnsi="Myriad Pro" w:cs="Times New Roman"/>
                <w:b/>
                <w:bCs/>
                <w:color w:val="000000" w:themeColor="text1"/>
              </w:rPr>
              <w:t>ИТОГО неподконтрольных расходов</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0D605E9" w14:textId="77777777" w:rsidR="005A10FF" w:rsidRPr="00AC24EE" w:rsidRDefault="005A10FF" w:rsidP="00FC13CB">
            <w:pPr>
              <w:spacing w:after="0" w:line="240" w:lineRule="auto"/>
              <w:ind w:left="-57" w:right="-57"/>
              <w:contextualSpacing/>
              <w:jc w:val="center"/>
              <w:rPr>
                <w:rFonts w:ascii="Myriad Pro" w:eastAsia="Calibri" w:hAnsi="Myriad Pro" w:cs="Times New Roman"/>
                <w:b/>
                <w:bCs/>
                <w:color w:val="000000" w:themeColor="text1"/>
                <w:sz w:val="20"/>
                <w:szCs w:val="20"/>
              </w:rPr>
            </w:pPr>
            <w:r w:rsidRPr="00AC24EE">
              <w:rPr>
                <w:rFonts w:ascii="Myriad Pro" w:eastAsia="Calibri" w:hAnsi="Myriad Pro" w:cs="Times New Roman"/>
                <w:b/>
                <w:bCs/>
                <w:color w:val="000000" w:themeColor="text1"/>
                <w:sz w:val="20"/>
                <w:szCs w:val="20"/>
              </w:rPr>
              <w:t>13 242 213</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DAD7C76" w14:textId="77777777" w:rsidR="005A10FF" w:rsidRPr="00AC24EE" w:rsidRDefault="005A10FF" w:rsidP="00FC13CB">
            <w:pPr>
              <w:spacing w:after="0" w:line="240" w:lineRule="auto"/>
              <w:ind w:left="-57" w:right="-57"/>
              <w:contextualSpacing/>
              <w:jc w:val="center"/>
              <w:rPr>
                <w:rFonts w:ascii="Myriad Pro" w:eastAsia="Calibri" w:hAnsi="Myriad Pro" w:cs="Times New Roman"/>
                <w:b/>
                <w:bCs/>
                <w:color w:val="000000" w:themeColor="text1"/>
                <w:sz w:val="20"/>
                <w:szCs w:val="20"/>
              </w:rPr>
            </w:pPr>
            <w:r w:rsidRPr="00AC24EE">
              <w:rPr>
                <w:rFonts w:ascii="Myriad Pro" w:eastAsia="Calibri" w:hAnsi="Myriad Pro" w:cs="Times New Roman"/>
                <w:b/>
                <w:bCs/>
                <w:color w:val="000000" w:themeColor="text1"/>
                <w:sz w:val="20"/>
                <w:szCs w:val="20"/>
              </w:rPr>
              <w:t>14 735 048</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38C72EA" w14:textId="77777777" w:rsidR="005A10FF" w:rsidRPr="00AC24EE" w:rsidRDefault="005A10FF" w:rsidP="00FC13CB">
            <w:pPr>
              <w:spacing w:after="0" w:line="240" w:lineRule="auto"/>
              <w:ind w:left="-57" w:right="-57"/>
              <w:contextualSpacing/>
              <w:jc w:val="center"/>
              <w:rPr>
                <w:rFonts w:ascii="Myriad Pro" w:eastAsia="Calibri" w:hAnsi="Myriad Pro" w:cs="Times New Roman"/>
                <w:b/>
                <w:bCs/>
                <w:color w:val="000000" w:themeColor="text1"/>
                <w:sz w:val="20"/>
                <w:szCs w:val="20"/>
              </w:rPr>
            </w:pPr>
            <w:r w:rsidRPr="00AC24EE">
              <w:rPr>
                <w:rFonts w:ascii="Myriad Pro" w:eastAsia="Calibri" w:hAnsi="Myriad Pro" w:cs="Times New Roman"/>
                <w:b/>
                <w:bCs/>
                <w:color w:val="000000" w:themeColor="text1"/>
                <w:sz w:val="20"/>
                <w:szCs w:val="20"/>
              </w:rPr>
              <w:t>13 138 570</w:t>
            </w: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E214FC0"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-10,8</w:t>
            </w:r>
          </w:p>
        </w:tc>
        <w:tc>
          <w:tcPr>
            <w:tcW w:w="105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EFD634C" w14:textId="77777777" w:rsidR="005A10FF" w:rsidRPr="00AC24EE" w:rsidRDefault="005A10FF" w:rsidP="00FC13CB">
            <w:pPr>
              <w:spacing w:after="0" w:line="240" w:lineRule="auto"/>
              <w:ind w:left="-57" w:right="-57"/>
              <w:contextualSpacing/>
              <w:jc w:val="center"/>
              <w:rPr>
                <w:rFonts w:ascii="Myriad Pro" w:eastAsia="Calibri" w:hAnsi="Myriad Pro" w:cs="Times New Roman"/>
                <w:color w:val="000000" w:themeColor="text1"/>
                <w:sz w:val="20"/>
                <w:szCs w:val="20"/>
              </w:rPr>
            </w:pPr>
            <w:r w:rsidRPr="00AC24EE">
              <w:rPr>
                <w:rFonts w:ascii="Myriad Pro" w:eastAsia="Calibri" w:hAnsi="Myriad Pro" w:cs="Times New Roman"/>
                <w:color w:val="000000" w:themeColor="text1"/>
                <w:sz w:val="20"/>
                <w:szCs w:val="20"/>
              </w:rPr>
              <w:t>-0,8</w:t>
            </w:r>
          </w:p>
        </w:tc>
      </w:tr>
    </w:tbl>
    <w:p w14:paraId="45A5725E" w14:textId="77777777" w:rsidR="00DB1806" w:rsidRPr="00F12DB5" w:rsidRDefault="00DB1806" w:rsidP="007A5AB1">
      <w:pPr>
        <w:spacing w:after="0" w:line="360" w:lineRule="auto"/>
        <w:ind w:firstLine="709"/>
        <w:contextualSpacing/>
        <w:jc w:val="both"/>
        <w:rPr>
          <w:rFonts w:ascii="Myriad Pro" w:hAnsi="Myriad Pro"/>
          <w:color w:val="000000" w:themeColor="text1"/>
          <w:sz w:val="26"/>
          <w:szCs w:val="26"/>
        </w:rPr>
      </w:pPr>
      <w:r w:rsidRPr="00F12DB5">
        <w:rPr>
          <w:rFonts w:ascii="Myriad Pro" w:eastAsia="Calibri" w:hAnsi="Myriad Pro" w:cs="Times New Roman"/>
          <w:color w:val="000000" w:themeColor="text1"/>
          <w:sz w:val="26"/>
          <w:szCs w:val="26"/>
        </w:rPr>
        <w:br w:type="page"/>
      </w:r>
    </w:p>
    <w:p w14:paraId="7F94ADC3" w14:textId="506173D4" w:rsidR="005A10FF" w:rsidRPr="00905980" w:rsidRDefault="005A10FF" w:rsidP="000D369B">
      <w:pPr>
        <w:pStyle w:val="a3"/>
        <w:spacing w:after="0" w:line="360" w:lineRule="auto"/>
        <w:ind w:left="0" w:firstLine="851"/>
        <w:jc w:val="both"/>
        <w:outlineLvl w:val="3"/>
        <w:rPr>
          <w:rFonts w:ascii="Myriad Pro" w:hAnsi="Myriad Pro"/>
          <w:b/>
          <w:bCs/>
          <w:color w:val="4F6228" w:themeColor="accent3" w:themeShade="80"/>
          <w:sz w:val="28"/>
          <w:szCs w:val="28"/>
        </w:rPr>
      </w:pPr>
      <w:r w:rsidRPr="00F12DB5">
        <w:rPr>
          <w:rFonts w:ascii="Myriad Pro" w:hAnsi="Myriad Pro"/>
          <w:b/>
          <w:bCs/>
          <w:color w:val="4F6228" w:themeColor="accent3" w:themeShade="80"/>
          <w:sz w:val="28"/>
          <w:szCs w:val="28"/>
        </w:rPr>
        <w:lastRenderedPageBreak/>
        <w:t>Оплата услуг ПАО «ФСК ЕЭС»</w:t>
      </w:r>
    </w:p>
    <w:p w14:paraId="414176E1" w14:textId="77777777" w:rsidR="005A10FF" w:rsidRPr="00AC24EE" w:rsidRDefault="005A10FF" w:rsidP="009A1A83">
      <w:pPr>
        <w:spacing w:after="0" w:line="360" w:lineRule="auto"/>
        <w:ind w:hanging="142"/>
        <w:contextualSpacing/>
        <w:jc w:val="both"/>
        <w:rPr>
          <w:rFonts w:ascii="Myriad Pro" w:eastAsia="Calibri" w:hAnsi="Myriad Pro" w:cs="Times New Roman"/>
          <w:b/>
          <w:color w:val="000000" w:themeColor="text1"/>
          <w:sz w:val="26"/>
          <w:szCs w:val="26"/>
        </w:rPr>
      </w:pPr>
      <w:r w:rsidRPr="00AC24EE">
        <w:rPr>
          <w:rFonts w:ascii="Myriad Pro" w:eastAsia="Calibri" w:hAnsi="Myriad Pro" w:cs="Times New Roman"/>
          <w:b/>
          <w:color w:val="000000" w:themeColor="text1"/>
          <w:sz w:val="26"/>
          <w:szCs w:val="26"/>
        </w:rPr>
        <w:t>ПОЗИЦИЯ ТЕРРИТОРИАЛЬНОЙ СЕТЕВОЙ ОРГАНИЗАЦИИ</w:t>
      </w:r>
    </w:p>
    <w:p w14:paraId="077A7533" w14:textId="48015C43" w:rsidR="005A10FF" w:rsidRPr="00AC24EE" w:rsidRDefault="005A10FF" w:rsidP="00FC13CB">
      <w:pPr>
        <w:spacing w:after="0" w:line="360" w:lineRule="auto"/>
        <w:ind w:firstLine="567"/>
        <w:jc w:val="both"/>
        <w:rPr>
          <w:rFonts w:ascii="Myriad Pro" w:eastAsia="Calibri" w:hAnsi="Myriad Pro" w:cs="Times New Roman"/>
          <w:color w:val="000000" w:themeColor="text1"/>
          <w:sz w:val="26"/>
          <w:szCs w:val="26"/>
        </w:rPr>
      </w:pPr>
      <w:r w:rsidRPr="00AC24EE">
        <w:rPr>
          <w:rFonts w:ascii="Myriad Pro" w:eastAsia="Calibri" w:hAnsi="Myriad Pro" w:cs="Times New Roman"/>
          <w:color w:val="000000" w:themeColor="text1"/>
          <w:sz w:val="26"/>
          <w:szCs w:val="26"/>
        </w:rPr>
        <w:t>В составе предложения по установлению тарифов на 2019 год ПАО</w:t>
      </w:r>
      <w:r w:rsidR="00DB1806" w:rsidRPr="00AC24EE">
        <w:rPr>
          <w:rFonts w:ascii="Myriad Pro" w:eastAsia="Calibri" w:hAnsi="Myriad Pro" w:cs="Times New Roman"/>
          <w:color w:val="000000" w:themeColor="text1"/>
          <w:sz w:val="26"/>
          <w:szCs w:val="26"/>
        </w:rPr>
        <w:t> </w:t>
      </w:r>
      <w:r w:rsidRPr="00AC24EE">
        <w:rPr>
          <w:rFonts w:ascii="Myriad Pro" w:eastAsia="Calibri" w:hAnsi="Myriad Pro" w:cs="Times New Roman"/>
          <w:color w:val="000000" w:themeColor="text1"/>
          <w:sz w:val="26"/>
          <w:szCs w:val="26"/>
        </w:rPr>
        <w:t xml:space="preserve">«Ленэнерго» были заявлены расходы на оплату услуг ПАО «ФСК ЕЭС» в сумме 6 564 399,14 тыс. руб. При формировании </w:t>
      </w:r>
      <w:r w:rsidR="00552BB7" w:rsidRPr="00AC24EE">
        <w:rPr>
          <w:rFonts w:ascii="Myriad Pro" w:eastAsia="Calibri" w:hAnsi="Myriad Pro" w:cs="Times New Roman"/>
          <w:color w:val="000000" w:themeColor="text1"/>
          <w:sz w:val="26"/>
          <w:szCs w:val="26"/>
        </w:rPr>
        <w:t xml:space="preserve">соответствующих </w:t>
      </w:r>
      <w:r w:rsidRPr="00AC24EE">
        <w:rPr>
          <w:rFonts w:ascii="Myriad Pro" w:eastAsia="Calibri" w:hAnsi="Myriad Pro" w:cs="Times New Roman"/>
          <w:color w:val="000000" w:themeColor="text1"/>
          <w:sz w:val="26"/>
          <w:szCs w:val="26"/>
        </w:rPr>
        <w:t xml:space="preserve">расходов </w:t>
      </w:r>
      <w:r w:rsidR="00552BB7" w:rsidRPr="00AC24EE">
        <w:rPr>
          <w:rFonts w:ascii="Myriad Pro" w:eastAsia="Calibri" w:hAnsi="Myriad Pro" w:cs="Times New Roman"/>
          <w:color w:val="000000" w:themeColor="text1"/>
          <w:sz w:val="26"/>
          <w:szCs w:val="26"/>
        </w:rPr>
        <w:t>ПАО</w:t>
      </w:r>
      <w:r w:rsidR="00DB1806" w:rsidRPr="00AC24EE">
        <w:rPr>
          <w:rFonts w:ascii="Myriad Pro" w:eastAsia="Calibri" w:hAnsi="Myriad Pro" w:cs="Times New Roman"/>
          <w:color w:val="000000" w:themeColor="text1"/>
          <w:sz w:val="26"/>
          <w:szCs w:val="26"/>
        </w:rPr>
        <w:t> </w:t>
      </w:r>
      <w:r w:rsidR="00552BB7" w:rsidRPr="00AC24EE">
        <w:rPr>
          <w:rFonts w:ascii="Myriad Pro" w:eastAsia="Calibri" w:hAnsi="Myriad Pro" w:cs="Times New Roman"/>
          <w:color w:val="000000" w:themeColor="text1"/>
          <w:sz w:val="26"/>
          <w:szCs w:val="26"/>
        </w:rPr>
        <w:t>«Ленэнерго» было учтено следующее</w:t>
      </w:r>
      <w:r w:rsidRPr="00AC24EE">
        <w:rPr>
          <w:rFonts w:ascii="Myriad Pro" w:eastAsia="Calibri" w:hAnsi="Myriad Pro" w:cs="Times New Roman"/>
          <w:color w:val="000000" w:themeColor="text1"/>
          <w:sz w:val="26"/>
          <w:szCs w:val="26"/>
        </w:rPr>
        <w:t>:</w:t>
      </w:r>
    </w:p>
    <w:p w14:paraId="0B720ECC" w14:textId="7A8DF9CC" w:rsidR="0062419A" w:rsidRPr="00AC24EE" w:rsidRDefault="0062419A" w:rsidP="00FC13CB">
      <w:pPr>
        <w:numPr>
          <w:ilvl w:val="0"/>
          <w:numId w:val="58"/>
        </w:numPr>
        <w:tabs>
          <w:tab w:val="left" w:pos="1276"/>
        </w:tabs>
        <w:spacing w:after="0" w:line="360" w:lineRule="auto"/>
        <w:ind w:left="1281" w:hanging="357"/>
        <w:jc w:val="both"/>
        <w:rPr>
          <w:rFonts w:ascii="Myriad Pro" w:eastAsia="Calibri" w:hAnsi="Myriad Pro" w:cs="Times New Roman"/>
          <w:color w:val="000000" w:themeColor="text1"/>
          <w:sz w:val="26"/>
          <w:szCs w:val="26"/>
        </w:rPr>
      </w:pPr>
      <w:r w:rsidRPr="00AC24EE">
        <w:rPr>
          <w:rFonts w:ascii="Myriad Pro" w:hAnsi="Myriad Pro"/>
          <w:color w:val="000000"/>
          <w:sz w:val="26"/>
          <w:szCs w:val="26"/>
          <w:shd w:val="clear" w:color="auto" w:fill="FFFFFF"/>
        </w:rPr>
        <w:t>Ставки на содержание сетей ПАО «ФСК ЕЭС» на</w:t>
      </w:r>
      <w:r w:rsidR="00D437D9" w:rsidRPr="00AC24EE">
        <w:rPr>
          <w:rFonts w:ascii="Myriad Pro" w:hAnsi="Myriad Pro"/>
          <w:color w:val="000000"/>
          <w:sz w:val="26"/>
          <w:szCs w:val="26"/>
          <w:shd w:val="clear" w:color="auto" w:fill="FFFFFF"/>
        </w:rPr>
        <w:t xml:space="preserve"> 2018-2019 гг.</w:t>
      </w:r>
      <w:r w:rsidRPr="00AC24EE">
        <w:rPr>
          <w:rFonts w:ascii="Myriad Pro" w:hAnsi="Myriad Pro"/>
          <w:color w:val="000000"/>
          <w:sz w:val="26"/>
          <w:szCs w:val="26"/>
          <w:shd w:val="clear" w:color="auto" w:fill="FFFFFF"/>
        </w:rPr>
        <w:t xml:space="preserve"> </w:t>
      </w:r>
      <w:r w:rsidRPr="00AC24EE">
        <w:rPr>
          <w:rFonts w:ascii="Myriad Pro" w:eastAsia="Calibri" w:hAnsi="Myriad Pro" w:cs="Times New Roman"/>
          <w:color w:val="000000" w:themeColor="text1"/>
          <w:sz w:val="26"/>
          <w:szCs w:val="26"/>
        </w:rPr>
        <w:t>приняты в соответствии</w:t>
      </w:r>
      <w:r w:rsidRPr="00AC24EE">
        <w:rPr>
          <w:rFonts w:ascii="Myriad Pro" w:hAnsi="Myriad Pro"/>
          <w:color w:val="000000"/>
          <w:sz w:val="26"/>
          <w:szCs w:val="26"/>
          <w:shd w:val="clear" w:color="auto" w:fill="FFFFFF"/>
        </w:rPr>
        <w:t xml:space="preserve"> с приказом ФСТ России от 09.12.2014 №</w:t>
      </w:r>
      <w:r w:rsidR="007D1A1A" w:rsidRPr="00AC24EE">
        <w:rPr>
          <w:rFonts w:ascii="Myriad Pro" w:hAnsi="Myriad Pro"/>
          <w:color w:val="000000"/>
          <w:sz w:val="26"/>
          <w:szCs w:val="26"/>
          <w:shd w:val="clear" w:color="auto" w:fill="FFFFFF"/>
        </w:rPr>
        <w:t xml:space="preserve"> </w:t>
      </w:r>
      <w:r w:rsidRPr="00AC24EE">
        <w:rPr>
          <w:rFonts w:ascii="Myriad Pro" w:hAnsi="Myriad Pro"/>
          <w:color w:val="000000"/>
          <w:sz w:val="26"/>
          <w:szCs w:val="26"/>
          <w:shd w:val="clear" w:color="auto" w:fill="FFFFFF"/>
        </w:rPr>
        <w:t xml:space="preserve">297-э/3, с 2020 года – с учетом индексов роста цен. Индексы роста </w:t>
      </w:r>
      <w:r w:rsidRPr="00AC24EE">
        <w:rPr>
          <w:rFonts w:ascii="Myriad Pro" w:eastAsia="Calibri" w:hAnsi="Myriad Pro" w:cs="Times New Roman"/>
          <w:color w:val="000000" w:themeColor="text1"/>
          <w:sz w:val="26"/>
          <w:szCs w:val="26"/>
        </w:rPr>
        <w:t>цен на 2018-2019</w:t>
      </w:r>
      <w:r w:rsidRPr="00AC24EE">
        <w:rPr>
          <w:rFonts w:ascii="Myriad Pro" w:hAnsi="Myriad Pro"/>
          <w:color w:val="000000"/>
          <w:sz w:val="26"/>
          <w:szCs w:val="26"/>
          <w:shd w:val="clear" w:color="auto" w:fill="FFFFFF"/>
        </w:rPr>
        <w:t xml:space="preserve"> гг. приняты в соответствии с </w:t>
      </w:r>
      <w:r w:rsidRPr="00AC24EE">
        <w:rPr>
          <w:rFonts w:ascii="Myriad Pro" w:eastAsia="Calibri" w:hAnsi="Myriad Pro" w:cs="Times New Roman"/>
          <w:color w:val="000000" w:themeColor="text1"/>
          <w:sz w:val="26"/>
          <w:szCs w:val="26"/>
        </w:rPr>
        <w:t xml:space="preserve">Прогнозом социально-экономического развития Российской Федерации на 2018 год и на плановый период 2019-2020 годов по состоянию на </w:t>
      </w:r>
      <w:r w:rsidR="002846CB" w:rsidRPr="00AC24EE">
        <w:rPr>
          <w:rFonts w:ascii="Myriad Pro" w:eastAsia="Calibri" w:hAnsi="Myriad Pro" w:cs="Times New Roman"/>
          <w:color w:val="000000" w:themeColor="text1"/>
          <w:sz w:val="26"/>
          <w:szCs w:val="26"/>
        </w:rPr>
        <w:t xml:space="preserve"> </w:t>
      </w:r>
      <w:r w:rsidRPr="00AC24EE">
        <w:rPr>
          <w:rFonts w:ascii="Myriad Pro" w:eastAsia="Calibri" w:hAnsi="Myriad Pro" w:cs="Times New Roman"/>
          <w:color w:val="000000" w:themeColor="text1"/>
          <w:sz w:val="26"/>
          <w:szCs w:val="26"/>
        </w:rPr>
        <w:t>27.10.2017</w:t>
      </w:r>
      <w:r w:rsidR="007C7035" w:rsidRPr="00AC24EE">
        <w:rPr>
          <w:rFonts w:ascii="Myriad Pro" w:eastAsia="Calibri" w:hAnsi="Myriad Pro" w:cs="Times New Roman"/>
          <w:color w:val="000000" w:themeColor="text1"/>
          <w:sz w:val="26"/>
          <w:szCs w:val="26"/>
        </w:rPr>
        <w:t xml:space="preserve"> г</w:t>
      </w:r>
      <w:r w:rsidRPr="00AC24EE">
        <w:rPr>
          <w:rFonts w:ascii="Myriad Pro" w:eastAsia="Calibri" w:hAnsi="Myriad Pro" w:cs="Times New Roman"/>
          <w:color w:val="000000" w:themeColor="text1"/>
          <w:sz w:val="26"/>
          <w:szCs w:val="26"/>
        </w:rPr>
        <w:t>. Цены на потери</w:t>
      </w:r>
      <w:r w:rsidRPr="00AC24EE">
        <w:rPr>
          <w:rFonts w:ascii="Myriad Pro" w:hAnsi="Myriad Pro"/>
          <w:color w:val="000000"/>
          <w:sz w:val="26"/>
          <w:szCs w:val="26"/>
          <w:shd w:val="clear" w:color="auto" w:fill="FFFFFF"/>
        </w:rPr>
        <w:t xml:space="preserve"> в сетях ЕНЭС приняты исходя из факта 2017 года с учетом указанных выше индексов роста цен.</w:t>
      </w:r>
    </w:p>
    <w:p w14:paraId="0B6371E1" w14:textId="300B13DB" w:rsidR="005A10FF" w:rsidRPr="00AC24EE" w:rsidRDefault="005A10FF" w:rsidP="00FC13CB">
      <w:pPr>
        <w:numPr>
          <w:ilvl w:val="0"/>
          <w:numId w:val="58"/>
        </w:numPr>
        <w:tabs>
          <w:tab w:val="left" w:pos="1276"/>
        </w:tabs>
        <w:spacing w:after="0" w:line="360" w:lineRule="auto"/>
        <w:ind w:left="1281" w:hanging="357"/>
        <w:jc w:val="both"/>
        <w:rPr>
          <w:rFonts w:ascii="Myriad Pro" w:eastAsia="Calibri" w:hAnsi="Myriad Pro" w:cs="Times New Roman"/>
          <w:color w:val="000000" w:themeColor="text1"/>
          <w:sz w:val="26"/>
          <w:szCs w:val="26"/>
        </w:rPr>
      </w:pPr>
      <w:r w:rsidRPr="00AC24EE">
        <w:rPr>
          <w:rFonts w:ascii="Myriad Pro" w:eastAsia="Calibri" w:hAnsi="Myriad Pro" w:cs="Times New Roman"/>
          <w:color w:val="000000" w:themeColor="text1"/>
          <w:sz w:val="26"/>
          <w:szCs w:val="26"/>
        </w:rPr>
        <w:t>Объем потерь в сетях ЕНЭС определен исходя из нормативов, утвержденных Минэнерго Р</w:t>
      </w:r>
      <w:r w:rsidR="00D863CD" w:rsidRPr="00AC24EE">
        <w:rPr>
          <w:rFonts w:ascii="Myriad Pro" w:eastAsia="Calibri" w:hAnsi="Myriad Pro" w:cs="Times New Roman"/>
          <w:color w:val="000000" w:themeColor="text1"/>
          <w:sz w:val="26"/>
          <w:szCs w:val="26"/>
        </w:rPr>
        <w:t>оссии</w:t>
      </w:r>
      <w:r w:rsidRPr="00AC24EE">
        <w:rPr>
          <w:rFonts w:ascii="Myriad Pro" w:eastAsia="Calibri" w:hAnsi="Myriad Pro" w:cs="Times New Roman"/>
          <w:color w:val="000000" w:themeColor="text1"/>
          <w:sz w:val="26"/>
          <w:szCs w:val="26"/>
        </w:rPr>
        <w:t>, с распределением перетоков электроэнергии и потерь в сетях ЕНЭС между субъектами Р</w:t>
      </w:r>
      <w:r w:rsidR="00D863CD" w:rsidRPr="00AC24EE">
        <w:rPr>
          <w:rFonts w:ascii="Myriad Pro" w:eastAsia="Calibri" w:hAnsi="Myriad Pro" w:cs="Times New Roman"/>
          <w:color w:val="000000" w:themeColor="text1"/>
          <w:sz w:val="26"/>
          <w:szCs w:val="26"/>
        </w:rPr>
        <w:t xml:space="preserve">оссийской </w:t>
      </w:r>
      <w:r w:rsidRPr="00AC24EE">
        <w:rPr>
          <w:rFonts w:ascii="Myriad Pro" w:eastAsia="Calibri" w:hAnsi="Myriad Pro" w:cs="Times New Roman"/>
          <w:color w:val="000000" w:themeColor="text1"/>
          <w:sz w:val="26"/>
          <w:szCs w:val="26"/>
        </w:rPr>
        <w:t>Ф</w:t>
      </w:r>
      <w:r w:rsidR="00D863CD" w:rsidRPr="00AC24EE">
        <w:rPr>
          <w:rFonts w:ascii="Myriad Pro" w:eastAsia="Calibri" w:hAnsi="Myriad Pro" w:cs="Times New Roman"/>
          <w:color w:val="000000" w:themeColor="text1"/>
          <w:sz w:val="26"/>
          <w:szCs w:val="26"/>
        </w:rPr>
        <w:t>едерации</w:t>
      </w:r>
      <w:r w:rsidRPr="00AC24EE">
        <w:rPr>
          <w:rFonts w:ascii="Myriad Pro" w:eastAsia="Calibri" w:hAnsi="Myriad Pro" w:cs="Times New Roman"/>
          <w:color w:val="000000" w:themeColor="text1"/>
          <w:sz w:val="26"/>
          <w:szCs w:val="26"/>
        </w:rPr>
        <w:t xml:space="preserve"> с учетом объемов, утвержденных ФАС России в Сводном прогнозном балансе производства и поставок электрической энергии (мощности) в рамках ЕЭС России по субъектам Р</w:t>
      </w:r>
      <w:r w:rsidR="00D863CD" w:rsidRPr="00AC24EE">
        <w:rPr>
          <w:rFonts w:ascii="Myriad Pro" w:eastAsia="Calibri" w:hAnsi="Myriad Pro" w:cs="Times New Roman"/>
          <w:color w:val="000000" w:themeColor="text1"/>
          <w:sz w:val="26"/>
          <w:szCs w:val="26"/>
        </w:rPr>
        <w:t xml:space="preserve">оссийской </w:t>
      </w:r>
      <w:r w:rsidRPr="00AC24EE">
        <w:rPr>
          <w:rFonts w:ascii="Myriad Pro" w:eastAsia="Calibri" w:hAnsi="Myriad Pro" w:cs="Times New Roman"/>
          <w:color w:val="000000" w:themeColor="text1"/>
          <w:sz w:val="26"/>
          <w:szCs w:val="26"/>
        </w:rPr>
        <w:t>Ф</w:t>
      </w:r>
      <w:r w:rsidR="00D863CD" w:rsidRPr="00AC24EE">
        <w:rPr>
          <w:rFonts w:ascii="Myriad Pro" w:eastAsia="Calibri" w:hAnsi="Myriad Pro" w:cs="Times New Roman"/>
          <w:color w:val="000000" w:themeColor="text1"/>
          <w:sz w:val="26"/>
          <w:szCs w:val="26"/>
        </w:rPr>
        <w:t>едерации</w:t>
      </w:r>
      <w:r w:rsidRPr="00AC24EE">
        <w:rPr>
          <w:rFonts w:ascii="Myriad Pro" w:eastAsia="Calibri" w:hAnsi="Myriad Pro" w:cs="Times New Roman"/>
          <w:color w:val="000000" w:themeColor="text1"/>
          <w:sz w:val="26"/>
          <w:szCs w:val="26"/>
        </w:rPr>
        <w:t xml:space="preserve">, и фактической </w:t>
      </w:r>
      <w:r w:rsidR="005E7E14" w:rsidRPr="00AC24EE">
        <w:rPr>
          <w:rFonts w:ascii="Myriad Pro" w:eastAsia="Calibri" w:hAnsi="Myriad Pro" w:cs="Times New Roman"/>
          <w:color w:val="000000" w:themeColor="text1"/>
          <w:sz w:val="26"/>
          <w:szCs w:val="26"/>
        </w:rPr>
        <w:t xml:space="preserve">динамики </w:t>
      </w:r>
      <w:r w:rsidRPr="00AC24EE">
        <w:rPr>
          <w:rFonts w:ascii="Myriad Pro" w:eastAsia="Calibri" w:hAnsi="Myriad Pro" w:cs="Times New Roman"/>
          <w:color w:val="000000" w:themeColor="text1"/>
          <w:sz w:val="26"/>
          <w:szCs w:val="26"/>
        </w:rPr>
        <w:t>потерь в сетях ЕНЭС, принимаемой к оплате ПАО «Ленэнерго» в составе стоимости услуг ПАО «ФСК ЕЭС» по действующим договорам.</w:t>
      </w:r>
    </w:p>
    <w:p w14:paraId="011488B4" w14:textId="77777777" w:rsidR="005A10FF" w:rsidRPr="00AC24EE" w:rsidRDefault="005A10FF" w:rsidP="005A10FF">
      <w:pPr>
        <w:spacing w:after="0" w:line="360" w:lineRule="auto"/>
        <w:ind w:firstLine="567"/>
        <w:contextualSpacing/>
        <w:jc w:val="both"/>
        <w:rPr>
          <w:rFonts w:ascii="Myriad Pro" w:eastAsia="Calibri" w:hAnsi="Myriad Pro" w:cs="Times New Roman"/>
          <w:sz w:val="26"/>
          <w:szCs w:val="26"/>
        </w:rPr>
      </w:pPr>
      <w:r w:rsidRPr="00AC24EE">
        <w:rPr>
          <w:rFonts w:ascii="Myriad Pro" w:eastAsia="Calibri" w:hAnsi="Myriad Pro" w:cs="Times New Roman"/>
          <w:sz w:val="26"/>
          <w:szCs w:val="26"/>
        </w:rPr>
        <w:t>В обоснование заявленной суммы расходов были предоставлены следующие документы:</w:t>
      </w:r>
    </w:p>
    <w:p w14:paraId="0BCD0B34" w14:textId="059B783A" w:rsidR="005A10FF" w:rsidRPr="00AC24EE" w:rsidRDefault="00701CD8"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C24EE">
        <w:rPr>
          <w:rFonts w:ascii="Myriad Pro" w:eastAsia="Times New Roman" w:hAnsi="Myriad Pro"/>
          <w:sz w:val="26"/>
          <w:szCs w:val="26"/>
          <w:lang w:eastAsia="ru-RU"/>
        </w:rPr>
        <w:t xml:space="preserve">пояснительная </w:t>
      </w:r>
      <w:r w:rsidR="005A10FF" w:rsidRPr="00AC24EE">
        <w:rPr>
          <w:rFonts w:ascii="Myriad Pro" w:eastAsia="Times New Roman" w:hAnsi="Myriad Pro"/>
          <w:sz w:val="26"/>
          <w:szCs w:val="26"/>
          <w:lang w:eastAsia="ru-RU"/>
        </w:rPr>
        <w:t>записк</w:t>
      </w:r>
      <w:r w:rsidR="00D863CD" w:rsidRPr="00AC24EE">
        <w:rPr>
          <w:rFonts w:ascii="Myriad Pro" w:eastAsia="Times New Roman" w:hAnsi="Myriad Pro"/>
          <w:sz w:val="26"/>
          <w:szCs w:val="26"/>
          <w:lang w:eastAsia="ru-RU"/>
        </w:rPr>
        <w:t>а</w:t>
      </w:r>
      <w:r w:rsidR="005A10FF" w:rsidRPr="00AC24EE">
        <w:rPr>
          <w:rFonts w:ascii="Myriad Pro" w:eastAsia="Times New Roman" w:hAnsi="Myriad Pro"/>
          <w:sz w:val="26"/>
          <w:szCs w:val="26"/>
          <w:lang w:eastAsia="ru-RU"/>
        </w:rPr>
        <w:t xml:space="preserve"> </w:t>
      </w:r>
      <w:r w:rsidR="00D863CD" w:rsidRPr="00AC24EE">
        <w:rPr>
          <w:rFonts w:ascii="Myriad Pro" w:eastAsia="Times New Roman" w:hAnsi="Myriad Pro"/>
          <w:sz w:val="26"/>
          <w:szCs w:val="26"/>
          <w:lang w:eastAsia="ru-RU"/>
        </w:rPr>
        <w:t>по</w:t>
      </w:r>
      <w:r w:rsidR="005A10FF" w:rsidRPr="00AC24EE">
        <w:rPr>
          <w:rFonts w:ascii="Myriad Pro" w:eastAsia="Times New Roman" w:hAnsi="Myriad Pro"/>
          <w:sz w:val="26"/>
          <w:szCs w:val="26"/>
          <w:lang w:eastAsia="ru-RU"/>
        </w:rPr>
        <w:t xml:space="preserve"> расчету расходов;</w:t>
      </w:r>
    </w:p>
    <w:p w14:paraId="54338B01" w14:textId="38600504" w:rsidR="005A10FF" w:rsidRPr="00AC24EE" w:rsidRDefault="00701CD8"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C24EE">
        <w:rPr>
          <w:rFonts w:ascii="Myriad Pro" w:eastAsia="Times New Roman" w:hAnsi="Myriad Pro"/>
          <w:sz w:val="26"/>
          <w:szCs w:val="26"/>
          <w:lang w:eastAsia="ru-RU"/>
        </w:rPr>
        <w:t xml:space="preserve">расчет </w:t>
      </w:r>
      <w:r w:rsidR="005A10FF" w:rsidRPr="00AC24EE">
        <w:rPr>
          <w:rFonts w:ascii="Myriad Pro" w:eastAsia="Times New Roman" w:hAnsi="Myriad Pro"/>
          <w:sz w:val="26"/>
          <w:szCs w:val="26"/>
          <w:lang w:eastAsia="ru-RU"/>
        </w:rPr>
        <w:t>затрат на услуги ПАО «ФСК ЕЭС» на 2017-2020 годы;</w:t>
      </w:r>
    </w:p>
    <w:p w14:paraId="586884C9" w14:textId="33B4F960" w:rsidR="005A10FF" w:rsidRPr="00AC24EE" w:rsidRDefault="00701CD8"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C24EE">
        <w:rPr>
          <w:rFonts w:ascii="Myriad Pro" w:eastAsia="Times New Roman" w:hAnsi="Myriad Pro"/>
          <w:sz w:val="26"/>
          <w:szCs w:val="26"/>
          <w:lang w:eastAsia="ru-RU"/>
        </w:rPr>
        <w:t xml:space="preserve">акты </w:t>
      </w:r>
      <w:r w:rsidR="005A10FF" w:rsidRPr="00AC24EE">
        <w:rPr>
          <w:rFonts w:ascii="Myriad Pro" w:eastAsia="Times New Roman" w:hAnsi="Myriad Pro"/>
          <w:sz w:val="26"/>
          <w:szCs w:val="26"/>
          <w:lang w:eastAsia="ru-RU"/>
        </w:rPr>
        <w:t xml:space="preserve">об оказании услуг по передаче электрической энергии </w:t>
      </w:r>
      <w:r w:rsidR="006A62C7" w:rsidRPr="00AC24EE">
        <w:rPr>
          <w:rFonts w:ascii="Myriad Pro" w:eastAsia="Times New Roman" w:hAnsi="Myriad Pro"/>
          <w:sz w:val="26"/>
          <w:szCs w:val="26"/>
          <w:lang w:eastAsia="ru-RU"/>
        </w:rPr>
        <w:t>ПАО</w:t>
      </w:r>
      <w:r w:rsidR="00DB1806" w:rsidRPr="00AC24EE">
        <w:rPr>
          <w:rFonts w:ascii="Myriad Pro" w:eastAsia="Times New Roman" w:hAnsi="Myriad Pro"/>
          <w:sz w:val="26"/>
          <w:szCs w:val="26"/>
          <w:lang w:eastAsia="ru-RU"/>
        </w:rPr>
        <w:t> </w:t>
      </w:r>
      <w:r w:rsidR="006A62C7" w:rsidRPr="00AC24EE">
        <w:rPr>
          <w:rFonts w:ascii="Myriad Pro" w:eastAsia="Times New Roman" w:hAnsi="Myriad Pro"/>
          <w:sz w:val="26"/>
          <w:szCs w:val="26"/>
          <w:lang w:eastAsia="ru-RU"/>
        </w:rPr>
        <w:t>«</w:t>
      </w:r>
      <w:r w:rsidR="00BB5FF6" w:rsidRPr="00AC24EE">
        <w:rPr>
          <w:rFonts w:ascii="Myriad Pro" w:eastAsia="Times New Roman" w:hAnsi="Myriad Pro"/>
          <w:sz w:val="26"/>
          <w:szCs w:val="26"/>
          <w:lang w:eastAsia="ru-RU"/>
        </w:rPr>
        <w:t>ФСК </w:t>
      </w:r>
      <w:r w:rsidR="006A62C7" w:rsidRPr="00AC24EE">
        <w:rPr>
          <w:rFonts w:ascii="Myriad Pro" w:eastAsia="Times New Roman" w:hAnsi="Myriad Pro"/>
          <w:sz w:val="26"/>
          <w:szCs w:val="26"/>
          <w:lang w:eastAsia="ru-RU"/>
        </w:rPr>
        <w:t xml:space="preserve">ЕЭС» </w:t>
      </w:r>
      <w:r w:rsidR="005A10FF" w:rsidRPr="00AC24EE">
        <w:rPr>
          <w:rFonts w:ascii="Myriad Pro" w:eastAsia="Times New Roman" w:hAnsi="Myriad Pro"/>
          <w:sz w:val="26"/>
          <w:szCs w:val="26"/>
          <w:lang w:eastAsia="ru-RU"/>
        </w:rPr>
        <w:t>за 2017 год;</w:t>
      </w:r>
    </w:p>
    <w:p w14:paraId="3CBAE5E4" w14:textId="4C2DF071" w:rsidR="005A10FF" w:rsidRPr="00AC24EE" w:rsidRDefault="00701CD8"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C24EE">
        <w:rPr>
          <w:rFonts w:ascii="Myriad Pro" w:eastAsia="Times New Roman" w:hAnsi="Myriad Pro"/>
          <w:sz w:val="26"/>
          <w:szCs w:val="26"/>
          <w:lang w:eastAsia="ru-RU"/>
        </w:rPr>
        <w:t>счета</w:t>
      </w:r>
      <w:r w:rsidR="005A10FF" w:rsidRPr="00AC24EE">
        <w:rPr>
          <w:rFonts w:ascii="Myriad Pro" w:eastAsia="Times New Roman" w:hAnsi="Myriad Pro"/>
          <w:sz w:val="26"/>
          <w:szCs w:val="26"/>
          <w:lang w:eastAsia="ru-RU"/>
        </w:rPr>
        <w:t xml:space="preserve">-фактуры об оказании услуг по передаче электрической энергии </w:t>
      </w:r>
      <w:r w:rsidR="006A62C7" w:rsidRPr="00AC24EE">
        <w:rPr>
          <w:rFonts w:ascii="Myriad Pro" w:eastAsia="Times New Roman" w:hAnsi="Myriad Pro"/>
          <w:sz w:val="26"/>
          <w:szCs w:val="26"/>
          <w:lang w:eastAsia="ru-RU"/>
        </w:rPr>
        <w:t xml:space="preserve">ПАО «ФСК ЕЭС» </w:t>
      </w:r>
      <w:r w:rsidR="005A10FF" w:rsidRPr="00AC24EE">
        <w:rPr>
          <w:rFonts w:ascii="Myriad Pro" w:eastAsia="Times New Roman" w:hAnsi="Myriad Pro"/>
          <w:sz w:val="26"/>
          <w:szCs w:val="26"/>
          <w:lang w:eastAsia="ru-RU"/>
        </w:rPr>
        <w:t>за 2017 год</w:t>
      </w:r>
      <w:r w:rsidR="00D863CD" w:rsidRPr="00AC24EE">
        <w:rPr>
          <w:rFonts w:ascii="Myriad Pro" w:eastAsia="Times New Roman" w:hAnsi="Myriad Pro"/>
          <w:sz w:val="26"/>
          <w:szCs w:val="26"/>
          <w:lang w:eastAsia="ru-RU"/>
        </w:rPr>
        <w: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2863"/>
        <w:gridCol w:w="1182"/>
        <w:gridCol w:w="1593"/>
        <w:gridCol w:w="1613"/>
        <w:gridCol w:w="1608"/>
      </w:tblGrid>
      <w:tr w:rsidR="005A10FF" w:rsidRPr="00AC24EE" w14:paraId="620796DD" w14:textId="77777777" w:rsidTr="009A1A83">
        <w:trPr>
          <w:trHeight w:val="850"/>
        </w:trPr>
        <w:tc>
          <w:tcPr>
            <w:tcW w:w="789"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tcPr>
          <w:p w14:paraId="657A990A" w14:textId="77777777" w:rsidR="005A10FF" w:rsidRPr="00AC24EE" w:rsidRDefault="005A10FF" w:rsidP="005A10FF">
            <w:pPr>
              <w:spacing w:after="0" w:line="240" w:lineRule="auto"/>
              <w:contextualSpacing/>
              <w:jc w:val="center"/>
              <w:rPr>
                <w:rFonts w:ascii="Myriad Pro" w:eastAsia="Calibri" w:hAnsi="Myriad Pro" w:cs="Times New Roman"/>
                <w:b/>
                <w:bCs/>
                <w:color w:val="FFFFFF" w:themeColor="background1"/>
              </w:rPr>
            </w:pPr>
            <w:r w:rsidRPr="00AC24EE">
              <w:rPr>
                <w:rFonts w:ascii="Myriad Pro" w:eastAsia="Calibri" w:hAnsi="Myriad Pro" w:cs="Times New Roman"/>
                <w:b/>
                <w:bCs/>
                <w:color w:val="FFFFFF" w:themeColor="background1"/>
              </w:rPr>
              <w:lastRenderedPageBreak/>
              <w:t>№п/п</w:t>
            </w:r>
          </w:p>
        </w:tc>
        <w:tc>
          <w:tcPr>
            <w:tcW w:w="2863"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2B4DF511" w14:textId="77777777" w:rsidR="005A10FF" w:rsidRPr="00AC24EE" w:rsidRDefault="005A10FF" w:rsidP="005A10FF">
            <w:pPr>
              <w:spacing w:after="0" w:line="240" w:lineRule="auto"/>
              <w:contextualSpacing/>
              <w:jc w:val="center"/>
              <w:rPr>
                <w:rFonts w:ascii="Myriad Pro" w:eastAsia="Calibri" w:hAnsi="Myriad Pro" w:cs="Times New Roman"/>
                <w:b/>
                <w:bCs/>
                <w:color w:val="FFFFFF" w:themeColor="background1"/>
              </w:rPr>
            </w:pPr>
            <w:r w:rsidRPr="00AC24EE">
              <w:rPr>
                <w:rFonts w:ascii="Myriad Pro" w:eastAsia="Calibri" w:hAnsi="Myriad Pro" w:cs="Times New Roman"/>
                <w:b/>
                <w:bCs/>
                <w:color w:val="FFFFFF" w:themeColor="background1"/>
              </w:rPr>
              <w:t>Наименование</w:t>
            </w:r>
          </w:p>
        </w:tc>
        <w:tc>
          <w:tcPr>
            <w:tcW w:w="118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tcPr>
          <w:p w14:paraId="68BF5E3F" w14:textId="77777777" w:rsidR="005A10FF" w:rsidRPr="00AC24EE" w:rsidRDefault="005A10FF" w:rsidP="005A10FF">
            <w:pPr>
              <w:spacing w:after="0" w:line="240" w:lineRule="auto"/>
              <w:contextualSpacing/>
              <w:jc w:val="center"/>
              <w:rPr>
                <w:rFonts w:ascii="Myriad Pro" w:eastAsia="Calibri" w:hAnsi="Myriad Pro" w:cs="Times New Roman"/>
                <w:b/>
                <w:bCs/>
                <w:color w:val="FFFFFF" w:themeColor="background1"/>
              </w:rPr>
            </w:pPr>
            <w:r w:rsidRPr="00AC24EE">
              <w:rPr>
                <w:rFonts w:ascii="Myriad Pro" w:eastAsia="Calibri" w:hAnsi="Myriad Pro" w:cs="Times New Roman"/>
                <w:b/>
                <w:bCs/>
                <w:color w:val="FFFFFF" w:themeColor="background1"/>
              </w:rPr>
              <w:t>Ед. изм.</w:t>
            </w:r>
          </w:p>
        </w:tc>
        <w:tc>
          <w:tcPr>
            <w:tcW w:w="1593"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01179634" w14:textId="77777777" w:rsidR="00AF4935" w:rsidRPr="00AC24EE" w:rsidRDefault="005A10FF" w:rsidP="005A10FF">
            <w:pPr>
              <w:spacing w:after="0" w:line="240" w:lineRule="auto"/>
              <w:contextualSpacing/>
              <w:jc w:val="center"/>
              <w:rPr>
                <w:rFonts w:ascii="Myriad Pro" w:eastAsia="Calibri" w:hAnsi="Myriad Pro" w:cs="Times New Roman"/>
                <w:b/>
                <w:bCs/>
                <w:color w:val="FFFFFF" w:themeColor="background1"/>
              </w:rPr>
            </w:pPr>
            <w:r w:rsidRPr="00AC24EE">
              <w:rPr>
                <w:rFonts w:ascii="Myriad Pro" w:eastAsia="Calibri" w:hAnsi="Myriad Pro" w:cs="Times New Roman"/>
                <w:b/>
                <w:bCs/>
                <w:color w:val="FFFFFF" w:themeColor="background1"/>
              </w:rPr>
              <w:t xml:space="preserve">ТБР </w:t>
            </w:r>
          </w:p>
          <w:p w14:paraId="108F8542" w14:textId="31A0CE50" w:rsidR="005A10FF" w:rsidRPr="00AC24EE" w:rsidRDefault="005A10FF" w:rsidP="005A10FF">
            <w:pPr>
              <w:spacing w:after="0" w:line="240" w:lineRule="auto"/>
              <w:contextualSpacing/>
              <w:jc w:val="center"/>
              <w:rPr>
                <w:rFonts w:ascii="Myriad Pro" w:eastAsia="Calibri" w:hAnsi="Myriad Pro" w:cs="Times New Roman"/>
                <w:b/>
                <w:bCs/>
                <w:color w:val="FFFFFF" w:themeColor="background1"/>
              </w:rPr>
            </w:pPr>
            <w:r w:rsidRPr="00AC24EE">
              <w:rPr>
                <w:rFonts w:ascii="Myriad Pro" w:eastAsia="Calibri" w:hAnsi="Myriad Pro" w:cs="Times New Roman"/>
                <w:b/>
                <w:bCs/>
                <w:color w:val="FFFFFF" w:themeColor="background1"/>
              </w:rPr>
              <w:t>на 2017 г.</w:t>
            </w:r>
          </w:p>
        </w:tc>
        <w:tc>
          <w:tcPr>
            <w:tcW w:w="1613"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2A138460" w14:textId="77777777" w:rsidR="00AF4935" w:rsidRPr="00AC24EE" w:rsidRDefault="005A10FF" w:rsidP="005A10FF">
            <w:pPr>
              <w:spacing w:after="0" w:line="240" w:lineRule="auto"/>
              <w:contextualSpacing/>
              <w:jc w:val="center"/>
              <w:rPr>
                <w:rFonts w:ascii="Myriad Pro" w:eastAsia="Calibri" w:hAnsi="Myriad Pro" w:cs="Times New Roman"/>
                <w:b/>
                <w:bCs/>
                <w:color w:val="FFFFFF" w:themeColor="background1"/>
              </w:rPr>
            </w:pPr>
            <w:r w:rsidRPr="00AC24EE">
              <w:rPr>
                <w:rFonts w:ascii="Myriad Pro" w:eastAsia="Calibri" w:hAnsi="Myriad Pro" w:cs="Times New Roman"/>
                <w:b/>
                <w:bCs/>
                <w:color w:val="FFFFFF" w:themeColor="background1"/>
              </w:rPr>
              <w:t xml:space="preserve">ТБР </w:t>
            </w:r>
          </w:p>
          <w:p w14:paraId="6CF7FDCE" w14:textId="00E9F2C8" w:rsidR="005A10FF" w:rsidRPr="00AC24EE" w:rsidRDefault="005A10FF" w:rsidP="005A10FF">
            <w:pPr>
              <w:spacing w:after="0" w:line="240" w:lineRule="auto"/>
              <w:contextualSpacing/>
              <w:jc w:val="center"/>
              <w:rPr>
                <w:rFonts w:ascii="Myriad Pro" w:eastAsia="Calibri" w:hAnsi="Myriad Pro" w:cs="Times New Roman"/>
                <w:b/>
                <w:bCs/>
                <w:color w:val="FFFFFF" w:themeColor="background1"/>
              </w:rPr>
            </w:pPr>
            <w:r w:rsidRPr="00AC24EE">
              <w:rPr>
                <w:rFonts w:ascii="Myriad Pro" w:eastAsia="Calibri" w:hAnsi="Myriad Pro" w:cs="Times New Roman"/>
                <w:b/>
                <w:bCs/>
                <w:color w:val="FFFFFF" w:themeColor="background1"/>
              </w:rPr>
              <w:t>на 2018 г.</w:t>
            </w:r>
          </w:p>
        </w:tc>
        <w:tc>
          <w:tcPr>
            <w:tcW w:w="1608"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00D0B6F5" w14:textId="07AF4C4B" w:rsidR="005A10FF" w:rsidRPr="00AC24EE" w:rsidRDefault="00DA287D" w:rsidP="005A10FF">
            <w:pPr>
              <w:spacing w:after="0" w:line="240" w:lineRule="auto"/>
              <w:contextualSpacing/>
              <w:jc w:val="center"/>
              <w:rPr>
                <w:rFonts w:ascii="Myriad Pro" w:eastAsia="Calibri" w:hAnsi="Myriad Pro" w:cs="Times New Roman"/>
                <w:b/>
                <w:bCs/>
                <w:color w:val="FFFFFF" w:themeColor="background1"/>
              </w:rPr>
            </w:pPr>
            <w:r>
              <w:rPr>
                <w:rFonts w:ascii="Myriad Pro" w:eastAsia="Calibri" w:hAnsi="Myriad Pro" w:cs="Times New Roman"/>
                <w:b/>
                <w:bCs/>
                <w:color w:val="FFFFFF" w:themeColor="background1"/>
              </w:rPr>
              <w:t>Предложение</w:t>
            </w:r>
            <w:r w:rsidR="005A10FF" w:rsidRPr="00AC24EE">
              <w:rPr>
                <w:rFonts w:ascii="Myriad Pro" w:eastAsia="Calibri" w:hAnsi="Myriad Pro" w:cs="Times New Roman"/>
                <w:b/>
                <w:bCs/>
                <w:color w:val="FFFFFF" w:themeColor="background1"/>
              </w:rPr>
              <w:t xml:space="preserve"> на 2019 г.</w:t>
            </w:r>
          </w:p>
        </w:tc>
      </w:tr>
      <w:tr w:rsidR="005A10FF" w:rsidRPr="00AC24EE" w14:paraId="150FE12C" w14:textId="77777777" w:rsidTr="009A1A83">
        <w:trPr>
          <w:trHeight w:val="18"/>
        </w:trPr>
        <w:tc>
          <w:tcPr>
            <w:tcW w:w="789"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C59299" w14:textId="77777777" w:rsidR="005A10FF" w:rsidRPr="00F12DB5" w:rsidRDefault="005A10FF" w:rsidP="005A10FF">
            <w:pPr>
              <w:spacing w:after="0" w:line="240" w:lineRule="auto"/>
              <w:contextualSpacing/>
              <w:jc w:val="center"/>
              <w:rPr>
                <w:rFonts w:ascii="Myriad Pro" w:eastAsia="Calibri" w:hAnsi="Myriad Pro" w:cs="Times New Roman"/>
                <w:b/>
                <w:bCs/>
                <w:color w:val="000000" w:themeColor="text1"/>
              </w:rPr>
            </w:pPr>
            <w:r w:rsidRPr="00F12DB5">
              <w:rPr>
                <w:rFonts w:ascii="Myriad Pro" w:eastAsia="Calibri" w:hAnsi="Myriad Pro" w:cs="Times New Roman"/>
                <w:b/>
                <w:bCs/>
                <w:color w:val="000000" w:themeColor="text1"/>
              </w:rPr>
              <w:t>1</w:t>
            </w:r>
          </w:p>
        </w:tc>
        <w:tc>
          <w:tcPr>
            <w:tcW w:w="2863"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295B53F" w14:textId="16984D36" w:rsidR="005A10FF" w:rsidRPr="00AC24EE" w:rsidRDefault="005A10FF" w:rsidP="005A10FF">
            <w:pPr>
              <w:spacing w:after="0" w:line="240" w:lineRule="auto"/>
              <w:contextualSpacing/>
              <w:rPr>
                <w:rFonts w:ascii="Myriad Pro" w:eastAsia="Calibri" w:hAnsi="Myriad Pro" w:cs="Times New Roman"/>
                <w:b/>
                <w:bCs/>
                <w:color w:val="000000" w:themeColor="text1"/>
              </w:rPr>
            </w:pPr>
            <w:r w:rsidRPr="00905980">
              <w:rPr>
                <w:rFonts w:ascii="Myriad Pro" w:eastAsia="Calibri" w:hAnsi="Myriad Pro" w:cs="Times New Roman"/>
                <w:b/>
                <w:bCs/>
                <w:color w:val="000000" w:themeColor="text1"/>
              </w:rPr>
              <w:t>Расчет платы</w:t>
            </w:r>
            <w:r w:rsidRPr="00AC24EE">
              <w:rPr>
                <w:rFonts w:ascii="Myriad Pro" w:eastAsia="Calibri" w:hAnsi="Myriad Pro" w:cs="Times New Roman"/>
                <w:b/>
                <w:bCs/>
                <w:color w:val="000000" w:themeColor="text1"/>
              </w:rPr>
              <w:t xml:space="preserve"> за услуги ПАО </w:t>
            </w:r>
            <w:r w:rsidR="00DB1806" w:rsidRPr="00AC24EE">
              <w:rPr>
                <w:rFonts w:ascii="Myriad Pro" w:eastAsia="Calibri" w:hAnsi="Myriad Pro" w:cs="Times New Roman"/>
                <w:b/>
                <w:bCs/>
                <w:color w:val="000000" w:themeColor="text1"/>
              </w:rPr>
              <w:t>«</w:t>
            </w:r>
            <w:r w:rsidRPr="00AC24EE">
              <w:rPr>
                <w:rFonts w:ascii="Myriad Pro" w:eastAsia="Calibri" w:hAnsi="Myriad Pro" w:cs="Times New Roman"/>
                <w:b/>
                <w:bCs/>
                <w:color w:val="000000" w:themeColor="text1"/>
              </w:rPr>
              <w:t>ФСК ЕЭС</w:t>
            </w:r>
            <w:r w:rsidR="00DB1806" w:rsidRPr="00AC24EE">
              <w:rPr>
                <w:rFonts w:ascii="Myriad Pro" w:eastAsia="Calibri" w:hAnsi="Myriad Pro" w:cs="Times New Roman"/>
                <w:b/>
                <w:bCs/>
                <w:color w:val="000000" w:themeColor="text1"/>
              </w:rPr>
              <w:t>»</w:t>
            </w:r>
          </w:p>
        </w:tc>
        <w:tc>
          <w:tcPr>
            <w:tcW w:w="1182"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4571E89" w14:textId="35FAE5BF" w:rsidR="005A10FF" w:rsidRPr="00AC24EE" w:rsidRDefault="005A10FF" w:rsidP="005A10FF">
            <w:pPr>
              <w:spacing w:after="0" w:line="240" w:lineRule="auto"/>
              <w:contextualSpacing/>
              <w:jc w:val="center"/>
              <w:rPr>
                <w:rFonts w:ascii="Myriad Pro" w:eastAsia="Calibri" w:hAnsi="Myriad Pro" w:cs="Times New Roman"/>
                <w:b/>
                <w:bCs/>
                <w:color w:val="000000" w:themeColor="text1"/>
              </w:rPr>
            </w:pPr>
            <w:r w:rsidRPr="00AC24EE">
              <w:rPr>
                <w:rFonts w:ascii="Myriad Pro" w:eastAsia="Calibri" w:hAnsi="Myriad Pro" w:cs="Times New Roman"/>
                <w:b/>
                <w:bCs/>
                <w:color w:val="000000" w:themeColor="text1"/>
              </w:rPr>
              <w:t>тыс.</w:t>
            </w:r>
            <w:r w:rsidR="005E7E14" w:rsidRPr="00AC24EE">
              <w:rPr>
                <w:rFonts w:ascii="Myriad Pro" w:eastAsia="Calibri" w:hAnsi="Myriad Pro" w:cs="Times New Roman"/>
                <w:b/>
                <w:bCs/>
                <w:color w:val="000000" w:themeColor="text1"/>
              </w:rPr>
              <w:t xml:space="preserve"> </w:t>
            </w:r>
            <w:r w:rsidRPr="00AC24EE">
              <w:rPr>
                <w:rFonts w:ascii="Myriad Pro" w:eastAsia="Calibri" w:hAnsi="Myriad Pro" w:cs="Times New Roman"/>
                <w:b/>
                <w:bCs/>
                <w:color w:val="000000" w:themeColor="text1"/>
              </w:rPr>
              <w:t>руб.</w:t>
            </w:r>
          </w:p>
        </w:tc>
        <w:tc>
          <w:tcPr>
            <w:tcW w:w="1593"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D3B2FC8" w14:textId="77777777" w:rsidR="005A10FF" w:rsidRPr="00AC24EE" w:rsidRDefault="005A10FF" w:rsidP="005A10FF">
            <w:pPr>
              <w:spacing w:after="0" w:line="240" w:lineRule="auto"/>
              <w:contextualSpacing/>
              <w:jc w:val="center"/>
              <w:rPr>
                <w:rFonts w:ascii="Myriad Pro" w:eastAsia="Calibri" w:hAnsi="Myriad Pro" w:cs="Times New Roman"/>
                <w:b/>
                <w:bCs/>
                <w:color w:val="000000" w:themeColor="text1"/>
              </w:rPr>
            </w:pPr>
            <w:r w:rsidRPr="00AC24EE">
              <w:rPr>
                <w:rFonts w:ascii="Myriad Pro" w:eastAsia="Calibri" w:hAnsi="Myriad Pro" w:cs="Times New Roman"/>
                <w:b/>
                <w:bCs/>
                <w:color w:val="000000" w:themeColor="text1"/>
              </w:rPr>
              <w:t>5 274 946</w:t>
            </w:r>
          </w:p>
        </w:tc>
        <w:tc>
          <w:tcPr>
            <w:tcW w:w="1613"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2A4E679" w14:textId="77777777" w:rsidR="005A10FF" w:rsidRPr="00AC24EE" w:rsidRDefault="005A10FF" w:rsidP="005A10FF">
            <w:pPr>
              <w:spacing w:after="0" w:line="240" w:lineRule="auto"/>
              <w:contextualSpacing/>
              <w:jc w:val="center"/>
              <w:rPr>
                <w:rFonts w:ascii="Myriad Pro" w:eastAsia="Calibri" w:hAnsi="Myriad Pro" w:cs="Times New Roman"/>
                <w:b/>
                <w:bCs/>
                <w:color w:val="000000" w:themeColor="text1"/>
              </w:rPr>
            </w:pPr>
            <w:r w:rsidRPr="00AC24EE">
              <w:rPr>
                <w:rFonts w:ascii="Myriad Pro" w:eastAsia="Calibri" w:hAnsi="Myriad Pro" w:cs="Times New Roman"/>
                <w:b/>
                <w:bCs/>
                <w:color w:val="000000" w:themeColor="text1"/>
              </w:rPr>
              <w:t>6 013 915</w:t>
            </w:r>
          </w:p>
        </w:tc>
        <w:tc>
          <w:tcPr>
            <w:tcW w:w="1608"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B2A6921" w14:textId="77777777" w:rsidR="005A10FF" w:rsidRPr="00AC24EE" w:rsidRDefault="005A10FF" w:rsidP="005A10FF">
            <w:pPr>
              <w:spacing w:after="0" w:line="240" w:lineRule="auto"/>
              <w:contextualSpacing/>
              <w:jc w:val="center"/>
              <w:rPr>
                <w:rFonts w:ascii="Myriad Pro" w:eastAsia="Calibri" w:hAnsi="Myriad Pro" w:cs="Times New Roman"/>
                <w:b/>
                <w:bCs/>
                <w:color w:val="000000" w:themeColor="text1"/>
              </w:rPr>
            </w:pPr>
            <w:r w:rsidRPr="00AC24EE">
              <w:rPr>
                <w:rFonts w:ascii="Myriad Pro" w:eastAsia="Calibri" w:hAnsi="Myriad Pro" w:cs="Times New Roman"/>
                <w:b/>
                <w:bCs/>
                <w:color w:val="000000" w:themeColor="text1"/>
              </w:rPr>
              <w:t>6 564 399</w:t>
            </w:r>
          </w:p>
        </w:tc>
      </w:tr>
      <w:tr w:rsidR="005A10FF" w:rsidRPr="00AC24EE" w14:paraId="0756E81D" w14:textId="77777777" w:rsidTr="009A1A83">
        <w:trPr>
          <w:trHeight w:val="372"/>
        </w:trPr>
        <w:tc>
          <w:tcPr>
            <w:tcW w:w="7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D3E01B8" w14:textId="77777777" w:rsidR="005A10FF" w:rsidRPr="00F12DB5" w:rsidRDefault="005A10FF" w:rsidP="005A10FF">
            <w:pPr>
              <w:spacing w:after="0" w:line="240" w:lineRule="auto"/>
              <w:contextualSpacing/>
              <w:jc w:val="center"/>
              <w:rPr>
                <w:rFonts w:ascii="Myriad Pro" w:eastAsia="Calibri" w:hAnsi="Myriad Pro" w:cs="Times New Roman"/>
                <w:color w:val="000000" w:themeColor="text1"/>
              </w:rPr>
            </w:pPr>
            <w:r w:rsidRPr="00F12DB5">
              <w:rPr>
                <w:rFonts w:ascii="Myriad Pro" w:eastAsia="Calibri" w:hAnsi="Myriad Pro" w:cs="Times New Roman"/>
                <w:color w:val="000000" w:themeColor="text1"/>
              </w:rPr>
              <w:t>1.1</w:t>
            </w:r>
          </w:p>
        </w:tc>
        <w:tc>
          <w:tcPr>
            <w:tcW w:w="286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ED4B42D" w14:textId="03DD2164" w:rsidR="005A10FF" w:rsidRPr="00AC24EE" w:rsidRDefault="00E64555" w:rsidP="005A10FF">
            <w:pPr>
              <w:spacing w:after="0" w:line="240" w:lineRule="auto"/>
              <w:contextualSpacing/>
              <w:rPr>
                <w:rFonts w:ascii="Myriad Pro" w:eastAsia="Calibri" w:hAnsi="Myriad Pro" w:cs="Times New Roman"/>
                <w:color w:val="000000" w:themeColor="text1"/>
              </w:rPr>
            </w:pPr>
            <w:r w:rsidRPr="00905980">
              <w:rPr>
                <w:rFonts w:ascii="Myriad Pro" w:eastAsia="Calibri" w:hAnsi="Myriad Pro" w:cs="Times New Roman"/>
                <w:color w:val="000000" w:themeColor="text1"/>
              </w:rPr>
              <w:t xml:space="preserve">Плата за услуги </w:t>
            </w:r>
            <w:r w:rsidR="00FF4FE3" w:rsidRPr="00AC24EE">
              <w:rPr>
                <w:rFonts w:ascii="Myriad Pro" w:eastAsia="Calibri" w:hAnsi="Myriad Pro" w:cs="Times New Roman"/>
                <w:color w:val="000000" w:themeColor="text1"/>
              </w:rPr>
              <w:br/>
            </w:r>
            <w:r w:rsidRPr="00AC24EE">
              <w:rPr>
                <w:rFonts w:ascii="Myriad Pro" w:eastAsia="Calibri" w:hAnsi="Myriad Pro" w:cs="Times New Roman"/>
                <w:color w:val="000000" w:themeColor="text1"/>
              </w:rPr>
              <w:t xml:space="preserve">ПАО «ФСК ЕЭС» в части </w:t>
            </w:r>
            <w:r w:rsidR="00912842" w:rsidRPr="00AC24EE">
              <w:rPr>
                <w:rFonts w:ascii="Myriad Pro" w:eastAsia="Calibri" w:hAnsi="Myriad Pro" w:cs="Times New Roman"/>
                <w:color w:val="000000" w:themeColor="text1"/>
              </w:rPr>
              <w:t xml:space="preserve">расходов на </w:t>
            </w:r>
            <w:r w:rsidR="005A10FF" w:rsidRPr="00AC24EE">
              <w:rPr>
                <w:rFonts w:ascii="Myriad Pro" w:eastAsia="Calibri" w:hAnsi="Myriad Pro" w:cs="Times New Roman"/>
                <w:color w:val="000000" w:themeColor="text1"/>
              </w:rPr>
              <w:t>содержани</w:t>
            </w:r>
            <w:r w:rsidR="00912842" w:rsidRPr="00AC24EE">
              <w:rPr>
                <w:rFonts w:ascii="Myriad Pro" w:eastAsia="Calibri" w:hAnsi="Myriad Pro" w:cs="Times New Roman"/>
                <w:color w:val="000000" w:themeColor="text1"/>
              </w:rPr>
              <w:t>е сетей</w:t>
            </w:r>
          </w:p>
        </w:tc>
        <w:tc>
          <w:tcPr>
            <w:tcW w:w="118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111155C" w14:textId="754CA1D5"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тыс.</w:t>
            </w:r>
            <w:r w:rsidR="005E7E14" w:rsidRPr="00AC24EE">
              <w:rPr>
                <w:rFonts w:ascii="Myriad Pro" w:eastAsia="Calibri" w:hAnsi="Myriad Pro" w:cs="Times New Roman"/>
                <w:color w:val="000000" w:themeColor="text1"/>
              </w:rPr>
              <w:t xml:space="preserve"> </w:t>
            </w:r>
            <w:r w:rsidRPr="00AC24EE">
              <w:rPr>
                <w:rFonts w:ascii="Myriad Pro" w:eastAsia="Calibri" w:hAnsi="Myriad Pro" w:cs="Times New Roman"/>
                <w:color w:val="000000" w:themeColor="text1"/>
              </w:rPr>
              <w:t>руб.</w:t>
            </w:r>
          </w:p>
        </w:tc>
        <w:tc>
          <w:tcPr>
            <w:tcW w:w="15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76D63BB"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4 597 430,99</w:t>
            </w:r>
          </w:p>
        </w:tc>
        <w:tc>
          <w:tcPr>
            <w:tcW w:w="161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A97D9C4"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5 123 838,55</w:t>
            </w:r>
          </w:p>
        </w:tc>
        <w:tc>
          <w:tcPr>
            <w:tcW w:w="0" w:type="auto"/>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E8A366E"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5 439 556,39</w:t>
            </w:r>
          </w:p>
        </w:tc>
      </w:tr>
      <w:tr w:rsidR="005A10FF" w:rsidRPr="00AC24EE" w14:paraId="35877A1C" w14:textId="77777777" w:rsidTr="009A1A83">
        <w:trPr>
          <w:trHeight w:val="403"/>
        </w:trPr>
        <w:tc>
          <w:tcPr>
            <w:tcW w:w="7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C136552" w14:textId="77777777" w:rsidR="005A10FF" w:rsidRPr="00F12DB5" w:rsidRDefault="005A10FF" w:rsidP="005A10FF">
            <w:pPr>
              <w:spacing w:after="0" w:line="240" w:lineRule="auto"/>
              <w:contextualSpacing/>
              <w:jc w:val="center"/>
              <w:rPr>
                <w:rFonts w:ascii="Myriad Pro" w:eastAsia="Calibri" w:hAnsi="Myriad Pro" w:cs="Times New Roman"/>
                <w:color w:val="000000" w:themeColor="text1"/>
              </w:rPr>
            </w:pPr>
            <w:r w:rsidRPr="00F12DB5">
              <w:rPr>
                <w:rFonts w:ascii="Myriad Pro" w:eastAsia="Calibri" w:hAnsi="Myriad Pro" w:cs="Times New Roman"/>
                <w:color w:val="000000" w:themeColor="text1"/>
              </w:rPr>
              <w:t>1.1.1.</w:t>
            </w:r>
          </w:p>
        </w:tc>
        <w:tc>
          <w:tcPr>
            <w:tcW w:w="286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F22CAE2" w14:textId="77777777" w:rsidR="005A10FF" w:rsidRPr="00AC24EE" w:rsidRDefault="005A10FF" w:rsidP="005A10FF">
            <w:pPr>
              <w:spacing w:after="0" w:line="240" w:lineRule="auto"/>
              <w:contextualSpacing/>
              <w:rPr>
                <w:rFonts w:ascii="Myriad Pro" w:eastAsia="Calibri" w:hAnsi="Myriad Pro" w:cs="Times New Roman"/>
                <w:color w:val="000000" w:themeColor="text1"/>
              </w:rPr>
            </w:pPr>
            <w:r w:rsidRPr="00905980">
              <w:rPr>
                <w:rFonts w:ascii="Myriad Pro" w:eastAsia="Calibri" w:hAnsi="Myriad Pro" w:cs="Times New Roman"/>
                <w:color w:val="000000" w:themeColor="text1"/>
              </w:rPr>
              <w:t>заявленная мощность</w:t>
            </w:r>
          </w:p>
        </w:tc>
        <w:tc>
          <w:tcPr>
            <w:tcW w:w="118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4CE46F8"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МВт</w:t>
            </w:r>
          </w:p>
        </w:tc>
        <w:tc>
          <w:tcPr>
            <w:tcW w:w="15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8859680"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2 397</w:t>
            </w:r>
          </w:p>
        </w:tc>
        <w:tc>
          <w:tcPr>
            <w:tcW w:w="161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7EB7076"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2 564</w:t>
            </w:r>
          </w:p>
        </w:tc>
        <w:tc>
          <w:tcPr>
            <w:tcW w:w="0" w:type="auto"/>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E462F0B"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2 579</w:t>
            </w:r>
          </w:p>
        </w:tc>
      </w:tr>
      <w:tr w:rsidR="005A10FF" w:rsidRPr="00AC24EE" w14:paraId="032A5A57" w14:textId="77777777" w:rsidTr="009A1A83">
        <w:trPr>
          <w:trHeight w:val="18"/>
        </w:trPr>
        <w:tc>
          <w:tcPr>
            <w:tcW w:w="7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9645818" w14:textId="77777777" w:rsidR="005A10FF" w:rsidRPr="00F12DB5" w:rsidRDefault="005A10FF" w:rsidP="005A10FF">
            <w:pPr>
              <w:spacing w:after="0" w:line="240" w:lineRule="auto"/>
              <w:contextualSpacing/>
              <w:jc w:val="center"/>
              <w:rPr>
                <w:rFonts w:ascii="Myriad Pro" w:eastAsia="Calibri" w:hAnsi="Myriad Pro" w:cs="Times New Roman"/>
                <w:color w:val="000000" w:themeColor="text1"/>
              </w:rPr>
            </w:pPr>
            <w:r w:rsidRPr="00F12DB5">
              <w:rPr>
                <w:rFonts w:ascii="Myriad Pro" w:eastAsia="Calibri" w:hAnsi="Myriad Pro" w:cs="Times New Roman"/>
                <w:color w:val="000000" w:themeColor="text1"/>
              </w:rPr>
              <w:t>1.1.2.</w:t>
            </w:r>
          </w:p>
        </w:tc>
        <w:tc>
          <w:tcPr>
            <w:tcW w:w="286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99454FB" w14:textId="7E569AFE" w:rsidR="005A10FF" w:rsidRPr="00AC24EE" w:rsidRDefault="005A10FF" w:rsidP="005A10FF">
            <w:pPr>
              <w:spacing w:after="0" w:line="240" w:lineRule="auto"/>
              <w:contextualSpacing/>
              <w:rPr>
                <w:rFonts w:ascii="Myriad Pro" w:eastAsia="Calibri" w:hAnsi="Myriad Pro" w:cs="Times New Roman"/>
                <w:color w:val="000000" w:themeColor="text1"/>
              </w:rPr>
            </w:pPr>
            <w:r w:rsidRPr="00905980">
              <w:rPr>
                <w:rFonts w:ascii="Myriad Pro" w:eastAsia="Calibri" w:hAnsi="Myriad Pro" w:cs="Times New Roman"/>
                <w:color w:val="000000" w:themeColor="text1"/>
              </w:rPr>
              <w:t xml:space="preserve">ставка </w:t>
            </w:r>
            <w:r w:rsidR="00BA6F91" w:rsidRPr="00AC24EE">
              <w:rPr>
                <w:rFonts w:ascii="Myriad Pro" w:eastAsia="Calibri" w:hAnsi="Myriad Pro" w:cs="Times New Roman"/>
                <w:color w:val="000000" w:themeColor="text1"/>
              </w:rPr>
              <w:t>н</w:t>
            </w:r>
            <w:r w:rsidRPr="00AC24EE">
              <w:rPr>
                <w:rFonts w:ascii="Myriad Pro" w:eastAsia="Calibri" w:hAnsi="Myriad Pro" w:cs="Times New Roman"/>
                <w:color w:val="000000" w:themeColor="text1"/>
              </w:rPr>
              <w:t>а содержание</w:t>
            </w:r>
            <w:r w:rsidR="00213EB2" w:rsidRPr="00AC24EE">
              <w:rPr>
                <w:rFonts w:ascii="Myriad Pro" w:eastAsia="Calibri" w:hAnsi="Myriad Pro" w:cs="Times New Roman"/>
                <w:color w:val="000000" w:themeColor="text1"/>
              </w:rPr>
              <w:t xml:space="preserve"> сетей</w:t>
            </w:r>
          </w:p>
        </w:tc>
        <w:tc>
          <w:tcPr>
            <w:tcW w:w="118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A8CE6DF" w14:textId="28FC0A72" w:rsidR="005A10FF" w:rsidRPr="00AC24EE" w:rsidRDefault="004E444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руб.</w:t>
            </w:r>
            <w:r w:rsidR="005A10FF" w:rsidRPr="00AC24EE">
              <w:rPr>
                <w:rFonts w:ascii="Myriad Pro" w:eastAsia="Calibri" w:hAnsi="Myriad Pro" w:cs="Times New Roman"/>
                <w:color w:val="000000" w:themeColor="text1"/>
              </w:rPr>
              <w:t>/МВт мес</w:t>
            </w:r>
            <w:r w:rsidR="001C20E8" w:rsidRPr="00AC24EE">
              <w:rPr>
                <w:rFonts w:ascii="Myriad Pro" w:eastAsia="Calibri" w:hAnsi="Myriad Pro" w:cs="Times New Roman"/>
                <w:color w:val="000000" w:themeColor="text1"/>
              </w:rPr>
              <w:t>.</w:t>
            </w:r>
          </w:p>
        </w:tc>
        <w:tc>
          <w:tcPr>
            <w:tcW w:w="15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A81A9A4"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159 819</w:t>
            </w:r>
          </w:p>
        </w:tc>
        <w:tc>
          <w:tcPr>
            <w:tcW w:w="161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B55CDFF"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166 554</w:t>
            </w:r>
          </w:p>
        </w:tc>
        <w:tc>
          <w:tcPr>
            <w:tcW w:w="0" w:type="auto"/>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5CC8C2D"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175 783</w:t>
            </w:r>
          </w:p>
        </w:tc>
      </w:tr>
      <w:tr w:rsidR="005A10FF" w:rsidRPr="00AC24EE" w14:paraId="38A28011" w14:textId="77777777" w:rsidTr="009A1A83">
        <w:trPr>
          <w:trHeight w:val="18"/>
        </w:trPr>
        <w:tc>
          <w:tcPr>
            <w:tcW w:w="7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AD873BB" w14:textId="77777777" w:rsidR="005A10FF" w:rsidRPr="00F12DB5" w:rsidRDefault="005A10FF" w:rsidP="005A10FF">
            <w:pPr>
              <w:spacing w:after="0" w:line="240" w:lineRule="auto"/>
              <w:contextualSpacing/>
              <w:jc w:val="center"/>
              <w:rPr>
                <w:rFonts w:ascii="Myriad Pro" w:eastAsia="Calibri" w:hAnsi="Myriad Pro" w:cs="Times New Roman"/>
                <w:color w:val="000000" w:themeColor="text1"/>
              </w:rPr>
            </w:pPr>
          </w:p>
        </w:tc>
        <w:tc>
          <w:tcPr>
            <w:tcW w:w="286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CDC8249" w14:textId="77777777" w:rsidR="005A10FF" w:rsidRPr="00AC24EE" w:rsidRDefault="005A10FF" w:rsidP="005A10FF">
            <w:pPr>
              <w:spacing w:after="0" w:line="240"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 xml:space="preserve">Прирост к </w:t>
            </w:r>
            <w:r w:rsidRPr="00905980">
              <w:rPr>
                <w:rFonts w:ascii="Myriad Pro" w:eastAsia="Calibri" w:hAnsi="Myriad Pro" w:cs="Times New Roman"/>
                <w:color w:val="000000" w:themeColor="text1"/>
              </w:rPr>
              <w:t>предыдущему году</w:t>
            </w:r>
          </w:p>
        </w:tc>
        <w:tc>
          <w:tcPr>
            <w:tcW w:w="118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27F0194"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w:t>
            </w:r>
          </w:p>
        </w:tc>
        <w:tc>
          <w:tcPr>
            <w:tcW w:w="15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D6C57E7"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7,5%</w:t>
            </w:r>
          </w:p>
        </w:tc>
        <w:tc>
          <w:tcPr>
            <w:tcW w:w="161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07525E7"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4,2%</w:t>
            </w:r>
          </w:p>
        </w:tc>
        <w:tc>
          <w:tcPr>
            <w:tcW w:w="0" w:type="auto"/>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93BDD37"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5,5%</w:t>
            </w:r>
          </w:p>
        </w:tc>
      </w:tr>
      <w:tr w:rsidR="005A10FF" w:rsidRPr="00AC24EE" w14:paraId="6AAB9990" w14:textId="77777777" w:rsidTr="009A1A83">
        <w:trPr>
          <w:trHeight w:val="455"/>
        </w:trPr>
        <w:tc>
          <w:tcPr>
            <w:tcW w:w="7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D17D408" w14:textId="77777777" w:rsidR="005A10FF" w:rsidRPr="00F12DB5" w:rsidRDefault="005A10FF" w:rsidP="005A10FF">
            <w:pPr>
              <w:spacing w:after="0" w:line="240" w:lineRule="auto"/>
              <w:contextualSpacing/>
              <w:jc w:val="center"/>
              <w:rPr>
                <w:rFonts w:ascii="Myriad Pro" w:eastAsia="Calibri" w:hAnsi="Myriad Pro" w:cs="Times New Roman"/>
                <w:color w:val="000000" w:themeColor="text1"/>
              </w:rPr>
            </w:pPr>
            <w:r w:rsidRPr="00F12DB5">
              <w:rPr>
                <w:rFonts w:ascii="Myriad Pro" w:eastAsia="Calibri" w:hAnsi="Myriad Pro" w:cs="Times New Roman"/>
                <w:color w:val="000000" w:themeColor="text1"/>
              </w:rPr>
              <w:t>1.2</w:t>
            </w:r>
          </w:p>
        </w:tc>
        <w:tc>
          <w:tcPr>
            <w:tcW w:w="286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62E182A" w14:textId="2C16DB05" w:rsidR="005A10FF" w:rsidRPr="00AC24EE" w:rsidRDefault="00E64555" w:rsidP="005A10FF">
            <w:pPr>
              <w:spacing w:after="0" w:line="240" w:lineRule="auto"/>
              <w:contextualSpacing/>
              <w:rPr>
                <w:rFonts w:ascii="Myriad Pro" w:eastAsia="Calibri" w:hAnsi="Myriad Pro" w:cs="Times New Roman"/>
                <w:color w:val="000000" w:themeColor="text1"/>
              </w:rPr>
            </w:pPr>
            <w:r w:rsidRPr="00905980">
              <w:rPr>
                <w:rFonts w:ascii="Myriad Pro" w:eastAsia="Calibri" w:hAnsi="Myriad Pro" w:cs="Times New Roman"/>
                <w:color w:val="000000" w:themeColor="text1"/>
              </w:rPr>
              <w:t xml:space="preserve">Плата за услуги </w:t>
            </w:r>
            <w:r w:rsidR="00FF4FE3" w:rsidRPr="00AC24EE">
              <w:rPr>
                <w:rFonts w:ascii="Myriad Pro" w:eastAsia="Calibri" w:hAnsi="Myriad Pro" w:cs="Times New Roman"/>
                <w:color w:val="000000" w:themeColor="text1"/>
              </w:rPr>
              <w:br/>
            </w:r>
            <w:r w:rsidRPr="00AC24EE">
              <w:rPr>
                <w:rFonts w:ascii="Myriad Pro" w:eastAsia="Calibri" w:hAnsi="Myriad Pro" w:cs="Times New Roman"/>
                <w:color w:val="000000" w:themeColor="text1"/>
              </w:rPr>
              <w:t>ПАО «ФСК ЕЭС» в части оплаты электрической энергии на компенсацию потерь</w:t>
            </w:r>
          </w:p>
        </w:tc>
        <w:tc>
          <w:tcPr>
            <w:tcW w:w="118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161D441" w14:textId="17E9533B"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тыс.</w:t>
            </w:r>
            <w:r w:rsidR="005E7E14" w:rsidRPr="00AC24EE">
              <w:rPr>
                <w:rFonts w:ascii="Myriad Pro" w:eastAsia="Calibri" w:hAnsi="Myriad Pro" w:cs="Times New Roman"/>
                <w:color w:val="000000" w:themeColor="text1"/>
              </w:rPr>
              <w:t xml:space="preserve"> </w:t>
            </w:r>
            <w:r w:rsidRPr="00AC24EE">
              <w:rPr>
                <w:rFonts w:ascii="Myriad Pro" w:eastAsia="Calibri" w:hAnsi="Myriad Pro" w:cs="Times New Roman"/>
                <w:color w:val="000000" w:themeColor="text1"/>
              </w:rPr>
              <w:t>руб.</w:t>
            </w:r>
          </w:p>
        </w:tc>
        <w:tc>
          <w:tcPr>
            <w:tcW w:w="15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118A904"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677 515,22</w:t>
            </w:r>
          </w:p>
        </w:tc>
        <w:tc>
          <w:tcPr>
            <w:tcW w:w="161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A18CB68"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890 076,23</w:t>
            </w:r>
          </w:p>
        </w:tc>
        <w:tc>
          <w:tcPr>
            <w:tcW w:w="0" w:type="auto"/>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4401D29"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1 124 842,75</w:t>
            </w:r>
          </w:p>
        </w:tc>
      </w:tr>
      <w:tr w:rsidR="005A10FF" w:rsidRPr="00AC24EE" w14:paraId="4B781787" w14:textId="77777777" w:rsidTr="009A1A83">
        <w:trPr>
          <w:trHeight w:val="18"/>
        </w:trPr>
        <w:tc>
          <w:tcPr>
            <w:tcW w:w="7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2F2A30" w14:textId="77777777" w:rsidR="005A10FF" w:rsidRPr="00F12DB5" w:rsidRDefault="005A10FF" w:rsidP="005A10FF">
            <w:pPr>
              <w:spacing w:after="0" w:line="240" w:lineRule="auto"/>
              <w:contextualSpacing/>
              <w:jc w:val="center"/>
              <w:rPr>
                <w:rFonts w:ascii="Myriad Pro" w:eastAsia="Calibri" w:hAnsi="Myriad Pro" w:cs="Times New Roman"/>
                <w:color w:val="000000" w:themeColor="text1"/>
              </w:rPr>
            </w:pPr>
            <w:r w:rsidRPr="00F12DB5">
              <w:rPr>
                <w:rFonts w:ascii="Myriad Pro" w:eastAsia="Calibri" w:hAnsi="Myriad Pro" w:cs="Times New Roman"/>
                <w:color w:val="000000" w:themeColor="text1"/>
              </w:rPr>
              <w:t>1.2.1</w:t>
            </w:r>
          </w:p>
        </w:tc>
        <w:tc>
          <w:tcPr>
            <w:tcW w:w="286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0725D76" w14:textId="77777777" w:rsidR="005A10FF" w:rsidRPr="00AC24EE" w:rsidRDefault="005A10FF" w:rsidP="005A10FF">
            <w:pPr>
              <w:spacing w:after="0" w:line="240" w:lineRule="auto"/>
              <w:contextualSpacing/>
              <w:rPr>
                <w:rFonts w:ascii="Myriad Pro" w:eastAsia="Calibri" w:hAnsi="Myriad Pro" w:cs="Times New Roman"/>
                <w:color w:val="000000" w:themeColor="text1"/>
              </w:rPr>
            </w:pPr>
            <w:r w:rsidRPr="00905980">
              <w:rPr>
                <w:rFonts w:ascii="Myriad Pro" w:eastAsia="Calibri" w:hAnsi="Myriad Pro" w:cs="Times New Roman"/>
                <w:color w:val="000000" w:themeColor="text1"/>
              </w:rPr>
              <w:t>объем пот</w:t>
            </w:r>
            <w:r w:rsidRPr="00AC24EE">
              <w:rPr>
                <w:rFonts w:ascii="Myriad Pro" w:eastAsia="Calibri" w:hAnsi="Myriad Pro" w:cs="Times New Roman"/>
                <w:color w:val="000000" w:themeColor="text1"/>
              </w:rPr>
              <w:t>ерь в сетях ЕНЭС</w:t>
            </w:r>
          </w:p>
        </w:tc>
        <w:tc>
          <w:tcPr>
            <w:tcW w:w="118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E785288"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млн. кВтч</w:t>
            </w:r>
          </w:p>
        </w:tc>
        <w:tc>
          <w:tcPr>
            <w:tcW w:w="15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902FD01"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446,03</w:t>
            </w:r>
          </w:p>
        </w:tc>
        <w:tc>
          <w:tcPr>
            <w:tcW w:w="161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2B0E1C8"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526,67</w:t>
            </w:r>
          </w:p>
        </w:tc>
        <w:tc>
          <w:tcPr>
            <w:tcW w:w="0" w:type="auto"/>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6D2AE5E"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607,92</w:t>
            </w:r>
          </w:p>
        </w:tc>
      </w:tr>
      <w:tr w:rsidR="005A10FF" w:rsidRPr="00AC24EE" w14:paraId="0E7F5048" w14:textId="77777777" w:rsidTr="009A1A83">
        <w:trPr>
          <w:trHeight w:val="18"/>
        </w:trPr>
        <w:tc>
          <w:tcPr>
            <w:tcW w:w="7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92B658A" w14:textId="77777777" w:rsidR="005A10FF" w:rsidRPr="00F12DB5" w:rsidRDefault="005A10FF" w:rsidP="005A10FF">
            <w:pPr>
              <w:spacing w:after="0" w:line="240" w:lineRule="auto"/>
              <w:contextualSpacing/>
              <w:jc w:val="center"/>
              <w:rPr>
                <w:rFonts w:ascii="Myriad Pro" w:eastAsia="Calibri" w:hAnsi="Myriad Pro" w:cs="Times New Roman"/>
                <w:color w:val="000000" w:themeColor="text1"/>
              </w:rPr>
            </w:pPr>
            <w:r w:rsidRPr="00F12DB5">
              <w:rPr>
                <w:rFonts w:ascii="Myriad Pro" w:eastAsia="Calibri" w:hAnsi="Myriad Pro" w:cs="Times New Roman"/>
                <w:color w:val="000000" w:themeColor="text1"/>
              </w:rPr>
              <w:t>1.2.2</w:t>
            </w:r>
          </w:p>
        </w:tc>
        <w:tc>
          <w:tcPr>
            <w:tcW w:w="286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0E3549E" w14:textId="77777777" w:rsidR="005A10FF" w:rsidRPr="00AC24EE" w:rsidRDefault="005A10FF" w:rsidP="005A10FF">
            <w:pPr>
              <w:spacing w:after="0" w:line="240" w:lineRule="auto"/>
              <w:contextualSpacing/>
              <w:rPr>
                <w:rFonts w:ascii="Myriad Pro" w:eastAsia="Calibri" w:hAnsi="Myriad Pro" w:cs="Times New Roman"/>
                <w:color w:val="000000" w:themeColor="text1"/>
              </w:rPr>
            </w:pPr>
            <w:r w:rsidRPr="00905980">
              <w:rPr>
                <w:rFonts w:ascii="Myriad Pro" w:eastAsia="Calibri" w:hAnsi="Myriad Pro" w:cs="Times New Roman"/>
                <w:color w:val="000000" w:themeColor="text1"/>
              </w:rPr>
              <w:t>ставка на оплату потерь</w:t>
            </w:r>
          </w:p>
        </w:tc>
        <w:tc>
          <w:tcPr>
            <w:tcW w:w="118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C322A68" w14:textId="1552EA87" w:rsidR="005A10FF" w:rsidRPr="00AC24EE" w:rsidRDefault="001C20E8"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руб.</w:t>
            </w:r>
            <w:r w:rsidR="005A10FF" w:rsidRPr="00AC24EE">
              <w:rPr>
                <w:rFonts w:ascii="Myriad Pro" w:eastAsia="Calibri" w:hAnsi="Myriad Pro" w:cs="Times New Roman"/>
                <w:color w:val="000000" w:themeColor="text1"/>
              </w:rPr>
              <w:t>/МВтч</w:t>
            </w:r>
          </w:p>
        </w:tc>
        <w:tc>
          <w:tcPr>
            <w:tcW w:w="15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B91BF1C"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1 519</w:t>
            </w:r>
          </w:p>
        </w:tc>
        <w:tc>
          <w:tcPr>
            <w:tcW w:w="161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15D5B27"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1 690</w:t>
            </w:r>
          </w:p>
        </w:tc>
        <w:tc>
          <w:tcPr>
            <w:tcW w:w="0" w:type="auto"/>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57EDA09"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1 850</w:t>
            </w:r>
          </w:p>
        </w:tc>
      </w:tr>
      <w:tr w:rsidR="005A10FF" w:rsidRPr="00AC24EE" w14:paraId="49A69D5A" w14:textId="77777777" w:rsidTr="009A1A83">
        <w:trPr>
          <w:trHeight w:val="18"/>
        </w:trPr>
        <w:tc>
          <w:tcPr>
            <w:tcW w:w="7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53798CC" w14:textId="77777777" w:rsidR="005A10FF" w:rsidRPr="00F12DB5" w:rsidRDefault="005A10FF" w:rsidP="005A10FF">
            <w:pPr>
              <w:spacing w:after="0" w:line="240" w:lineRule="auto"/>
              <w:contextualSpacing/>
              <w:jc w:val="center"/>
              <w:rPr>
                <w:rFonts w:ascii="Myriad Pro" w:eastAsia="Calibri" w:hAnsi="Myriad Pro" w:cs="Times New Roman"/>
                <w:color w:val="000000" w:themeColor="text1"/>
              </w:rPr>
            </w:pPr>
          </w:p>
        </w:tc>
        <w:tc>
          <w:tcPr>
            <w:tcW w:w="286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0ED9E42" w14:textId="77777777" w:rsidR="005A10FF" w:rsidRPr="00905980" w:rsidRDefault="005A10FF" w:rsidP="005A10FF">
            <w:pPr>
              <w:spacing w:after="0" w:line="240"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Прирост к предыдущему году</w:t>
            </w:r>
          </w:p>
        </w:tc>
        <w:tc>
          <w:tcPr>
            <w:tcW w:w="118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6DCFCC7"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w:t>
            </w:r>
          </w:p>
        </w:tc>
        <w:tc>
          <w:tcPr>
            <w:tcW w:w="15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6DA3DFA"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20,8%</w:t>
            </w:r>
          </w:p>
        </w:tc>
        <w:tc>
          <w:tcPr>
            <w:tcW w:w="161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D888367"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11,3%</w:t>
            </w:r>
          </w:p>
        </w:tc>
        <w:tc>
          <w:tcPr>
            <w:tcW w:w="0" w:type="auto"/>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925C941"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9,5%</w:t>
            </w:r>
          </w:p>
        </w:tc>
      </w:tr>
    </w:tbl>
    <w:p w14:paraId="77C45DB0" w14:textId="7AE74AE4" w:rsidR="006A62C7" w:rsidRPr="00F12DB5" w:rsidRDefault="006A62C7" w:rsidP="006A62C7">
      <w:pPr>
        <w:spacing w:after="0" w:line="360" w:lineRule="auto"/>
        <w:ind w:firstLine="567"/>
        <w:contextualSpacing/>
        <w:jc w:val="both"/>
        <w:rPr>
          <w:rFonts w:ascii="Myriad Pro" w:eastAsia="Calibri" w:hAnsi="Myriad Pro" w:cs="Times New Roman"/>
          <w:color w:val="000000" w:themeColor="text1"/>
          <w:sz w:val="26"/>
          <w:szCs w:val="26"/>
        </w:rPr>
      </w:pPr>
    </w:p>
    <w:p w14:paraId="17EF5E43" w14:textId="29FA0C4F" w:rsidR="005A10FF" w:rsidRPr="00AC24EE" w:rsidRDefault="006A62C7" w:rsidP="006A62C7">
      <w:pPr>
        <w:spacing w:after="0" w:line="360" w:lineRule="auto"/>
        <w:ind w:firstLine="567"/>
        <w:contextualSpacing/>
        <w:jc w:val="both"/>
        <w:rPr>
          <w:rFonts w:ascii="Myriad Pro" w:eastAsia="Calibri" w:hAnsi="Myriad Pro" w:cs="Times New Roman"/>
          <w:color w:val="000000" w:themeColor="text1"/>
          <w:sz w:val="26"/>
          <w:szCs w:val="26"/>
        </w:rPr>
      </w:pPr>
      <w:r w:rsidRPr="00F12DB5">
        <w:rPr>
          <w:rFonts w:ascii="Myriad Pro" w:eastAsia="Calibri" w:hAnsi="Myriad Pro" w:cs="Times New Roman"/>
          <w:sz w:val="26"/>
          <w:szCs w:val="26"/>
        </w:rPr>
        <w:t>Расчет ПАО «Ленэнерго» по статье расходов «Оплата услуг ПАО «ФСК ЕЭС» на 2019</w:t>
      </w:r>
      <w:r w:rsidR="001C5D52" w:rsidRPr="00905980">
        <w:rPr>
          <w:rFonts w:ascii="Myriad Pro" w:eastAsia="Calibri" w:hAnsi="Myriad Pro" w:cs="Times New Roman"/>
          <w:sz w:val="26"/>
          <w:szCs w:val="26"/>
        </w:rPr>
        <w:t xml:space="preserve"> год</w:t>
      </w:r>
      <w:r w:rsidRPr="00AC24EE">
        <w:rPr>
          <w:rFonts w:ascii="Myriad Pro" w:eastAsia="Calibri" w:hAnsi="Myriad Pro" w:cs="Times New Roman"/>
          <w:sz w:val="26"/>
          <w:szCs w:val="26"/>
        </w:rPr>
        <w:t xml:space="preserve"> в разрезе полугодий представлен в таблице ниже.</w:t>
      </w:r>
    </w:p>
    <w:tbl>
      <w:tblPr>
        <w:tblW w:w="9735" w:type="dxa"/>
        <w:tblLook w:val="04A0" w:firstRow="1" w:lastRow="0" w:firstColumn="1" w:lastColumn="0" w:noHBand="0" w:noVBand="1"/>
      </w:tblPr>
      <w:tblGrid>
        <w:gridCol w:w="3085"/>
        <w:gridCol w:w="1242"/>
        <w:gridCol w:w="1918"/>
        <w:gridCol w:w="1801"/>
        <w:gridCol w:w="1689"/>
      </w:tblGrid>
      <w:tr w:rsidR="005A10FF" w:rsidRPr="00AC24EE" w14:paraId="6BD01F27" w14:textId="77777777" w:rsidTr="009A1A83">
        <w:trPr>
          <w:trHeight w:val="532"/>
          <w:tblHeader/>
        </w:trPr>
        <w:tc>
          <w:tcPr>
            <w:tcW w:w="3085"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7BD8AC4C" w14:textId="77777777" w:rsidR="005A10FF" w:rsidRPr="00AC24EE" w:rsidRDefault="005A10FF" w:rsidP="005A10FF">
            <w:pPr>
              <w:spacing w:after="0" w:line="240" w:lineRule="auto"/>
              <w:contextualSpacing/>
              <w:jc w:val="center"/>
              <w:rPr>
                <w:rFonts w:ascii="Myriad Pro" w:eastAsia="Calibri" w:hAnsi="Myriad Pro" w:cs="Times New Roman"/>
                <w:b/>
                <w:bCs/>
                <w:color w:val="FFFFFF" w:themeColor="background1"/>
              </w:rPr>
            </w:pPr>
            <w:r w:rsidRPr="00AC24EE">
              <w:rPr>
                <w:rFonts w:ascii="Myriad Pro" w:eastAsia="Calibri" w:hAnsi="Myriad Pro" w:cs="Times New Roman"/>
                <w:b/>
                <w:bCs/>
                <w:color w:val="FFFFFF" w:themeColor="background1"/>
              </w:rPr>
              <w:t>Наименование</w:t>
            </w:r>
          </w:p>
        </w:tc>
        <w:tc>
          <w:tcPr>
            <w:tcW w:w="1242"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256CDD4" w14:textId="77777777" w:rsidR="005A10FF" w:rsidRPr="00AC24EE" w:rsidRDefault="005A10FF" w:rsidP="005A10FF">
            <w:pPr>
              <w:spacing w:after="0" w:line="240" w:lineRule="auto"/>
              <w:contextualSpacing/>
              <w:jc w:val="center"/>
              <w:rPr>
                <w:rFonts w:ascii="Myriad Pro" w:eastAsia="Calibri" w:hAnsi="Myriad Pro" w:cs="Times New Roman"/>
                <w:b/>
                <w:bCs/>
                <w:color w:val="FFFFFF" w:themeColor="background1"/>
              </w:rPr>
            </w:pPr>
            <w:r w:rsidRPr="00AC24EE">
              <w:rPr>
                <w:rFonts w:ascii="Myriad Pro" w:eastAsia="Calibri" w:hAnsi="Myriad Pro" w:cs="Times New Roman"/>
                <w:b/>
                <w:bCs/>
                <w:color w:val="FFFFFF" w:themeColor="background1"/>
              </w:rPr>
              <w:t>Ед изм.</w:t>
            </w:r>
          </w:p>
        </w:tc>
        <w:tc>
          <w:tcPr>
            <w:tcW w:w="191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7231F5A" w14:textId="6F300E7B" w:rsidR="005A10FF" w:rsidRPr="00AC24EE" w:rsidRDefault="005A10FF" w:rsidP="005A10FF">
            <w:pPr>
              <w:spacing w:after="0" w:line="240" w:lineRule="auto"/>
              <w:contextualSpacing/>
              <w:jc w:val="center"/>
              <w:rPr>
                <w:rFonts w:ascii="Myriad Pro" w:eastAsia="Calibri" w:hAnsi="Myriad Pro" w:cs="Times New Roman"/>
                <w:b/>
                <w:bCs/>
                <w:color w:val="FFFFFF" w:themeColor="background1"/>
              </w:rPr>
            </w:pPr>
            <w:r w:rsidRPr="00AC24EE">
              <w:rPr>
                <w:rFonts w:ascii="Myriad Pro" w:eastAsia="Calibri" w:hAnsi="Myriad Pro" w:cs="Times New Roman"/>
                <w:b/>
                <w:bCs/>
                <w:color w:val="FFFFFF" w:themeColor="background1"/>
              </w:rPr>
              <w:t>1 пг 2019</w:t>
            </w:r>
            <w:r w:rsidR="001C5D52" w:rsidRPr="00AC24EE">
              <w:rPr>
                <w:rFonts w:ascii="Myriad Pro" w:eastAsia="Calibri" w:hAnsi="Myriad Pro" w:cs="Times New Roman"/>
                <w:b/>
                <w:bCs/>
                <w:color w:val="FFFFFF" w:themeColor="background1"/>
              </w:rPr>
              <w:t xml:space="preserve"> г.</w:t>
            </w:r>
          </w:p>
        </w:tc>
        <w:tc>
          <w:tcPr>
            <w:tcW w:w="180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976714C" w14:textId="2821CFFC" w:rsidR="005A10FF" w:rsidRPr="00AC24EE" w:rsidRDefault="005A10FF" w:rsidP="005A10FF">
            <w:pPr>
              <w:spacing w:after="0" w:line="240" w:lineRule="auto"/>
              <w:contextualSpacing/>
              <w:jc w:val="center"/>
              <w:rPr>
                <w:rFonts w:ascii="Myriad Pro" w:eastAsia="Calibri" w:hAnsi="Myriad Pro" w:cs="Times New Roman"/>
                <w:b/>
                <w:bCs/>
                <w:color w:val="FFFFFF" w:themeColor="background1"/>
              </w:rPr>
            </w:pPr>
            <w:r w:rsidRPr="00AC24EE">
              <w:rPr>
                <w:rFonts w:ascii="Myriad Pro" w:eastAsia="Calibri" w:hAnsi="Myriad Pro" w:cs="Times New Roman"/>
                <w:b/>
                <w:bCs/>
                <w:color w:val="FFFFFF" w:themeColor="background1"/>
              </w:rPr>
              <w:t>2 пг 2019</w:t>
            </w:r>
            <w:r w:rsidR="001C5D52" w:rsidRPr="00AC24EE">
              <w:rPr>
                <w:rFonts w:ascii="Myriad Pro" w:eastAsia="Calibri" w:hAnsi="Myriad Pro" w:cs="Times New Roman"/>
                <w:b/>
                <w:bCs/>
                <w:color w:val="FFFFFF" w:themeColor="background1"/>
              </w:rPr>
              <w:t xml:space="preserve"> г.</w:t>
            </w:r>
          </w:p>
        </w:tc>
        <w:tc>
          <w:tcPr>
            <w:tcW w:w="168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352203D" w14:textId="77777777" w:rsidR="005A10FF" w:rsidRPr="00AC24EE" w:rsidRDefault="005A10FF" w:rsidP="005A10FF">
            <w:pPr>
              <w:spacing w:after="0" w:line="240" w:lineRule="auto"/>
              <w:contextualSpacing/>
              <w:jc w:val="center"/>
              <w:rPr>
                <w:rFonts w:ascii="Myriad Pro" w:eastAsia="Calibri" w:hAnsi="Myriad Pro" w:cs="Times New Roman"/>
                <w:b/>
                <w:bCs/>
                <w:color w:val="FFFFFF" w:themeColor="background1"/>
              </w:rPr>
            </w:pPr>
            <w:r w:rsidRPr="00AC24EE">
              <w:rPr>
                <w:rFonts w:ascii="Myriad Pro" w:eastAsia="Calibri" w:hAnsi="Myriad Pro" w:cs="Times New Roman"/>
                <w:b/>
                <w:bCs/>
                <w:color w:val="FFFFFF" w:themeColor="background1"/>
              </w:rPr>
              <w:t>2019 год</w:t>
            </w:r>
          </w:p>
          <w:p w14:paraId="0FE553E5" w14:textId="638112F2" w:rsidR="00E92715" w:rsidRPr="00AC24EE" w:rsidRDefault="00DA287D" w:rsidP="005A10FF">
            <w:pPr>
              <w:spacing w:after="0" w:line="240" w:lineRule="auto"/>
              <w:contextualSpacing/>
              <w:jc w:val="center"/>
              <w:rPr>
                <w:rFonts w:ascii="Myriad Pro" w:eastAsia="Calibri" w:hAnsi="Myriad Pro" w:cs="Times New Roman"/>
                <w:b/>
                <w:bCs/>
                <w:color w:val="FFFFFF" w:themeColor="background1"/>
              </w:rPr>
            </w:pPr>
            <w:r>
              <w:rPr>
                <w:rFonts w:ascii="Myriad Pro" w:eastAsia="Calibri" w:hAnsi="Myriad Pro" w:cs="Times New Roman"/>
                <w:b/>
                <w:bCs/>
                <w:color w:val="FFFFFF" w:themeColor="background1"/>
              </w:rPr>
              <w:t>Предложение</w:t>
            </w:r>
            <w:r w:rsidR="00E92715" w:rsidRPr="00AC24EE">
              <w:rPr>
                <w:rFonts w:ascii="Myriad Pro" w:eastAsia="Calibri" w:hAnsi="Myriad Pro" w:cs="Times New Roman"/>
                <w:b/>
                <w:bCs/>
                <w:color w:val="FFFFFF" w:themeColor="background1"/>
              </w:rPr>
              <w:t xml:space="preserve"> </w:t>
            </w:r>
            <w:r w:rsidR="00FF4FE3" w:rsidRPr="00AC24EE">
              <w:rPr>
                <w:rFonts w:ascii="Myriad Pro" w:eastAsia="Calibri" w:hAnsi="Myriad Pro" w:cs="Times New Roman"/>
                <w:b/>
                <w:bCs/>
                <w:color w:val="FFFFFF" w:themeColor="background1"/>
              </w:rPr>
              <w:br/>
            </w:r>
            <w:r w:rsidR="00E92715" w:rsidRPr="00AC24EE">
              <w:rPr>
                <w:rFonts w:ascii="Myriad Pro" w:eastAsia="Calibri" w:hAnsi="Myriad Pro" w:cs="Times New Roman"/>
                <w:b/>
                <w:bCs/>
                <w:color w:val="FFFFFF" w:themeColor="background1"/>
              </w:rPr>
              <w:t>ПАО «Ленэнерго»</w:t>
            </w:r>
          </w:p>
        </w:tc>
      </w:tr>
      <w:tr w:rsidR="005A10FF" w:rsidRPr="00AC24EE" w14:paraId="3632FA2D" w14:textId="77777777" w:rsidTr="009A1A83">
        <w:trPr>
          <w:trHeight w:val="18"/>
        </w:trPr>
        <w:tc>
          <w:tcPr>
            <w:tcW w:w="3085"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7706612" w14:textId="620994B5" w:rsidR="005A10FF" w:rsidRPr="00AC24EE" w:rsidRDefault="005A10FF" w:rsidP="005A10FF">
            <w:pPr>
              <w:spacing w:after="0" w:line="240" w:lineRule="auto"/>
              <w:contextualSpacing/>
              <w:rPr>
                <w:rFonts w:ascii="Myriad Pro" w:eastAsia="Calibri" w:hAnsi="Myriad Pro" w:cs="Times New Roman"/>
                <w:b/>
                <w:bCs/>
                <w:color w:val="000000" w:themeColor="text1"/>
              </w:rPr>
            </w:pPr>
            <w:r w:rsidRPr="00F12DB5">
              <w:rPr>
                <w:rFonts w:ascii="Myriad Pro" w:eastAsia="Calibri" w:hAnsi="Myriad Pro" w:cs="Times New Roman"/>
                <w:b/>
                <w:bCs/>
                <w:color w:val="000000" w:themeColor="text1"/>
              </w:rPr>
              <w:t>Всего оплата услуг ПАО</w:t>
            </w:r>
            <w:r w:rsidR="00BB5FF6" w:rsidRPr="00F12DB5">
              <w:rPr>
                <w:rFonts w:ascii="Myriad Pro" w:eastAsia="Calibri" w:hAnsi="Myriad Pro" w:cs="Times New Roman"/>
                <w:b/>
                <w:bCs/>
                <w:color w:val="000000" w:themeColor="text1"/>
              </w:rPr>
              <w:t> «</w:t>
            </w:r>
            <w:r w:rsidRPr="00905980">
              <w:rPr>
                <w:rFonts w:ascii="Myriad Pro" w:eastAsia="Calibri" w:hAnsi="Myriad Pro" w:cs="Times New Roman"/>
                <w:b/>
                <w:bCs/>
                <w:color w:val="000000" w:themeColor="text1"/>
              </w:rPr>
              <w:t>ФСК ЕЭС</w:t>
            </w:r>
            <w:r w:rsidR="00BB5FF6" w:rsidRPr="00AC24EE">
              <w:rPr>
                <w:rFonts w:ascii="Myriad Pro" w:eastAsia="Calibri" w:hAnsi="Myriad Pro" w:cs="Times New Roman"/>
                <w:b/>
                <w:bCs/>
                <w:color w:val="000000" w:themeColor="text1"/>
              </w:rPr>
              <w:t xml:space="preserve">», </w:t>
            </w:r>
            <w:r w:rsidRPr="00AC24EE">
              <w:rPr>
                <w:rFonts w:ascii="Myriad Pro" w:eastAsia="Calibri" w:hAnsi="Myriad Pro" w:cs="Times New Roman"/>
                <w:b/>
                <w:bCs/>
                <w:color w:val="000000" w:themeColor="text1"/>
              </w:rPr>
              <w:t>в том числе:</w:t>
            </w:r>
          </w:p>
        </w:tc>
        <w:tc>
          <w:tcPr>
            <w:tcW w:w="1242"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E08AB16" w14:textId="77777777" w:rsidR="005A10FF" w:rsidRPr="00AC24EE" w:rsidRDefault="005A10FF" w:rsidP="005A10FF">
            <w:pPr>
              <w:spacing w:after="0" w:line="240" w:lineRule="auto"/>
              <w:contextualSpacing/>
              <w:jc w:val="center"/>
              <w:rPr>
                <w:rFonts w:ascii="Myriad Pro" w:eastAsia="Calibri" w:hAnsi="Myriad Pro" w:cs="Times New Roman"/>
                <w:b/>
                <w:bCs/>
                <w:color w:val="000000" w:themeColor="text1"/>
              </w:rPr>
            </w:pPr>
            <w:r w:rsidRPr="00AC24EE">
              <w:rPr>
                <w:rFonts w:ascii="Myriad Pro" w:eastAsia="Calibri" w:hAnsi="Myriad Pro" w:cs="Times New Roman"/>
                <w:b/>
                <w:bCs/>
                <w:color w:val="000000" w:themeColor="text1"/>
              </w:rPr>
              <w:t>тыс. руб.</w:t>
            </w:r>
          </w:p>
        </w:tc>
        <w:tc>
          <w:tcPr>
            <w:tcW w:w="1918"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D985013" w14:textId="77777777" w:rsidR="005A10FF" w:rsidRPr="00AC24EE" w:rsidRDefault="005A10FF" w:rsidP="005A10FF">
            <w:pPr>
              <w:spacing w:after="0" w:line="240" w:lineRule="auto"/>
              <w:contextualSpacing/>
              <w:jc w:val="center"/>
              <w:rPr>
                <w:rFonts w:ascii="Myriad Pro" w:eastAsia="Calibri" w:hAnsi="Myriad Pro" w:cs="Times New Roman"/>
                <w:b/>
                <w:bCs/>
                <w:color w:val="000000" w:themeColor="text1"/>
              </w:rPr>
            </w:pPr>
            <w:r w:rsidRPr="00AC24EE">
              <w:rPr>
                <w:rFonts w:ascii="Myriad Pro" w:eastAsia="Calibri" w:hAnsi="Myriad Pro" w:cs="Times New Roman"/>
                <w:b/>
                <w:bCs/>
                <w:color w:val="000000" w:themeColor="text1"/>
              </w:rPr>
              <w:t>3 254 187 776</w:t>
            </w:r>
          </w:p>
        </w:tc>
        <w:tc>
          <w:tcPr>
            <w:tcW w:w="180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7449DA7" w14:textId="77777777" w:rsidR="005A10FF" w:rsidRPr="00AC24EE" w:rsidRDefault="005A10FF" w:rsidP="005A10FF">
            <w:pPr>
              <w:spacing w:after="0" w:line="240" w:lineRule="auto"/>
              <w:contextualSpacing/>
              <w:jc w:val="center"/>
              <w:rPr>
                <w:rFonts w:ascii="Myriad Pro" w:eastAsia="Calibri" w:hAnsi="Myriad Pro" w:cs="Times New Roman"/>
                <w:b/>
                <w:bCs/>
                <w:color w:val="000000" w:themeColor="text1"/>
              </w:rPr>
            </w:pPr>
            <w:r w:rsidRPr="00AC24EE">
              <w:rPr>
                <w:rFonts w:ascii="Myriad Pro" w:eastAsia="Calibri" w:hAnsi="Myriad Pro" w:cs="Times New Roman"/>
                <w:b/>
                <w:bCs/>
                <w:color w:val="000000" w:themeColor="text1"/>
              </w:rPr>
              <w:t>3 310 211 367</w:t>
            </w:r>
          </w:p>
        </w:tc>
        <w:tc>
          <w:tcPr>
            <w:tcW w:w="168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E60E4B7" w14:textId="77777777" w:rsidR="005A10FF" w:rsidRPr="00AC24EE" w:rsidRDefault="005A10FF" w:rsidP="005A10FF">
            <w:pPr>
              <w:spacing w:after="0" w:line="240" w:lineRule="auto"/>
              <w:contextualSpacing/>
              <w:jc w:val="center"/>
              <w:rPr>
                <w:rFonts w:ascii="Myriad Pro" w:eastAsia="Calibri" w:hAnsi="Myriad Pro" w:cs="Times New Roman"/>
                <w:b/>
                <w:bCs/>
                <w:color w:val="000000" w:themeColor="text1"/>
              </w:rPr>
            </w:pPr>
            <w:r w:rsidRPr="00AC24EE">
              <w:rPr>
                <w:rFonts w:ascii="Myriad Pro" w:eastAsia="Calibri" w:hAnsi="Myriad Pro" w:cs="Times New Roman"/>
                <w:b/>
                <w:bCs/>
                <w:color w:val="000000" w:themeColor="text1"/>
              </w:rPr>
              <w:t>6 564 399 143</w:t>
            </w:r>
          </w:p>
        </w:tc>
      </w:tr>
      <w:tr w:rsidR="005A10FF" w:rsidRPr="00AC24EE" w14:paraId="3F073811" w14:textId="77777777" w:rsidTr="009A1A83">
        <w:trPr>
          <w:trHeight w:val="18"/>
        </w:trPr>
        <w:tc>
          <w:tcPr>
            <w:tcW w:w="308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CB464F1" w14:textId="249ACF47" w:rsidR="005A10FF" w:rsidRPr="00AC24EE" w:rsidRDefault="00912842" w:rsidP="005A10FF">
            <w:pPr>
              <w:spacing w:after="0" w:line="240"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 xml:space="preserve">Плата за услуги </w:t>
            </w:r>
            <w:r w:rsidR="00BB5FF6" w:rsidRPr="00F12DB5">
              <w:rPr>
                <w:rFonts w:ascii="Myriad Pro" w:eastAsia="Calibri" w:hAnsi="Myriad Pro" w:cs="Times New Roman"/>
                <w:color w:val="000000" w:themeColor="text1"/>
              </w:rPr>
              <w:t>ПАО </w:t>
            </w:r>
            <w:r w:rsidRPr="00905980">
              <w:rPr>
                <w:rFonts w:ascii="Myriad Pro" w:eastAsia="Calibri" w:hAnsi="Myriad Pro" w:cs="Times New Roman"/>
                <w:color w:val="000000" w:themeColor="text1"/>
              </w:rPr>
              <w:t>«ФСК ЕЭС» в части расхо</w:t>
            </w:r>
            <w:r w:rsidRPr="00AC24EE">
              <w:rPr>
                <w:rFonts w:ascii="Myriad Pro" w:eastAsia="Calibri" w:hAnsi="Myriad Pro" w:cs="Times New Roman"/>
                <w:color w:val="000000" w:themeColor="text1"/>
              </w:rPr>
              <w:t>дов на содержание сетей</w:t>
            </w:r>
          </w:p>
        </w:tc>
        <w:tc>
          <w:tcPr>
            <w:tcW w:w="124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F914E2A"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тыс. руб.</w:t>
            </w:r>
          </w:p>
        </w:tc>
        <w:tc>
          <w:tcPr>
            <w:tcW w:w="19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706837"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2 679 253 219</w:t>
            </w:r>
          </w:p>
        </w:tc>
        <w:tc>
          <w:tcPr>
            <w:tcW w:w="18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75AE057"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2 760 303 174</w:t>
            </w:r>
          </w:p>
        </w:tc>
        <w:tc>
          <w:tcPr>
            <w:tcW w:w="16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45D6C0E"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5 439 556 393</w:t>
            </w:r>
          </w:p>
        </w:tc>
      </w:tr>
      <w:tr w:rsidR="005A10FF" w:rsidRPr="00AC24EE" w14:paraId="5717C2E1" w14:textId="77777777" w:rsidTr="009A1A83">
        <w:trPr>
          <w:trHeight w:val="18"/>
        </w:trPr>
        <w:tc>
          <w:tcPr>
            <w:tcW w:w="308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2FEBC12" w14:textId="49F8685D" w:rsidR="005A10FF" w:rsidRPr="00AC24EE" w:rsidRDefault="005A10FF" w:rsidP="005A10FF">
            <w:pPr>
              <w:spacing w:after="0" w:line="240"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 xml:space="preserve">ставка </w:t>
            </w:r>
            <w:r w:rsidR="00BA6F91" w:rsidRPr="00F12DB5">
              <w:rPr>
                <w:rFonts w:ascii="Myriad Pro" w:eastAsia="Calibri" w:hAnsi="Myriad Pro" w:cs="Times New Roman"/>
                <w:color w:val="000000" w:themeColor="text1"/>
              </w:rPr>
              <w:t>н</w:t>
            </w:r>
            <w:r w:rsidRPr="00905980">
              <w:rPr>
                <w:rFonts w:ascii="Myriad Pro" w:eastAsia="Calibri" w:hAnsi="Myriad Pro" w:cs="Times New Roman"/>
                <w:color w:val="000000" w:themeColor="text1"/>
              </w:rPr>
              <w:t>а содержание</w:t>
            </w:r>
            <w:r w:rsidR="00213EB2" w:rsidRPr="00AC24EE">
              <w:rPr>
                <w:rFonts w:ascii="Myriad Pro" w:eastAsia="Calibri" w:hAnsi="Myriad Pro" w:cs="Times New Roman"/>
                <w:color w:val="000000" w:themeColor="text1"/>
              </w:rPr>
              <w:t xml:space="preserve"> сетей</w:t>
            </w:r>
          </w:p>
        </w:tc>
        <w:tc>
          <w:tcPr>
            <w:tcW w:w="124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181B47D" w14:textId="6829833D"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руб./МВт в мес</w:t>
            </w:r>
            <w:r w:rsidR="001C20E8" w:rsidRPr="00AC24EE">
              <w:rPr>
                <w:rFonts w:ascii="Myriad Pro" w:eastAsia="Calibri" w:hAnsi="Myriad Pro" w:cs="Times New Roman"/>
                <w:color w:val="000000" w:themeColor="text1"/>
              </w:rPr>
              <w:t>.</w:t>
            </w:r>
          </w:p>
        </w:tc>
        <w:tc>
          <w:tcPr>
            <w:tcW w:w="19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7F5F0DB"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173 164,15</w:t>
            </w:r>
          </w:p>
        </w:tc>
        <w:tc>
          <w:tcPr>
            <w:tcW w:w="18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125EC68"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178 402,53</w:t>
            </w:r>
          </w:p>
        </w:tc>
        <w:tc>
          <w:tcPr>
            <w:tcW w:w="16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6EB2C86"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175 783,34</w:t>
            </w:r>
          </w:p>
        </w:tc>
      </w:tr>
      <w:tr w:rsidR="005A10FF" w:rsidRPr="00AC24EE" w14:paraId="18F2AD45" w14:textId="77777777" w:rsidTr="009A1A83">
        <w:trPr>
          <w:trHeight w:val="483"/>
        </w:trPr>
        <w:tc>
          <w:tcPr>
            <w:tcW w:w="308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59C2667" w14:textId="77777777" w:rsidR="005A10FF" w:rsidRPr="00F12DB5" w:rsidRDefault="005A10FF" w:rsidP="005A10FF">
            <w:pPr>
              <w:spacing w:after="0" w:line="240"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заявленная мощность</w:t>
            </w:r>
          </w:p>
        </w:tc>
        <w:tc>
          <w:tcPr>
            <w:tcW w:w="124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27A1024"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905980">
              <w:rPr>
                <w:rFonts w:ascii="Myriad Pro" w:eastAsia="Calibri" w:hAnsi="Myriad Pro" w:cs="Times New Roman"/>
                <w:color w:val="000000" w:themeColor="text1"/>
              </w:rPr>
              <w:t>МВт</w:t>
            </w:r>
          </w:p>
        </w:tc>
        <w:tc>
          <w:tcPr>
            <w:tcW w:w="19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FC9FCEF"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2 578, 72</w:t>
            </w:r>
          </w:p>
        </w:tc>
        <w:tc>
          <w:tcPr>
            <w:tcW w:w="18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hideMark/>
          </w:tcPr>
          <w:p w14:paraId="32F93E15"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2 578, 72</w:t>
            </w:r>
          </w:p>
        </w:tc>
        <w:tc>
          <w:tcPr>
            <w:tcW w:w="16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hideMark/>
          </w:tcPr>
          <w:p w14:paraId="1ECF7CC7"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2 578, 72</w:t>
            </w:r>
          </w:p>
        </w:tc>
      </w:tr>
      <w:tr w:rsidR="00912842" w:rsidRPr="00AC24EE" w14:paraId="5C118CE9" w14:textId="77777777" w:rsidTr="009A1A83">
        <w:trPr>
          <w:trHeight w:val="18"/>
        </w:trPr>
        <w:tc>
          <w:tcPr>
            <w:tcW w:w="308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0EDF4C7" w14:textId="669E3F69" w:rsidR="00912842" w:rsidRPr="00AC24EE" w:rsidRDefault="00912842" w:rsidP="00912842">
            <w:pPr>
              <w:spacing w:after="0" w:line="240"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 xml:space="preserve">Плата за услуги </w:t>
            </w:r>
            <w:r w:rsidR="00BB5FF6" w:rsidRPr="00F12DB5">
              <w:rPr>
                <w:rFonts w:ascii="Myriad Pro" w:eastAsia="Calibri" w:hAnsi="Myriad Pro" w:cs="Times New Roman"/>
                <w:color w:val="000000" w:themeColor="text1"/>
              </w:rPr>
              <w:t>ПАО </w:t>
            </w:r>
            <w:r w:rsidRPr="00905980">
              <w:rPr>
                <w:rFonts w:ascii="Myriad Pro" w:eastAsia="Calibri" w:hAnsi="Myriad Pro" w:cs="Times New Roman"/>
                <w:color w:val="000000" w:themeColor="text1"/>
              </w:rPr>
              <w:t>«ФСК ЕЭС» в части оплаты эл</w:t>
            </w:r>
            <w:r w:rsidRPr="00AC24EE">
              <w:rPr>
                <w:rFonts w:ascii="Myriad Pro" w:eastAsia="Calibri" w:hAnsi="Myriad Pro" w:cs="Times New Roman"/>
                <w:color w:val="000000" w:themeColor="text1"/>
              </w:rPr>
              <w:t>ектрической энергии на компенсацию потерь</w:t>
            </w:r>
          </w:p>
        </w:tc>
        <w:tc>
          <w:tcPr>
            <w:tcW w:w="124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3D43F6D" w14:textId="77777777" w:rsidR="00912842" w:rsidRPr="00AC24EE" w:rsidRDefault="00912842" w:rsidP="00912842">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тыс. руб.</w:t>
            </w:r>
          </w:p>
        </w:tc>
        <w:tc>
          <w:tcPr>
            <w:tcW w:w="19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091F6DC" w14:textId="77777777" w:rsidR="00912842" w:rsidRPr="00AC24EE" w:rsidRDefault="00912842" w:rsidP="00912842">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574 934 557</w:t>
            </w:r>
          </w:p>
        </w:tc>
        <w:tc>
          <w:tcPr>
            <w:tcW w:w="18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AB853F4" w14:textId="77777777" w:rsidR="00912842" w:rsidRPr="00AC24EE" w:rsidRDefault="00912842" w:rsidP="00912842">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549 908 193</w:t>
            </w:r>
          </w:p>
        </w:tc>
        <w:tc>
          <w:tcPr>
            <w:tcW w:w="16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C797F32" w14:textId="77777777" w:rsidR="00912842" w:rsidRPr="00AC24EE" w:rsidRDefault="00912842" w:rsidP="00912842">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1 124 842 750</w:t>
            </w:r>
          </w:p>
        </w:tc>
      </w:tr>
      <w:tr w:rsidR="005A10FF" w:rsidRPr="00AC24EE" w14:paraId="0A29C614" w14:textId="77777777" w:rsidTr="009A1A83">
        <w:trPr>
          <w:trHeight w:val="18"/>
        </w:trPr>
        <w:tc>
          <w:tcPr>
            <w:tcW w:w="308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857A847" w14:textId="77777777" w:rsidR="005A10FF" w:rsidRPr="00F12DB5" w:rsidRDefault="005A10FF" w:rsidP="005A10FF">
            <w:pPr>
              <w:spacing w:after="0" w:line="240"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объем потерь в сетях ЕНЭС</w:t>
            </w:r>
          </w:p>
        </w:tc>
        <w:tc>
          <w:tcPr>
            <w:tcW w:w="124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5DF7945" w14:textId="361F62B3"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905980">
              <w:rPr>
                <w:rFonts w:ascii="Myriad Pro" w:eastAsia="Calibri" w:hAnsi="Myriad Pro" w:cs="Times New Roman"/>
                <w:color w:val="000000" w:themeColor="text1"/>
              </w:rPr>
              <w:t>тыс. кВт</w:t>
            </w:r>
            <w:r w:rsidR="00BB5FF6" w:rsidRPr="00AC24EE">
              <w:rPr>
                <w:rFonts w:ascii="Myriad Pro" w:eastAsia="Calibri" w:hAnsi="Myriad Pro" w:cs="Times New Roman"/>
                <w:color w:val="000000" w:themeColor="text1"/>
              </w:rPr>
              <w:t>*</w:t>
            </w:r>
            <w:r w:rsidRPr="00AC24EE">
              <w:rPr>
                <w:rFonts w:ascii="Myriad Pro" w:eastAsia="Calibri" w:hAnsi="Myriad Pro" w:cs="Times New Roman"/>
                <w:color w:val="000000" w:themeColor="text1"/>
              </w:rPr>
              <w:t>ч</w:t>
            </w:r>
          </w:p>
        </w:tc>
        <w:tc>
          <w:tcPr>
            <w:tcW w:w="19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93C1EDD"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293 148, 7</w:t>
            </w:r>
          </w:p>
        </w:tc>
        <w:tc>
          <w:tcPr>
            <w:tcW w:w="18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278D31D"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314 773, 5</w:t>
            </w:r>
          </w:p>
        </w:tc>
        <w:tc>
          <w:tcPr>
            <w:tcW w:w="16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047B64E"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607 922, 2</w:t>
            </w:r>
          </w:p>
        </w:tc>
      </w:tr>
      <w:tr w:rsidR="005A10FF" w:rsidRPr="00AC24EE" w14:paraId="2E4A0174" w14:textId="77777777" w:rsidTr="009A1A83">
        <w:trPr>
          <w:trHeight w:val="18"/>
        </w:trPr>
        <w:tc>
          <w:tcPr>
            <w:tcW w:w="308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FA09B7E" w14:textId="77777777" w:rsidR="005A10FF" w:rsidRPr="00F12DB5" w:rsidRDefault="005A10FF" w:rsidP="005A10FF">
            <w:pPr>
              <w:spacing w:after="0" w:line="240"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ставка на оплату потерь</w:t>
            </w:r>
          </w:p>
        </w:tc>
        <w:tc>
          <w:tcPr>
            <w:tcW w:w="124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7A33BF"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905980">
              <w:rPr>
                <w:rFonts w:ascii="Myriad Pro" w:eastAsia="Calibri" w:hAnsi="Myriad Pro" w:cs="Times New Roman"/>
                <w:color w:val="000000" w:themeColor="text1"/>
              </w:rPr>
              <w:t>руб./МВтч</w:t>
            </w:r>
          </w:p>
        </w:tc>
        <w:tc>
          <w:tcPr>
            <w:tcW w:w="19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E2013B6"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1 961,24</w:t>
            </w:r>
          </w:p>
        </w:tc>
        <w:tc>
          <w:tcPr>
            <w:tcW w:w="18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A0E11E"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1 747,00</w:t>
            </w:r>
          </w:p>
        </w:tc>
        <w:tc>
          <w:tcPr>
            <w:tcW w:w="16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9E917FC" w14:textId="77777777" w:rsidR="005A10FF" w:rsidRPr="00AC24EE" w:rsidRDefault="005A10FF" w:rsidP="005A10FF">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1 850,31</w:t>
            </w:r>
          </w:p>
        </w:tc>
      </w:tr>
    </w:tbl>
    <w:p w14:paraId="68268FFC" w14:textId="77777777" w:rsidR="005A10FF" w:rsidRPr="00F12DB5" w:rsidRDefault="005A10FF" w:rsidP="005A10FF">
      <w:pPr>
        <w:spacing w:after="0" w:line="360" w:lineRule="auto"/>
        <w:contextualSpacing/>
        <w:jc w:val="both"/>
        <w:rPr>
          <w:rFonts w:ascii="Myriad Pro" w:eastAsia="Calibri" w:hAnsi="Myriad Pro" w:cs="Times New Roman"/>
          <w:color w:val="000000" w:themeColor="text1"/>
          <w:sz w:val="26"/>
          <w:szCs w:val="26"/>
        </w:rPr>
      </w:pPr>
    </w:p>
    <w:p w14:paraId="234DDDF0" w14:textId="77777777" w:rsidR="00DF1A88" w:rsidRDefault="00DF1A88" w:rsidP="009A1A83">
      <w:pPr>
        <w:spacing w:after="0" w:line="360" w:lineRule="auto"/>
        <w:contextualSpacing/>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br w:type="page"/>
      </w:r>
    </w:p>
    <w:p w14:paraId="2A6EB660" w14:textId="3D4536A3" w:rsidR="005A10FF" w:rsidRPr="00905980" w:rsidRDefault="005A10FF" w:rsidP="009A1A83">
      <w:pPr>
        <w:spacing w:after="0" w:line="360" w:lineRule="auto"/>
        <w:contextualSpacing/>
        <w:jc w:val="both"/>
        <w:rPr>
          <w:rFonts w:ascii="Myriad Pro" w:eastAsia="Calibri" w:hAnsi="Myriad Pro" w:cs="Times New Roman"/>
          <w:b/>
          <w:color w:val="000000" w:themeColor="text1"/>
          <w:sz w:val="26"/>
          <w:szCs w:val="26"/>
        </w:rPr>
      </w:pPr>
      <w:r w:rsidRPr="00F12DB5">
        <w:rPr>
          <w:rFonts w:ascii="Myriad Pro" w:eastAsia="Calibri" w:hAnsi="Myriad Pro" w:cs="Times New Roman"/>
          <w:b/>
          <w:color w:val="000000" w:themeColor="text1"/>
          <w:sz w:val="26"/>
          <w:szCs w:val="26"/>
        </w:rPr>
        <w:lastRenderedPageBreak/>
        <w:t>ПОЗИЦИЯ ОРГАНА РЕГУЛИРОВАНИЯ</w:t>
      </w:r>
    </w:p>
    <w:p w14:paraId="74575611" w14:textId="25226A93" w:rsidR="005A10FF" w:rsidRPr="00AC24EE" w:rsidRDefault="005A10FF" w:rsidP="005A10FF">
      <w:pPr>
        <w:spacing w:after="0" w:line="360" w:lineRule="auto"/>
        <w:ind w:firstLine="567"/>
        <w:contextualSpacing/>
        <w:jc w:val="both"/>
        <w:rPr>
          <w:rFonts w:ascii="Myriad Pro" w:eastAsia="Calibri" w:hAnsi="Myriad Pro" w:cs="Times New Roman"/>
          <w:color w:val="000000" w:themeColor="text1"/>
          <w:sz w:val="26"/>
          <w:szCs w:val="26"/>
        </w:rPr>
      </w:pPr>
      <w:r w:rsidRPr="00AC24EE">
        <w:rPr>
          <w:rFonts w:ascii="Myriad Pro" w:eastAsia="Calibri" w:hAnsi="Myriad Pro" w:cs="Times New Roman"/>
          <w:color w:val="000000" w:themeColor="text1"/>
          <w:sz w:val="26"/>
          <w:szCs w:val="26"/>
        </w:rPr>
        <w:t xml:space="preserve">Величина </w:t>
      </w:r>
      <w:r w:rsidR="006A62C7" w:rsidRPr="00AC24EE">
        <w:rPr>
          <w:rFonts w:ascii="Myriad Pro" w:eastAsia="Calibri" w:hAnsi="Myriad Pro" w:cs="Times New Roman"/>
          <w:color w:val="000000" w:themeColor="text1"/>
          <w:sz w:val="26"/>
          <w:szCs w:val="26"/>
        </w:rPr>
        <w:t xml:space="preserve">соответствующих </w:t>
      </w:r>
      <w:r w:rsidRPr="00AC24EE">
        <w:rPr>
          <w:rFonts w:ascii="Myriad Pro" w:eastAsia="Calibri" w:hAnsi="Myriad Pro" w:cs="Times New Roman"/>
          <w:color w:val="000000" w:themeColor="text1"/>
          <w:sz w:val="26"/>
          <w:szCs w:val="26"/>
        </w:rPr>
        <w:t xml:space="preserve">расходов, принятая </w:t>
      </w:r>
      <w:r w:rsidR="006A62C7" w:rsidRPr="00AC24EE">
        <w:rPr>
          <w:rFonts w:ascii="Myriad Pro" w:eastAsia="Calibri" w:hAnsi="Myriad Pro" w:cs="Times New Roman"/>
          <w:color w:val="000000" w:themeColor="text1"/>
          <w:sz w:val="26"/>
          <w:szCs w:val="26"/>
        </w:rPr>
        <w:t>Комитетом по тарифам Санкт-Петербурга</w:t>
      </w:r>
      <w:r w:rsidRPr="00AC24EE">
        <w:rPr>
          <w:rFonts w:ascii="Myriad Pro" w:eastAsia="Calibri" w:hAnsi="Myriad Pro" w:cs="Times New Roman"/>
          <w:color w:val="000000" w:themeColor="text1"/>
          <w:sz w:val="26"/>
          <w:szCs w:val="26"/>
        </w:rPr>
        <w:t xml:space="preserve"> в расчет НВВ ПАО «Ленэнерго» на 2019 год, составляет 6 227 483,60 тыс. руб.</w:t>
      </w:r>
    </w:p>
    <w:p w14:paraId="558DB82B" w14:textId="2037CAE0" w:rsidR="005A10FF" w:rsidRPr="00AC24EE" w:rsidRDefault="00AE6409" w:rsidP="005A10FF">
      <w:pPr>
        <w:spacing w:after="0" w:line="360" w:lineRule="auto"/>
        <w:ind w:firstLine="567"/>
        <w:contextualSpacing/>
        <w:jc w:val="both"/>
        <w:rPr>
          <w:rFonts w:ascii="Myriad Pro" w:eastAsia="Calibri" w:hAnsi="Myriad Pro" w:cs="Times New Roman"/>
          <w:sz w:val="26"/>
          <w:szCs w:val="26"/>
        </w:rPr>
      </w:pPr>
      <w:r w:rsidRPr="00AC24EE">
        <w:rPr>
          <w:rFonts w:ascii="Myriad Pro" w:eastAsia="Calibri" w:hAnsi="Myriad Pro" w:cs="Times New Roman"/>
          <w:sz w:val="26"/>
          <w:szCs w:val="26"/>
        </w:rPr>
        <w:t>В соответствии с Экспертным заключением</w:t>
      </w:r>
      <w:r w:rsidR="005A10FF" w:rsidRPr="00AC24EE">
        <w:rPr>
          <w:rFonts w:ascii="Myriad Pro" w:eastAsia="Calibri" w:hAnsi="Myriad Pro" w:cs="Times New Roman"/>
          <w:sz w:val="26"/>
          <w:szCs w:val="26"/>
        </w:rPr>
        <w:t xml:space="preserve"> расчет затрат </w:t>
      </w:r>
      <w:r w:rsidR="00974D46" w:rsidRPr="00AC24EE">
        <w:rPr>
          <w:rFonts w:ascii="Myriad Pro" w:eastAsia="Calibri" w:hAnsi="Myriad Pro" w:cs="Times New Roman"/>
          <w:sz w:val="26"/>
          <w:szCs w:val="26"/>
        </w:rPr>
        <w:t xml:space="preserve">ПАО «Ленэнерго» </w:t>
      </w:r>
      <w:r w:rsidRPr="00AC24EE">
        <w:rPr>
          <w:rFonts w:ascii="Myriad Pro" w:eastAsia="Calibri" w:hAnsi="Myriad Pro" w:cs="Times New Roman"/>
          <w:sz w:val="26"/>
          <w:szCs w:val="26"/>
        </w:rPr>
        <w:t>на оплату услуг ПАО «ФСК ЕЭС»</w:t>
      </w:r>
      <w:r w:rsidR="00974D46" w:rsidRPr="00AC24EE">
        <w:rPr>
          <w:rFonts w:ascii="Myriad Pro" w:eastAsia="Calibri" w:hAnsi="Myriad Pro" w:cs="Times New Roman"/>
          <w:sz w:val="26"/>
          <w:szCs w:val="26"/>
        </w:rPr>
        <w:t xml:space="preserve"> на 2019 г</w:t>
      </w:r>
      <w:r w:rsidR="007C7035" w:rsidRPr="00AC24EE">
        <w:rPr>
          <w:rFonts w:ascii="Myriad Pro" w:eastAsia="Calibri" w:hAnsi="Myriad Pro" w:cs="Times New Roman"/>
          <w:sz w:val="26"/>
          <w:szCs w:val="26"/>
        </w:rPr>
        <w:t>од</w:t>
      </w:r>
      <w:r w:rsidRPr="00AC24EE">
        <w:rPr>
          <w:rFonts w:ascii="Myriad Pro" w:eastAsia="Calibri" w:hAnsi="Myriad Pro" w:cs="Times New Roman"/>
          <w:sz w:val="26"/>
          <w:szCs w:val="26"/>
        </w:rPr>
        <w:t xml:space="preserve"> </w:t>
      </w:r>
      <w:r w:rsidR="00213EB2" w:rsidRPr="00AC24EE">
        <w:rPr>
          <w:rFonts w:ascii="Myriad Pro" w:eastAsia="Calibri" w:hAnsi="Myriad Pro" w:cs="Times New Roman"/>
          <w:sz w:val="26"/>
          <w:szCs w:val="26"/>
        </w:rPr>
        <w:t>Комитетом</w:t>
      </w:r>
      <w:r w:rsidR="00974D46" w:rsidRPr="00AC24EE">
        <w:rPr>
          <w:rFonts w:ascii="Myriad Pro" w:eastAsia="Calibri" w:hAnsi="Myriad Pro" w:cs="Times New Roman"/>
          <w:sz w:val="26"/>
          <w:szCs w:val="26"/>
        </w:rPr>
        <w:t xml:space="preserve"> </w:t>
      </w:r>
      <w:r w:rsidR="005A10FF" w:rsidRPr="00AC24EE">
        <w:rPr>
          <w:rFonts w:ascii="Myriad Pro" w:eastAsia="Calibri" w:hAnsi="Myriad Pro" w:cs="Times New Roman"/>
          <w:sz w:val="26"/>
          <w:szCs w:val="26"/>
        </w:rPr>
        <w:t>произведен на основании тарифов на услуги по передаче электрической энергии по единой национальной (общероссийской) электрической сети, оказываемые ПАО «ФСК ЕЭС» с использованием объектов электросетевого хозяйства по субъекту Р</w:t>
      </w:r>
      <w:r w:rsidRPr="00AC24EE">
        <w:rPr>
          <w:rFonts w:ascii="Myriad Pro" w:eastAsia="Calibri" w:hAnsi="Myriad Pro" w:cs="Times New Roman"/>
          <w:sz w:val="26"/>
          <w:szCs w:val="26"/>
        </w:rPr>
        <w:t xml:space="preserve">оссийской </w:t>
      </w:r>
      <w:r w:rsidR="005A10FF" w:rsidRPr="00AC24EE">
        <w:rPr>
          <w:rFonts w:ascii="Myriad Pro" w:eastAsia="Calibri" w:hAnsi="Myriad Pro" w:cs="Times New Roman"/>
          <w:sz w:val="26"/>
          <w:szCs w:val="26"/>
        </w:rPr>
        <w:t>Ф</w:t>
      </w:r>
      <w:r w:rsidRPr="00AC24EE">
        <w:rPr>
          <w:rFonts w:ascii="Myriad Pro" w:eastAsia="Calibri" w:hAnsi="Myriad Pro" w:cs="Times New Roman"/>
          <w:sz w:val="26"/>
          <w:szCs w:val="26"/>
        </w:rPr>
        <w:t>едерации</w:t>
      </w:r>
      <w:r w:rsidR="005A10FF" w:rsidRPr="00AC24EE">
        <w:rPr>
          <w:rFonts w:ascii="Myriad Pro" w:eastAsia="Calibri" w:hAnsi="Myriad Pro" w:cs="Times New Roman"/>
          <w:sz w:val="26"/>
          <w:szCs w:val="26"/>
        </w:rPr>
        <w:t xml:space="preserve"> г. Санкт-Петербург, принадлежащих </w:t>
      </w:r>
      <w:r w:rsidRPr="00AC24EE">
        <w:rPr>
          <w:rFonts w:ascii="Myriad Pro" w:eastAsia="Calibri" w:hAnsi="Myriad Pro" w:cs="Times New Roman"/>
          <w:sz w:val="26"/>
          <w:szCs w:val="26"/>
        </w:rPr>
        <w:t>П</w:t>
      </w:r>
      <w:r w:rsidR="005A10FF" w:rsidRPr="00AC24EE">
        <w:rPr>
          <w:rFonts w:ascii="Myriad Pro" w:eastAsia="Calibri" w:hAnsi="Myriad Pro" w:cs="Times New Roman"/>
          <w:sz w:val="26"/>
          <w:szCs w:val="26"/>
        </w:rPr>
        <w:t>А</w:t>
      </w:r>
      <w:r w:rsidR="003E6483" w:rsidRPr="00AC24EE">
        <w:rPr>
          <w:rFonts w:ascii="Myriad Pro" w:eastAsia="Calibri" w:hAnsi="Myriad Pro" w:cs="Times New Roman"/>
          <w:sz w:val="26"/>
          <w:szCs w:val="26"/>
        </w:rPr>
        <w:t>О</w:t>
      </w:r>
      <w:r w:rsidR="005A10FF" w:rsidRPr="00AC24EE">
        <w:rPr>
          <w:rFonts w:ascii="Myriad Pro" w:eastAsia="Calibri" w:hAnsi="Myriad Pro" w:cs="Times New Roman"/>
          <w:sz w:val="26"/>
          <w:szCs w:val="26"/>
        </w:rPr>
        <w:t xml:space="preserve"> «ФСК ЕЭС», установленны</w:t>
      </w:r>
      <w:r w:rsidRPr="00AC24EE">
        <w:rPr>
          <w:rFonts w:ascii="Myriad Pro" w:eastAsia="Calibri" w:hAnsi="Myriad Pro" w:cs="Times New Roman"/>
          <w:sz w:val="26"/>
          <w:szCs w:val="26"/>
        </w:rPr>
        <w:t>х</w:t>
      </w:r>
      <w:r w:rsidR="005A10FF" w:rsidRPr="00AC24EE">
        <w:rPr>
          <w:rFonts w:ascii="Myriad Pro" w:eastAsia="Calibri" w:hAnsi="Myriad Pro" w:cs="Times New Roman"/>
          <w:sz w:val="26"/>
          <w:szCs w:val="26"/>
        </w:rPr>
        <w:t xml:space="preserve"> Приказом ФСТ России от 09.12.2014 № 297-э/3 «Об утверждении тарифов на услуги по передаче электрической энергии по единой национальной (общероссийской) электрической сети, оказываемые ПАО «ФСК ЕЭС» на долгосрочный период регулирования 2015-2019 годы и долгосрочных параметров регулирования для организаций по управлению единой национальной (общероссийской) электрической сетью на 2015-2019 года» (изменения </w:t>
      </w:r>
      <w:r w:rsidR="009725DC" w:rsidRPr="00AC24EE">
        <w:rPr>
          <w:rFonts w:ascii="Myriad Pro" w:eastAsia="Calibri" w:hAnsi="Myriad Pro" w:cs="Times New Roman"/>
          <w:sz w:val="26"/>
          <w:szCs w:val="26"/>
        </w:rPr>
        <w:t xml:space="preserve">в соответствии с приказом ФАС России </w:t>
      </w:r>
      <w:r w:rsidR="005A10FF" w:rsidRPr="00AC24EE">
        <w:rPr>
          <w:rFonts w:ascii="Myriad Pro" w:eastAsia="Calibri" w:hAnsi="Myriad Pro" w:cs="Times New Roman"/>
          <w:sz w:val="26"/>
          <w:szCs w:val="26"/>
        </w:rPr>
        <w:t>от 19.12.2017 №</w:t>
      </w:r>
      <w:r w:rsidRPr="00AC24EE">
        <w:rPr>
          <w:rFonts w:ascii="Myriad Pro" w:eastAsia="Calibri" w:hAnsi="Myriad Pro" w:cs="Times New Roman"/>
          <w:sz w:val="26"/>
          <w:szCs w:val="26"/>
        </w:rPr>
        <w:t xml:space="preserve"> </w:t>
      </w:r>
      <w:r w:rsidR="005A10FF" w:rsidRPr="00AC24EE">
        <w:rPr>
          <w:rFonts w:ascii="Myriad Pro" w:eastAsia="Calibri" w:hAnsi="Myriad Pro" w:cs="Times New Roman"/>
          <w:sz w:val="26"/>
          <w:szCs w:val="26"/>
        </w:rPr>
        <w:t>1748/17).</w:t>
      </w:r>
    </w:p>
    <w:p w14:paraId="6C0079F5" w14:textId="070E77AD" w:rsidR="00974D46" w:rsidRPr="00AC24EE" w:rsidRDefault="00974D46" w:rsidP="00213EB2">
      <w:pPr>
        <w:spacing w:after="0" w:line="360" w:lineRule="auto"/>
        <w:ind w:firstLine="567"/>
        <w:contextualSpacing/>
        <w:jc w:val="both"/>
        <w:rPr>
          <w:rFonts w:ascii="Myriad Pro" w:eastAsia="Calibri" w:hAnsi="Myriad Pro" w:cs="Times New Roman"/>
          <w:sz w:val="26"/>
          <w:szCs w:val="26"/>
        </w:rPr>
      </w:pPr>
      <w:r w:rsidRPr="00AC24EE">
        <w:rPr>
          <w:rFonts w:ascii="Myriad Pro" w:eastAsia="Calibri" w:hAnsi="Myriad Pro" w:cs="Times New Roman"/>
          <w:sz w:val="26"/>
          <w:szCs w:val="26"/>
        </w:rPr>
        <w:t>Величина заявленной мощности и объем потерь электроэнергии в сетях ЕНЭС принят на уровне соответствующих показателей, утвержденных в сводном прогнозном балансе.</w:t>
      </w:r>
    </w:p>
    <w:p w14:paraId="7D5E0D32" w14:textId="645495B2" w:rsidR="00AE6409" w:rsidRPr="00AC24EE" w:rsidRDefault="00CC1281" w:rsidP="007A5AB1">
      <w:pPr>
        <w:spacing w:after="0" w:line="360" w:lineRule="auto"/>
        <w:ind w:firstLine="567"/>
        <w:contextualSpacing/>
        <w:jc w:val="both"/>
        <w:rPr>
          <w:rFonts w:ascii="Myriad Pro" w:eastAsia="Calibri" w:hAnsi="Myriad Pro" w:cs="Times New Roman"/>
          <w:sz w:val="26"/>
          <w:szCs w:val="26"/>
        </w:rPr>
      </w:pPr>
      <w:r w:rsidRPr="00AC24EE">
        <w:rPr>
          <w:rFonts w:ascii="Myriad Pro" w:eastAsia="Calibri" w:hAnsi="Myriad Pro" w:cs="Times New Roman"/>
          <w:sz w:val="26"/>
          <w:szCs w:val="26"/>
        </w:rPr>
        <w:t xml:space="preserve">Учтенные Комитетом при установлении тарифов на услуги по передаче электрической энергии </w:t>
      </w:r>
      <w:r w:rsidR="00974D46" w:rsidRPr="00AC24EE">
        <w:rPr>
          <w:rFonts w:ascii="Myriad Pro" w:eastAsia="Calibri" w:hAnsi="Myriad Pro" w:cs="Times New Roman"/>
          <w:sz w:val="26"/>
          <w:szCs w:val="26"/>
        </w:rPr>
        <w:t>р</w:t>
      </w:r>
      <w:r w:rsidR="005A10FF" w:rsidRPr="00AC24EE">
        <w:rPr>
          <w:rFonts w:ascii="Myriad Pro" w:eastAsia="Calibri" w:hAnsi="Myriad Pro" w:cs="Times New Roman"/>
          <w:sz w:val="26"/>
          <w:szCs w:val="26"/>
        </w:rPr>
        <w:t>асходы ПАО «Ленэнерго»</w:t>
      </w:r>
      <w:r w:rsidR="00AE6409" w:rsidRPr="00AC24EE">
        <w:rPr>
          <w:rFonts w:ascii="Myriad Pro" w:eastAsia="Calibri" w:hAnsi="Myriad Pro" w:cs="Times New Roman"/>
          <w:sz w:val="26"/>
          <w:szCs w:val="26"/>
        </w:rPr>
        <w:t xml:space="preserve"> </w:t>
      </w:r>
      <w:r w:rsidRPr="00AC24EE">
        <w:rPr>
          <w:rFonts w:ascii="Myriad Pro" w:eastAsia="Calibri" w:hAnsi="Myriad Pro" w:cs="Times New Roman"/>
          <w:sz w:val="26"/>
          <w:szCs w:val="26"/>
        </w:rPr>
        <w:t>на территории</w:t>
      </w:r>
      <w:r w:rsidR="00AE6409" w:rsidRPr="00AC24EE">
        <w:rPr>
          <w:rFonts w:ascii="Myriad Pro" w:eastAsia="Calibri" w:hAnsi="Myriad Pro" w:cs="Times New Roman"/>
          <w:sz w:val="26"/>
          <w:szCs w:val="26"/>
        </w:rPr>
        <w:t xml:space="preserve"> </w:t>
      </w:r>
      <w:r w:rsidR="00505F24" w:rsidRPr="00AC24EE">
        <w:rPr>
          <w:rFonts w:ascii="Myriad Pro" w:eastAsia="Calibri" w:hAnsi="Myriad Pro" w:cs="Times New Roman"/>
          <w:sz w:val="26"/>
          <w:szCs w:val="26"/>
        </w:rPr>
        <w:br/>
      </w:r>
      <w:r w:rsidR="00AE6409" w:rsidRPr="00AC24EE">
        <w:rPr>
          <w:rFonts w:ascii="Myriad Pro" w:eastAsia="Calibri" w:hAnsi="Myriad Pro" w:cs="Times New Roman"/>
          <w:sz w:val="26"/>
          <w:szCs w:val="26"/>
        </w:rPr>
        <w:t>г. Санкт-Петербург</w:t>
      </w:r>
      <w:r w:rsidR="00E6580B" w:rsidRPr="00AC24EE">
        <w:rPr>
          <w:rFonts w:ascii="Myriad Pro" w:eastAsia="Calibri" w:hAnsi="Myriad Pro" w:cs="Times New Roman"/>
          <w:sz w:val="26"/>
          <w:szCs w:val="26"/>
        </w:rPr>
        <w:t>а</w:t>
      </w:r>
      <w:r w:rsidR="005A10FF" w:rsidRPr="00AC24EE">
        <w:rPr>
          <w:rFonts w:ascii="Myriad Pro" w:eastAsia="Calibri" w:hAnsi="Myriad Pro" w:cs="Times New Roman"/>
          <w:sz w:val="26"/>
          <w:szCs w:val="26"/>
        </w:rPr>
        <w:t xml:space="preserve"> по статье «Расходы на оплату услуг ПАО «ФСК ЕЭС» на 201</w:t>
      </w:r>
      <w:r w:rsidR="00AE6409" w:rsidRPr="00AC24EE">
        <w:rPr>
          <w:rFonts w:ascii="Myriad Pro" w:eastAsia="Calibri" w:hAnsi="Myriad Pro" w:cs="Times New Roman"/>
          <w:sz w:val="26"/>
          <w:szCs w:val="26"/>
        </w:rPr>
        <w:t>9</w:t>
      </w:r>
      <w:r w:rsidR="005A10FF" w:rsidRPr="00AC24EE">
        <w:rPr>
          <w:rFonts w:ascii="Myriad Pro" w:eastAsia="Calibri" w:hAnsi="Myriad Pro" w:cs="Times New Roman"/>
          <w:sz w:val="26"/>
          <w:szCs w:val="26"/>
        </w:rPr>
        <w:t xml:space="preserve"> год</w:t>
      </w:r>
      <w:r w:rsidR="00974D46" w:rsidRPr="00AC24EE">
        <w:rPr>
          <w:rFonts w:ascii="Myriad Pro" w:eastAsia="Calibri" w:hAnsi="Myriad Pro" w:cs="Times New Roman"/>
          <w:sz w:val="26"/>
          <w:szCs w:val="26"/>
        </w:rPr>
        <w:t xml:space="preserve"> представлены в таблице ниже.</w:t>
      </w:r>
    </w:p>
    <w:p w14:paraId="38DF3C56" w14:textId="345F5BF9" w:rsidR="005A10FF" w:rsidRPr="00AC24EE" w:rsidRDefault="005A10FF" w:rsidP="009B6A02">
      <w:pPr>
        <w:spacing w:after="0" w:line="360" w:lineRule="auto"/>
        <w:ind w:firstLine="709"/>
        <w:contextualSpacing/>
        <w:jc w:val="center"/>
        <w:rPr>
          <w:rFonts w:ascii="Myriad Pro" w:eastAsia="Calibri" w:hAnsi="Myriad Pro" w:cs="Times New Roman"/>
          <w:b/>
          <w:bCs/>
          <w:color w:val="000000" w:themeColor="text1"/>
          <w:sz w:val="26"/>
          <w:szCs w:val="26"/>
        </w:rPr>
      </w:pPr>
    </w:p>
    <w:tbl>
      <w:tblPr>
        <w:tblW w:w="9641" w:type="dxa"/>
        <w:tblLook w:val="04A0" w:firstRow="1" w:lastRow="0" w:firstColumn="1" w:lastColumn="0" w:noHBand="0" w:noVBand="1"/>
      </w:tblPr>
      <w:tblGrid>
        <w:gridCol w:w="2943"/>
        <w:gridCol w:w="1274"/>
        <w:gridCol w:w="1924"/>
        <w:gridCol w:w="1806"/>
        <w:gridCol w:w="1694"/>
      </w:tblGrid>
      <w:tr w:rsidR="005A10FF" w:rsidRPr="00AC24EE" w14:paraId="1B5C5E44" w14:textId="77777777" w:rsidTr="009A1A83">
        <w:trPr>
          <w:trHeight w:val="415"/>
          <w:tblHeader/>
        </w:trPr>
        <w:tc>
          <w:tcPr>
            <w:tcW w:w="29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1A8C9A" w14:textId="77777777" w:rsidR="005A10FF" w:rsidRPr="00AC24EE" w:rsidRDefault="005A10FF" w:rsidP="009A1A83">
            <w:pPr>
              <w:spacing w:after="0" w:line="240" w:lineRule="auto"/>
              <w:jc w:val="center"/>
              <w:rPr>
                <w:rFonts w:ascii="Myriad Pro" w:eastAsia="Times New Roman" w:hAnsi="Myriad Pro" w:cs="Calibri"/>
                <w:b/>
                <w:bCs/>
                <w:color w:val="FFFFFF" w:themeColor="background1"/>
                <w:sz w:val="24"/>
                <w:szCs w:val="24"/>
                <w:lang w:eastAsia="ru-RU"/>
              </w:rPr>
            </w:pPr>
            <w:r w:rsidRPr="00AC24EE">
              <w:rPr>
                <w:rFonts w:ascii="Myriad Pro" w:eastAsia="Times New Roman" w:hAnsi="Myriad Pro" w:cs="Calibri"/>
                <w:b/>
                <w:bCs/>
                <w:color w:val="FFFFFF" w:themeColor="background1"/>
                <w:sz w:val="24"/>
                <w:szCs w:val="24"/>
                <w:lang w:eastAsia="ru-RU"/>
              </w:rPr>
              <w:t>Наименование</w:t>
            </w:r>
          </w:p>
        </w:tc>
        <w:tc>
          <w:tcPr>
            <w:tcW w:w="1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90D63A" w14:textId="77777777" w:rsidR="005A10FF" w:rsidRPr="00AC24EE" w:rsidRDefault="005A10FF" w:rsidP="009A1A83">
            <w:pPr>
              <w:spacing w:after="0" w:line="240" w:lineRule="auto"/>
              <w:jc w:val="center"/>
              <w:rPr>
                <w:rFonts w:ascii="Myriad Pro" w:eastAsia="Times New Roman" w:hAnsi="Myriad Pro" w:cs="Calibri"/>
                <w:b/>
                <w:bCs/>
                <w:color w:val="FFFFFF" w:themeColor="background1"/>
                <w:sz w:val="24"/>
                <w:szCs w:val="24"/>
                <w:lang w:eastAsia="ru-RU"/>
              </w:rPr>
            </w:pPr>
            <w:r w:rsidRPr="00AC24EE">
              <w:rPr>
                <w:rFonts w:ascii="Myriad Pro" w:eastAsia="Times New Roman" w:hAnsi="Myriad Pro" w:cs="Calibri"/>
                <w:b/>
                <w:bCs/>
                <w:color w:val="FFFFFF" w:themeColor="background1"/>
                <w:sz w:val="24"/>
                <w:szCs w:val="24"/>
                <w:lang w:eastAsia="ru-RU"/>
              </w:rPr>
              <w:t>Ед изм.</w:t>
            </w:r>
          </w:p>
        </w:tc>
        <w:tc>
          <w:tcPr>
            <w:tcW w:w="19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772039" w14:textId="3D175A9A" w:rsidR="005A10FF" w:rsidRPr="00AC24EE" w:rsidRDefault="005A10FF" w:rsidP="009A1A83">
            <w:pPr>
              <w:spacing w:after="0" w:line="240" w:lineRule="auto"/>
              <w:jc w:val="center"/>
              <w:rPr>
                <w:rFonts w:ascii="Myriad Pro" w:eastAsia="Times New Roman" w:hAnsi="Myriad Pro" w:cs="Calibri"/>
                <w:b/>
                <w:bCs/>
                <w:color w:val="FFFFFF" w:themeColor="background1"/>
                <w:sz w:val="24"/>
                <w:szCs w:val="24"/>
                <w:lang w:eastAsia="ru-RU"/>
              </w:rPr>
            </w:pPr>
            <w:r w:rsidRPr="00AC24EE">
              <w:rPr>
                <w:rFonts w:ascii="Myriad Pro" w:eastAsia="Times New Roman" w:hAnsi="Myriad Pro" w:cs="Calibri"/>
                <w:b/>
                <w:bCs/>
                <w:color w:val="FFFFFF" w:themeColor="background1"/>
                <w:sz w:val="24"/>
                <w:szCs w:val="24"/>
                <w:lang w:eastAsia="ru-RU"/>
              </w:rPr>
              <w:t>1 п</w:t>
            </w:r>
            <w:r w:rsidR="00AD1FAC" w:rsidRPr="00AC24EE">
              <w:rPr>
                <w:rFonts w:ascii="Myriad Pro" w:eastAsia="Times New Roman" w:hAnsi="Myriad Pro" w:cs="Calibri"/>
                <w:b/>
                <w:bCs/>
                <w:color w:val="FFFFFF" w:themeColor="background1"/>
                <w:sz w:val="24"/>
                <w:szCs w:val="24"/>
                <w:lang w:eastAsia="ru-RU"/>
              </w:rPr>
              <w:t>олугодие</w:t>
            </w:r>
            <w:r w:rsidRPr="00AC24EE">
              <w:rPr>
                <w:rFonts w:ascii="Myriad Pro" w:eastAsia="Times New Roman" w:hAnsi="Myriad Pro" w:cs="Calibri"/>
                <w:b/>
                <w:bCs/>
                <w:color w:val="FFFFFF" w:themeColor="background1"/>
                <w:sz w:val="24"/>
                <w:szCs w:val="24"/>
                <w:lang w:eastAsia="ru-RU"/>
              </w:rPr>
              <w:t xml:space="preserve"> 2019</w:t>
            </w:r>
            <w:r w:rsidR="0098207D" w:rsidRPr="00AC24EE">
              <w:rPr>
                <w:rFonts w:ascii="Myriad Pro" w:eastAsia="Times New Roman" w:hAnsi="Myriad Pro" w:cs="Calibri"/>
                <w:b/>
                <w:bCs/>
                <w:color w:val="FFFFFF" w:themeColor="background1"/>
                <w:sz w:val="24"/>
                <w:szCs w:val="24"/>
                <w:lang w:eastAsia="ru-RU"/>
              </w:rPr>
              <w:t xml:space="preserve"> г.</w:t>
            </w:r>
          </w:p>
        </w:tc>
        <w:tc>
          <w:tcPr>
            <w:tcW w:w="18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1C0A8B" w14:textId="1BAC53CB" w:rsidR="005A10FF" w:rsidRPr="00AC24EE" w:rsidRDefault="005A10FF" w:rsidP="009A1A83">
            <w:pPr>
              <w:spacing w:after="0" w:line="240" w:lineRule="auto"/>
              <w:jc w:val="center"/>
              <w:rPr>
                <w:rFonts w:ascii="Myriad Pro" w:eastAsia="Times New Roman" w:hAnsi="Myriad Pro" w:cs="Calibri"/>
                <w:b/>
                <w:bCs/>
                <w:color w:val="FFFFFF" w:themeColor="background1"/>
                <w:sz w:val="24"/>
                <w:szCs w:val="24"/>
                <w:lang w:eastAsia="ru-RU"/>
              </w:rPr>
            </w:pPr>
            <w:r w:rsidRPr="00AC24EE">
              <w:rPr>
                <w:rFonts w:ascii="Myriad Pro" w:eastAsia="Times New Roman" w:hAnsi="Myriad Pro" w:cs="Calibri"/>
                <w:b/>
                <w:bCs/>
                <w:color w:val="FFFFFF" w:themeColor="background1"/>
                <w:sz w:val="24"/>
                <w:szCs w:val="24"/>
                <w:lang w:eastAsia="ru-RU"/>
              </w:rPr>
              <w:t>2 п</w:t>
            </w:r>
            <w:r w:rsidR="00A06B2F" w:rsidRPr="00AC24EE">
              <w:rPr>
                <w:rFonts w:ascii="Myriad Pro" w:eastAsia="Times New Roman" w:hAnsi="Myriad Pro" w:cs="Calibri"/>
                <w:b/>
                <w:bCs/>
                <w:color w:val="FFFFFF" w:themeColor="background1"/>
                <w:sz w:val="24"/>
                <w:szCs w:val="24"/>
                <w:lang w:eastAsia="ru-RU"/>
              </w:rPr>
              <w:t>олугодие</w:t>
            </w:r>
            <w:r w:rsidRPr="00AC24EE">
              <w:rPr>
                <w:rFonts w:ascii="Myriad Pro" w:eastAsia="Times New Roman" w:hAnsi="Myriad Pro" w:cs="Calibri"/>
                <w:b/>
                <w:bCs/>
                <w:color w:val="FFFFFF" w:themeColor="background1"/>
                <w:sz w:val="24"/>
                <w:szCs w:val="24"/>
                <w:lang w:eastAsia="ru-RU"/>
              </w:rPr>
              <w:t xml:space="preserve"> 2019</w:t>
            </w:r>
            <w:r w:rsidR="0098207D" w:rsidRPr="00AC24EE">
              <w:rPr>
                <w:rFonts w:ascii="Myriad Pro" w:eastAsia="Times New Roman" w:hAnsi="Myriad Pro" w:cs="Calibri"/>
                <w:b/>
                <w:bCs/>
                <w:color w:val="FFFFFF" w:themeColor="background1"/>
                <w:sz w:val="24"/>
                <w:szCs w:val="24"/>
                <w:lang w:eastAsia="ru-RU"/>
              </w:rPr>
              <w:t xml:space="preserve"> г.</w:t>
            </w:r>
          </w:p>
        </w:tc>
        <w:tc>
          <w:tcPr>
            <w:tcW w:w="1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DFF753" w14:textId="77777777" w:rsidR="005A10FF" w:rsidRPr="00AC24EE" w:rsidRDefault="005A10FF" w:rsidP="009A1A83">
            <w:pPr>
              <w:spacing w:after="0" w:line="240" w:lineRule="auto"/>
              <w:jc w:val="center"/>
              <w:rPr>
                <w:rFonts w:ascii="Myriad Pro" w:eastAsia="Times New Roman" w:hAnsi="Myriad Pro" w:cs="Calibri"/>
                <w:b/>
                <w:bCs/>
                <w:color w:val="FFFFFF" w:themeColor="background1"/>
                <w:sz w:val="24"/>
                <w:szCs w:val="24"/>
                <w:lang w:eastAsia="ru-RU"/>
              </w:rPr>
            </w:pPr>
            <w:r w:rsidRPr="00AC24EE">
              <w:rPr>
                <w:rFonts w:ascii="Myriad Pro" w:eastAsia="Times New Roman" w:hAnsi="Myriad Pro" w:cs="Calibri"/>
                <w:b/>
                <w:bCs/>
                <w:color w:val="FFFFFF" w:themeColor="background1"/>
                <w:sz w:val="24"/>
                <w:szCs w:val="24"/>
                <w:lang w:eastAsia="ru-RU"/>
              </w:rPr>
              <w:t>2019 год</w:t>
            </w:r>
          </w:p>
          <w:p w14:paraId="62DDB49A" w14:textId="07CB85F5" w:rsidR="00E92715" w:rsidRPr="00AC24EE" w:rsidRDefault="00CC1281" w:rsidP="009A1A83">
            <w:pPr>
              <w:spacing w:after="0" w:line="240" w:lineRule="auto"/>
              <w:jc w:val="center"/>
              <w:rPr>
                <w:rFonts w:ascii="Myriad Pro" w:eastAsia="Times New Roman" w:hAnsi="Myriad Pro" w:cs="Calibri"/>
                <w:b/>
                <w:bCs/>
                <w:color w:val="FFFFFF" w:themeColor="background1"/>
                <w:sz w:val="24"/>
                <w:szCs w:val="24"/>
                <w:lang w:eastAsia="ru-RU"/>
              </w:rPr>
            </w:pPr>
            <w:r w:rsidRPr="00AC24EE">
              <w:rPr>
                <w:rFonts w:ascii="Myriad Pro" w:eastAsia="Times New Roman" w:hAnsi="Myriad Pro" w:cs="Calibri"/>
                <w:b/>
                <w:bCs/>
                <w:color w:val="FFFFFF" w:themeColor="background1"/>
                <w:sz w:val="24"/>
                <w:szCs w:val="24"/>
                <w:lang w:eastAsia="ru-RU"/>
              </w:rPr>
              <w:t xml:space="preserve">Учтено </w:t>
            </w:r>
            <w:r w:rsidR="00BA6F91" w:rsidRPr="00AC24EE">
              <w:rPr>
                <w:rFonts w:ascii="Myriad Pro" w:eastAsia="Times New Roman" w:hAnsi="Myriad Pro" w:cs="Calibri"/>
                <w:b/>
                <w:bCs/>
                <w:color w:val="FFFFFF" w:themeColor="background1"/>
                <w:sz w:val="24"/>
                <w:szCs w:val="24"/>
                <w:lang w:eastAsia="ru-RU"/>
              </w:rPr>
              <w:t>Комитетом</w:t>
            </w:r>
          </w:p>
          <w:p w14:paraId="56CD41A6" w14:textId="5790A383" w:rsidR="00BA6F91" w:rsidRPr="00AC24EE" w:rsidRDefault="00BA6F91" w:rsidP="009A1A83">
            <w:pPr>
              <w:spacing w:after="0" w:line="240" w:lineRule="auto"/>
              <w:jc w:val="center"/>
              <w:rPr>
                <w:rFonts w:ascii="Myriad Pro" w:eastAsia="Times New Roman" w:hAnsi="Myriad Pro" w:cs="Calibri"/>
                <w:b/>
                <w:bCs/>
                <w:color w:val="FFFFFF" w:themeColor="background1"/>
                <w:sz w:val="24"/>
                <w:szCs w:val="24"/>
                <w:lang w:eastAsia="ru-RU"/>
              </w:rPr>
            </w:pPr>
          </w:p>
        </w:tc>
      </w:tr>
      <w:tr w:rsidR="005A10FF" w:rsidRPr="00AC24EE" w14:paraId="4D91E989" w14:textId="77777777" w:rsidTr="009A1A83">
        <w:trPr>
          <w:trHeight w:val="279"/>
          <w:tblHeader/>
        </w:trPr>
        <w:tc>
          <w:tcPr>
            <w:tcW w:w="294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1990BD4" w14:textId="77777777" w:rsidR="005A10FF" w:rsidRPr="00F12DB5" w:rsidRDefault="005A10FF" w:rsidP="009A1A83">
            <w:pPr>
              <w:spacing w:after="0" w:line="240" w:lineRule="auto"/>
              <w:contextualSpacing/>
              <w:jc w:val="center"/>
              <w:rPr>
                <w:rFonts w:ascii="Myriad Pro" w:eastAsia="Calibri" w:hAnsi="Myriad Pro" w:cs="Times New Roman"/>
                <w:color w:val="FFFFFF" w:themeColor="background1"/>
                <w:sz w:val="24"/>
                <w:szCs w:val="24"/>
              </w:rPr>
            </w:pPr>
            <w:r w:rsidRPr="00F12DB5">
              <w:rPr>
                <w:rFonts w:ascii="Myriad Pro" w:eastAsia="Calibri" w:hAnsi="Myriad Pro" w:cs="Times New Roman"/>
                <w:color w:val="FFFFFF" w:themeColor="background1"/>
                <w:sz w:val="24"/>
                <w:szCs w:val="24"/>
              </w:rPr>
              <w:t>1</w:t>
            </w:r>
          </w:p>
        </w:tc>
        <w:tc>
          <w:tcPr>
            <w:tcW w:w="127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2767958A" w14:textId="77777777" w:rsidR="005A10FF" w:rsidRPr="00AC24EE" w:rsidRDefault="005A10FF" w:rsidP="009A1A83">
            <w:pPr>
              <w:spacing w:after="0" w:line="240" w:lineRule="auto"/>
              <w:contextualSpacing/>
              <w:jc w:val="center"/>
              <w:rPr>
                <w:rFonts w:ascii="Myriad Pro" w:eastAsia="Calibri" w:hAnsi="Myriad Pro" w:cs="Times New Roman"/>
                <w:color w:val="FFFFFF" w:themeColor="background1"/>
                <w:sz w:val="24"/>
                <w:szCs w:val="24"/>
              </w:rPr>
            </w:pPr>
            <w:r w:rsidRPr="00905980">
              <w:rPr>
                <w:rFonts w:ascii="Myriad Pro" w:eastAsia="Calibri" w:hAnsi="Myriad Pro" w:cs="Times New Roman"/>
                <w:color w:val="FFFFFF" w:themeColor="background1"/>
                <w:sz w:val="24"/>
                <w:szCs w:val="24"/>
              </w:rPr>
              <w:t>2</w:t>
            </w:r>
          </w:p>
        </w:tc>
        <w:tc>
          <w:tcPr>
            <w:tcW w:w="192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BE09A96" w14:textId="77777777" w:rsidR="005A10FF" w:rsidRPr="00AC24EE" w:rsidRDefault="005A10FF" w:rsidP="009A1A83">
            <w:pPr>
              <w:spacing w:after="0" w:line="240" w:lineRule="auto"/>
              <w:contextualSpacing/>
              <w:jc w:val="center"/>
              <w:rPr>
                <w:rFonts w:ascii="Myriad Pro" w:eastAsia="Calibri" w:hAnsi="Myriad Pro" w:cs="Times New Roman"/>
                <w:color w:val="FFFFFF" w:themeColor="background1"/>
                <w:sz w:val="24"/>
                <w:szCs w:val="24"/>
              </w:rPr>
            </w:pPr>
            <w:r w:rsidRPr="00AC24EE">
              <w:rPr>
                <w:rFonts w:ascii="Myriad Pro" w:eastAsia="Calibri" w:hAnsi="Myriad Pro" w:cs="Times New Roman"/>
                <w:color w:val="FFFFFF" w:themeColor="background1"/>
                <w:sz w:val="24"/>
                <w:szCs w:val="24"/>
              </w:rPr>
              <w:t>3</w:t>
            </w:r>
          </w:p>
        </w:tc>
        <w:tc>
          <w:tcPr>
            <w:tcW w:w="180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29742F7" w14:textId="77777777" w:rsidR="005A10FF" w:rsidRPr="00AC24EE" w:rsidRDefault="005A10FF" w:rsidP="009A1A83">
            <w:pPr>
              <w:spacing w:after="0" w:line="240" w:lineRule="auto"/>
              <w:contextualSpacing/>
              <w:jc w:val="center"/>
              <w:rPr>
                <w:rFonts w:ascii="Myriad Pro" w:eastAsia="Calibri" w:hAnsi="Myriad Pro" w:cs="Times New Roman"/>
                <w:color w:val="FFFFFF" w:themeColor="background1"/>
                <w:sz w:val="24"/>
                <w:szCs w:val="24"/>
              </w:rPr>
            </w:pPr>
            <w:r w:rsidRPr="00AC24EE">
              <w:rPr>
                <w:rFonts w:ascii="Myriad Pro" w:eastAsia="Calibri" w:hAnsi="Myriad Pro" w:cs="Times New Roman"/>
                <w:color w:val="FFFFFF" w:themeColor="background1"/>
                <w:sz w:val="24"/>
                <w:szCs w:val="24"/>
              </w:rPr>
              <w:t>4</w:t>
            </w:r>
          </w:p>
        </w:tc>
        <w:tc>
          <w:tcPr>
            <w:tcW w:w="169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7FF0A25E" w14:textId="77777777" w:rsidR="005A10FF" w:rsidRPr="00AC24EE" w:rsidRDefault="005A10FF" w:rsidP="009A1A83">
            <w:pPr>
              <w:spacing w:after="0" w:line="240" w:lineRule="auto"/>
              <w:contextualSpacing/>
              <w:jc w:val="center"/>
              <w:rPr>
                <w:rFonts w:ascii="Myriad Pro" w:eastAsia="Calibri" w:hAnsi="Myriad Pro" w:cs="Times New Roman"/>
                <w:color w:val="FFFFFF" w:themeColor="background1"/>
                <w:sz w:val="24"/>
                <w:szCs w:val="24"/>
              </w:rPr>
            </w:pPr>
            <w:r w:rsidRPr="00AC24EE">
              <w:rPr>
                <w:rFonts w:ascii="Myriad Pro" w:eastAsia="Calibri" w:hAnsi="Myriad Pro" w:cs="Times New Roman"/>
                <w:color w:val="FFFFFF" w:themeColor="background1"/>
                <w:sz w:val="24"/>
                <w:szCs w:val="24"/>
              </w:rPr>
              <w:t>5</w:t>
            </w:r>
          </w:p>
        </w:tc>
      </w:tr>
      <w:tr w:rsidR="005A10FF" w:rsidRPr="00AC24EE" w14:paraId="4A5F72A5" w14:textId="77777777" w:rsidTr="009A1A83">
        <w:trPr>
          <w:trHeight w:val="18"/>
        </w:trPr>
        <w:tc>
          <w:tcPr>
            <w:tcW w:w="294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1B90136" w14:textId="71970CB9" w:rsidR="005A10FF" w:rsidRPr="00AC24EE" w:rsidRDefault="005A10FF" w:rsidP="009A1A83">
            <w:pPr>
              <w:spacing w:after="0" w:line="240" w:lineRule="auto"/>
              <w:contextualSpacing/>
              <w:rPr>
                <w:rFonts w:ascii="Myriad Pro" w:eastAsia="Calibri" w:hAnsi="Myriad Pro" w:cs="Times New Roman"/>
                <w:b/>
                <w:bCs/>
                <w:color w:val="000000" w:themeColor="text1"/>
              </w:rPr>
            </w:pPr>
            <w:r w:rsidRPr="00F12DB5">
              <w:rPr>
                <w:rFonts w:ascii="Myriad Pro" w:eastAsia="Calibri" w:hAnsi="Myriad Pro" w:cs="Times New Roman"/>
                <w:b/>
                <w:bCs/>
                <w:color w:val="000000" w:themeColor="text1"/>
              </w:rPr>
              <w:t>Всего оплата услуг ПАО</w:t>
            </w:r>
            <w:r w:rsidR="00BB5FF6" w:rsidRPr="00F12DB5">
              <w:rPr>
                <w:rFonts w:ascii="Myriad Pro" w:eastAsia="Calibri" w:hAnsi="Myriad Pro" w:cs="Times New Roman"/>
                <w:b/>
                <w:bCs/>
                <w:color w:val="000000" w:themeColor="text1"/>
              </w:rPr>
              <w:t> «</w:t>
            </w:r>
            <w:r w:rsidRPr="00905980">
              <w:rPr>
                <w:rFonts w:ascii="Myriad Pro" w:eastAsia="Calibri" w:hAnsi="Myriad Pro" w:cs="Times New Roman"/>
                <w:b/>
                <w:bCs/>
                <w:color w:val="000000" w:themeColor="text1"/>
              </w:rPr>
              <w:t>ФСК ЕЭС</w:t>
            </w:r>
            <w:r w:rsidR="00BB5FF6" w:rsidRPr="00AC24EE">
              <w:rPr>
                <w:rFonts w:ascii="Myriad Pro" w:eastAsia="Calibri" w:hAnsi="Myriad Pro" w:cs="Times New Roman"/>
                <w:b/>
                <w:bCs/>
                <w:color w:val="000000" w:themeColor="text1"/>
              </w:rPr>
              <w:t xml:space="preserve">», </w:t>
            </w:r>
            <w:r w:rsidRPr="00AC24EE">
              <w:rPr>
                <w:rFonts w:ascii="Myriad Pro" w:eastAsia="Calibri" w:hAnsi="Myriad Pro" w:cs="Times New Roman"/>
                <w:b/>
                <w:bCs/>
                <w:color w:val="000000" w:themeColor="text1"/>
              </w:rPr>
              <w:t>в том числе:</w:t>
            </w:r>
          </w:p>
        </w:tc>
        <w:tc>
          <w:tcPr>
            <w:tcW w:w="1274"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17069A7" w14:textId="77777777" w:rsidR="005A10FF" w:rsidRPr="00AC24EE" w:rsidRDefault="005A10FF" w:rsidP="009A1A83">
            <w:pPr>
              <w:spacing w:after="0" w:line="240" w:lineRule="auto"/>
              <w:contextualSpacing/>
              <w:jc w:val="center"/>
              <w:rPr>
                <w:rFonts w:ascii="Myriad Pro" w:eastAsia="Calibri" w:hAnsi="Myriad Pro" w:cs="Times New Roman"/>
                <w:b/>
                <w:bCs/>
                <w:color w:val="000000" w:themeColor="text1"/>
              </w:rPr>
            </w:pPr>
            <w:r w:rsidRPr="00AC24EE">
              <w:rPr>
                <w:rFonts w:ascii="Myriad Pro" w:eastAsia="Calibri" w:hAnsi="Myriad Pro" w:cs="Times New Roman"/>
                <w:b/>
                <w:bCs/>
                <w:color w:val="000000" w:themeColor="text1"/>
              </w:rPr>
              <w:t>тыс. руб.</w:t>
            </w:r>
          </w:p>
        </w:tc>
        <w:tc>
          <w:tcPr>
            <w:tcW w:w="1924"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0922162" w14:textId="77777777" w:rsidR="005A10FF" w:rsidRPr="00AC24EE" w:rsidRDefault="005A10FF" w:rsidP="009A1A83">
            <w:pPr>
              <w:spacing w:after="0" w:line="240" w:lineRule="auto"/>
              <w:contextualSpacing/>
              <w:jc w:val="center"/>
              <w:rPr>
                <w:rFonts w:ascii="Myriad Pro" w:eastAsia="Calibri" w:hAnsi="Myriad Pro" w:cs="Times New Roman"/>
                <w:b/>
                <w:bCs/>
                <w:color w:val="000000" w:themeColor="text1"/>
              </w:rPr>
            </w:pPr>
            <w:r w:rsidRPr="00AC24EE">
              <w:rPr>
                <w:rFonts w:ascii="Myriad Pro" w:eastAsia="Calibri" w:hAnsi="Myriad Pro" w:cs="Times New Roman"/>
                <w:b/>
                <w:bCs/>
                <w:color w:val="000000" w:themeColor="text1"/>
              </w:rPr>
              <w:t>3 073 453</w:t>
            </w:r>
          </w:p>
        </w:tc>
        <w:tc>
          <w:tcPr>
            <w:tcW w:w="180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1176DC9" w14:textId="77777777" w:rsidR="005A10FF" w:rsidRPr="00AC24EE" w:rsidRDefault="005A10FF" w:rsidP="009A1A83">
            <w:pPr>
              <w:spacing w:after="0" w:line="240" w:lineRule="auto"/>
              <w:contextualSpacing/>
              <w:jc w:val="center"/>
              <w:rPr>
                <w:rFonts w:ascii="Myriad Pro" w:eastAsia="Calibri" w:hAnsi="Myriad Pro" w:cs="Times New Roman"/>
                <w:b/>
                <w:bCs/>
                <w:color w:val="000000" w:themeColor="text1"/>
              </w:rPr>
            </w:pPr>
            <w:r w:rsidRPr="00AC24EE">
              <w:rPr>
                <w:rFonts w:ascii="Myriad Pro" w:eastAsia="Calibri" w:hAnsi="Myriad Pro" w:cs="Times New Roman"/>
                <w:b/>
                <w:bCs/>
                <w:color w:val="000000" w:themeColor="text1"/>
              </w:rPr>
              <w:t>3 154 030</w:t>
            </w:r>
          </w:p>
        </w:tc>
        <w:tc>
          <w:tcPr>
            <w:tcW w:w="1694"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ADBB946" w14:textId="77777777" w:rsidR="005A10FF" w:rsidRPr="00AC24EE" w:rsidRDefault="005A10FF" w:rsidP="009A1A83">
            <w:pPr>
              <w:spacing w:after="0" w:line="240" w:lineRule="auto"/>
              <w:contextualSpacing/>
              <w:jc w:val="center"/>
              <w:rPr>
                <w:rFonts w:ascii="Myriad Pro" w:eastAsia="Calibri" w:hAnsi="Myriad Pro" w:cs="Times New Roman"/>
                <w:b/>
                <w:bCs/>
                <w:color w:val="000000" w:themeColor="text1"/>
              </w:rPr>
            </w:pPr>
            <w:r w:rsidRPr="00AC24EE">
              <w:rPr>
                <w:rFonts w:ascii="Myriad Pro" w:eastAsia="Calibri" w:hAnsi="Myriad Pro" w:cs="Times New Roman"/>
                <w:b/>
                <w:bCs/>
                <w:color w:val="000000" w:themeColor="text1"/>
              </w:rPr>
              <w:t>6 227 483</w:t>
            </w:r>
          </w:p>
        </w:tc>
      </w:tr>
      <w:tr w:rsidR="005A10FF" w:rsidRPr="00AC24EE" w14:paraId="5BCCE9F1" w14:textId="77777777" w:rsidTr="009A1A83">
        <w:trPr>
          <w:trHeight w:val="348"/>
        </w:trPr>
        <w:tc>
          <w:tcPr>
            <w:tcW w:w="294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ABDF0F8" w14:textId="2C67A82B" w:rsidR="005A10FF" w:rsidRPr="00AC24EE" w:rsidRDefault="00BA6F91" w:rsidP="009A1A83">
            <w:pPr>
              <w:spacing w:after="0" w:line="240"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Плата за услуги ПАО</w:t>
            </w:r>
            <w:r w:rsidR="00BB5FF6" w:rsidRPr="00F12DB5">
              <w:rPr>
                <w:rFonts w:ascii="Myriad Pro" w:eastAsia="Calibri" w:hAnsi="Myriad Pro" w:cs="Times New Roman"/>
                <w:color w:val="000000" w:themeColor="text1"/>
              </w:rPr>
              <w:t> </w:t>
            </w:r>
            <w:r w:rsidRPr="00905980">
              <w:rPr>
                <w:rFonts w:ascii="Myriad Pro" w:eastAsia="Calibri" w:hAnsi="Myriad Pro" w:cs="Times New Roman"/>
                <w:color w:val="000000" w:themeColor="text1"/>
              </w:rPr>
              <w:t xml:space="preserve">«ФСК ЕЭС» в части расходов на </w:t>
            </w:r>
            <w:r w:rsidRPr="00AC24EE">
              <w:rPr>
                <w:rFonts w:ascii="Myriad Pro" w:eastAsia="Calibri" w:hAnsi="Myriad Pro" w:cs="Times New Roman"/>
                <w:color w:val="000000" w:themeColor="text1"/>
              </w:rPr>
              <w:lastRenderedPageBreak/>
              <w:t>содержание сетей</w:t>
            </w:r>
          </w:p>
        </w:tc>
        <w:tc>
          <w:tcPr>
            <w:tcW w:w="127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D22971"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lastRenderedPageBreak/>
              <w:t>тыс. руб.</w:t>
            </w:r>
          </w:p>
        </w:tc>
        <w:tc>
          <w:tcPr>
            <w:tcW w:w="19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08CBB9A"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2 663 604</w:t>
            </w:r>
          </w:p>
        </w:tc>
        <w:tc>
          <w:tcPr>
            <w:tcW w:w="18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205DDFC"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2 744 180</w:t>
            </w:r>
          </w:p>
        </w:tc>
        <w:tc>
          <w:tcPr>
            <w:tcW w:w="169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621DAA0"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5 407 784</w:t>
            </w:r>
          </w:p>
        </w:tc>
      </w:tr>
      <w:tr w:rsidR="005A10FF" w:rsidRPr="00AC24EE" w14:paraId="31434741" w14:textId="77777777" w:rsidTr="009A1A83">
        <w:trPr>
          <w:trHeight w:val="18"/>
        </w:trPr>
        <w:tc>
          <w:tcPr>
            <w:tcW w:w="294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3796C5" w14:textId="6B7C4AE2" w:rsidR="005A10FF" w:rsidRPr="00F12DB5" w:rsidRDefault="00BA6F91" w:rsidP="009A1A83">
            <w:pPr>
              <w:spacing w:after="0" w:line="240"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ставка на содержание</w:t>
            </w:r>
          </w:p>
        </w:tc>
        <w:tc>
          <w:tcPr>
            <w:tcW w:w="127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29FE3B2" w14:textId="1B9CB479"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905980">
              <w:rPr>
                <w:rFonts w:ascii="Myriad Pro" w:eastAsia="Calibri" w:hAnsi="Myriad Pro" w:cs="Times New Roman"/>
                <w:color w:val="000000" w:themeColor="text1"/>
              </w:rPr>
              <w:t>руб./МВт в мес</w:t>
            </w:r>
            <w:r w:rsidR="001C20E8" w:rsidRPr="00AC24EE">
              <w:rPr>
                <w:rFonts w:ascii="Myriad Pro" w:eastAsia="Calibri" w:hAnsi="Myriad Pro" w:cs="Times New Roman"/>
                <w:color w:val="000000" w:themeColor="text1"/>
              </w:rPr>
              <w:t>.</w:t>
            </w:r>
          </w:p>
        </w:tc>
        <w:tc>
          <w:tcPr>
            <w:tcW w:w="19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AEF2596"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173 164,15</w:t>
            </w:r>
          </w:p>
        </w:tc>
        <w:tc>
          <w:tcPr>
            <w:tcW w:w="18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381EA7F"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178 402,53</w:t>
            </w:r>
          </w:p>
        </w:tc>
        <w:tc>
          <w:tcPr>
            <w:tcW w:w="169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A0DDF7A"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175 783,34</w:t>
            </w:r>
          </w:p>
        </w:tc>
      </w:tr>
      <w:tr w:rsidR="005A10FF" w:rsidRPr="00AC24EE" w14:paraId="45C17F87" w14:textId="77777777" w:rsidTr="009A1A83">
        <w:trPr>
          <w:trHeight w:val="419"/>
        </w:trPr>
        <w:tc>
          <w:tcPr>
            <w:tcW w:w="294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D114CB8" w14:textId="77777777" w:rsidR="005A10FF" w:rsidRPr="00F12DB5" w:rsidRDefault="005A10FF" w:rsidP="009A1A83">
            <w:pPr>
              <w:spacing w:after="0" w:line="240"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заявленная мощность</w:t>
            </w:r>
          </w:p>
        </w:tc>
        <w:tc>
          <w:tcPr>
            <w:tcW w:w="127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B93352"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905980">
              <w:rPr>
                <w:rFonts w:ascii="Myriad Pro" w:eastAsia="Calibri" w:hAnsi="Myriad Pro" w:cs="Times New Roman"/>
                <w:color w:val="000000" w:themeColor="text1"/>
              </w:rPr>
              <w:t>МВт</w:t>
            </w:r>
          </w:p>
        </w:tc>
        <w:tc>
          <w:tcPr>
            <w:tcW w:w="19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AF289A9"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2 563,66</w:t>
            </w:r>
          </w:p>
        </w:tc>
        <w:tc>
          <w:tcPr>
            <w:tcW w:w="18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597ED11"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2 563,6</w:t>
            </w:r>
          </w:p>
        </w:tc>
        <w:tc>
          <w:tcPr>
            <w:tcW w:w="169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06E6265"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2 563,33</w:t>
            </w:r>
          </w:p>
        </w:tc>
      </w:tr>
      <w:tr w:rsidR="005A10FF" w:rsidRPr="00AC24EE" w14:paraId="40CECC1C" w14:textId="77777777" w:rsidTr="009A1A83">
        <w:trPr>
          <w:trHeight w:val="18"/>
        </w:trPr>
        <w:tc>
          <w:tcPr>
            <w:tcW w:w="294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B4638C8" w14:textId="08496317" w:rsidR="005A10FF" w:rsidRPr="00AC24EE" w:rsidRDefault="00F621EE" w:rsidP="009A1A83">
            <w:pPr>
              <w:spacing w:after="0" w:line="240"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Плата за услуги ПАО</w:t>
            </w:r>
            <w:r w:rsidR="00BB5FF6" w:rsidRPr="00F12DB5">
              <w:rPr>
                <w:rFonts w:ascii="Myriad Pro" w:eastAsia="Calibri" w:hAnsi="Myriad Pro" w:cs="Times New Roman"/>
                <w:color w:val="000000" w:themeColor="text1"/>
              </w:rPr>
              <w:t> </w:t>
            </w:r>
            <w:r w:rsidRPr="00905980">
              <w:rPr>
                <w:rFonts w:ascii="Myriad Pro" w:eastAsia="Calibri" w:hAnsi="Myriad Pro" w:cs="Times New Roman"/>
                <w:color w:val="000000" w:themeColor="text1"/>
              </w:rPr>
              <w:t>«ФСК ЕЭС» в части оплаты электрической энергии на компенсацию потерь</w:t>
            </w:r>
          </w:p>
        </w:tc>
        <w:tc>
          <w:tcPr>
            <w:tcW w:w="127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FFD2939"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тыс. руб.</w:t>
            </w:r>
          </w:p>
        </w:tc>
        <w:tc>
          <w:tcPr>
            <w:tcW w:w="19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E233E01"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409 849,5</w:t>
            </w:r>
          </w:p>
        </w:tc>
        <w:tc>
          <w:tcPr>
            <w:tcW w:w="18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90EA572"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409 849,5</w:t>
            </w:r>
          </w:p>
        </w:tc>
        <w:tc>
          <w:tcPr>
            <w:tcW w:w="169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1EDF4A3"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819 699,0</w:t>
            </w:r>
          </w:p>
        </w:tc>
      </w:tr>
      <w:tr w:rsidR="005A10FF" w:rsidRPr="00AC24EE" w14:paraId="54CF5CD2" w14:textId="77777777" w:rsidTr="009A1A83">
        <w:trPr>
          <w:trHeight w:val="18"/>
        </w:trPr>
        <w:tc>
          <w:tcPr>
            <w:tcW w:w="294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8791F2B" w14:textId="77777777" w:rsidR="005A10FF" w:rsidRPr="00F12DB5" w:rsidRDefault="005A10FF" w:rsidP="009A1A83">
            <w:pPr>
              <w:spacing w:after="0" w:line="240"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объем потерь в сетях ЕНЭС</w:t>
            </w:r>
          </w:p>
        </w:tc>
        <w:tc>
          <w:tcPr>
            <w:tcW w:w="127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9AD9C06" w14:textId="352C8F16"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905980">
              <w:rPr>
                <w:rFonts w:ascii="Myriad Pro" w:eastAsia="Calibri" w:hAnsi="Myriad Pro" w:cs="Times New Roman"/>
                <w:color w:val="000000" w:themeColor="text1"/>
              </w:rPr>
              <w:t>тыс. кВт</w:t>
            </w:r>
            <w:r w:rsidR="00213EB2" w:rsidRPr="00AC24EE">
              <w:rPr>
                <w:rFonts w:ascii="Myriad Pro" w:eastAsia="Calibri" w:hAnsi="Myriad Pro" w:cs="Times New Roman"/>
                <w:color w:val="000000" w:themeColor="text1"/>
              </w:rPr>
              <w:t>*</w:t>
            </w:r>
            <w:r w:rsidRPr="00AC24EE">
              <w:rPr>
                <w:rFonts w:ascii="Myriad Pro" w:eastAsia="Calibri" w:hAnsi="Myriad Pro" w:cs="Times New Roman"/>
                <w:color w:val="000000" w:themeColor="text1"/>
              </w:rPr>
              <w:t>ч</w:t>
            </w:r>
          </w:p>
        </w:tc>
        <w:tc>
          <w:tcPr>
            <w:tcW w:w="19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4475F21"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242 800</w:t>
            </w:r>
          </w:p>
        </w:tc>
        <w:tc>
          <w:tcPr>
            <w:tcW w:w="18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11963BB"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242 800</w:t>
            </w:r>
          </w:p>
        </w:tc>
        <w:tc>
          <w:tcPr>
            <w:tcW w:w="169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613E89B"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485 604</w:t>
            </w:r>
          </w:p>
        </w:tc>
      </w:tr>
      <w:tr w:rsidR="005A10FF" w:rsidRPr="00AC24EE" w14:paraId="6A6AA958" w14:textId="77777777" w:rsidTr="009A1A83">
        <w:trPr>
          <w:trHeight w:val="18"/>
        </w:trPr>
        <w:tc>
          <w:tcPr>
            <w:tcW w:w="294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28CE50" w14:textId="77777777" w:rsidR="005A10FF" w:rsidRPr="00F12DB5" w:rsidRDefault="005A10FF" w:rsidP="009A1A83">
            <w:pPr>
              <w:spacing w:after="0" w:line="240"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ставка на оплату потерь</w:t>
            </w:r>
          </w:p>
        </w:tc>
        <w:tc>
          <w:tcPr>
            <w:tcW w:w="127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27FADB9" w14:textId="6EE07D1C"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905980">
              <w:rPr>
                <w:rFonts w:ascii="Myriad Pro" w:eastAsia="Calibri" w:hAnsi="Myriad Pro" w:cs="Times New Roman"/>
                <w:color w:val="000000" w:themeColor="text1"/>
              </w:rPr>
              <w:t>руб./МВт</w:t>
            </w:r>
            <w:r w:rsidR="00213EB2" w:rsidRPr="00AC24EE">
              <w:rPr>
                <w:rFonts w:ascii="Myriad Pro" w:eastAsia="Calibri" w:hAnsi="Myriad Pro" w:cs="Times New Roman"/>
                <w:color w:val="000000" w:themeColor="text1"/>
              </w:rPr>
              <w:t>*</w:t>
            </w:r>
            <w:r w:rsidRPr="00AC24EE">
              <w:rPr>
                <w:rFonts w:ascii="Myriad Pro" w:eastAsia="Calibri" w:hAnsi="Myriad Pro" w:cs="Times New Roman"/>
                <w:color w:val="000000" w:themeColor="text1"/>
              </w:rPr>
              <w:t>ч</w:t>
            </w:r>
          </w:p>
        </w:tc>
        <w:tc>
          <w:tcPr>
            <w:tcW w:w="19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7388A2B"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1 688,00</w:t>
            </w:r>
          </w:p>
        </w:tc>
        <w:tc>
          <w:tcPr>
            <w:tcW w:w="18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F19660B"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1 688,00</w:t>
            </w:r>
          </w:p>
        </w:tc>
        <w:tc>
          <w:tcPr>
            <w:tcW w:w="169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C6C8657"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1 688,00</w:t>
            </w:r>
          </w:p>
        </w:tc>
      </w:tr>
    </w:tbl>
    <w:p w14:paraId="38B39C3F" w14:textId="77777777" w:rsidR="005A10FF" w:rsidRPr="00F12DB5" w:rsidRDefault="005A10FF" w:rsidP="005A10FF">
      <w:pPr>
        <w:spacing w:after="0" w:line="360" w:lineRule="auto"/>
        <w:ind w:firstLine="567"/>
        <w:contextualSpacing/>
        <w:jc w:val="both"/>
        <w:rPr>
          <w:rFonts w:ascii="Myriad Pro" w:eastAsia="Calibri" w:hAnsi="Myriad Pro" w:cs="Times New Roman"/>
          <w:sz w:val="26"/>
          <w:szCs w:val="26"/>
        </w:rPr>
      </w:pPr>
    </w:p>
    <w:p w14:paraId="5D7DE74A" w14:textId="3937DA8D" w:rsidR="005A10FF" w:rsidRPr="00905980" w:rsidRDefault="005A10FF" w:rsidP="009A1A83">
      <w:pPr>
        <w:spacing w:after="0" w:line="360" w:lineRule="auto"/>
        <w:contextualSpacing/>
        <w:jc w:val="both"/>
        <w:rPr>
          <w:rFonts w:ascii="Myriad Pro" w:eastAsia="Calibri" w:hAnsi="Myriad Pro" w:cs="Times New Roman"/>
          <w:b/>
          <w:color w:val="000000" w:themeColor="text1"/>
          <w:sz w:val="26"/>
          <w:szCs w:val="26"/>
        </w:rPr>
      </w:pPr>
      <w:r w:rsidRPr="00F12DB5">
        <w:rPr>
          <w:rFonts w:ascii="Myriad Pro" w:eastAsia="Calibri" w:hAnsi="Myriad Pro" w:cs="Times New Roman"/>
          <w:b/>
          <w:color w:val="000000" w:themeColor="text1"/>
          <w:sz w:val="26"/>
          <w:szCs w:val="26"/>
        </w:rPr>
        <w:t>ПОЗИЦИЯ ИСПОЛНИТЕЛЯ</w:t>
      </w:r>
    </w:p>
    <w:p w14:paraId="421EE9E2" w14:textId="0C35B849" w:rsidR="005A10FF" w:rsidRPr="00332E41" w:rsidRDefault="005A10FF" w:rsidP="00505F24">
      <w:pPr>
        <w:spacing w:after="0" w:line="360" w:lineRule="auto"/>
        <w:ind w:firstLine="567"/>
        <w:contextualSpacing/>
        <w:jc w:val="both"/>
        <w:rPr>
          <w:rFonts w:ascii="Myriad Pro" w:eastAsia="Calibri" w:hAnsi="Myriad Pro" w:cs="Times New Roman"/>
          <w:sz w:val="26"/>
          <w:szCs w:val="26"/>
        </w:rPr>
      </w:pPr>
      <w:r w:rsidRPr="00332E41">
        <w:rPr>
          <w:rFonts w:ascii="Myriad Pro" w:eastAsia="Calibri" w:hAnsi="Myriad Pro" w:cs="Times New Roman"/>
          <w:sz w:val="26"/>
          <w:szCs w:val="26"/>
        </w:rPr>
        <w:t xml:space="preserve">По результатам анализа документов, предоставленных ПАО «Ленэнерго» в </w:t>
      </w:r>
      <w:r w:rsidR="00974D46" w:rsidRPr="00332E41">
        <w:rPr>
          <w:rFonts w:ascii="Myriad Pro" w:eastAsia="Calibri" w:hAnsi="Myriad Pro" w:cs="Times New Roman"/>
          <w:sz w:val="26"/>
          <w:szCs w:val="26"/>
        </w:rPr>
        <w:t>Комитет по тарифам Санкт-Петербурга</w:t>
      </w:r>
      <w:r w:rsidRPr="00332E41">
        <w:rPr>
          <w:rFonts w:ascii="Myriad Pro" w:eastAsia="Calibri" w:hAnsi="Myriad Pro" w:cs="Times New Roman"/>
          <w:sz w:val="26"/>
          <w:szCs w:val="26"/>
        </w:rPr>
        <w:t xml:space="preserve"> для обоснования заявляемых расходов по статье, Исполнитель отмечает следующее</w:t>
      </w:r>
      <w:r w:rsidR="008C63EB" w:rsidRPr="00332E41">
        <w:rPr>
          <w:rFonts w:ascii="Myriad Pro" w:eastAsia="Calibri" w:hAnsi="Myriad Pro" w:cs="Times New Roman"/>
          <w:sz w:val="26"/>
          <w:szCs w:val="26"/>
        </w:rPr>
        <w:t>:</w:t>
      </w:r>
    </w:p>
    <w:p w14:paraId="36FF6170" w14:textId="1FB4BA71" w:rsidR="005A10FF" w:rsidRPr="00332E41" w:rsidRDefault="00701CD8"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332E41">
        <w:rPr>
          <w:rFonts w:ascii="Myriad Pro" w:eastAsia="Times New Roman" w:hAnsi="Myriad Pro"/>
          <w:sz w:val="26"/>
          <w:szCs w:val="26"/>
          <w:lang w:eastAsia="ru-RU"/>
        </w:rPr>
        <w:t xml:space="preserve">величина </w:t>
      </w:r>
      <w:r w:rsidR="005A10FF" w:rsidRPr="00332E41">
        <w:rPr>
          <w:rFonts w:ascii="Myriad Pro" w:eastAsia="Times New Roman" w:hAnsi="Myriad Pro"/>
          <w:sz w:val="26"/>
          <w:szCs w:val="26"/>
          <w:lang w:eastAsia="ru-RU"/>
        </w:rPr>
        <w:t>заявленной</w:t>
      </w:r>
      <w:r w:rsidR="00974D46" w:rsidRPr="00332E41">
        <w:rPr>
          <w:rFonts w:ascii="Myriad Pro" w:eastAsia="Times New Roman" w:hAnsi="Myriad Pro"/>
          <w:sz w:val="26"/>
          <w:szCs w:val="26"/>
          <w:lang w:eastAsia="ru-RU"/>
        </w:rPr>
        <w:t xml:space="preserve"> </w:t>
      </w:r>
      <w:r w:rsidR="005A10FF" w:rsidRPr="00332E41">
        <w:rPr>
          <w:rFonts w:ascii="Myriad Pro" w:eastAsia="Times New Roman" w:hAnsi="Myriad Pro"/>
          <w:sz w:val="26"/>
          <w:szCs w:val="26"/>
          <w:lang w:eastAsia="ru-RU"/>
        </w:rPr>
        <w:t>мощности (2 578,72 МВт) и величина потерь электрической энергии в сетях ЕНЭС (607,92 МВт</w:t>
      </w:r>
      <w:r w:rsidR="00213EB2" w:rsidRPr="00332E41">
        <w:rPr>
          <w:rFonts w:ascii="Myriad Pro" w:eastAsia="Times New Roman" w:hAnsi="Myriad Pro"/>
          <w:sz w:val="26"/>
          <w:szCs w:val="26"/>
          <w:lang w:eastAsia="ru-RU"/>
        </w:rPr>
        <w:t>*</w:t>
      </w:r>
      <w:r w:rsidR="005A10FF" w:rsidRPr="00332E41">
        <w:rPr>
          <w:rFonts w:ascii="Myriad Pro" w:eastAsia="Times New Roman" w:hAnsi="Myriad Pro"/>
          <w:sz w:val="26"/>
          <w:szCs w:val="26"/>
          <w:lang w:eastAsia="ru-RU"/>
        </w:rPr>
        <w:t>ч)</w:t>
      </w:r>
      <w:r w:rsidR="00974D46" w:rsidRPr="00332E41">
        <w:rPr>
          <w:rFonts w:ascii="Myriad Pro" w:eastAsia="Times New Roman" w:hAnsi="Myriad Pro"/>
          <w:sz w:val="26"/>
          <w:szCs w:val="26"/>
          <w:lang w:eastAsia="ru-RU"/>
        </w:rPr>
        <w:t xml:space="preserve">, принятые </w:t>
      </w:r>
      <w:r w:rsidR="00505F24" w:rsidRPr="00332E41">
        <w:rPr>
          <w:rFonts w:ascii="Myriad Pro" w:eastAsia="Times New Roman" w:hAnsi="Myriad Pro"/>
          <w:sz w:val="26"/>
          <w:szCs w:val="26"/>
          <w:lang w:eastAsia="ru-RU"/>
        </w:rPr>
        <w:t>ПАО </w:t>
      </w:r>
      <w:r w:rsidR="00974D46" w:rsidRPr="00332E41">
        <w:rPr>
          <w:rFonts w:ascii="Myriad Pro" w:eastAsia="Times New Roman" w:hAnsi="Myriad Pro"/>
          <w:sz w:val="26"/>
          <w:szCs w:val="26"/>
          <w:lang w:eastAsia="ru-RU"/>
        </w:rPr>
        <w:t xml:space="preserve">«Ленэнерго» в расчет расходов по статье «Оплата услуг </w:t>
      </w:r>
      <w:r w:rsidR="00505F24" w:rsidRPr="00332E41">
        <w:rPr>
          <w:rFonts w:ascii="Myriad Pro" w:eastAsia="Times New Roman" w:hAnsi="Myriad Pro"/>
          <w:sz w:val="26"/>
          <w:szCs w:val="26"/>
          <w:lang w:eastAsia="ru-RU"/>
        </w:rPr>
        <w:t>ПАО </w:t>
      </w:r>
      <w:r w:rsidR="00974D46" w:rsidRPr="00332E41">
        <w:rPr>
          <w:rFonts w:ascii="Myriad Pro" w:eastAsia="Times New Roman" w:hAnsi="Myriad Pro"/>
          <w:sz w:val="26"/>
          <w:szCs w:val="26"/>
          <w:lang w:eastAsia="ru-RU"/>
        </w:rPr>
        <w:t>«</w:t>
      </w:r>
      <w:r w:rsidR="00505F24" w:rsidRPr="00332E41">
        <w:rPr>
          <w:rFonts w:ascii="Myriad Pro" w:eastAsia="Times New Roman" w:hAnsi="Myriad Pro"/>
          <w:sz w:val="26"/>
          <w:szCs w:val="26"/>
          <w:lang w:eastAsia="ru-RU"/>
        </w:rPr>
        <w:t>ФСК </w:t>
      </w:r>
      <w:r w:rsidR="00974D46" w:rsidRPr="00332E41">
        <w:rPr>
          <w:rFonts w:ascii="Myriad Pro" w:eastAsia="Times New Roman" w:hAnsi="Myriad Pro"/>
          <w:sz w:val="26"/>
          <w:szCs w:val="26"/>
          <w:lang w:eastAsia="ru-RU"/>
        </w:rPr>
        <w:t xml:space="preserve">ЕЭС» </w:t>
      </w:r>
      <w:r w:rsidR="005A10FF" w:rsidRPr="00332E41">
        <w:rPr>
          <w:rFonts w:ascii="Myriad Pro" w:eastAsia="Times New Roman" w:hAnsi="Myriad Pro"/>
          <w:sz w:val="26"/>
          <w:szCs w:val="26"/>
          <w:lang w:eastAsia="ru-RU"/>
        </w:rPr>
        <w:t>на 2019 год</w:t>
      </w:r>
      <w:r w:rsidR="00974D46" w:rsidRPr="00332E41">
        <w:rPr>
          <w:rFonts w:ascii="Myriad Pro" w:eastAsia="Times New Roman" w:hAnsi="Myriad Pro"/>
          <w:sz w:val="26"/>
          <w:szCs w:val="26"/>
          <w:lang w:eastAsia="ru-RU"/>
        </w:rPr>
        <w:t>,</w:t>
      </w:r>
      <w:r w:rsidR="005A10FF" w:rsidRPr="00332E41">
        <w:rPr>
          <w:rFonts w:ascii="Myriad Pro" w:eastAsia="Times New Roman" w:hAnsi="Myriad Pro"/>
          <w:sz w:val="26"/>
          <w:szCs w:val="26"/>
          <w:lang w:eastAsia="ru-RU"/>
        </w:rPr>
        <w:t xml:space="preserve"> не соответствуют параметрам Сводного прогнозного баланса электрической энергии (мощности), утвержденн</w:t>
      </w:r>
      <w:r w:rsidR="00974D46" w:rsidRPr="00332E41">
        <w:rPr>
          <w:rFonts w:ascii="Myriad Pro" w:eastAsia="Times New Roman" w:hAnsi="Myriad Pro"/>
          <w:sz w:val="26"/>
          <w:szCs w:val="26"/>
          <w:lang w:eastAsia="ru-RU"/>
        </w:rPr>
        <w:t xml:space="preserve">ого </w:t>
      </w:r>
      <w:r w:rsidR="005A10FF" w:rsidRPr="00332E41">
        <w:rPr>
          <w:rFonts w:ascii="Myriad Pro" w:eastAsia="Times New Roman" w:hAnsi="Myriad Pro"/>
          <w:sz w:val="26"/>
          <w:szCs w:val="26"/>
          <w:lang w:eastAsia="ru-RU"/>
        </w:rPr>
        <w:t>приказом ФАС России от 16.11.2018 №1570/18-ДСП.</w:t>
      </w:r>
      <w:r w:rsidR="00974D46" w:rsidRPr="00332E41">
        <w:rPr>
          <w:rFonts w:ascii="Myriad Pro" w:eastAsia="Times New Roman" w:hAnsi="Myriad Pro"/>
          <w:sz w:val="26"/>
          <w:szCs w:val="26"/>
          <w:lang w:eastAsia="ru-RU"/>
        </w:rPr>
        <w:t xml:space="preserve"> </w:t>
      </w:r>
    </w:p>
    <w:p w14:paraId="70A2E220" w14:textId="77777777" w:rsidR="00BE36BF" w:rsidRPr="002F5B18" w:rsidRDefault="00BE36B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332E41">
        <w:rPr>
          <w:rFonts w:ascii="Myriad Pro" w:eastAsia="Times New Roman" w:hAnsi="Myriad Pro"/>
          <w:sz w:val="26"/>
          <w:szCs w:val="26"/>
          <w:lang w:eastAsia="ru-RU"/>
        </w:rPr>
        <w:t>Комитетом по тарифам Санкт-Петербурга в расчет соответствующих затрат по статье принята ставка на содержание сетей ЕНЭС в соответствии с приказом ФАС России от 19.12.2017</w:t>
      </w:r>
      <w:r w:rsidRPr="00AC24EE">
        <w:rPr>
          <w:rFonts w:ascii="Myriad Pro" w:eastAsia="Times New Roman" w:hAnsi="Myriad Pro"/>
          <w:sz w:val="26"/>
          <w:szCs w:val="26"/>
          <w:lang w:eastAsia="ru-RU"/>
        </w:rPr>
        <w:t xml:space="preserve"> № 1748/17, </w:t>
      </w:r>
      <w:r w:rsidRPr="002F5B18">
        <w:rPr>
          <w:rFonts w:ascii="Myriad Pro" w:eastAsia="Times New Roman" w:hAnsi="Myriad Pro"/>
          <w:sz w:val="26"/>
          <w:szCs w:val="26"/>
          <w:lang w:eastAsia="ru-RU"/>
        </w:rPr>
        <w:t>утратившим силу на момент принятия тарифно-балансового решения в отношении ПАО «Ленэнерго» на 2019 год.</w:t>
      </w:r>
    </w:p>
    <w:p w14:paraId="66AA7977" w14:textId="6477ACE4" w:rsidR="008C63EB" w:rsidRPr="00AC24EE" w:rsidRDefault="00974D46"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C24EE">
        <w:rPr>
          <w:rFonts w:ascii="Myriad Pro" w:eastAsia="Times New Roman" w:hAnsi="Myriad Pro"/>
          <w:sz w:val="26"/>
          <w:szCs w:val="26"/>
          <w:lang w:eastAsia="ru-RU"/>
        </w:rPr>
        <w:t xml:space="preserve">Комитетом по тарифам Санкт-Петербурга в расчет соответствующих затрат по статье принята </w:t>
      </w:r>
      <w:r w:rsidR="005A10FF" w:rsidRPr="00AC24EE">
        <w:rPr>
          <w:rFonts w:ascii="Myriad Pro" w:eastAsia="Times New Roman" w:hAnsi="Myriad Pro"/>
          <w:sz w:val="26"/>
          <w:szCs w:val="26"/>
          <w:lang w:eastAsia="ru-RU"/>
        </w:rPr>
        <w:t>ставк</w:t>
      </w:r>
      <w:r w:rsidRPr="00AC24EE">
        <w:rPr>
          <w:rFonts w:ascii="Myriad Pro" w:eastAsia="Times New Roman" w:hAnsi="Myriad Pro"/>
          <w:sz w:val="26"/>
          <w:szCs w:val="26"/>
          <w:lang w:eastAsia="ru-RU"/>
        </w:rPr>
        <w:t>а</w:t>
      </w:r>
      <w:r w:rsidR="005A10FF" w:rsidRPr="00AC24EE">
        <w:rPr>
          <w:rFonts w:ascii="Myriad Pro" w:eastAsia="Times New Roman" w:hAnsi="Myriad Pro"/>
          <w:sz w:val="26"/>
          <w:szCs w:val="26"/>
          <w:lang w:eastAsia="ru-RU"/>
        </w:rPr>
        <w:t xml:space="preserve"> на оплату потерь в сетях ЕНЭС на </w:t>
      </w:r>
      <w:r w:rsidR="00505F24" w:rsidRPr="00AC24EE">
        <w:rPr>
          <w:rFonts w:ascii="Myriad Pro" w:eastAsia="Times New Roman" w:hAnsi="Myriad Pro"/>
          <w:sz w:val="26"/>
          <w:szCs w:val="26"/>
          <w:lang w:eastAsia="ru-RU"/>
        </w:rPr>
        <w:t>2019 </w:t>
      </w:r>
      <w:r w:rsidR="005A10FF" w:rsidRPr="00AC24EE">
        <w:rPr>
          <w:rFonts w:ascii="Myriad Pro" w:eastAsia="Times New Roman" w:hAnsi="Myriad Pro"/>
          <w:sz w:val="26"/>
          <w:szCs w:val="26"/>
          <w:lang w:eastAsia="ru-RU"/>
        </w:rPr>
        <w:t>год в размере 1 688,0 руб</w:t>
      </w:r>
      <w:r w:rsidR="00505F24" w:rsidRPr="00AC24EE">
        <w:rPr>
          <w:rFonts w:ascii="Myriad Pro" w:eastAsia="Times New Roman" w:hAnsi="Myriad Pro"/>
          <w:sz w:val="26"/>
          <w:szCs w:val="26"/>
          <w:lang w:eastAsia="ru-RU"/>
        </w:rPr>
        <w:t>.</w:t>
      </w:r>
      <w:r w:rsidR="005A10FF" w:rsidRPr="00AC24EE">
        <w:rPr>
          <w:rFonts w:ascii="Myriad Pro" w:eastAsia="Times New Roman" w:hAnsi="Myriad Pro"/>
          <w:sz w:val="26"/>
          <w:szCs w:val="26"/>
          <w:lang w:eastAsia="ru-RU"/>
        </w:rPr>
        <w:t>/МВт</w:t>
      </w:r>
      <w:r w:rsidR="00213EB2" w:rsidRPr="00AC24EE">
        <w:rPr>
          <w:rFonts w:ascii="Myriad Pro" w:eastAsia="Times New Roman" w:hAnsi="Myriad Pro"/>
          <w:sz w:val="26"/>
          <w:szCs w:val="26"/>
          <w:lang w:eastAsia="ru-RU"/>
        </w:rPr>
        <w:t>*</w:t>
      </w:r>
      <w:r w:rsidR="008C63EB" w:rsidRPr="00AC24EE">
        <w:rPr>
          <w:rFonts w:ascii="Myriad Pro" w:eastAsia="Times New Roman" w:hAnsi="Myriad Pro"/>
          <w:sz w:val="26"/>
          <w:szCs w:val="26"/>
          <w:lang w:eastAsia="ru-RU"/>
        </w:rPr>
        <w:t>ч</w:t>
      </w:r>
      <w:r w:rsidRPr="00AC24EE">
        <w:rPr>
          <w:rFonts w:ascii="Myriad Pro" w:eastAsia="Times New Roman" w:hAnsi="Myriad Pro"/>
          <w:sz w:val="26"/>
          <w:szCs w:val="26"/>
          <w:lang w:eastAsia="ru-RU"/>
        </w:rPr>
        <w:t>.</w:t>
      </w:r>
      <w:r w:rsidR="008C63EB" w:rsidRPr="00AC24EE">
        <w:rPr>
          <w:rFonts w:ascii="Myriad Pro" w:eastAsia="Times New Roman" w:hAnsi="Myriad Pro"/>
          <w:sz w:val="26"/>
          <w:szCs w:val="26"/>
          <w:lang w:eastAsia="ru-RU"/>
        </w:rPr>
        <w:t xml:space="preserve"> При этом </w:t>
      </w:r>
      <w:r w:rsidRPr="00AC24EE">
        <w:rPr>
          <w:rFonts w:ascii="Myriad Pro" w:eastAsia="Times New Roman" w:hAnsi="Myriad Pro"/>
          <w:sz w:val="26"/>
          <w:szCs w:val="26"/>
          <w:lang w:eastAsia="ru-RU"/>
        </w:rPr>
        <w:t>Исполнитель отмечает, что</w:t>
      </w:r>
      <w:r w:rsidR="005A10FF" w:rsidRPr="00AC24EE">
        <w:rPr>
          <w:rFonts w:ascii="Myriad Pro" w:eastAsia="Times New Roman" w:hAnsi="Myriad Pro"/>
          <w:sz w:val="26"/>
          <w:szCs w:val="26"/>
          <w:lang w:eastAsia="ru-RU"/>
        </w:rPr>
        <w:t xml:space="preserve"> </w:t>
      </w:r>
      <w:r w:rsidR="008C63EB" w:rsidRPr="00AC24EE">
        <w:rPr>
          <w:rFonts w:ascii="Myriad Pro" w:eastAsia="Times New Roman" w:hAnsi="Myriad Pro"/>
          <w:sz w:val="26"/>
          <w:szCs w:val="26"/>
          <w:lang w:eastAsia="ru-RU"/>
        </w:rPr>
        <w:t>соответствующая величина ставки была опубликована на сайте Ассоциации «НП Совет рынка» 29.12.2018 г. (</w:t>
      </w:r>
      <w:r w:rsidR="005A10FF" w:rsidRPr="00AC24EE">
        <w:rPr>
          <w:rFonts w:ascii="Myriad Pro" w:eastAsia="Times New Roman" w:hAnsi="Myriad Pro"/>
          <w:sz w:val="26"/>
          <w:szCs w:val="26"/>
          <w:lang w:eastAsia="ru-RU"/>
        </w:rPr>
        <w:t>информаци</w:t>
      </w:r>
      <w:r w:rsidR="008C63EB" w:rsidRPr="00AC24EE">
        <w:rPr>
          <w:rFonts w:ascii="Myriad Pro" w:eastAsia="Times New Roman" w:hAnsi="Myriad Pro"/>
          <w:sz w:val="26"/>
          <w:szCs w:val="26"/>
          <w:lang w:eastAsia="ru-RU"/>
        </w:rPr>
        <w:t>я</w:t>
      </w:r>
      <w:r w:rsidR="005A10FF" w:rsidRPr="00AC24EE">
        <w:rPr>
          <w:rFonts w:ascii="Myriad Pro" w:eastAsia="Times New Roman" w:hAnsi="Myriad Pro"/>
          <w:sz w:val="26"/>
          <w:szCs w:val="26"/>
          <w:lang w:eastAsia="ru-RU"/>
        </w:rPr>
        <w:t xml:space="preserve"> </w:t>
      </w:r>
      <w:r w:rsidR="00505F24" w:rsidRPr="00AC24EE">
        <w:rPr>
          <w:rFonts w:ascii="Myriad Pro" w:eastAsia="Times New Roman" w:hAnsi="Myriad Pro"/>
          <w:sz w:val="26"/>
          <w:szCs w:val="26"/>
          <w:lang w:eastAsia="ru-RU"/>
        </w:rPr>
        <w:br/>
      </w:r>
      <w:r w:rsidR="005A10FF" w:rsidRPr="00AC24EE">
        <w:rPr>
          <w:rFonts w:ascii="Myriad Pro" w:eastAsia="Times New Roman" w:hAnsi="Myriad Pro"/>
          <w:sz w:val="26"/>
          <w:szCs w:val="26"/>
          <w:lang w:eastAsia="ru-RU"/>
        </w:rPr>
        <w:lastRenderedPageBreak/>
        <w:t>«О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по субъектам Российской Федерации на 2019 год»</w:t>
      </w:r>
      <w:r w:rsidR="008C63EB" w:rsidRPr="00AC24EE">
        <w:rPr>
          <w:rFonts w:ascii="Myriad Pro" w:eastAsia="Times New Roman" w:hAnsi="Myriad Pro"/>
          <w:sz w:val="26"/>
          <w:szCs w:val="26"/>
          <w:lang w:eastAsia="ru-RU"/>
        </w:rPr>
        <w:t>), то есть позже даты принятия тарифно-балансового решения в отношении ПАО «Ленэнерго».</w:t>
      </w:r>
    </w:p>
    <w:p w14:paraId="7E49D376" w14:textId="00B9F3D2" w:rsidR="005A10FF" w:rsidRPr="00AC24EE" w:rsidRDefault="008C63EB" w:rsidP="005A10FF">
      <w:pPr>
        <w:spacing w:after="0" w:line="360" w:lineRule="auto"/>
        <w:ind w:firstLine="567"/>
        <w:jc w:val="both"/>
        <w:rPr>
          <w:rFonts w:ascii="Myriad Pro" w:hAnsi="Myriad Pro"/>
          <w:sz w:val="26"/>
          <w:szCs w:val="26"/>
        </w:rPr>
      </w:pPr>
      <w:r w:rsidRPr="00AC24EE">
        <w:rPr>
          <w:rFonts w:ascii="Myriad Pro" w:hAnsi="Myriad Pro"/>
          <w:sz w:val="26"/>
          <w:szCs w:val="26"/>
        </w:rPr>
        <w:t>Н</w:t>
      </w:r>
      <w:r w:rsidR="005A10FF" w:rsidRPr="00AC24EE">
        <w:rPr>
          <w:rFonts w:ascii="Myriad Pro" w:hAnsi="Myriad Pro"/>
          <w:sz w:val="26"/>
          <w:szCs w:val="26"/>
        </w:rPr>
        <w:t xml:space="preserve">а момент утверждения НВВ ПАО «Ленэнерго» </w:t>
      </w:r>
      <w:r w:rsidRPr="00AC24EE">
        <w:rPr>
          <w:rFonts w:ascii="Myriad Pro" w:hAnsi="Myriad Pro"/>
          <w:sz w:val="26"/>
          <w:szCs w:val="26"/>
        </w:rPr>
        <w:t>на 2019 г</w:t>
      </w:r>
      <w:r w:rsidR="00481AE7" w:rsidRPr="00AC24EE">
        <w:rPr>
          <w:rFonts w:ascii="Myriad Pro" w:hAnsi="Myriad Pro"/>
          <w:sz w:val="26"/>
          <w:szCs w:val="26"/>
        </w:rPr>
        <w:t>од</w:t>
      </w:r>
      <w:r w:rsidRPr="00AC24EE">
        <w:rPr>
          <w:rFonts w:ascii="Myriad Pro" w:hAnsi="Myriad Pro"/>
          <w:sz w:val="26"/>
          <w:szCs w:val="26"/>
        </w:rPr>
        <w:t xml:space="preserve"> (решение Комитета от </w:t>
      </w:r>
      <w:r w:rsidR="005A10FF" w:rsidRPr="00AC24EE">
        <w:rPr>
          <w:rFonts w:ascii="Myriad Pro" w:hAnsi="Myriad Pro"/>
          <w:sz w:val="26"/>
          <w:szCs w:val="26"/>
        </w:rPr>
        <w:t>27.12.2018</w:t>
      </w:r>
      <w:r w:rsidR="00481AE7" w:rsidRPr="00AC24EE">
        <w:rPr>
          <w:rFonts w:ascii="Myriad Pro" w:hAnsi="Myriad Pro"/>
          <w:sz w:val="26"/>
          <w:szCs w:val="26"/>
        </w:rPr>
        <w:t xml:space="preserve"> г.</w:t>
      </w:r>
      <w:r w:rsidRPr="00AC24EE">
        <w:rPr>
          <w:rFonts w:ascii="Myriad Pro" w:hAnsi="Myriad Pro"/>
          <w:sz w:val="26"/>
          <w:szCs w:val="26"/>
        </w:rPr>
        <w:t>)</w:t>
      </w:r>
      <w:r w:rsidR="005A10FF" w:rsidRPr="00AC24EE">
        <w:rPr>
          <w:rFonts w:ascii="Myriad Pro" w:hAnsi="Myriad Pro"/>
          <w:sz w:val="26"/>
          <w:szCs w:val="26"/>
        </w:rPr>
        <w:t xml:space="preserve"> действовал прогноз </w:t>
      </w:r>
      <w:r w:rsidRPr="00AC24EE">
        <w:rPr>
          <w:rFonts w:ascii="Myriad Pro" w:hAnsi="Myriad Pro"/>
          <w:sz w:val="26"/>
          <w:szCs w:val="26"/>
        </w:rPr>
        <w:t xml:space="preserve">соответствующих </w:t>
      </w:r>
      <w:r w:rsidR="005A10FF" w:rsidRPr="00AC24EE">
        <w:rPr>
          <w:rFonts w:ascii="Myriad Pro" w:hAnsi="Myriad Pro"/>
          <w:sz w:val="26"/>
          <w:szCs w:val="26"/>
        </w:rPr>
        <w:t>ценовых показателей на 2019 год, опубликованный 20.12.2018</w:t>
      </w:r>
      <w:r w:rsidR="00326EAE" w:rsidRPr="00AC24EE">
        <w:rPr>
          <w:rFonts w:ascii="Myriad Pro" w:hAnsi="Myriad Pro"/>
          <w:sz w:val="26"/>
          <w:szCs w:val="26"/>
        </w:rPr>
        <w:t xml:space="preserve"> </w:t>
      </w:r>
      <w:r w:rsidR="005A10FF" w:rsidRPr="00AC24EE">
        <w:rPr>
          <w:rFonts w:ascii="Myriad Pro" w:hAnsi="Myriad Pro"/>
          <w:sz w:val="26"/>
          <w:szCs w:val="26"/>
        </w:rPr>
        <w:t>года</w:t>
      </w:r>
      <w:r w:rsidRPr="00AC24EE">
        <w:rPr>
          <w:rFonts w:ascii="Myriad Pro" w:hAnsi="Myriad Pro"/>
          <w:sz w:val="26"/>
          <w:szCs w:val="26"/>
        </w:rPr>
        <w:t xml:space="preserve"> (величина ставки – 1</w:t>
      </w:r>
      <w:r w:rsidR="00126361" w:rsidRPr="00AC24EE">
        <w:rPr>
          <w:rFonts w:ascii="Myriad Pro" w:hAnsi="Myriad Pro"/>
          <w:sz w:val="26"/>
          <w:szCs w:val="26"/>
        </w:rPr>
        <w:t> </w:t>
      </w:r>
      <w:r w:rsidRPr="00AC24EE">
        <w:rPr>
          <w:rFonts w:ascii="Myriad Pro" w:hAnsi="Myriad Pro"/>
          <w:sz w:val="26"/>
          <w:szCs w:val="26"/>
        </w:rPr>
        <w:t>674</w:t>
      </w:r>
      <w:r w:rsidR="00126361" w:rsidRPr="00AC24EE">
        <w:rPr>
          <w:rFonts w:ascii="Myriad Pro" w:hAnsi="Myriad Pro"/>
          <w:sz w:val="26"/>
          <w:szCs w:val="26"/>
        </w:rPr>
        <w:t>,</w:t>
      </w:r>
      <w:r w:rsidR="00505F24" w:rsidRPr="00AC24EE">
        <w:rPr>
          <w:rFonts w:ascii="Myriad Pro" w:hAnsi="Myriad Pro"/>
          <w:sz w:val="26"/>
          <w:szCs w:val="26"/>
        </w:rPr>
        <w:t>0 </w:t>
      </w:r>
      <w:r w:rsidRPr="00AC24EE">
        <w:rPr>
          <w:rFonts w:ascii="Myriad Pro" w:hAnsi="Myriad Pro"/>
          <w:sz w:val="26"/>
          <w:szCs w:val="26"/>
        </w:rPr>
        <w:t>руб</w:t>
      </w:r>
      <w:r w:rsidR="00701CD8" w:rsidRPr="00AC24EE">
        <w:rPr>
          <w:rFonts w:ascii="Myriad Pro" w:hAnsi="Myriad Pro"/>
          <w:sz w:val="26"/>
          <w:szCs w:val="26"/>
        </w:rPr>
        <w:t>.</w:t>
      </w:r>
      <w:r w:rsidRPr="00AC24EE">
        <w:rPr>
          <w:rFonts w:ascii="Myriad Pro" w:hAnsi="Myriad Pro"/>
          <w:sz w:val="26"/>
          <w:szCs w:val="26"/>
        </w:rPr>
        <w:t>/МВт</w:t>
      </w:r>
      <w:r w:rsidR="00AC6D1E" w:rsidRPr="00AC24EE">
        <w:rPr>
          <w:rFonts w:ascii="Myriad Pro" w:hAnsi="Myriad Pro"/>
          <w:sz w:val="26"/>
          <w:szCs w:val="26"/>
        </w:rPr>
        <w:t>*</w:t>
      </w:r>
      <w:r w:rsidRPr="00AC24EE">
        <w:rPr>
          <w:rFonts w:ascii="Myriad Pro" w:hAnsi="Myriad Pro"/>
          <w:sz w:val="26"/>
          <w:szCs w:val="26"/>
        </w:rPr>
        <w:t>ч)</w:t>
      </w:r>
      <w:r w:rsidR="005A10FF" w:rsidRPr="00AC24EE">
        <w:rPr>
          <w:rFonts w:ascii="Myriad Pro" w:hAnsi="Myriad Pro"/>
          <w:sz w:val="26"/>
          <w:szCs w:val="26"/>
        </w:rPr>
        <w:t>.</w:t>
      </w:r>
    </w:p>
    <w:p w14:paraId="71424489" w14:textId="36B2FA52" w:rsidR="005A10FF" w:rsidRPr="00AC24EE" w:rsidRDefault="005A10FF" w:rsidP="005A10FF">
      <w:pPr>
        <w:spacing w:after="0" w:line="360" w:lineRule="auto"/>
        <w:ind w:firstLine="567"/>
        <w:jc w:val="both"/>
        <w:rPr>
          <w:rFonts w:ascii="Myriad Pro" w:hAnsi="Myriad Pro"/>
          <w:sz w:val="26"/>
          <w:szCs w:val="26"/>
        </w:rPr>
      </w:pPr>
      <w:r w:rsidRPr="00AC24EE">
        <w:rPr>
          <w:rFonts w:ascii="Myriad Pro" w:hAnsi="Myriad Pro"/>
          <w:sz w:val="26"/>
          <w:szCs w:val="26"/>
        </w:rPr>
        <w:t xml:space="preserve">Исполнителем </w:t>
      </w:r>
      <w:r w:rsidR="009725DC" w:rsidRPr="00AC24EE">
        <w:rPr>
          <w:rFonts w:ascii="Myriad Pro" w:hAnsi="Myriad Pro"/>
          <w:sz w:val="26"/>
          <w:szCs w:val="26"/>
        </w:rPr>
        <w:t>выполнен альтернативный</w:t>
      </w:r>
      <w:r w:rsidRPr="00AC24EE">
        <w:rPr>
          <w:rFonts w:ascii="Myriad Pro" w:hAnsi="Myriad Pro"/>
          <w:sz w:val="26"/>
          <w:szCs w:val="26"/>
        </w:rPr>
        <w:t xml:space="preserve"> расчет затрат </w:t>
      </w:r>
      <w:r w:rsidR="009725DC" w:rsidRPr="00AC24EE">
        <w:rPr>
          <w:rFonts w:ascii="Myriad Pro" w:hAnsi="Myriad Pro"/>
          <w:sz w:val="26"/>
          <w:szCs w:val="26"/>
        </w:rPr>
        <w:t xml:space="preserve">ПАО «Ленэнерго» </w:t>
      </w:r>
      <w:r w:rsidRPr="00AC24EE">
        <w:rPr>
          <w:rFonts w:ascii="Myriad Pro" w:hAnsi="Myriad Pro"/>
          <w:sz w:val="26"/>
          <w:szCs w:val="26"/>
        </w:rPr>
        <w:t>на оплату услуг ПАО «ФСК ЕЭС»</w:t>
      </w:r>
      <w:r w:rsidR="009725DC" w:rsidRPr="00AC24EE">
        <w:rPr>
          <w:rFonts w:ascii="Myriad Pro" w:hAnsi="Myriad Pro"/>
          <w:sz w:val="26"/>
          <w:szCs w:val="26"/>
        </w:rPr>
        <w:t xml:space="preserve"> на 2019 год</w:t>
      </w:r>
      <w:r w:rsidRPr="00AC24EE">
        <w:rPr>
          <w:rFonts w:ascii="Myriad Pro" w:hAnsi="Myriad Pro"/>
          <w:sz w:val="26"/>
          <w:szCs w:val="26"/>
        </w:rPr>
        <w:t xml:space="preserve">. </w:t>
      </w:r>
    </w:p>
    <w:p w14:paraId="164C208D" w14:textId="74DA81B8" w:rsidR="005A10FF" w:rsidRPr="00AC24EE" w:rsidRDefault="005A10FF" w:rsidP="005A10FF">
      <w:pPr>
        <w:spacing w:after="0" w:line="360" w:lineRule="auto"/>
        <w:ind w:firstLine="567"/>
        <w:jc w:val="both"/>
        <w:rPr>
          <w:rFonts w:ascii="Myriad Pro" w:eastAsia="Calibri" w:hAnsi="Myriad Pro" w:cs="Times New Roman"/>
          <w:sz w:val="26"/>
          <w:szCs w:val="26"/>
        </w:rPr>
      </w:pPr>
      <w:bookmarkStart w:id="53" w:name="_Hlk40095275"/>
      <w:r w:rsidRPr="00AC24EE">
        <w:rPr>
          <w:rFonts w:ascii="Myriad Pro" w:eastAsia="Calibri" w:hAnsi="Myriad Pro" w:cs="Times New Roman"/>
          <w:sz w:val="26"/>
          <w:szCs w:val="26"/>
        </w:rPr>
        <w:t xml:space="preserve">Ставка на содержание сетей ЕНЭС принята в соответствии с приказом </w:t>
      </w:r>
      <w:r w:rsidR="00AD4A1A">
        <w:rPr>
          <w:rFonts w:ascii="Myriad Pro" w:eastAsia="Calibri" w:hAnsi="Myriad Pro" w:cs="Times New Roman"/>
          <w:sz w:val="26"/>
          <w:szCs w:val="26"/>
        </w:rPr>
        <w:br/>
      </w:r>
      <w:r w:rsidRPr="00AC24EE">
        <w:rPr>
          <w:rFonts w:ascii="Myriad Pro" w:eastAsia="Calibri" w:hAnsi="Myriad Pro" w:cs="Times New Roman"/>
          <w:sz w:val="26"/>
          <w:szCs w:val="26"/>
        </w:rPr>
        <w:t xml:space="preserve">ФАС России от </w:t>
      </w:r>
      <w:r w:rsidR="00E567B8" w:rsidRPr="00AC24EE">
        <w:rPr>
          <w:rFonts w:ascii="Myriad Pro" w:eastAsia="Calibri" w:hAnsi="Myriad Pro" w:cs="Times New Roman"/>
          <w:sz w:val="26"/>
          <w:szCs w:val="26"/>
        </w:rPr>
        <w:t>06</w:t>
      </w:r>
      <w:r w:rsidRPr="00AC24EE">
        <w:rPr>
          <w:rFonts w:ascii="Myriad Pro" w:eastAsia="Calibri" w:hAnsi="Myriad Pro" w:cs="Times New Roman"/>
          <w:sz w:val="26"/>
          <w:szCs w:val="26"/>
        </w:rPr>
        <w:t>.12.201</w:t>
      </w:r>
      <w:r w:rsidR="00E567B8" w:rsidRPr="00AC24EE">
        <w:rPr>
          <w:rFonts w:ascii="Myriad Pro" w:eastAsia="Calibri" w:hAnsi="Myriad Pro" w:cs="Times New Roman"/>
          <w:sz w:val="26"/>
          <w:szCs w:val="26"/>
        </w:rPr>
        <w:t>8</w:t>
      </w:r>
      <w:r w:rsidRPr="00AC24EE">
        <w:rPr>
          <w:rFonts w:ascii="Myriad Pro" w:eastAsia="Calibri" w:hAnsi="Myriad Pro" w:cs="Times New Roman"/>
          <w:sz w:val="26"/>
          <w:szCs w:val="26"/>
        </w:rPr>
        <w:t xml:space="preserve"> №</w:t>
      </w:r>
      <w:r w:rsidR="00E567B8" w:rsidRPr="00AC24EE">
        <w:rPr>
          <w:rFonts w:ascii="Myriad Pro" w:eastAsia="Calibri" w:hAnsi="Myriad Pro" w:cs="Times New Roman"/>
          <w:sz w:val="26"/>
          <w:szCs w:val="26"/>
        </w:rPr>
        <w:t xml:space="preserve"> 1710</w:t>
      </w:r>
      <w:r w:rsidRPr="00AC24EE">
        <w:rPr>
          <w:rFonts w:ascii="Myriad Pro" w:eastAsia="Calibri" w:hAnsi="Myriad Pro" w:cs="Times New Roman"/>
          <w:sz w:val="26"/>
          <w:szCs w:val="26"/>
        </w:rPr>
        <w:t>/1</w:t>
      </w:r>
      <w:r w:rsidR="00E567B8" w:rsidRPr="00AC24EE">
        <w:rPr>
          <w:rFonts w:ascii="Myriad Pro" w:eastAsia="Calibri" w:hAnsi="Myriad Pro" w:cs="Times New Roman"/>
          <w:sz w:val="26"/>
          <w:szCs w:val="26"/>
        </w:rPr>
        <w:t>8:</w:t>
      </w:r>
      <w:r w:rsidRPr="00AC24EE">
        <w:rPr>
          <w:rFonts w:ascii="Myriad Pro" w:eastAsia="Calibri" w:hAnsi="Myriad Pro" w:cs="Times New Roman"/>
          <w:sz w:val="26"/>
          <w:szCs w:val="26"/>
        </w:rPr>
        <w:t xml:space="preserve"> </w:t>
      </w:r>
      <w:r w:rsidR="00E567B8" w:rsidRPr="00AC24EE">
        <w:rPr>
          <w:rFonts w:ascii="Myriad Pro" w:eastAsia="Calibri" w:hAnsi="Myriad Pro" w:cs="Times New Roman"/>
          <w:sz w:val="26"/>
          <w:szCs w:val="26"/>
        </w:rPr>
        <w:t xml:space="preserve">на 1 полугодие 2019 года в размере </w:t>
      </w:r>
      <w:r w:rsidRPr="00AC24EE">
        <w:rPr>
          <w:rFonts w:ascii="Myriad Pro" w:eastAsia="Calibri" w:hAnsi="Myriad Pro" w:cs="Times New Roman"/>
          <w:sz w:val="26"/>
          <w:szCs w:val="26"/>
        </w:rPr>
        <w:t xml:space="preserve">173 164,15 руб./МВт в мес., на второе полугодие – в размере </w:t>
      </w:r>
      <w:r w:rsidR="00E567B8" w:rsidRPr="00AC24EE">
        <w:rPr>
          <w:rFonts w:ascii="Myriad Pro" w:eastAsia="Calibri" w:hAnsi="Myriad Pro" w:cs="Times New Roman"/>
          <w:sz w:val="26"/>
          <w:szCs w:val="26"/>
        </w:rPr>
        <w:t xml:space="preserve">182 697,68 </w:t>
      </w:r>
      <w:r w:rsidRPr="00AC24EE">
        <w:rPr>
          <w:rFonts w:ascii="Myriad Pro" w:eastAsia="Calibri" w:hAnsi="Myriad Pro" w:cs="Times New Roman"/>
          <w:sz w:val="26"/>
          <w:szCs w:val="26"/>
        </w:rPr>
        <w:t xml:space="preserve">руб./МВт в мес. </w:t>
      </w:r>
    </w:p>
    <w:bookmarkEnd w:id="53"/>
    <w:p w14:paraId="0189808B" w14:textId="2B27FF2E" w:rsidR="005A10FF" w:rsidRPr="00AC24EE" w:rsidRDefault="005A10FF" w:rsidP="005A10FF">
      <w:pPr>
        <w:spacing w:after="0" w:line="360" w:lineRule="auto"/>
        <w:ind w:firstLine="567"/>
        <w:jc w:val="both"/>
        <w:rPr>
          <w:rFonts w:ascii="Myriad Pro" w:hAnsi="Myriad Pro"/>
          <w:sz w:val="26"/>
          <w:szCs w:val="26"/>
        </w:rPr>
      </w:pPr>
      <w:r w:rsidRPr="00AC24EE">
        <w:rPr>
          <w:rFonts w:ascii="Myriad Pro" w:eastAsia="Calibri" w:hAnsi="Myriad Pro" w:cs="Times New Roman"/>
          <w:sz w:val="26"/>
          <w:szCs w:val="26"/>
        </w:rPr>
        <w:t>Исполнителем</w:t>
      </w:r>
      <w:r w:rsidRPr="00AC24EE">
        <w:rPr>
          <w:rFonts w:ascii="Myriad Pro" w:hAnsi="Myriad Pro"/>
          <w:sz w:val="26"/>
          <w:szCs w:val="26"/>
        </w:rPr>
        <w:t xml:space="preserve"> определена ставка на оплату потерь в сетях ЕНЭС на 2019 год в размере 1</w:t>
      </w:r>
      <w:r w:rsidR="00126361" w:rsidRPr="00AC24EE">
        <w:rPr>
          <w:rFonts w:ascii="Myriad Pro" w:hAnsi="Myriad Pro"/>
          <w:sz w:val="26"/>
          <w:szCs w:val="26"/>
        </w:rPr>
        <w:t> </w:t>
      </w:r>
      <w:r w:rsidRPr="00AC24EE">
        <w:rPr>
          <w:rFonts w:ascii="Myriad Pro" w:hAnsi="Myriad Pro"/>
          <w:sz w:val="26"/>
          <w:szCs w:val="26"/>
        </w:rPr>
        <w:t>674</w:t>
      </w:r>
      <w:r w:rsidR="00126361" w:rsidRPr="00AC24EE">
        <w:rPr>
          <w:rFonts w:ascii="Myriad Pro" w:hAnsi="Myriad Pro"/>
          <w:sz w:val="26"/>
          <w:szCs w:val="26"/>
        </w:rPr>
        <w:t>,0</w:t>
      </w:r>
      <w:r w:rsidRPr="00AC24EE">
        <w:rPr>
          <w:rFonts w:ascii="Myriad Pro" w:hAnsi="Myriad Pro"/>
          <w:sz w:val="26"/>
          <w:szCs w:val="26"/>
        </w:rPr>
        <w:t xml:space="preserve"> руб./МВт</w:t>
      </w:r>
      <w:r w:rsidR="00AC6D1E" w:rsidRPr="00AC24EE">
        <w:rPr>
          <w:rFonts w:ascii="Myriad Pro" w:hAnsi="Myriad Pro"/>
          <w:sz w:val="26"/>
          <w:szCs w:val="26"/>
        </w:rPr>
        <w:t>*</w:t>
      </w:r>
      <w:r w:rsidRPr="00AC24EE">
        <w:rPr>
          <w:rFonts w:ascii="Myriad Pro" w:hAnsi="Myriad Pro"/>
          <w:sz w:val="26"/>
          <w:szCs w:val="26"/>
        </w:rPr>
        <w:t>ч</w:t>
      </w:r>
      <w:r w:rsidR="008C63EB" w:rsidRPr="00AC24EE">
        <w:rPr>
          <w:rFonts w:ascii="Myriad Pro" w:hAnsi="Myriad Pro"/>
          <w:sz w:val="26"/>
          <w:szCs w:val="26"/>
        </w:rPr>
        <w:t>,</w:t>
      </w:r>
      <w:r w:rsidRPr="00AC24EE">
        <w:rPr>
          <w:rFonts w:ascii="Myriad Pro" w:hAnsi="Myriad Pro"/>
          <w:sz w:val="26"/>
          <w:szCs w:val="26"/>
        </w:rPr>
        <w:t xml:space="preserve"> исходя из информация «О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по субъектам Российской Федерации на 2019 год»</w:t>
      </w:r>
      <w:r w:rsidR="008C63EB" w:rsidRPr="00AC24EE">
        <w:rPr>
          <w:rFonts w:ascii="Myriad Pro" w:hAnsi="Myriad Pro"/>
          <w:sz w:val="26"/>
          <w:szCs w:val="26"/>
        </w:rPr>
        <w:t xml:space="preserve">, опубликованной на сайте </w:t>
      </w:r>
      <w:r w:rsidRPr="00AC24EE">
        <w:rPr>
          <w:rFonts w:ascii="Myriad Pro" w:hAnsi="Myriad Pro"/>
          <w:sz w:val="26"/>
          <w:szCs w:val="26"/>
        </w:rPr>
        <w:t xml:space="preserve"> </w:t>
      </w:r>
      <w:r w:rsidR="008C63EB" w:rsidRPr="00AC24EE">
        <w:rPr>
          <w:rFonts w:ascii="Myriad Pro" w:hAnsi="Myriad Pro" w:cs="Myriad Pro"/>
          <w:sz w:val="26"/>
          <w:szCs w:val="26"/>
        </w:rPr>
        <w:t xml:space="preserve">Ассоциации «НП Совет рынка» </w:t>
      </w:r>
      <w:r w:rsidRPr="00AC24EE">
        <w:rPr>
          <w:rFonts w:ascii="Myriad Pro" w:hAnsi="Myriad Pro"/>
          <w:sz w:val="26"/>
          <w:szCs w:val="26"/>
        </w:rPr>
        <w:t xml:space="preserve"> 20.12.2018 г.</w:t>
      </w:r>
    </w:p>
    <w:p w14:paraId="59C1F253" w14:textId="546BC553" w:rsidR="00CC1281" w:rsidRPr="00AC24EE" w:rsidRDefault="005A10FF" w:rsidP="005A10FF">
      <w:pPr>
        <w:spacing w:after="0" w:line="360" w:lineRule="auto"/>
        <w:ind w:firstLine="567"/>
        <w:jc w:val="both"/>
        <w:rPr>
          <w:rFonts w:ascii="Myriad Pro" w:hAnsi="Myriad Pro"/>
          <w:sz w:val="26"/>
          <w:szCs w:val="26"/>
        </w:rPr>
      </w:pPr>
      <w:r w:rsidRPr="00AC24EE">
        <w:rPr>
          <w:rFonts w:ascii="Myriad Pro" w:hAnsi="Myriad Pro"/>
          <w:sz w:val="26"/>
          <w:szCs w:val="26"/>
        </w:rPr>
        <w:t xml:space="preserve">Расчет Исполнителя </w:t>
      </w:r>
      <w:r w:rsidR="009725DC" w:rsidRPr="00AC24EE">
        <w:rPr>
          <w:rFonts w:ascii="Myriad Pro" w:hAnsi="Myriad Pro"/>
          <w:sz w:val="26"/>
          <w:szCs w:val="26"/>
        </w:rPr>
        <w:t xml:space="preserve">в части </w:t>
      </w:r>
      <w:r w:rsidRPr="00AC24EE">
        <w:rPr>
          <w:rFonts w:ascii="Myriad Pro" w:hAnsi="Myriad Pro"/>
          <w:sz w:val="26"/>
          <w:szCs w:val="26"/>
        </w:rPr>
        <w:t xml:space="preserve">величины расходов </w:t>
      </w:r>
      <w:r w:rsidR="00126361" w:rsidRPr="00AC24EE">
        <w:rPr>
          <w:rFonts w:ascii="Myriad Pro" w:hAnsi="Myriad Pro"/>
          <w:sz w:val="26"/>
          <w:szCs w:val="26"/>
        </w:rPr>
        <w:t xml:space="preserve">ПАО «Ленэнерго» по г. Санкт-Петербург </w:t>
      </w:r>
      <w:r w:rsidRPr="00AC24EE">
        <w:rPr>
          <w:rFonts w:ascii="Myriad Pro" w:hAnsi="Myriad Pro"/>
          <w:sz w:val="26"/>
          <w:szCs w:val="26"/>
        </w:rPr>
        <w:t>на оплату услуг ПАО «ФСК ЕЭС» на 2019 год представлен в таблице ниже.</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1423"/>
        <w:gridCol w:w="1736"/>
        <w:gridCol w:w="1808"/>
        <w:gridCol w:w="1695"/>
      </w:tblGrid>
      <w:tr w:rsidR="005A10FF" w:rsidRPr="00AC24EE" w14:paraId="6DFB1D69" w14:textId="77777777" w:rsidTr="009A1A83">
        <w:trPr>
          <w:trHeight w:val="562"/>
          <w:tblHeader/>
        </w:trPr>
        <w:tc>
          <w:tcPr>
            <w:tcW w:w="2683"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25EBAF25" w14:textId="77777777" w:rsidR="005A10FF" w:rsidRPr="00AC24EE" w:rsidRDefault="005A10FF" w:rsidP="009A1A83">
            <w:pPr>
              <w:spacing w:after="0" w:line="240" w:lineRule="auto"/>
              <w:jc w:val="center"/>
              <w:rPr>
                <w:rFonts w:ascii="Myriad Pro" w:eastAsia="Times New Roman" w:hAnsi="Myriad Pro" w:cs="Calibri"/>
                <w:b/>
                <w:bCs/>
                <w:color w:val="FFFFFF" w:themeColor="background1"/>
                <w:lang w:eastAsia="ru-RU"/>
              </w:rPr>
            </w:pPr>
            <w:r w:rsidRPr="00AC24EE">
              <w:rPr>
                <w:rFonts w:ascii="Myriad Pro" w:eastAsia="Times New Roman" w:hAnsi="Myriad Pro" w:cs="Calibri"/>
                <w:b/>
                <w:bCs/>
                <w:color w:val="FFFFFF" w:themeColor="background1"/>
                <w:lang w:eastAsia="ru-RU"/>
              </w:rPr>
              <w:t>Наименование</w:t>
            </w:r>
          </w:p>
        </w:tc>
        <w:tc>
          <w:tcPr>
            <w:tcW w:w="1423"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5DAAE6A2" w14:textId="77777777" w:rsidR="005A10FF" w:rsidRPr="00AC24EE" w:rsidRDefault="005A10FF" w:rsidP="009A1A83">
            <w:pPr>
              <w:spacing w:after="0" w:line="240" w:lineRule="auto"/>
              <w:jc w:val="center"/>
              <w:rPr>
                <w:rFonts w:ascii="Myriad Pro" w:eastAsia="Times New Roman" w:hAnsi="Myriad Pro" w:cs="Calibri"/>
                <w:b/>
                <w:bCs/>
                <w:color w:val="FFFFFF" w:themeColor="background1"/>
                <w:lang w:eastAsia="ru-RU"/>
              </w:rPr>
            </w:pPr>
            <w:r w:rsidRPr="00AC24EE">
              <w:rPr>
                <w:rFonts w:ascii="Myriad Pro" w:eastAsia="Times New Roman" w:hAnsi="Myriad Pro" w:cs="Calibri"/>
                <w:b/>
                <w:bCs/>
                <w:color w:val="FFFFFF" w:themeColor="background1"/>
                <w:lang w:eastAsia="ru-RU"/>
              </w:rPr>
              <w:t>Ед изм.</w:t>
            </w:r>
          </w:p>
        </w:tc>
        <w:tc>
          <w:tcPr>
            <w:tcW w:w="1736"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005EC24A" w14:textId="0B39EB37" w:rsidR="005A10FF" w:rsidRPr="00AC24EE" w:rsidRDefault="005A10FF" w:rsidP="009A1A83">
            <w:pPr>
              <w:spacing w:after="0" w:line="240" w:lineRule="auto"/>
              <w:jc w:val="center"/>
              <w:rPr>
                <w:rFonts w:ascii="Myriad Pro" w:eastAsia="Times New Roman" w:hAnsi="Myriad Pro" w:cs="Calibri"/>
                <w:b/>
                <w:bCs/>
                <w:color w:val="FFFFFF" w:themeColor="background1"/>
                <w:lang w:eastAsia="ru-RU"/>
              </w:rPr>
            </w:pPr>
            <w:r w:rsidRPr="00AC24EE">
              <w:rPr>
                <w:rFonts w:ascii="Myriad Pro" w:eastAsia="Times New Roman" w:hAnsi="Myriad Pro" w:cs="Calibri"/>
                <w:b/>
                <w:bCs/>
                <w:color w:val="FFFFFF" w:themeColor="background1"/>
                <w:lang w:eastAsia="ru-RU"/>
              </w:rPr>
              <w:t>1 п</w:t>
            </w:r>
            <w:r w:rsidR="00213EB2" w:rsidRPr="00AC24EE">
              <w:rPr>
                <w:rFonts w:ascii="Myriad Pro" w:eastAsia="Times New Roman" w:hAnsi="Myriad Pro" w:cs="Calibri"/>
                <w:b/>
                <w:bCs/>
                <w:color w:val="FFFFFF" w:themeColor="background1"/>
                <w:lang w:eastAsia="ru-RU"/>
              </w:rPr>
              <w:t>олугодие</w:t>
            </w:r>
            <w:r w:rsidRPr="00AC24EE">
              <w:rPr>
                <w:rFonts w:ascii="Myriad Pro" w:eastAsia="Times New Roman" w:hAnsi="Myriad Pro" w:cs="Calibri"/>
                <w:b/>
                <w:bCs/>
                <w:color w:val="FFFFFF" w:themeColor="background1"/>
                <w:lang w:eastAsia="ru-RU"/>
              </w:rPr>
              <w:t xml:space="preserve"> 2019</w:t>
            </w:r>
            <w:r w:rsidR="00213EB2" w:rsidRPr="00AC24EE">
              <w:rPr>
                <w:rFonts w:ascii="Myriad Pro" w:eastAsia="Times New Roman" w:hAnsi="Myriad Pro" w:cs="Calibri"/>
                <w:b/>
                <w:bCs/>
                <w:color w:val="FFFFFF" w:themeColor="background1"/>
                <w:lang w:eastAsia="ru-RU"/>
              </w:rPr>
              <w:t xml:space="preserve"> года</w:t>
            </w:r>
          </w:p>
        </w:tc>
        <w:tc>
          <w:tcPr>
            <w:tcW w:w="1808"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4E503C31" w14:textId="48016523" w:rsidR="005A10FF" w:rsidRPr="00AC24EE" w:rsidRDefault="005A10FF" w:rsidP="009A1A83">
            <w:pPr>
              <w:spacing w:after="0" w:line="240" w:lineRule="auto"/>
              <w:jc w:val="center"/>
              <w:rPr>
                <w:rFonts w:ascii="Myriad Pro" w:eastAsia="Times New Roman" w:hAnsi="Myriad Pro" w:cs="Calibri"/>
                <w:b/>
                <w:bCs/>
                <w:color w:val="FFFFFF" w:themeColor="background1"/>
                <w:lang w:eastAsia="ru-RU"/>
              </w:rPr>
            </w:pPr>
            <w:r w:rsidRPr="00AC24EE">
              <w:rPr>
                <w:rFonts w:ascii="Myriad Pro" w:eastAsia="Times New Roman" w:hAnsi="Myriad Pro" w:cs="Calibri"/>
                <w:b/>
                <w:bCs/>
                <w:color w:val="FFFFFF" w:themeColor="background1"/>
                <w:lang w:eastAsia="ru-RU"/>
              </w:rPr>
              <w:t>2 п</w:t>
            </w:r>
            <w:r w:rsidR="00213EB2" w:rsidRPr="00AC24EE">
              <w:rPr>
                <w:rFonts w:ascii="Myriad Pro" w:eastAsia="Times New Roman" w:hAnsi="Myriad Pro" w:cs="Calibri"/>
                <w:b/>
                <w:bCs/>
                <w:color w:val="FFFFFF" w:themeColor="background1"/>
                <w:lang w:eastAsia="ru-RU"/>
              </w:rPr>
              <w:t>олугодие</w:t>
            </w:r>
            <w:r w:rsidRPr="00AC24EE">
              <w:rPr>
                <w:rFonts w:ascii="Myriad Pro" w:eastAsia="Times New Roman" w:hAnsi="Myriad Pro" w:cs="Calibri"/>
                <w:b/>
                <w:bCs/>
                <w:color w:val="FFFFFF" w:themeColor="background1"/>
                <w:lang w:eastAsia="ru-RU"/>
              </w:rPr>
              <w:t xml:space="preserve"> 2019</w:t>
            </w:r>
            <w:r w:rsidR="00213EB2" w:rsidRPr="00AC24EE">
              <w:rPr>
                <w:rFonts w:ascii="Myriad Pro" w:eastAsia="Times New Roman" w:hAnsi="Myriad Pro" w:cs="Calibri"/>
                <w:b/>
                <w:bCs/>
                <w:color w:val="FFFFFF" w:themeColor="background1"/>
                <w:lang w:eastAsia="ru-RU"/>
              </w:rPr>
              <w:t xml:space="preserve"> года</w:t>
            </w:r>
          </w:p>
        </w:tc>
        <w:tc>
          <w:tcPr>
            <w:tcW w:w="1695"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47E33BE6" w14:textId="77777777" w:rsidR="005A10FF" w:rsidRPr="00AC24EE" w:rsidRDefault="005A10FF" w:rsidP="009A1A83">
            <w:pPr>
              <w:spacing w:after="0" w:line="240" w:lineRule="auto"/>
              <w:jc w:val="center"/>
              <w:rPr>
                <w:rFonts w:ascii="Myriad Pro" w:eastAsia="Times New Roman" w:hAnsi="Myriad Pro" w:cs="Calibri"/>
                <w:b/>
                <w:bCs/>
                <w:color w:val="FFFFFF" w:themeColor="background1"/>
                <w:lang w:eastAsia="ru-RU"/>
              </w:rPr>
            </w:pPr>
            <w:r w:rsidRPr="00AC24EE">
              <w:rPr>
                <w:rFonts w:ascii="Myriad Pro" w:eastAsia="Times New Roman" w:hAnsi="Myriad Pro" w:cs="Calibri"/>
                <w:b/>
                <w:bCs/>
                <w:color w:val="FFFFFF" w:themeColor="background1"/>
                <w:lang w:eastAsia="ru-RU"/>
              </w:rPr>
              <w:t>2019 год</w:t>
            </w:r>
          </w:p>
          <w:p w14:paraId="7721FD30" w14:textId="77534A53" w:rsidR="00E92715" w:rsidRPr="00AC24EE" w:rsidRDefault="00E92715" w:rsidP="009A1A83">
            <w:pPr>
              <w:spacing w:after="0" w:line="240" w:lineRule="auto"/>
              <w:jc w:val="center"/>
              <w:rPr>
                <w:rFonts w:ascii="Myriad Pro" w:eastAsia="Times New Roman" w:hAnsi="Myriad Pro" w:cs="Calibri"/>
                <w:b/>
                <w:bCs/>
                <w:color w:val="FFFFFF" w:themeColor="background1"/>
                <w:lang w:eastAsia="ru-RU"/>
              </w:rPr>
            </w:pPr>
            <w:r w:rsidRPr="00AC24EE">
              <w:rPr>
                <w:rFonts w:ascii="Myriad Pro" w:eastAsia="Times New Roman" w:hAnsi="Myriad Pro" w:cs="Calibri"/>
                <w:b/>
                <w:bCs/>
                <w:color w:val="FFFFFF" w:themeColor="background1"/>
                <w:lang w:eastAsia="ru-RU"/>
              </w:rPr>
              <w:t>Расчет Исполнителя</w:t>
            </w:r>
          </w:p>
        </w:tc>
      </w:tr>
      <w:tr w:rsidR="005A10FF" w:rsidRPr="00AC24EE" w14:paraId="38033145" w14:textId="77777777" w:rsidTr="009A1A83">
        <w:trPr>
          <w:trHeight w:val="18"/>
        </w:trPr>
        <w:tc>
          <w:tcPr>
            <w:tcW w:w="2683"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6C39EC" w14:textId="6BAA9D08" w:rsidR="005A10FF" w:rsidRPr="00AC24EE" w:rsidRDefault="005A10FF" w:rsidP="009A1A83">
            <w:pPr>
              <w:spacing w:after="0" w:line="240" w:lineRule="auto"/>
              <w:contextualSpacing/>
              <w:rPr>
                <w:rFonts w:ascii="Myriad Pro" w:eastAsia="Calibri" w:hAnsi="Myriad Pro" w:cs="Times New Roman"/>
                <w:b/>
                <w:bCs/>
                <w:color w:val="000000" w:themeColor="text1"/>
              </w:rPr>
            </w:pPr>
            <w:r w:rsidRPr="00F12DB5">
              <w:rPr>
                <w:rFonts w:ascii="Myriad Pro" w:eastAsia="Calibri" w:hAnsi="Myriad Pro" w:cs="Times New Roman"/>
                <w:b/>
                <w:bCs/>
                <w:color w:val="000000" w:themeColor="text1"/>
              </w:rPr>
              <w:t xml:space="preserve">Всего оплата услуг </w:t>
            </w:r>
            <w:r w:rsidR="00505F24" w:rsidRPr="00F12DB5">
              <w:rPr>
                <w:rFonts w:ascii="Myriad Pro" w:eastAsia="Calibri" w:hAnsi="Myriad Pro" w:cs="Times New Roman"/>
                <w:b/>
                <w:bCs/>
                <w:color w:val="000000" w:themeColor="text1"/>
              </w:rPr>
              <w:t>ПАО</w:t>
            </w:r>
            <w:r w:rsidR="00505F24" w:rsidRPr="00905980">
              <w:rPr>
                <w:rFonts w:ascii="Myriad Pro" w:eastAsia="Calibri" w:hAnsi="Myriad Pro" w:cs="Times New Roman"/>
                <w:b/>
                <w:bCs/>
                <w:color w:val="000000" w:themeColor="text1"/>
              </w:rPr>
              <w:t> «</w:t>
            </w:r>
            <w:r w:rsidRPr="00AC24EE">
              <w:rPr>
                <w:rFonts w:ascii="Myriad Pro" w:eastAsia="Calibri" w:hAnsi="Myriad Pro" w:cs="Times New Roman"/>
                <w:b/>
                <w:bCs/>
                <w:color w:val="000000" w:themeColor="text1"/>
              </w:rPr>
              <w:t>ФСК ЕЭС</w:t>
            </w:r>
            <w:r w:rsidR="00505F24" w:rsidRPr="00AC24EE">
              <w:rPr>
                <w:rFonts w:ascii="Myriad Pro" w:eastAsia="Calibri" w:hAnsi="Myriad Pro" w:cs="Times New Roman"/>
                <w:b/>
                <w:bCs/>
                <w:color w:val="000000" w:themeColor="text1"/>
              </w:rPr>
              <w:t xml:space="preserve">», </w:t>
            </w:r>
            <w:r w:rsidRPr="00AC24EE">
              <w:rPr>
                <w:rFonts w:ascii="Myriad Pro" w:eastAsia="Calibri" w:hAnsi="Myriad Pro" w:cs="Times New Roman"/>
                <w:b/>
                <w:bCs/>
                <w:color w:val="000000" w:themeColor="text1"/>
              </w:rPr>
              <w:t>в том числе:</w:t>
            </w:r>
          </w:p>
        </w:tc>
        <w:tc>
          <w:tcPr>
            <w:tcW w:w="1423"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6F6DC3E" w14:textId="77777777" w:rsidR="005A10FF" w:rsidRPr="00AC24EE" w:rsidRDefault="005A10FF" w:rsidP="009A1A83">
            <w:pPr>
              <w:spacing w:after="0" w:line="240" w:lineRule="auto"/>
              <w:contextualSpacing/>
              <w:jc w:val="center"/>
              <w:rPr>
                <w:rFonts w:ascii="Myriad Pro" w:eastAsia="Calibri" w:hAnsi="Myriad Pro" w:cs="Times New Roman"/>
                <w:b/>
                <w:bCs/>
                <w:color w:val="000000" w:themeColor="text1"/>
              </w:rPr>
            </w:pPr>
            <w:r w:rsidRPr="00AC24EE">
              <w:rPr>
                <w:rFonts w:ascii="Myriad Pro" w:eastAsia="Calibri" w:hAnsi="Myriad Pro" w:cs="Times New Roman"/>
                <w:b/>
                <w:bCs/>
                <w:color w:val="000000" w:themeColor="text1"/>
              </w:rPr>
              <w:t>тыс. руб.</w:t>
            </w:r>
          </w:p>
        </w:tc>
        <w:tc>
          <w:tcPr>
            <w:tcW w:w="1736"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76BF145" w14:textId="77777777" w:rsidR="005A10FF" w:rsidRPr="00AC24EE" w:rsidRDefault="005A10FF" w:rsidP="009A1A83">
            <w:pPr>
              <w:spacing w:after="0" w:line="240" w:lineRule="auto"/>
              <w:contextualSpacing/>
              <w:jc w:val="center"/>
              <w:rPr>
                <w:rFonts w:ascii="Myriad Pro" w:eastAsia="Calibri" w:hAnsi="Myriad Pro" w:cs="Times New Roman"/>
                <w:b/>
                <w:bCs/>
                <w:color w:val="000000" w:themeColor="text1"/>
              </w:rPr>
            </w:pPr>
            <w:r w:rsidRPr="00AC24EE">
              <w:rPr>
                <w:rFonts w:ascii="Myriad Pro" w:eastAsia="Calibri" w:hAnsi="Myriad Pro" w:cs="Times New Roman"/>
                <w:b/>
                <w:bCs/>
                <w:color w:val="000000" w:themeColor="text1"/>
              </w:rPr>
              <w:t>3 070 054</w:t>
            </w:r>
          </w:p>
        </w:tc>
        <w:tc>
          <w:tcPr>
            <w:tcW w:w="1808"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313A721" w14:textId="37F6591F" w:rsidR="005A10FF" w:rsidRPr="00AC24EE" w:rsidRDefault="005A10FF" w:rsidP="009A1A83">
            <w:pPr>
              <w:spacing w:after="0" w:line="240" w:lineRule="auto"/>
              <w:contextualSpacing/>
              <w:jc w:val="center"/>
              <w:rPr>
                <w:rFonts w:ascii="Myriad Pro" w:eastAsia="Calibri" w:hAnsi="Myriad Pro" w:cs="Times New Roman"/>
                <w:b/>
                <w:bCs/>
                <w:color w:val="000000" w:themeColor="text1"/>
              </w:rPr>
            </w:pPr>
            <w:r w:rsidRPr="00AC24EE">
              <w:rPr>
                <w:rFonts w:ascii="Myriad Pro" w:eastAsia="Calibri" w:hAnsi="Myriad Pro" w:cs="Times New Roman"/>
                <w:b/>
                <w:bCs/>
                <w:color w:val="000000" w:themeColor="text1"/>
              </w:rPr>
              <w:t>3 </w:t>
            </w:r>
            <w:r w:rsidR="002C775E" w:rsidRPr="00AC24EE">
              <w:rPr>
                <w:rFonts w:ascii="Myriad Pro" w:eastAsia="Calibri" w:hAnsi="Myriad Pro" w:cs="Times New Roman"/>
                <w:b/>
                <w:bCs/>
                <w:color w:val="000000" w:themeColor="text1"/>
              </w:rPr>
              <w:t>2</w:t>
            </w:r>
            <w:r w:rsidR="00BD1F61" w:rsidRPr="00AC24EE">
              <w:rPr>
                <w:rFonts w:ascii="Myriad Pro" w:eastAsia="Calibri" w:hAnsi="Myriad Pro" w:cs="Times New Roman"/>
                <w:b/>
                <w:bCs/>
                <w:color w:val="000000" w:themeColor="text1"/>
              </w:rPr>
              <w:t>16</w:t>
            </w:r>
            <w:r w:rsidRPr="00AC24EE">
              <w:rPr>
                <w:rFonts w:ascii="Myriad Pro" w:eastAsia="Calibri" w:hAnsi="Myriad Pro" w:cs="Times New Roman"/>
                <w:b/>
                <w:bCs/>
                <w:color w:val="000000" w:themeColor="text1"/>
              </w:rPr>
              <w:t> </w:t>
            </w:r>
            <w:r w:rsidR="00BD1F61" w:rsidRPr="00AC24EE">
              <w:rPr>
                <w:rFonts w:ascii="Myriad Pro" w:eastAsia="Calibri" w:hAnsi="Myriad Pro" w:cs="Times New Roman"/>
                <w:b/>
                <w:bCs/>
                <w:color w:val="000000" w:themeColor="text1"/>
              </w:rPr>
              <w:t>698</w:t>
            </w:r>
          </w:p>
        </w:tc>
        <w:tc>
          <w:tcPr>
            <w:tcW w:w="1695"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3FF6645" w14:textId="70F4920C" w:rsidR="005A10FF" w:rsidRPr="00AC24EE" w:rsidRDefault="005A10FF" w:rsidP="009A1A83">
            <w:pPr>
              <w:spacing w:after="0" w:line="240" w:lineRule="auto"/>
              <w:contextualSpacing/>
              <w:jc w:val="center"/>
              <w:rPr>
                <w:rFonts w:ascii="Myriad Pro" w:eastAsia="Calibri" w:hAnsi="Myriad Pro" w:cs="Times New Roman"/>
                <w:b/>
                <w:bCs/>
                <w:color w:val="000000" w:themeColor="text1"/>
              </w:rPr>
            </w:pPr>
            <w:r w:rsidRPr="00AC24EE">
              <w:rPr>
                <w:rFonts w:ascii="Myriad Pro" w:eastAsia="Calibri" w:hAnsi="Myriad Pro" w:cs="Times New Roman"/>
                <w:b/>
                <w:bCs/>
                <w:color w:val="000000" w:themeColor="text1"/>
              </w:rPr>
              <w:t>6 </w:t>
            </w:r>
            <w:r w:rsidR="00BD1F61" w:rsidRPr="00AC24EE">
              <w:rPr>
                <w:rFonts w:ascii="Myriad Pro" w:eastAsia="Calibri" w:hAnsi="Myriad Pro" w:cs="Times New Roman"/>
                <w:b/>
                <w:bCs/>
                <w:color w:val="000000" w:themeColor="text1"/>
              </w:rPr>
              <w:t>286</w:t>
            </w:r>
            <w:r w:rsidRPr="00AC24EE">
              <w:rPr>
                <w:rFonts w:ascii="Myriad Pro" w:eastAsia="Calibri" w:hAnsi="Myriad Pro" w:cs="Times New Roman"/>
                <w:b/>
                <w:bCs/>
                <w:color w:val="000000" w:themeColor="text1"/>
              </w:rPr>
              <w:t xml:space="preserve"> </w:t>
            </w:r>
            <w:r w:rsidR="00BD1F61" w:rsidRPr="00AC24EE">
              <w:rPr>
                <w:rFonts w:ascii="Myriad Pro" w:eastAsia="Calibri" w:hAnsi="Myriad Pro" w:cs="Times New Roman"/>
                <w:b/>
                <w:bCs/>
                <w:color w:val="000000" w:themeColor="text1"/>
              </w:rPr>
              <w:t>753</w:t>
            </w:r>
          </w:p>
        </w:tc>
      </w:tr>
      <w:tr w:rsidR="005A10FF" w:rsidRPr="00AC24EE" w14:paraId="585460FE" w14:textId="77777777" w:rsidTr="009A1A83">
        <w:trPr>
          <w:trHeight w:val="18"/>
        </w:trPr>
        <w:tc>
          <w:tcPr>
            <w:tcW w:w="2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D85F37D" w14:textId="2973B4E8" w:rsidR="005A10FF" w:rsidRPr="00AC24EE" w:rsidRDefault="00BA6F91" w:rsidP="009A1A83">
            <w:pPr>
              <w:spacing w:after="0" w:line="240"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 xml:space="preserve">Плата за услуги </w:t>
            </w:r>
            <w:r w:rsidR="00293D41" w:rsidRPr="00F12DB5">
              <w:rPr>
                <w:rFonts w:ascii="Myriad Pro" w:eastAsia="Calibri" w:hAnsi="Myriad Pro" w:cs="Times New Roman"/>
                <w:color w:val="000000" w:themeColor="text1"/>
              </w:rPr>
              <w:lastRenderedPageBreak/>
              <w:t>ПАО </w:t>
            </w:r>
            <w:r w:rsidRPr="00905980">
              <w:rPr>
                <w:rFonts w:ascii="Myriad Pro" w:eastAsia="Calibri" w:hAnsi="Myriad Pro" w:cs="Times New Roman"/>
                <w:color w:val="000000" w:themeColor="text1"/>
              </w:rPr>
              <w:t xml:space="preserve">«ФСК ЕЭС» в части расходов на </w:t>
            </w:r>
            <w:r w:rsidRPr="00AC24EE">
              <w:rPr>
                <w:rFonts w:ascii="Myriad Pro" w:eastAsia="Calibri" w:hAnsi="Myriad Pro" w:cs="Times New Roman"/>
                <w:color w:val="000000" w:themeColor="text1"/>
              </w:rPr>
              <w:t xml:space="preserve">содержание сетей </w:t>
            </w:r>
          </w:p>
        </w:tc>
        <w:tc>
          <w:tcPr>
            <w:tcW w:w="14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6DAF0EE"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lastRenderedPageBreak/>
              <w:t>тыс. руб.</w:t>
            </w:r>
          </w:p>
        </w:tc>
        <w:tc>
          <w:tcPr>
            <w:tcW w:w="17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859B14D"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2 663 604</w:t>
            </w:r>
          </w:p>
        </w:tc>
        <w:tc>
          <w:tcPr>
            <w:tcW w:w="180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3F3C4D2" w14:textId="04F61856"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w:t>
            </w:r>
            <w:r w:rsidR="002C775E" w:rsidRPr="00AC24EE">
              <w:rPr>
                <w:rFonts w:ascii="Myriad Pro" w:eastAsia="Calibri" w:hAnsi="Myriad Pro" w:cs="Times New Roman"/>
                <w:color w:val="000000" w:themeColor="text1"/>
              </w:rPr>
              <w:t>810</w:t>
            </w:r>
            <w:r w:rsidRPr="00AC24EE">
              <w:rPr>
                <w:rFonts w:ascii="Myriad Pro" w:eastAsia="Calibri" w:hAnsi="Myriad Pro" w:cs="Times New Roman"/>
                <w:color w:val="000000" w:themeColor="text1"/>
              </w:rPr>
              <w:t xml:space="preserve"> </w:t>
            </w:r>
            <w:r w:rsidR="002C775E" w:rsidRPr="00AC24EE">
              <w:rPr>
                <w:rFonts w:ascii="Myriad Pro" w:eastAsia="Calibri" w:hAnsi="Myriad Pro" w:cs="Times New Roman"/>
                <w:color w:val="000000" w:themeColor="text1"/>
              </w:rPr>
              <w:t>24</w:t>
            </w:r>
            <w:r w:rsidR="00347F6E" w:rsidRPr="00AC24EE">
              <w:rPr>
                <w:rFonts w:ascii="Myriad Pro" w:eastAsia="Calibri" w:hAnsi="Myriad Pro" w:cs="Times New Roman"/>
                <w:color w:val="000000" w:themeColor="text1"/>
              </w:rPr>
              <w:t>8</w:t>
            </w:r>
          </w:p>
        </w:tc>
        <w:tc>
          <w:tcPr>
            <w:tcW w:w="169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9D26AB4" w14:textId="3701EF2A"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5 </w:t>
            </w:r>
            <w:r w:rsidR="001B1AEF" w:rsidRPr="00AC24EE">
              <w:rPr>
                <w:rFonts w:ascii="Myriad Pro" w:eastAsia="Calibri" w:hAnsi="Myriad Pro" w:cs="Times New Roman"/>
                <w:color w:val="000000" w:themeColor="text1"/>
              </w:rPr>
              <w:t>473</w:t>
            </w:r>
            <w:r w:rsidRPr="00AC24EE">
              <w:rPr>
                <w:rFonts w:ascii="Myriad Pro" w:eastAsia="Calibri" w:hAnsi="Myriad Pro" w:cs="Times New Roman"/>
                <w:color w:val="000000" w:themeColor="text1"/>
              </w:rPr>
              <w:t> </w:t>
            </w:r>
            <w:r w:rsidR="001B1AEF" w:rsidRPr="00AC24EE">
              <w:rPr>
                <w:rFonts w:ascii="Myriad Pro" w:eastAsia="Calibri" w:hAnsi="Myriad Pro" w:cs="Times New Roman"/>
                <w:color w:val="000000" w:themeColor="text1"/>
              </w:rPr>
              <w:t>85</w:t>
            </w:r>
            <w:r w:rsidR="00347F6E" w:rsidRPr="00AC24EE">
              <w:rPr>
                <w:rFonts w:ascii="Myriad Pro" w:eastAsia="Calibri" w:hAnsi="Myriad Pro" w:cs="Times New Roman"/>
                <w:color w:val="000000" w:themeColor="text1"/>
              </w:rPr>
              <w:t>2</w:t>
            </w:r>
          </w:p>
        </w:tc>
      </w:tr>
      <w:tr w:rsidR="005A10FF" w:rsidRPr="00AC24EE" w14:paraId="18B02343" w14:textId="77777777" w:rsidTr="009A1A83">
        <w:trPr>
          <w:trHeight w:val="400"/>
        </w:trPr>
        <w:tc>
          <w:tcPr>
            <w:tcW w:w="2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819D5CD" w14:textId="3108276E" w:rsidR="005A10FF" w:rsidRPr="00F12DB5" w:rsidRDefault="00BA6F91" w:rsidP="009A1A83">
            <w:pPr>
              <w:spacing w:after="0" w:line="240"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ставка на содержание</w:t>
            </w:r>
          </w:p>
        </w:tc>
        <w:tc>
          <w:tcPr>
            <w:tcW w:w="14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22BF808" w14:textId="413AF22A"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905980">
              <w:rPr>
                <w:rFonts w:ascii="Myriad Pro" w:eastAsia="Calibri" w:hAnsi="Myriad Pro" w:cs="Times New Roman"/>
                <w:color w:val="000000" w:themeColor="text1"/>
              </w:rPr>
              <w:t>руб./МВт в мес</w:t>
            </w:r>
            <w:r w:rsidR="00481AE7" w:rsidRPr="00AC24EE">
              <w:rPr>
                <w:rFonts w:ascii="Myriad Pro" w:eastAsia="Calibri" w:hAnsi="Myriad Pro" w:cs="Times New Roman"/>
                <w:color w:val="000000" w:themeColor="text1"/>
              </w:rPr>
              <w:t>.</w:t>
            </w:r>
          </w:p>
        </w:tc>
        <w:tc>
          <w:tcPr>
            <w:tcW w:w="17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BD72D95"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173 164,15</w:t>
            </w:r>
          </w:p>
        </w:tc>
        <w:tc>
          <w:tcPr>
            <w:tcW w:w="180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8FCB5CD" w14:textId="38935BE5" w:rsidR="005A10FF" w:rsidRPr="00AC24EE" w:rsidRDefault="00BE36B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rPr>
              <w:t>182 697,68</w:t>
            </w:r>
          </w:p>
        </w:tc>
        <w:tc>
          <w:tcPr>
            <w:tcW w:w="169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1D738EF" w14:textId="2E378E1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17</w:t>
            </w:r>
            <w:r w:rsidR="002C775E" w:rsidRPr="00AC24EE">
              <w:rPr>
                <w:rFonts w:ascii="Myriad Pro" w:eastAsia="Calibri" w:hAnsi="Myriad Pro" w:cs="Times New Roman"/>
                <w:color w:val="000000" w:themeColor="text1"/>
              </w:rPr>
              <w:t>7</w:t>
            </w:r>
            <w:r w:rsidRPr="00AC24EE">
              <w:rPr>
                <w:rFonts w:ascii="Myriad Pro" w:eastAsia="Calibri" w:hAnsi="Myriad Pro" w:cs="Times New Roman"/>
                <w:color w:val="000000" w:themeColor="text1"/>
              </w:rPr>
              <w:t xml:space="preserve"> </w:t>
            </w:r>
            <w:r w:rsidR="002C775E" w:rsidRPr="00AC24EE">
              <w:rPr>
                <w:rFonts w:ascii="Myriad Pro" w:eastAsia="Calibri" w:hAnsi="Myriad Pro" w:cs="Times New Roman"/>
                <w:color w:val="000000" w:themeColor="text1"/>
              </w:rPr>
              <w:t>930</w:t>
            </w:r>
            <w:r w:rsidRPr="00AC24EE">
              <w:rPr>
                <w:rFonts w:ascii="Myriad Pro" w:eastAsia="Calibri" w:hAnsi="Myriad Pro" w:cs="Times New Roman"/>
                <w:color w:val="000000" w:themeColor="text1"/>
              </w:rPr>
              <w:t>,</w:t>
            </w:r>
            <w:r w:rsidR="002C775E" w:rsidRPr="00AC24EE">
              <w:rPr>
                <w:rFonts w:ascii="Myriad Pro" w:eastAsia="Calibri" w:hAnsi="Myriad Pro" w:cs="Times New Roman"/>
                <w:color w:val="000000" w:themeColor="text1"/>
              </w:rPr>
              <w:t>92</w:t>
            </w:r>
          </w:p>
        </w:tc>
      </w:tr>
      <w:tr w:rsidR="005A10FF" w:rsidRPr="00AC24EE" w14:paraId="15C1EE1D" w14:textId="77777777" w:rsidTr="009A1A83">
        <w:trPr>
          <w:trHeight w:val="464"/>
        </w:trPr>
        <w:tc>
          <w:tcPr>
            <w:tcW w:w="2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8456D2C" w14:textId="77777777" w:rsidR="005A10FF" w:rsidRPr="00F12DB5" w:rsidRDefault="005A10FF" w:rsidP="009A1A83">
            <w:pPr>
              <w:spacing w:after="0" w:line="240"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заявленная мощность</w:t>
            </w:r>
          </w:p>
        </w:tc>
        <w:tc>
          <w:tcPr>
            <w:tcW w:w="14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A7A14CA"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905980">
              <w:rPr>
                <w:rFonts w:ascii="Myriad Pro" w:eastAsia="Calibri" w:hAnsi="Myriad Pro" w:cs="Times New Roman"/>
                <w:color w:val="000000" w:themeColor="text1"/>
              </w:rPr>
              <w:t>МВт</w:t>
            </w:r>
          </w:p>
        </w:tc>
        <w:tc>
          <w:tcPr>
            <w:tcW w:w="17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87C6120"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2 563,66</w:t>
            </w:r>
          </w:p>
        </w:tc>
        <w:tc>
          <w:tcPr>
            <w:tcW w:w="180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6A6D6FF"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2 563,6</w:t>
            </w:r>
          </w:p>
        </w:tc>
        <w:tc>
          <w:tcPr>
            <w:tcW w:w="169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992F4B0"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2 563,33</w:t>
            </w:r>
          </w:p>
        </w:tc>
      </w:tr>
      <w:tr w:rsidR="005A10FF" w:rsidRPr="00AC24EE" w14:paraId="34684542" w14:textId="77777777" w:rsidTr="009A1A83">
        <w:trPr>
          <w:trHeight w:val="18"/>
        </w:trPr>
        <w:tc>
          <w:tcPr>
            <w:tcW w:w="2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BD890D9" w14:textId="4FF0180C" w:rsidR="005A10FF" w:rsidRPr="00AC24EE" w:rsidRDefault="00F621EE" w:rsidP="009A1A83">
            <w:pPr>
              <w:spacing w:after="0" w:line="240"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 xml:space="preserve">Плата за услуги </w:t>
            </w:r>
            <w:r w:rsidR="00293D41" w:rsidRPr="00F12DB5">
              <w:rPr>
                <w:rFonts w:ascii="Myriad Pro" w:eastAsia="Calibri" w:hAnsi="Myriad Pro" w:cs="Times New Roman"/>
                <w:color w:val="000000" w:themeColor="text1"/>
              </w:rPr>
              <w:t>ПАО </w:t>
            </w:r>
            <w:r w:rsidRPr="00905980">
              <w:rPr>
                <w:rFonts w:ascii="Myriad Pro" w:eastAsia="Calibri" w:hAnsi="Myriad Pro" w:cs="Times New Roman"/>
                <w:color w:val="000000" w:themeColor="text1"/>
              </w:rPr>
              <w:t>«ФСК Е</w:t>
            </w:r>
            <w:r w:rsidRPr="00AC24EE">
              <w:rPr>
                <w:rFonts w:ascii="Myriad Pro" w:eastAsia="Calibri" w:hAnsi="Myriad Pro" w:cs="Times New Roman"/>
                <w:color w:val="000000" w:themeColor="text1"/>
              </w:rPr>
              <w:t>ЭС» в части оплаты электрической энергии на компенсацию потерь</w:t>
            </w:r>
          </w:p>
        </w:tc>
        <w:tc>
          <w:tcPr>
            <w:tcW w:w="14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E39A528"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тыс. руб.</w:t>
            </w:r>
          </w:p>
        </w:tc>
        <w:tc>
          <w:tcPr>
            <w:tcW w:w="17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481BE95"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406 450,3</w:t>
            </w:r>
          </w:p>
        </w:tc>
        <w:tc>
          <w:tcPr>
            <w:tcW w:w="180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07925CE"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406 450,3</w:t>
            </w:r>
          </w:p>
        </w:tc>
        <w:tc>
          <w:tcPr>
            <w:tcW w:w="169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2AC3B35" w14:textId="74BB1CBB"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812 900,</w:t>
            </w:r>
            <w:r w:rsidR="00BD1F61" w:rsidRPr="00AC24EE">
              <w:rPr>
                <w:rFonts w:ascii="Myriad Pro" w:eastAsia="Calibri" w:hAnsi="Myriad Pro" w:cs="Times New Roman"/>
                <w:color w:val="000000" w:themeColor="text1"/>
              </w:rPr>
              <w:t>6</w:t>
            </w:r>
          </w:p>
        </w:tc>
      </w:tr>
      <w:tr w:rsidR="005A10FF" w:rsidRPr="00AC24EE" w14:paraId="5906757E" w14:textId="77777777" w:rsidTr="009A1A83">
        <w:trPr>
          <w:trHeight w:val="18"/>
        </w:trPr>
        <w:tc>
          <w:tcPr>
            <w:tcW w:w="2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F35C920" w14:textId="77777777" w:rsidR="005A10FF" w:rsidRPr="00F12DB5" w:rsidRDefault="005A10FF" w:rsidP="009A1A83">
            <w:pPr>
              <w:spacing w:after="0" w:line="240"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объем потерь в сетях ЕНЭС</w:t>
            </w:r>
          </w:p>
        </w:tc>
        <w:tc>
          <w:tcPr>
            <w:tcW w:w="14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D71836D" w14:textId="6ED7FBB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905980">
              <w:rPr>
                <w:rFonts w:ascii="Myriad Pro" w:eastAsia="Calibri" w:hAnsi="Myriad Pro" w:cs="Times New Roman"/>
                <w:color w:val="000000" w:themeColor="text1"/>
              </w:rPr>
              <w:t>тыс. кВт</w:t>
            </w:r>
            <w:r w:rsidR="00213EB2" w:rsidRPr="00AC24EE">
              <w:rPr>
                <w:rFonts w:ascii="Myriad Pro" w:eastAsia="Calibri" w:hAnsi="Myriad Pro" w:cs="Times New Roman"/>
                <w:color w:val="000000" w:themeColor="text1"/>
              </w:rPr>
              <w:t>*</w:t>
            </w:r>
            <w:r w:rsidRPr="00AC24EE">
              <w:rPr>
                <w:rFonts w:ascii="Myriad Pro" w:eastAsia="Calibri" w:hAnsi="Myriad Pro" w:cs="Times New Roman"/>
                <w:color w:val="000000" w:themeColor="text1"/>
              </w:rPr>
              <w:t>ч</w:t>
            </w:r>
          </w:p>
        </w:tc>
        <w:tc>
          <w:tcPr>
            <w:tcW w:w="17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6CBCC48"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242 800</w:t>
            </w:r>
          </w:p>
        </w:tc>
        <w:tc>
          <w:tcPr>
            <w:tcW w:w="180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368BE59"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242 800</w:t>
            </w:r>
          </w:p>
        </w:tc>
        <w:tc>
          <w:tcPr>
            <w:tcW w:w="169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45B2E28"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485 604</w:t>
            </w:r>
          </w:p>
        </w:tc>
      </w:tr>
      <w:tr w:rsidR="005A10FF" w:rsidRPr="00AC24EE" w14:paraId="3D95EC3E" w14:textId="77777777" w:rsidTr="009A1A83">
        <w:trPr>
          <w:trHeight w:val="18"/>
        </w:trPr>
        <w:tc>
          <w:tcPr>
            <w:tcW w:w="2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7D64F1E" w14:textId="77777777" w:rsidR="005A10FF" w:rsidRPr="00F12DB5" w:rsidRDefault="005A10FF" w:rsidP="009A1A83">
            <w:pPr>
              <w:spacing w:after="0" w:line="240"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ставка на оплату потерь</w:t>
            </w:r>
          </w:p>
        </w:tc>
        <w:tc>
          <w:tcPr>
            <w:tcW w:w="14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3A624C4" w14:textId="7DAF5478"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905980">
              <w:rPr>
                <w:rFonts w:ascii="Myriad Pro" w:eastAsia="Calibri" w:hAnsi="Myriad Pro" w:cs="Times New Roman"/>
                <w:color w:val="000000" w:themeColor="text1"/>
              </w:rPr>
              <w:t>руб./МВт</w:t>
            </w:r>
            <w:r w:rsidR="00AD4A1A">
              <w:rPr>
                <w:rFonts w:ascii="Myriad Pro" w:eastAsia="Calibri" w:hAnsi="Myriad Pro" w:cs="Times New Roman"/>
                <w:color w:val="000000" w:themeColor="text1"/>
              </w:rPr>
              <w:t>*</w:t>
            </w:r>
            <w:r w:rsidRPr="00905980">
              <w:rPr>
                <w:rFonts w:ascii="Myriad Pro" w:eastAsia="Calibri" w:hAnsi="Myriad Pro" w:cs="Times New Roman"/>
                <w:color w:val="000000" w:themeColor="text1"/>
              </w:rPr>
              <w:t>ч</w:t>
            </w:r>
          </w:p>
        </w:tc>
        <w:tc>
          <w:tcPr>
            <w:tcW w:w="17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7DD3823"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1 674</w:t>
            </w:r>
          </w:p>
        </w:tc>
        <w:tc>
          <w:tcPr>
            <w:tcW w:w="180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CBF74C0"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1 674</w:t>
            </w:r>
          </w:p>
        </w:tc>
        <w:tc>
          <w:tcPr>
            <w:tcW w:w="169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7EEC205" w14:textId="77777777" w:rsidR="005A10FF" w:rsidRPr="00AC24EE" w:rsidRDefault="005A10FF" w:rsidP="009A1A83">
            <w:pPr>
              <w:spacing w:after="0" w:line="240"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1 674</w:t>
            </w:r>
          </w:p>
        </w:tc>
      </w:tr>
    </w:tbl>
    <w:p w14:paraId="3B94E9BB" w14:textId="77777777" w:rsidR="005A10FF" w:rsidRPr="00F12DB5" w:rsidRDefault="005A10FF" w:rsidP="005A10FF">
      <w:pPr>
        <w:spacing w:after="0" w:line="360" w:lineRule="auto"/>
        <w:ind w:firstLine="567"/>
        <w:jc w:val="both"/>
        <w:rPr>
          <w:rFonts w:ascii="Myriad Pro" w:hAnsi="Myriad Pro"/>
          <w:sz w:val="26"/>
          <w:szCs w:val="26"/>
        </w:rPr>
      </w:pPr>
    </w:p>
    <w:p w14:paraId="2E8DD784" w14:textId="5B8C99D7" w:rsidR="00781FFE" w:rsidRPr="00AC24EE" w:rsidRDefault="00781FFE" w:rsidP="00781FFE">
      <w:pPr>
        <w:pStyle w:val="a3"/>
        <w:tabs>
          <w:tab w:val="left" w:pos="1134"/>
        </w:tabs>
        <w:spacing w:after="0" w:line="360" w:lineRule="auto"/>
        <w:ind w:left="0" w:firstLine="567"/>
        <w:jc w:val="both"/>
        <w:rPr>
          <w:rFonts w:ascii="Myriad Pro" w:hAnsi="Myriad Pro"/>
          <w:sz w:val="26"/>
          <w:szCs w:val="26"/>
        </w:rPr>
      </w:pPr>
      <w:r w:rsidRPr="00F12DB5">
        <w:rPr>
          <w:rFonts w:ascii="Myriad Pro" w:hAnsi="Myriad Pro"/>
          <w:sz w:val="26"/>
          <w:szCs w:val="26"/>
        </w:rPr>
        <w:t xml:space="preserve">В соответствии с рассмотренными материалами, оценками и расчетами Исполнителя, а также в соответствии с </w:t>
      </w:r>
      <w:r w:rsidRPr="00905980">
        <w:rPr>
          <w:rFonts w:ascii="Myriad Pro" w:hAnsi="Myriad Pro"/>
          <w:sz w:val="26"/>
          <w:szCs w:val="26"/>
        </w:rPr>
        <w:t xml:space="preserve">вышеприведенными заключениями и нормативно-правовыми актами в отрасли Исполнитель обоснованно полагает, </w:t>
      </w:r>
      <w:r w:rsidRPr="002F5B18">
        <w:rPr>
          <w:rFonts w:ascii="Myriad Pro" w:hAnsi="Myriad Pro"/>
          <w:sz w:val="26"/>
          <w:szCs w:val="26"/>
        </w:rPr>
        <w:t>что учет Комитетом по тарифам Санкт-Петербурга при расчете соответствующих расходов ПАО «Ленэнерго» некорректных ставок н</w:t>
      </w:r>
      <w:r w:rsidR="00615ED8" w:rsidRPr="002F5B18">
        <w:rPr>
          <w:rFonts w:ascii="Myriad Pro" w:hAnsi="Myriad Pro"/>
          <w:sz w:val="26"/>
          <w:szCs w:val="26"/>
        </w:rPr>
        <w:t>а</w:t>
      </w:r>
      <w:r w:rsidRPr="002F5B18">
        <w:rPr>
          <w:rFonts w:ascii="Myriad Pro" w:hAnsi="Myriad Pro"/>
          <w:sz w:val="26"/>
          <w:szCs w:val="26"/>
        </w:rPr>
        <w:t xml:space="preserve"> оплату потерь в электрических сетях (цен на электрическую энергию, приобретаемую с оптового рынка электрической энергии и мощности в целях компенсации потерь)</w:t>
      </w:r>
      <w:r w:rsidR="004E0BE6" w:rsidRPr="002F5B18">
        <w:rPr>
          <w:rFonts w:ascii="Myriad Pro" w:hAnsi="Myriad Pro"/>
          <w:sz w:val="26"/>
          <w:szCs w:val="26"/>
        </w:rPr>
        <w:t>, а также ставок на оплату услуг ПАО «ФСК ЕЭС» (на содержание объектов ЕНЭС)</w:t>
      </w:r>
      <w:r w:rsidRPr="002F5B18">
        <w:rPr>
          <w:rFonts w:ascii="Myriad Pro" w:hAnsi="Myriad Pro"/>
          <w:sz w:val="26"/>
          <w:szCs w:val="26"/>
        </w:rPr>
        <w:t xml:space="preserve"> 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Комитета по тарифам Санкт-Петербурга.</w:t>
      </w:r>
      <w:r w:rsidRPr="00AC24EE">
        <w:rPr>
          <w:rFonts w:ascii="Myriad Pro" w:hAnsi="Myriad Pro"/>
          <w:sz w:val="26"/>
          <w:szCs w:val="26"/>
        </w:rPr>
        <w:t xml:space="preserve"> </w:t>
      </w:r>
    </w:p>
    <w:p w14:paraId="784FBCFE" w14:textId="2D446A72" w:rsidR="00C6596E" w:rsidRPr="00AC24EE" w:rsidRDefault="00F76EF3" w:rsidP="00FC13CB">
      <w:pPr>
        <w:spacing w:after="0" w:line="360" w:lineRule="auto"/>
        <w:ind w:firstLine="567"/>
        <w:jc w:val="both"/>
        <w:rPr>
          <w:rFonts w:ascii="Myriad Pro" w:eastAsia="Calibri" w:hAnsi="Myriad Pro" w:cs="Times New Roman"/>
          <w:sz w:val="26"/>
          <w:szCs w:val="26"/>
        </w:rPr>
      </w:pPr>
      <w:bookmarkStart w:id="54" w:name="_Hlk37461314"/>
      <w:r w:rsidRPr="00AC24EE">
        <w:rPr>
          <w:rFonts w:ascii="Myriad Pro" w:hAnsi="Myriad Pro"/>
          <w:sz w:val="26"/>
          <w:szCs w:val="26"/>
        </w:rPr>
        <w:t>Вместе с</w:t>
      </w:r>
      <w:r w:rsidR="00B4519D" w:rsidRPr="00AC24EE">
        <w:rPr>
          <w:rFonts w:ascii="Myriad Pro" w:hAnsi="Myriad Pro"/>
          <w:sz w:val="26"/>
          <w:szCs w:val="26"/>
        </w:rPr>
        <w:t xml:space="preserve"> </w:t>
      </w:r>
      <w:r w:rsidRPr="00AC24EE">
        <w:rPr>
          <w:rFonts w:ascii="Myriad Pro" w:hAnsi="Myriad Pro"/>
          <w:sz w:val="26"/>
          <w:szCs w:val="26"/>
        </w:rPr>
        <w:t>тем</w:t>
      </w:r>
      <w:r w:rsidR="00B4519D" w:rsidRPr="00AC24EE">
        <w:rPr>
          <w:rFonts w:ascii="Myriad Pro" w:hAnsi="Myriad Pro"/>
          <w:sz w:val="26"/>
          <w:szCs w:val="26"/>
        </w:rPr>
        <w:t xml:space="preserve"> </w:t>
      </w:r>
      <w:r w:rsidRPr="00AC24EE">
        <w:rPr>
          <w:rFonts w:ascii="Myriad Pro" w:hAnsi="Myriad Pro"/>
          <w:sz w:val="26"/>
          <w:szCs w:val="26"/>
        </w:rPr>
        <w:t xml:space="preserve">Исполнитель отмечает, что в соответствии с положениями нормативных правовых актов </w:t>
      </w:r>
      <w:r w:rsidR="00B4519D" w:rsidRPr="00AC24EE">
        <w:rPr>
          <w:rFonts w:ascii="Myriad Pro" w:hAnsi="Myriad Pro"/>
          <w:sz w:val="26"/>
          <w:szCs w:val="26"/>
        </w:rPr>
        <w:t>в сфере регулирования тарифов на услуги по передаче</w:t>
      </w:r>
      <w:r w:rsidR="000B4A77" w:rsidRPr="00AC24EE">
        <w:rPr>
          <w:rFonts w:ascii="Myriad Pro" w:hAnsi="Myriad Pro"/>
          <w:sz w:val="26"/>
          <w:szCs w:val="26"/>
        </w:rPr>
        <w:t xml:space="preserve"> электрической энергии</w:t>
      </w:r>
      <w:r w:rsidR="00B4519D" w:rsidRPr="00AC24EE">
        <w:rPr>
          <w:rFonts w:ascii="Myriad Pro" w:hAnsi="Myriad Pro"/>
          <w:sz w:val="26"/>
          <w:szCs w:val="26"/>
        </w:rPr>
        <w:t xml:space="preserve"> предусмот</w:t>
      </w:r>
      <w:r w:rsidR="000B4A77" w:rsidRPr="00AC24EE">
        <w:rPr>
          <w:rFonts w:ascii="Myriad Pro" w:hAnsi="Myriad Pro"/>
          <w:sz w:val="26"/>
          <w:szCs w:val="26"/>
        </w:rPr>
        <w:t>рена корректировка плановых (утвержденных) величин неподконтрольных расходов</w:t>
      </w:r>
      <w:r w:rsidR="00C6596E" w:rsidRPr="00AC24EE">
        <w:rPr>
          <w:rFonts w:ascii="Myriad Pro" w:hAnsi="Myriad Pro"/>
          <w:sz w:val="26"/>
          <w:szCs w:val="26"/>
        </w:rPr>
        <w:t>,</w:t>
      </w:r>
      <w:r w:rsidR="000B4A77" w:rsidRPr="00AC24EE">
        <w:rPr>
          <w:rFonts w:ascii="Myriad Pro" w:hAnsi="Myriad Pro"/>
          <w:sz w:val="26"/>
          <w:szCs w:val="26"/>
        </w:rPr>
        <w:t xml:space="preserve"> </w:t>
      </w:r>
      <w:r w:rsidR="00C6596E" w:rsidRPr="00AC24EE">
        <w:rPr>
          <w:rFonts w:ascii="Myriad Pro" w:eastAsia="Calibri" w:hAnsi="Myriad Pro" w:cs="Times New Roman"/>
          <w:sz w:val="26"/>
          <w:szCs w:val="26"/>
        </w:rPr>
        <w:t xml:space="preserve">учитываемых при формировании НВВ регулируемой организации, с учетом фактических уровней  соответствующих затрат. </w:t>
      </w:r>
    </w:p>
    <w:p w14:paraId="6ABC891A" w14:textId="448E59DE" w:rsidR="00C6596E" w:rsidRPr="00AC24EE" w:rsidRDefault="00203BFE" w:rsidP="00FC13CB">
      <w:pPr>
        <w:spacing w:after="0" w:line="360" w:lineRule="auto"/>
        <w:ind w:firstLine="567"/>
        <w:jc w:val="both"/>
        <w:rPr>
          <w:rFonts w:ascii="Myriad Pro" w:hAnsi="Myriad Pro"/>
          <w:sz w:val="26"/>
          <w:szCs w:val="26"/>
        </w:rPr>
      </w:pPr>
      <w:r w:rsidRPr="00AC24EE">
        <w:rPr>
          <w:rFonts w:ascii="Myriad Pro" w:eastAsia="Calibri" w:hAnsi="Myriad Pro" w:cs="Times New Roman"/>
          <w:sz w:val="26"/>
          <w:szCs w:val="26"/>
        </w:rPr>
        <w:t>Фактические расходы ПАО «Ленэнерго» за 2019 г</w:t>
      </w:r>
      <w:r w:rsidR="00481AE7" w:rsidRPr="00AC24EE">
        <w:rPr>
          <w:rFonts w:ascii="Myriad Pro" w:eastAsia="Calibri" w:hAnsi="Myriad Pro" w:cs="Times New Roman"/>
          <w:sz w:val="26"/>
          <w:szCs w:val="26"/>
        </w:rPr>
        <w:t>од</w:t>
      </w:r>
      <w:r w:rsidRPr="00AC24EE">
        <w:rPr>
          <w:rFonts w:ascii="Myriad Pro" w:eastAsia="Calibri" w:hAnsi="Myriad Pro" w:cs="Times New Roman"/>
          <w:sz w:val="26"/>
          <w:szCs w:val="26"/>
        </w:rPr>
        <w:t xml:space="preserve"> </w:t>
      </w:r>
      <w:r w:rsidRPr="00AC24EE">
        <w:rPr>
          <w:rFonts w:ascii="Myriad Pro" w:hAnsi="Myriad Pro"/>
          <w:sz w:val="26"/>
          <w:szCs w:val="26"/>
        </w:rPr>
        <w:t>по статье «</w:t>
      </w:r>
      <w:r w:rsidRPr="00AC24EE">
        <w:rPr>
          <w:rFonts w:ascii="Myriad Pro" w:eastAsia="Calibri" w:hAnsi="Myriad Pro" w:cs="Times New Roman"/>
          <w:sz w:val="26"/>
          <w:szCs w:val="26"/>
        </w:rPr>
        <w:t>Оплата услуг ПАО «ФСК ЕЭС» представлены в таблице ниже.</w:t>
      </w:r>
    </w:p>
    <w:tbl>
      <w:tblPr>
        <w:tblpPr w:leftFromText="180" w:rightFromText="180" w:vertAnchor="text" w:tblpY="1"/>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1274"/>
        <w:gridCol w:w="1926"/>
        <w:gridCol w:w="1808"/>
        <w:gridCol w:w="1695"/>
      </w:tblGrid>
      <w:tr w:rsidR="00E92715" w:rsidRPr="00AC24EE" w14:paraId="2972957B" w14:textId="77777777" w:rsidTr="00FC13CB">
        <w:trPr>
          <w:cantSplit/>
          <w:trHeight w:val="20"/>
          <w:tblHeader/>
        </w:trPr>
        <w:tc>
          <w:tcPr>
            <w:tcW w:w="2683"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15DBB48B" w14:textId="77777777" w:rsidR="00E92715" w:rsidRPr="00AC24EE" w:rsidRDefault="00E92715" w:rsidP="009A1A83">
            <w:pPr>
              <w:spacing w:after="0" w:line="264" w:lineRule="auto"/>
              <w:jc w:val="center"/>
              <w:rPr>
                <w:rFonts w:ascii="Myriad Pro" w:eastAsia="Times New Roman" w:hAnsi="Myriad Pro" w:cs="Calibri"/>
                <w:b/>
                <w:bCs/>
                <w:color w:val="FFFFFF" w:themeColor="background1"/>
                <w:lang w:eastAsia="ru-RU"/>
              </w:rPr>
            </w:pPr>
            <w:r w:rsidRPr="00AC24EE">
              <w:rPr>
                <w:rFonts w:ascii="Myriad Pro" w:eastAsia="Times New Roman" w:hAnsi="Myriad Pro" w:cs="Calibri"/>
                <w:b/>
                <w:bCs/>
                <w:color w:val="FFFFFF" w:themeColor="background1"/>
                <w:lang w:eastAsia="ru-RU"/>
              </w:rPr>
              <w:lastRenderedPageBreak/>
              <w:t>Наименование</w:t>
            </w:r>
          </w:p>
        </w:tc>
        <w:tc>
          <w:tcPr>
            <w:tcW w:w="1233"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28A9E528" w14:textId="77777777" w:rsidR="00E92715" w:rsidRPr="00AC24EE" w:rsidRDefault="00E92715" w:rsidP="009A1A83">
            <w:pPr>
              <w:spacing w:after="0" w:line="264" w:lineRule="auto"/>
              <w:jc w:val="center"/>
              <w:rPr>
                <w:rFonts w:ascii="Myriad Pro" w:eastAsia="Times New Roman" w:hAnsi="Myriad Pro" w:cs="Calibri"/>
                <w:b/>
                <w:bCs/>
                <w:color w:val="FFFFFF" w:themeColor="background1"/>
                <w:lang w:eastAsia="ru-RU"/>
              </w:rPr>
            </w:pPr>
            <w:r w:rsidRPr="00AC24EE">
              <w:rPr>
                <w:rFonts w:ascii="Myriad Pro" w:eastAsia="Times New Roman" w:hAnsi="Myriad Pro" w:cs="Calibri"/>
                <w:b/>
                <w:bCs/>
                <w:color w:val="FFFFFF" w:themeColor="background1"/>
                <w:lang w:eastAsia="ru-RU"/>
              </w:rPr>
              <w:t>Ед изм.</w:t>
            </w:r>
          </w:p>
        </w:tc>
        <w:tc>
          <w:tcPr>
            <w:tcW w:w="1926"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18C8ECE6" w14:textId="77777777" w:rsidR="00E92715" w:rsidRPr="00AC24EE" w:rsidRDefault="00E92715" w:rsidP="009A1A83">
            <w:pPr>
              <w:spacing w:after="0" w:line="264" w:lineRule="auto"/>
              <w:jc w:val="center"/>
              <w:rPr>
                <w:rFonts w:ascii="Myriad Pro" w:eastAsia="Times New Roman" w:hAnsi="Myriad Pro" w:cs="Calibri"/>
                <w:b/>
                <w:bCs/>
                <w:color w:val="FFFFFF" w:themeColor="background1"/>
                <w:lang w:eastAsia="ru-RU"/>
              </w:rPr>
            </w:pPr>
            <w:r w:rsidRPr="00AC24EE">
              <w:rPr>
                <w:rFonts w:ascii="Myriad Pro" w:eastAsia="Times New Roman" w:hAnsi="Myriad Pro" w:cs="Calibri"/>
                <w:b/>
                <w:bCs/>
                <w:color w:val="FFFFFF" w:themeColor="background1"/>
                <w:lang w:eastAsia="ru-RU"/>
              </w:rPr>
              <w:t>1 полугодие 2019 года</w:t>
            </w:r>
          </w:p>
        </w:tc>
        <w:tc>
          <w:tcPr>
            <w:tcW w:w="1808"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6F350453" w14:textId="77777777" w:rsidR="00E92715" w:rsidRPr="00AC24EE" w:rsidRDefault="00E92715" w:rsidP="009A1A83">
            <w:pPr>
              <w:spacing w:after="0" w:line="264" w:lineRule="auto"/>
              <w:jc w:val="center"/>
              <w:rPr>
                <w:rFonts w:ascii="Myriad Pro" w:eastAsia="Times New Roman" w:hAnsi="Myriad Pro" w:cs="Calibri"/>
                <w:b/>
                <w:bCs/>
                <w:color w:val="FFFFFF" w:themeColor="background1"/>
                <w:lang w:eastAsia="ru-RU"/>
              </w:rPr>
            </w:pPr>
            <w:r w:rsidRPr="00AC24EE">
              <w:rPr>
                <w:rFonts w:ascii="Myriad Pro" w:eastAsia="Times New Roman" w:hAnsi="Myriad Pro" w:cs="Calibri"/>
                <w:b/>
                <w:bCs/>
                <w:color w:val="FFFFFF" w:themeColor="background1"/>
                <w:lang w:eastAsia="ru-RU"/>
              </w:rPr>
              <w:t>2 полугодие 2019 года</w:t>
            </w:r>
          </w:p>
        </w:tc>
        <w:tc>
          <w:tcPr>
            <w:tcW w:w="1695"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058B8F7E" w14:textId="77777777" w:rsidR="00E92715" w:rsidRPr="00AC24EE" w:rsidRDefault="00E92715" w:rsidP="009A1A83">
            <w:pPr>
              <w:spacing w:after="0" w:line="264" w:lineRule="auto"/>
              <w:jc w:val="center"/>
              <w:rPr>
                <w:rFonts w:ascii="Myriad Pro" w:eastAsia="Times New Roman" w:hAnsi="Myriad Pro" w:cs="Calibri"/>
                <w:b/>
                <w:bCs/>
                <w:color w:val="FFFFFF" w:themeColor="background1"/>
                <w:lang w:eastAsia="ru-RU"/>
              </w:rPr>
            </w:pPr>
            <w:r w:rsidRPr="00AC24EE">
              <w:rPr>
                <w:rFonts w:ascii="Myriad Pro" w:eastAsia="Times New Roman" w:hAnsi="Myriad Pro" w:cs="Calibri"/>
                <w:b/>
                <w:bCs/>
                <w:color w:val="FFFFFF" w:themeColor="background1"/>
                <w:lang w:eastAsia="ru-RU"/>
              </w:rPr>
              <w:t>2019 год</w:t>
            </w:r>
          </w:p>
          <w:p w14:paraId="5FF3DD03" w14:textId="19BB9974" w:rsidR="00E92715" w:rsidRPr="00AC24EE" w:rsidRDefault="00E92715" w:rsidP="009A1A83">
            <w:pPr>
              <w:spacing w:after="0" w:line="264" w:lineRule="auto"/>
              <w:jc w:val="center"/>
              <w:rPr>
                <w:rFonts w:ascii="Myriad Pro" w:eastAsia="Times New Roman" w:hAnsi="Myriad Pro" w:cs="Calibri"/>
                <w:b/>
                <w:bCs/>
                <w:color w:val="FFFFFF" w:themeColor="background1"/>
                <w:lang w:eastAsia="ru-RU"/>
              </w:rPr>
            </w:pPr>
            <w:r w:rsidRPr="00AC24EE">
              <w:rPr>
                <w:rFonts w:ascii="Myriad Pro" w:eastAsia="Times New Roman" w:hAnsi="Myriad Pro" w:cs="Calibri"/>
                <w:b/>
                <w:bCs/>
                <w:color w:val="FFFFFF" w:themeColor="background1"/>
                <w:lang w:eastAsia="ru-RU"/>
              </w:rPr>
              <w:t>факт</w:t>
            </w:r>
          </w:p>
        </w:tc>
      </w:tr>
      <w:tr w:rsidR="00E92715" w:rsidRPr="00AC24EE" w14:paraId="7BFE8B8F" w14:textId="77777777" w:rsidTr="00FC13CB">
        <w:trPr>
          <w:cantSplit/>
          <w:trHeight w:val="20"/>
        </w:trPr>
        <w:tc>
          <w:tcPr>
            <w:tcW w:w="2683"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BDD5DE9" w14:textId="5D364FD9" w:rsidR="00E92715" w:rsidRPr="00AC24EE" w:rsidRDefault="00E92715" w:rsidP="009A1A83">
            <w:pPr>
              <w:spacing w:after="0" w:line="264" w:lineRule="auto"/>
              <w:contextualSpacing/>
              <w:rPr>
                <w:rFonts w:ascii="Myriad Pro" w:eastAsia="Calibri" w:hAnsi="Myriad Pro" w:cs="Times New Roman"/>
                <w:b/>
                <w:bCs/>
                <w:color w:val="000000" w:themeColor="text1"/>
              </w:rPr>
            </w:pPr>
            <w:r w:rsidRPr="00F12DB5">
              <w:rPr>
                <w:rFonts w:ascii="Myriad Pro" w:eastAsia="Calibri" w:hAnsi="Myriad Pro" w:cs="Times New Roman"/>
                <w:b/>
                <w:bCs/>
                <w:color w:val="000000" w:themeColor="text1"/>
              </w:rPr>
              <w:t xml:space="preserve">Всего оплата услуг </w:t>
            </w:r>
            <w:r w:rsidR="00293D41" w:rsidRPr="00F12DB5">
              <w:rPr>
                <w:rFonts w:ascii="Myriad Pro" w:eastAsia="Calibri" w:hAnsi="Myriad Pro" w:cs="Times New Roman"/>
                <w:b/>
                <w:bCs/>
                <w:color w:val="000000" w:themeColor="text1"/>
              </w:rPr>
              <w:t>ПАО</w:t>
            </w:r>
            <w:r w:rsidR="00293D41" w:rsidRPr="00905980">
              <w:rPr>
                <w:rFonts w:ascii="Myriad Pro" w:eastAsia="Calibri" w:hAnsi="Myriad Pro" w:cs="Times New Roman"/>
                <w:b/>
                <w:bCs/>
                <w:color w:val="000000" w:themeColor="text1"/>
              </w:rPr>
              <w:t> «</w:t>
            </w:r>
            <w:r w:rsidRPr="00AC24EE">
              <w:rPr>
                <w:rFonts w:ascii="Myriad Pro" w:eastAsia="Calibri" w:hAnsi="Myriad Pro" w:cs="Times New Roman"/>
                <w:b/>
                <w:bCs/>
                <w:color w:val="000000" w:themeColor="text1"/>
              </w:rPr>
              <w:t>ФСК ЕЭС</w:t>
            </w:r>
            <w:r w:rsidR="00293D41" w:rsidRPr="00AC24EE">
              <w:rPr>
                <w:rFonts w:ascii="Myriad Pro" w:eastAsia="Calibri" w:hAnsi="Myriad Pro" w:cs="Times New Roman"/>
                <w:b/>
                <w:bCs/>
                <w:color w:val="000000" w:themeColor="text1"/>
              </w:rPr>
              <w:t xml:space="preserve">», </w:t>
            </w:r>
            <w:r w:rsidRPr="00AC24EE">
              <w:rPr>
                <w:rFonts w:ascii="Myriad Pro" w:eastAsia="Calibri" w:hAnsi="Myriad Pro" w:cs="Times New Roman"/>
                <w:b/>
                <w:bCs/>
                <w:color w:val="000000" w:themeColor="text1"/>
              </w:rPr>
              <w:t>в том числе:</w:t>
            </w:r>
          </w:p>
        </w:tc>
        <w:tc>
          <w:tcPr>
            <w:tcW w:w="1233"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6687F65" w14:textId="77777777" w:rsidR="00E92715" w:rsidRPr="00AC24EE" w:rsidRDefault="00E92715" w:rsidP="009A1A83">
            <w:pPr>
              <w:spacing w:after="0" w:line="264" w:lineRule="auto"/>
              <w:contextualSpacing/>
              <w:jc w:val="center"/>
              <w:rPr>
                <w:rFonts w:ascii="Myriad Pro" w:eastAsia="Calibri" w:hAnsi="Myriad Pro" w:cs="Times New Roman"/>
                <w:b/>
                <w:bCs/>
                <w:color w:val="000000" w:themeColor="text1"/>
              </w:rPr>
            </w:pPr>
            <w:r w:rsidRPr="00AC24EE">
              <w:rPr>
                <w:rFonts w:ascii="Myriad Pro" w:eastAsia="Calibri" w:hAnsi="Myriad Pro" w:cs="Times New Roman"/>
                <w:b/>
                <w:bCs/>
                <w:color w:val="000000" w:themeColor="text1"/>
              </w:rPr>
              <w:t>тыс. руб.</w:t>
            </w:r>
          </w:p>
        </w:tc>
        <w:tc>
          <w:tcPr>
            <w:tcW w:w="1926"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1EC3808" w14:textId="53DB36F7" w:rsidR="00E92715" w:rsidRPr="00AC24EE" w:rsidRDefault="00E92715" w:rsidP="009A1A83">
            <w:pPr>
              <w:spacing w:after="0" w:line="264" w:lineRule="auto"/>
              <w:contextualSpacing/>
              <w:jc w:val="center"/>
              <w:rPr>
                <w:rFonts w:ascii="Myriad Pro" w:eastAsia="Calibri" w:hAnsi="Myriad Pro" w:cs="Times New Roman"/>
                <w:b/>
                <w:bCs/>
                <w:color w:val="000000" w:themeColor="text1"/>
              </w:rPr>
            </w:pPr>
            <w:r w:rsidRPr="00AC24EE">
              <w:rPr>
                <w:rFonts w:ascii="Myriad Pro" w:eastAsia="Calibri" w:hAnsi="Myriad Pro" w:cs="Times New Roman"/>
                <w:b/>
                <w:bCs/>
                <w:color w:val="000000" w:themeColor="text1"/>
              </w:rPr>
              <w:t>3 173 70</w:t>
            </w:r>
            <w:r w:rsidR="00FB031E" w:rsidRPr="00AC24EE">
              <w:rPr>
                <w:rFonts w:ascii="Myriad Pro" w:eastAsia="Calibri" w:hAnsi="Myriad Pro" w:cs="Times New Roman"/>
                <w:b/>
                <w:bCs/>
                <w:color w:val="000000" w:themeColor="text1"/>
              </w:rPr>
              <w:t>6</w:t>
            </w:r>
          </w:p>
        </w:tc>
        <w:tc>
          <w:tcPr>
            <w:tcW w:w="1808"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E2E6BC9" w14:textId="5E87597D" w:rsidR="00E92715" w:rsidRPr="00AC24EE" w:rsidRDefault="00E92715" w:rsidP="009A1A83">
            <w:pPr>
              <w:spacing w:after="0" w:line="264" w:lineRule="auto"/>
              <w:contextualSpacing/>
              <w:jc w:val="center"/>
              <w:rPr>
                <w:rFonts w:ascii="Myriad Pro" w:eastAsia="Calibri" w:hAnsi="Myriad Pro" w:cs="Times New Roman"/>
                <w:b/>
                <w:bCs/>
                <w:color w:val="000000" w:themeColor="text1"/>
              </w:rPr>
            </w:pPr>
            <w:r w:rsidRPr="00AC24EE">
              <w:rPr>
                <w:rFonts w:ascii="Myriad Pro" w:eastAsia="Calibri" w:hAnsi="Myriad Pro" w:cs="Times New Roman"/>
                <w:b/>
                <w:bCs/>
                <w:color w:val="000000" w:themeColor="text1"/>
              </w:rPr>
              <w:t>3 250 23</w:t>
            </w:r>
            <w:r w:rsidR="00FB031E" w:rsidRPr="00AC24EE">
              <w:rPr>
                <w:rFonts w:ascii="Myriad Pro" w:eastAsia="Calibri" w:hAnsi="Myriad Pro" w:cs="Times New Roman"/>
                <w:b/>
                <w:bCs/>
                <w:color w:val="000000" w:themeColor="text1"/>
              </w:rPr>
              <w:t>6</w:t>
            </w:r>
          </w:p>
        </w:tc>
        <w:tc>
          <w:tcPr>
            <w:tcW w:w="1695"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5E9F8E8" w14:textId="34FD2483" w:rsidR="00E92715" w:rsidRPr="00AC24EE" w:rsidRDefault="00E92715" w:rsidP="009A1A83">
            <w:pPr>
              <w:spacing w:after="0" w:line="264" w:lineRule="auto"/>
              <w:contextualSpacing/>
              <w:jc w:val="center"/>
              <w:rPr>
                <w:rFonts w:ascii="Myriad Pro" w:eastAsia="Calibri" w:hAnsi="Myriad Pro" w:cs="Times New Roman"/>
                <w:b/>
                <w:bCs/>
                <w:color w:val="000000" w:themeColor="text1"/>
              </w:rPr>
            </w:pPr>
            <w:r w:rsidRPr="00AC24EE">
              <w:rPr>
                <w:rFonts w:ascii="Myriad Pro" w:eastAsia="Calibri" w:hAnsi="Myriad Pro" w:cs="Times New Roman"/>
                <w:b/>
                <w:bCs/>
                <w:color w:val="000000" w:themeColor="text1"/>
              </w:rPr>
              <w:t>6 423 94</w:t>
            </w:r>
            <w:r w:rsidR="00FB031E" w:rsidRPr="00AC24EE">
              <w:rPr>
                <w:rFonts w:ascii="Myriad Pro" w:eastAsia="Calibri" w:hAnsi="Myriad Pro" w:cs="Times New Roman"/>
                <w:b/>
                <w:bCs/>
                <w:color w:val="000000" w:themeColor="text1"/>
              </w:rPr>
              <w:t>2</w:t>
            </w:r>
          </w:p>
        </w:tc>
      </w:tr>
      <w:tr w:rsidR="00BA6F91" w:rsidRPr="00AC24EE" w14:paraId="0850683A" w14:textId="77777777" w:rsidTr="00FC13CB">
        <w:trPr>
          <w:cantSplit/>
          <w:trHeight w:val="20"/>
        </w:trPr>
        <w:tc>
          <w:tcPr>
            <w:tcW w:w="2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F3CDE63" w14:textId="726CA40C" w:rsidR="00BA6F91" w:rsidRPr="00AC24EE" w:rsidRDefault="00BA6F91" w:rsidP="009A1A83">
            <w:pPr>
              <w:spacing w:after="0" w:line="264"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 xml:space="preserve">Плата за услуги </w:t>
            </w:r>
            <w:r w:rsidR="00293D41" w:rsidRPr="00F12DB5">
              <w:rPr>
                <w:rFonts w:ascii="Myriad Pro" w:eastAsia="Calibri" w:hAnsi="Myriad Pro" w:cs="Times New Roman"/>
                <w:color w:val="000000" w:themeColor="text1"/>
              </w:rPr>
              <w:t>ПАО </w:t>
            </w:r>
            <w:r w:rsidRPr="00905980">
              <w:rPr>
                <w:rFonts w:ascii="Myriad Pro" w:eastAsia="Calibri" w:hAnsi="Myriad Pro" w:cs="Times New Roman"/>
                <w:color w:val="000000" w:themeColor="text1"/>
              </w:rPr>
              <w:t xml:space="preserve">«ФСК ЕЭС» в части расходов на </w:t>
            </w:r>
            <w:r w:rsidRPr="00AC24EE">
              <w:rPr>
                <w:rFonts w:ascii="Myriad Pro" w:eastAsia="Calibri" w:hAnsi="Myriad Pro" w:cs="Times New Roman"/>
                <w:color w:val="000000" w:themeColor="text1"/>
              </w:rPr>
              <w:t>содержание сетей</w:t>
            </w:r>
          </w:p>
        </w:tc>
        <w:tc>
          <w:tcPr>
            <w:tcW w:w="12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D2C7C78" w14:textId="77777777" w:rsidR="00BA6F91" w:rsidRPr="00AC24EE" w:rsidRDefault="00BA6F91" w:rsidP="009A1A83">
            <w:pPr>
              <w:spacing w:after="0" w:line="264"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тыс. руб.</w:t>
            </w:r>
          </w:p>
        </w:tc>
        <w:tc>
          <w:tcPr>
            <w:tcW w:w="19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EAFCED9" w14:textId="5D2224EA" w:rsidR="00BA6F91" w:rsidRPr="00AC24EE" w:rsidRDefault="00BA6F91" w:rsidP="009A1A83">
            <w:pPr>
              <w:spacing w:after="0" w:line="264"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2 663 60</w:t>
            </w:r>
            <w:r w:rsidR="00347F6E" w:rsidRPr="00AC24EE">
              <w:rPr>
                <w:rFonts w:ascii="Myriad Pro" w:eastAsia="Calibri" w:hAnsi="Myriad Pro" w:cs="Times New Roman"/>
                <w:color w:val="000000" w:themeColor="text1"/>
              </w:rPr>
              <w:t>4</w:t>
            </w:r>
          </w:p>
        </w:tc>
        <w:tc>
          <w:tcPr>
            <w:tcW w:w="180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99F5112" w14:textId="4C17B572" w:rsidR="00BA6F91" w:rsidRPr="00AC24EE" w:rsidRDefault="00BA6F91" w:rsidP="009A1A83">
            <w:pPr>
              <w:spacing w:after="0" w:line="264"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2 810 24</w:t>
            </w:r>
            <w:r w:rsidR="00347F6E" w:rsidRPr="00AC24EE">
              <w:rPr>
                <w:rFonts w:ascii="Myriad Pro" w:eastAsia="Calibri" w:hAnsi="Myriad Pro" w:cs="Times New Roman"/>
                <w:color w:val="000000" w:themeColor="text1"/>
              </w:rPr>
              <w:t>8</w:t>
            </w:r>
          </w:p>
        </w:tc>
        <w:tc>
          <w:tcPr>
            <w:tcW w:w="169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FF5EB4B" w14:textId="7A5C291D" w:rsidR="00BA6F91" w:rsidRPr="00AC24EE" w:rsidRDefault="00BA6F91" w:rsidP="009A1A83">
            <w:pPr>
              <w:spacing w:after="0" w:line="264"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 xml:space="preserve">5 473 </w:t>
            </w:r>
            <w:r w:rsidR="00347F6E" w:rsidRPr="00AC24EE">
              <w:rPr>
                <w:rFonts w:ascii="Myriad Pro" w:eastAsia="Calibri" w:hAnsi="Myriad Pro" w:cs="Times New Roman"/>
                <w:color w:val="000000" w:themeColor="text1"/>
              </w:rPr>
              <w:t>8</w:t>
            </w:r>
            <w:r w:rsidRPr="00AC24EE">
              <w:rPr>
                <w:rFonts w:ascii="Myriad Pro" w:eastAsia="Calibri" w:hAnsi="Myriad Pro" w:cs="Times New Roman"/>
                <w:color w:val="000000" w:themeColor="text1"/>
              </w:rPr>
              <w:t>5</w:t>
            </w:r>
            <w:r w:rsidR="00347F6E" w:rsidRPr="00AC24EE">
              <w:rPr>
                <w:rFonts w:ascii="Myriad Pro" w:eastAsia="Calibri" w:hAnsi="Myriad Pro" w:cs="Times New Roman"/>
                <w:color w:val="000000" w:themeColor="text1"/>
              </w:rPr>
              <w:t>2</w:t>
            </w:r>
          </w:p>
        </w:tc>
      </w:tr>
      <w:tr w:rsidR="00BA6F91" w:rsidRPr="00AC24EE" w14:paraId="4B0F93D2" w14:textId="77777777" w:rsidTr="00FC13CB">
        <w:trPr>
          <w:cantSplit/>
          <w:trHeight w:val="20"/>
        </w:trPr>
        <w:tc>
          <w:tcPr>
            <w:tcW w:w="2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FBB3398" w14:textId="7CEC290B" w:rsidR="00BA6F91" w:rsidRPr="00AC24EE" w:rsidRDefault="00BA6F91" w:rsidP="009A1A83">
            <w:pPr>
              <w:spacing w:after="0" w:line="264"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ставка н</w:t>
            </w:r>
            <w:r w:rsidRPr="00905980">
              <w:rPr>
                <w:rFonts w:ascii="Myriad Pro" w:eastAsia="Calibri" w:hAnsi="Myriad Pro" w:cs="Times New Roman"/>
                <w:color w:val="000000" w:themeColor="text1"/>
              </w:rPr>
              <w:t>а содержание</w:t>
            </w:r>
          </w:p>
        </w:tc>
        <w:tc>
          <w:tcPr>
            <w:tcW w:w="12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B6FC61" w14:textId="5285B690" w:rsidR="00BA6F91" w:rsidRPr="00AC24EE" w:rsidRDefault="00BA6F91" w:rsidP="009A1A83">
            <w:pPr>
              <w:spacing w:after="0" w:line="264"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руб./МВт в мес</w:t>
            </w:r>
            <w:r w:rsidR="00187BB0" w:rsidRPr="00AC24EE">
              <w:rPr>
                <w:rFonts w:ascii="Myriad Pro" w:eastAsia="Calibri" w:hAnsi="Myriad Pro" w:cs="Times New Roman"/>
                <w:color w:val="000000" w:themeColor="text1"/>
              </w:rPr>
              <w:t>.</w:t>
            </w:r>
          </w:p>
        </w:tc>
        <w:tc>
          <w:tcPr>
            <w:tcW w:w="19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FCC484" w14:textId="77777777" w:rsidR="00BA6F91" w:rsidRPr="00AC24EE" w:rsidRDefault="00BA6F91" w:rsidP="009A1A83">
            <w:pPr>
              <w:spacing w:after="0" w:line="264" w:lineRule="auto"/>
              <w:contextualSpacing/>
              <w:jc w:val="center"/>
              <w:rPr>
                <w:rFonts w:ascii="Myriad Pro" w:eastAsia="Calibri" w:hAnsi="Myriad Pro" w:cs="Times New Roman"/>
              </w:rPr>
            </w:pPr>
            <w:r w:rsidRPr="00AC24EE">
              <w:rPr>
                <w:rFonts w:ascii="Myriad Pro" w:eastAsia="Calibri" w:hAnsi="Myriad Pro" w:cs="Times New Roman"/>
              </w:rPr>
              <w:t>173 164,15</w:t>
            </w:r>
          </w:p>
        </w:tc>
        <w:tc>
          <w:tcPr>
            <w:tcW w:w="180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D0BED65" w14:textId="51CC3697" w:rsidR="00BA6F91" w:rsidRPr="00AC24EE" w:rsidRDefault="00BA6F91" w:rsidP="009A1A83">
            <w:pPr>
              <w:spacing w:after="0" w:line="264" w:lineRule="auto"/>
              <w:contextualSpacing/>
              <w:jc w:val="center"/>
              <w:rPr>
                <w:rFonts w:ascii="Myriad Pro" w:eastAsia="Calibri" w:hAnsi="Myriad Pro" w:cs="Times New Roman"/>
              </w:rPr>
            </w:pPr>
            <w:r w:rsidRPr="00AC24EE">
              <w:rPr>
                <w:rFonts w:ascii="Myriad Pro" w:eastAsia="Calibri" w:hAnsi="Myriad Pro" w:cs="Times New Roman"/>
              </w:rPr>
              <w:t>182 697,</w:t>
            </w:r>
            <w:r w:rsidR="00347F6E" w:rsidRPr="00AC24EE">
              <w:rPr>
                <w:rFonts w:ascii="Myriad Pro" w:eastAsia="Calibri" w:hAnsi="Myriad Pro" w:cs="Times New Roman"/>
              </w:rPr>
              <w:t>68</w:t>
            </w:r>
          </w:p>
        </w:tc>
        <w:tc>
          <w:tcPr>
            <w:tcW w:w="169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D9F15AF" w14:textId="3C919CCC" w:rsidR="00BA6F91" w:rsidRPr="00AC24EE" w:rsidRDefault="00BA6F91" w:rsidP="009A1A83">
            <w:pPr>
              <w:spacing w:after="0" w:line="264" w:lineRule="auto"/>
              <w:contextualSpacing/>
              <w:jc w:val="center"/>
              <w:rPr>
                <w:rFonts w:ascii="Myriad Pro" w:eastAsia="Calibri" w:hAnsi="Myriad Pro" w:cs="Times New Roman"/>
              </w:rPr>
            </w:pPr>
            <w:r w:rsidRPr="00AC24EE">
              <w:rPr>
                <w:rFonts w:ascii="Myriad Pro" w:eastAsia="Calibri" w:hAnsi="Myriad Pro" w:cs="Times New Roman"/>
              </w:rPr>
              <w:t>177 930,9</w:t>
            </w:r>
            <w:r w:rsidR="00347F6E" w:rsidRPr="00AC24EE">
              <w:rPr>
                <w:rFonts w:ascii="Myriad Pro" w:eastAsia="Calibri" w:hAnsi="Myriad Pro" w:cs="Times New Roman"/>
              </w:rPr>
              <w:t>2</w:t>
            </w:r>
          </w:p>
        </w:tc>
      </w:tr>
      <w:tr w:rsidR="00BA6F91" w:rsidRPr="00AC24EE" w14:paraId="51C14368" w14:textId="77777777" w:rsidTr="00FC13CB">
        <w:trPr>
          <w:cantSplit/>
          <w:trHeight w:val="20"/>
        </w:trPr>
        <w:tc>
          <w:tcPr>
            <w:tcW w:w="2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FA6B070" w14:textId="77777777" w:rsidR="00BA6F91" w:rsidRPr="00F12DB5" w:rsidRDefault="00BA6F91" w:rsidP="009A1A83">
            <w:pPr>
              <w:spacing w:after="0" w:line="264"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заявленная мощность</w:t>
            </w:r>
          </w:p>
        </w:tc>
        <w:tc>
          <w:tcPr>
            <w:tcW w:w="12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8CB87AA" w14:textId="77777777" w:rsidR="00BA6F91" w:rsidRPr="00AC24EE" w:rsidRDefault="00BA6F91" w:rsidP="009A1A83">
            <w:pPr>
              <w:spacing w:after="0" w:line="264" w:lineRule="auto"/>
              <w:contextualSpacing/>
              <w:jc w:val="center"/>
              <w:rPr>
                <w:rFonts w:ascii="Myriad Pro" w:eastAsia="Calibri" w:hAnsi="Myriad Pro" w:cs="Times New Roman"/>
                <w:color w:val="000000" w:themeColor="text1"/>
              </w:rPr>
            </w:pPr>
            <w:r w:rsidRPr="00905980">
              <w:rPr>
                <w:rFonts w:ascii="Myriad Pro" w:eastAsia="Calibri" w:hAnsi="Myriad Pro" w:cs="Times New Roman"/>
                <w:color w:val="000000" w:themeColor="text1"/>
              </w:rPr>
              <w:t>МВт</w:t>
            </w:r>
          </w:p>
        </w:tc>
        <w:tc>
          <w:tcPr>
            <w:tcW w:w="19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3204978" w14:textId="77777777" w:rsidR="00BA6F91" w:rsidRPr="00AC24EE" w:rsidRDefault="00BA6F91" w:rsidP="009A1A83">
            <w:pPr>
              <w:spacing w:after="0" w:line="264"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2 563,6</w:t>
            </w:r>
          </w:p>
        </w:tc>
        <w:tc>
          <w:tcPr>
            <w:tcW w:w="180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8AF49BA" w14:textId="77777777" w:rsidR="00BA6F91" w:rsidRPr="00AC24EE" w:rsidRDefault="00BA6F91" w:rsidP="009A1A83">
            <w:pPr>
              <w:spacing w:after="0" w:line="264"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2 563,6</w:t>
            </w:r>
          </w:p>
        </w:tc>
        <w:tc>
          <w:tcPr>
            <w:tcW w:w="169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7AC22D5" w14:textId="77777777" w:rsidR="00BA6F91" w:rsidRPr="00AC24EE" w:rsidRDefault="00BA6F91" w:rsidP="009A1A83">
            <w:pPr>
              <w:spacing w:after="0" w:line="264"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2 563,6</w:t>
            </w:r>
          </w:p>
        </w:tc>
      </w:tr>
      <w:tr w:rsidR="00BA6F91" w:rsidRPr="00AC24EE" w14:paraId="214B1F52" w14:textId="77777777" w:rsidTr="00FC13CB">
        <w:trPr>
          <w:cantSplit/>
          <w:trHeight w:val="20"/>
        </w:trPr>
        <w:tc>
          <w:tcPr>
            <w:tcW w:w="2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E43DA8C" w14:textId="073A27F2" w:rsidR="00BA6F91" w:rsidRPr="00AC24EE" w:rsidRDefault="007378B1" w:rsidP="009A1A83">
            <w:pPr>
              <w:spacing w:after="0" w:line="264"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 xml:space="preserve">Плата за услуги </w:t>
            </w:r>
            <w:r w:rsidR="00293D41" w:rsidRPr="00F12DB5">
              <w:rPr>
                <w:rFonts w:ascii="Myriad Pro" w:eastAsia="Calibri" w:hAnsi="Myriad Pro" w:cs="Times New Roman"/>
                <w:color w:val="000000" w:themeColor="text1"/>
              </w:rPr>
              <w:t>ПАО </w:t>
            </w:r>
            <w:r w:rsidRPr="00905980">
              <w:rPr>
                <w:rFonts w:ascii="Myriad Pro" w:eastAsia="Calibri" w:hAnsi="Myriad Pro" w:cs="Times New Roman"/>
                <w:color w:val="000000" w:themeColor="text1"/>
              </w:rPr>
              <w:t>«ФСК ЕЭС» в части оплаты электрической энергии на компенсацию потерь</w:t>
            </w:r>
          </w:p>
        </w:tc>
        <w:tc>
          <w:tcPr>
            <w:tcW w:w="12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C243109" w14:textId="77777777" w:rsidR="00BA6F91" w:rsidRPr="00AC24EE" w:rsidRDefault="00BA6F91" w:rsidP="009A1A83">
            <w:pPr>
              <w:spacing w:after="0" w:line="264"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тыс. руб.</w:t>
            </w:r>
          </w:p>
        </w:tc>
        <w:tc>
          <w:tcPr>
            <w:tcW w:w="19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379E9A1" w14:textId="77777777" w:rsidR="00BA6F91" w:rsidRPr="00AC24EE" w:rsidRDefault="00BA6F91" w:rsidP="009A1A83">
            <w:pPr>
              <w:spacing w:after="0" w:line="264"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510 102,2</w:t>
            </w:r>
          </w:p>
        </w:tc>
        <w:tc>
          <w:tcPr>
            <w:tcW w:w="180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704AAA4" w14:textId="77777777" w:rsidR="00BA6F91" w:rsidRPr="00AC24EE" w:rsidRDefault="00BA6F91" w:rsidP="009A1A83">
            <w:pPr>
              <w:spacing w:after="0" w:line="264"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439 987,7</w:t>
            </w:r>
          </w:p>
        </w:tc>
        <w:tc>
          <w:tcPr>
            <w:tcW w:w="169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91337A8" w14:textId="77777777" w:rsidR="00BA6F91" w:rsidRPr="00AC24EE" w:rsidRDefault="00BA6F91" w:rsidP="009A1A83">
            <w:pPr>
              <w:spacing w:after="0" w:line="264"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950 089,9</w:t>
            </w:r>
          </w:p>
        </w:tc>
      </w:tr>
      <w:tr w:rsidR="00BA6F91" w:rsidRPr="00AC24EE" w14:paraId="7D6163B9" w14:textId="77777777" w:rsidTr="00FC13CB">
        <w:trPr>
          <w:cantSplit/>
          <w:trHeight w:val="20"/>
        </w:trPr>
        <w:tc>
          <w:tcPr>
            <w:tcW w:w="2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9FD46DB" w14:textId="77777777" w:rsidR="00BA6F91" w:rsidRPr="00F12DB5" w:rsidRDefault="00BA6F91" w:rsidP="009A1A83">
            <w:pPr>
              <w:spacing w:after="0" w:line="264"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объем потерь в сетях ЕНЭС</w:t>
            </w:r>
          </w:p>
        </w:tc>
        <w:tc>
          <w:tcPr>
            <w:tcW w:w="12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49436FE" w14:textId="77777777" w:rsidR="00BA6F91" w:rsidRPr="00AC24EE" w:rsidRDefault="00BA6F91" w:rsidP="009A1A83">
            <w:pPr>
              <w:spacing w:after="0" w:line="264" w:lineRule="auto"/>
              <w:contextualSpacing/>
              <w:jc w:val="center"/>
              <w:rPr>
                <w:rFonts w:ascii="Myriad Pro" w:eastAsia="Calibri" w:hAnsi="Myriad Pro" w:cs="Times New Roman"/>
                <w:color w:val="000000" w:themeColor="text1"/>
              </w:rPr>
            </w:pPr>
            <w:r w:rsidRPr="00905980">
              <w:rPr>
                <w:rFonts w:ascii="Myriad Pro" w:eastAsia="Calibri" w:hAnsi="Myriad Pro" w:cs="Times New Roman"/>
                <w:color w:val="000000" w:themeColor="text1"/>
              </w:rPr>
              <w:t>тыс. кВт</w:t>
            </w:r>
            <w:r w:rsidRPr="00AC24EE">
              <w:rPr>
                <w:rFonts w:ascii="Myriad Pro" w:eastAsia="Calibri" w:hAnsi="Myriad Pro" w:cs="Times New Roman"/>
                <w:color w:val="000000" w:themeColor="text1"/>
              </w:rPr>
              <w:t>*ч</w:t>
            </w:r>
          </w:p>
        </w:tc>
        <w:tc>
          <w:tcPr>
            <w:tcW w:w="19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50E9CA5" w14:textId="77777777" w:rsidR="00BA6F91" w:rsidRPr="00AC24EE" w:rsidRDefault="00BA6F91" w:rsidP="009A1A83">
            <w:pPr>
              <w:spacing w:after="0" w:line="264"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252 108</w:t>
            </w:r>
          </w:p>
        </w:tc>
        <w:tc>
          <w:tcPr>
            <w:tcW w:w="180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C9C2EC6" w14:textId="77777777" w:rsidR="00BA6F91" w:rsidRPr="00AC24EE" w:rsidRDefault="00BA6F91" w:rsidP="009A1A83">
            <w:pPr>
              <w:spacing w:after="0" w:line="264"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266 568</w:t>
            </w:r>
          </w:p>
        </w:tc>
        <w:tc>
          <w:tcPr>
            <w:tcW w:w="169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EBB2AAF" w14:textId="77777777" w:rsidR="00BA6F91" w:rsidRPr="00AC24EE" w:rsidRDefault="00BA6F91" w:rsidP="009A1A83">
            <w:pPr>
              <w:spacing w:after="0" w:line="264"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518 676</w:t>
            </w:r>
          </w:p>
        </w:tc>
      </w:tr>
      <w:tr w:rsidR="00BA6F91" w:rsidRPr="00AC24EE" w14:paraId="32E8B478" w14:textId="77777777" w:rsidTr="00FC13CB">
        <w:trPr>
          <w:cantSplit/>
          <w:trHeight w:val="20"/>
        </w:trPr>
        <w:tc>
          <w:tcPr>
            <w:tcW w:w="2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3B9C7B" w14:textId="77777777" w:rsidR="00BA6F91" w:rsidRPr="00F12DB5" w:rsidRDefault="00BA6F91" w:rsidP="009A1A83">
            <w:pPr>
              <w:spacing w:after="0" w:line="264" w:lineRule="auto"/>
              <w:contextualSpacing/>
              <w:rPr>
                <w:rFonts w:ascii="Myriad Pro" w:eastAsia="Calibri" w:hAnsi="Myriad Pro" w:cs="Times New Roman"/>
                <w:color w:val="000000" w:themeColor="text1"/>
              </w:rPr>
            </w:pPr>
            <w:r w:rsidRPr="00F12DB5">
              <w:rPr>
                <w:rFonts w:ascii="Myriad Pro" w:eastAsia="Calibri" w:hAnsi="Myriad Pro" w:cs="Times New Roman"/>
                <w:color w:val="000000" w:themeColor="text1"/>
              </w:rPr>
              <w:t>ставка на оплату потерь</w:t>
            </w:r>
          </w:p>
        </w:tc>
        <w:tc>
          <w:tcPr>
            <w:tcW w:w="12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5EEE04B" w14:textId="4A487DB3" w:rsidR="00BA6F91" w:rsidRPr="00AC24EE" w:rsidRDefault="00BA6F91" w:rsidP="009A1A83">
            <w:pPr>
              <w:spacing w:after="0" w:line="264" w:lineRule="auto"/>
              <w:contextualSpacing/>
              <w:jc w:val="center"/>
              <w:rPr>
                <w:rFonts w:ascii="Myriad Pro" w:eastAsia="Calibri" w:hAnsi="Myriad Pro" w:cs="Times New Roman"/>
                <w:color w:val="000000" w:themeColor="text1"/>
              </w:rPr>
            </w:pPr>
            <w:r w:rsidRPr="00905980">
              <w:rPr>
                <w:rFonts w:ascii="Myriad Pro" w:eastAsia="Calibri" w:hAnsi="Myriad Pro" w:cs="Times New Roman"/>
                <w:color w:val="000000" w:themeColor="text1"/>
              </w:rPr>
              <w:t>руб./МВт</w:t>
            </w:r>
            <w:r w:rsidR="00AD4A1A">
              <w:rPr>
                <w:rFonts w:ascii="Myriad Pro" w:eastAsia="Calibri" w:hAnsi="Myriad Pro" w:cs="Times New Roman"/>
                <w:color w:val="000000" w:themeColor="text1"/>
              </w:rPr>
              <w:t>*</w:t>
            </w:r>
            <w:r w:rsidRPr="00905980">
              <w:rPr>
                <w:rFonts w:ascii="Myriad Pro" w:eastAsia="Calibri" w:hAnsi="Myriad Pro" w:cs="Times New Roman"/>
                <w:color w:val="000000" w:themeColor="text1"/>
              </w:rPr>
              <w:t>ч</w:t>
            </w:r>
          </w:p>
        </w:tc>
        <w:tc>
          <w:tcPr>
            <w:tcW w:w="19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81F6D45" w14:textId="77777777" w:rsidR="00BA6F91" w:rsidRPr="00AC24EE" w:rsidRDefault="00BA6F91" w:rsidP="009A1A83">
            <w:pPr>
              <w:spacing w:after="0" w:line="264"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2 023</w:t>
            </w:r>
          </w:p>
        </w:tc>
        <w:tc>
          <w:tcPr>
            <w:tcW w:w="180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8AFC99B" w14:textId="77777777" w:rsidR="00BA6F91" w:rsidRPr="00AC24EE" w:rsidRDefault="00BA6F91" w:rsidP="009A1A83">
            <w:pPr>
              <w:spacing w:after="0" w:line="264"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1 651</w:t>
            </w:r>
          </w:p>
        </w:tc>
        <w:tc>
          <w:tcPr>
            <w:tcW w:w="169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AD61B78" w14:textId="77777777" w:rsidR="00BA6F91" w:rsidRPr="00AC24EE" w:rsidRDefault="00BA6F91" w:rsidP="009A1A83">
            <w:pPr>
              <w:spacing w:after="0" w:line="264" w:lineRule="auto"/>
              <w:contextualSpacing/>
              <w:jc w:val="center"/>
              <w:rPr>
                <w:rFonts w:ascii="Myriad Pro" w:eastAsia="Calibri" w:hAnsi="Myriad Pro" w:cs="Times New Roman"/>
                <w:color w:val="000000" w:themeColor="text1"/>
              </w:rPr>
            </w:pPr>
            <w:r w:rsidRPr="00AC24EE">
              <w:rPr>
                <w:rFonts w:ascii="Myriad Pro" w:eastAsia="Calibri" w:hAnsi="Myriad Pro" w:cs="Times New Roman"/>
                <w:color w:val="000000" w:themeColor="text1"/>
              </w:rPr>
              <w:t>1 832</w:t>
            </w:r>
          </w:p>
        </w:tc>
      </w:tr>
    </w:tbl>
    <w:p w14:paraId="1D042420" w14:textId="77777777" w:rsidR="00167F5A" w:rsidRPr="00F12DB5" w:rsidRDefault="00167F5A" w:rsidP="000D5111">
      <w:pPr>
        <w:spacing w:line="360" w:lineRule="auto"/>
        <w:ind w:firstLine="708"/>
        <w:jc w:val="both"/>
        <w:rPr>
          <w:rFonts w:ascii="Myriad Pro" w:hAnsi="Myriad Pro"/>
          <w:sz w:val="26"/>
          <w:szCs w:val="26"/>
        </w:rPr>
      </w:pPr>
    </w:p>
    <w:p w14:paraId="0E398126" w14:textId="5D1B2E74" w:rsidR="00D44D77" w:rsidRPr="00AC24EE" w:rsidRDefault="00203BFE" w:rsidP="00AD4A1A">
      <w:pPr>
        <w:spacing w:after="0" w:line="360" w:lineRule="auto"/>
        <w:ind w:firstLine="708"/>
        <w:jc w:val="both"/>
        <w:rPr>
          <w:rFonts w:ascii="Myriad Pro" w:hAnsi="Myriad Pro"/>
          <w:sz w:val="26"/>
          <w:szCs w:val="26"/>
        </w:rPr>
      </w:pPr>
      <w:r w:rsidRPr="00F12DB5">
        <w:rPr>
          <w:rFonts w:ascii="Myriad Pro" w:hAnsi="Myriad Pro"/>
          <w:sz w:val="26"/>
          <w:szCs w:val="26"/>
        </w:rPr>
        <w:t>В связи с тем, что фактические расход</w:t>
      </w:r>
      <w:r w:rsidR="00DE70B3" w:rsidRPr="00905980">
        <w:rPr>
          <w:rFonts w:ascii="Myriad Pro" w:hAnsi="Myriad Pro"/>
          <w:sz w:val="26"/>
          <w:szCs w:val="26"/>
        </w:rPr>
        <w:t>ы</w:t>
      </w:r>
      <w:r w:rsidRPr="00AC24EE">
        <w:rPr>
          <w:rFonts w:ascii="Myriad Pro" w:hAnsi="Myriad Pro"/>
          <w:sz w:val="26"/>
          <w:szCs w:val="26"/>
        </w:rPr>
        <w:t xml:space="preserve"> ПАО «Ленэнерго» </w:t>
      </w:r>
      <w:bookmarkStart w:id="55" w:name="_Hlk37461140"/>
      <w:r w:rsidRPr="00AC24EE">
        <w:rPr>
          <w:rFonts w:ascii="Myriad Pro" w:hAnsi="Myriad Pro"/>
          <w:sz w:val="26"/>
          <w:szCs w:val="26"/>
        </w:rPr>
        <w:t>за 2019 г</w:t>
      </w:r>
      <w:r w:rsidR="00052621" w:rsidRPr="00AC24EE">
        <w:rPr>
          <w:rFonts w:ascii="Myriad Pro" w:hAnsi="Myriad Pro"/>
          <w:sz w:val="26"/>
          <w:szCs w:val="26"/>
        </w:rPr>
        <w:t>од</w:t>
      </w:r>
      <w:r w:rsidRPr="00AC24EE">
        <w:rPr>
          <w:rFonts w:ascii="Myriad Pro" w:hAnsi="Myriad Pro"/>
          <w:sz w:val="26"/>
          <w:szCs w:val="26"/>
        </w:rPr>
        <w:t xml:space="preserve"> по статье «Оплата услуг ПАО «ФСК ЕЭС»</w:t>
      </w:r>
      <w:bookmarkEnd w:id="55"/>
      <w:r w:rsidRPr="00AC24EE">
        <w:rPr>
          <w:rFonts w:ascii="Myriad Pro" w:hAnsi="Myriad Pro"/>
          <w:sz w:val="26"/>
          <w:szCs w:val="26"/>
        </w:rPr>
        <w:t xml:space="preserve"> (6 423 94</w:t>
      </w:r>
      <w:r w:rsidR="00A670D6" w:rsidRPr="00AC24EE">
        <w:rPr>
          <w:rFonts w:ascii="Myriad Pro" w:hAnsi="Myriad Pro"/>
          <w:sz w:val="26"/>
          <w:szCs w:val="26"/>
        </w:rPr>
        <w:t>2</w:t>
      </w:r>
      <w:r w:rsidRPr="00AC24EE">
        <w:rPr>
          <w:rFonts w:ascii="Myriad Pro" w:hAnsi="Myriad Pro"/>
          <w:sz w:val="26"/>
          <w:szCs w:val="26"/>
        </w:rPr>
        <w:t xml:space="preserve"> тыс.</w:t>
      </w:r>
      <w:r w:rsidR="008A5254" w:rsidRPr="00AC24EE">
        <w:rPr>
          <w:rFonts w:ascii="Myriad Pro" w:hAnsi="Myriad Pro"/>
          <w:sz w:val="26"/>
          <w:szCs w:val="26"/>
        </w:rPr>
        <w:t xml:space="preserve"> </w:t>
      </w:r>
      <w:r w:rsidRPr="00AC24EE">
        <w:rPr>
          <w:rFonts w:ascii="Myriad Pro" w:hAnsi="Myriad Pro"/>
          <w:sz w:val="26"/>
          <w:szCs w:val="26"/>
        </w:rPr>
        <w:t xml:space="preserve">руб.) превышают </w:t>
      </w:r>
      <w:r w:rsidR="00DE70B3" w:rsidRPr="00AC24EE">
        <w:rPr>
          <w:rFonts w:ascii="Myriad Pro" w:hAnsi="Myriad Pro"/>
          <w:sz w:val="26"/>
          <w:szCs w:val="26"/>
        </w:rPr>
        <w:t xml:space="preserve">плановую </w:t>
      </w:r>
      <w:r w:rsidRPr="00AC24EE">
        <w:rPr>
          <w:rFonts w:ascii="Myriad Pro" w:hAnsi="Myriad Pro"/>
          <w:sz w:val="26"/>
          <w:szCs w:val="26"/>
        </w:rPr>
        <w:t>величину затрат (6 227 483 тыс.</w:t>
      </w:r>
      <w:r w:rsidR="008A5254" w:rsidRPr="00AC24EE">
        <w:rPr>
          <w:rFonts w:ascii="Myriad Pro" w:hAnsi="Myriad Pro"/>
          <w:sz w:val="26"/>
          <w:szCs w:val="26"/>
        </w:rPr>
        <w:t xml:space="preserve"> </w:t>
      </w:r>
      <w:r w:rsidRPr="00AC24EE">
        <w:rPr>
          <w:rFonts w:ascii="Myriad Pro" w:hAnsi="Myriad Pro"/>
          <w:sz w:val="26"/>
          <w:szCs w:val="26"/>
        </w:rPr>
        <w:t>руб.),</w:t>
      </w:r>
      <w:r w:rsidR="00DE70B3" w:rsidRPr="00AC24EE">
        <w:rPr>
          <w:rFonts w:ascii="Myriad Pro" w:hAnsi="Myriad Pro"/>
          <w:sz w:val="26"/>
          <w:szCs w:val="26"/>
        </w:rPr>
        <w:t xml:space="preserve"> учтенную при установлении тарифов на услуги по передаче электрической энергии на 2019 год,</w:t>
      </w:r>
      <w:r w:rsidRPr="00AC24EE">
        <w:rPr>
          <w:rFonts w:ascii="Myriad Pro" w:hAnsi="Myriad Pro"/>
          <w:sz w:val="26"/>
          <w:szCs w:val="26"/>
        </w:rPr>
        <w:t xml:space="preserve"> Исполнитель </w:t>
      </w:r>
      <w:r w:rsidR="00DE70B3" w:rsidRPr="00AC24EE">
        <w:rPr>
          <w:rFonts w:ascii="Myriad Pro" w:hAnsi="Myriad Pro"/>
          <w:sz w:val="26"/>
          <w:szCs w:val="26"/>
        </w:rPr>
        <w:t xml:space="preserve">отмечает наличие оснований для заявления </w:t>
      </w:r>
      <w:r w:rsidRPr="00AC24EE">
        <w:rPr>
          <w:rFonts w:ascii="Myriad Pro" w:hAnsi="Myriad Pro"/>
          <w:sz w:val="26"/>
          <w:szCs w:val="26"/>
        </w:rPr>
        <w:t xml:space="preserve">ПАО «Ленэнерго» соответствующих расходов при формировании НВВ на 2021 год с целью компенсации затрат, неучтенных при </w:t>
      </w:r>
      <w:r w:rsidR="00DE70B3" w:rsidRPr="00AC24EE">
        <w:rPr>
          <w:rFonts w:ascii="Myriad Pro" w:hAnsi="Myriad Pro"/>
          <w:sz w:val="26"/>
          <w:szCs w:val="26"/>
        </w:rPr>
        <w:t xml:space="preserve">установлении </w:t>
      </w:r>
      <w:r w:rsidRPr="00AC24EE">
        <w:rPr>
          <w:rFonts w:ascii="Myriad Pro" w:hAnsi="Myriad Pro"/>
          <w:sz w:val="26"/>
          <w:szCs w:val="26"/>
        </w:rPr>
        <w:t>тарифов на услуги по передаче на 2019 год</w:t>
      </w:r>
      <w:r w:rsidR="00DE70B3" w:rsidRPr="00AC24EE">
        <w:rPr>
          <w:rFonts w:ascii="Myriad Pro" w:hAnsi="Myriad Pro"/>
          <w:sz w:val="26"/>
          <w:szCs w:val="26"/>
        </w:rPr>
        <w:t xml:space="preserve">, в размере </w:t>
      </w:r>
      <w:r w:rsidR="00293D41" w:rsidRPr="00AC24EE">
        <w:rPr>
          <w:rFonts w:ascii="Myriad Pro" w:hAnsi="Myriad Pro"/>
          <w:sz w:val="26"/>
          <w:szCs w:val="26"/>
        </w:rPr>
        <w:br/>
      </w:r>
      <w:r w:rsidR="00DE70B3" w:rsidRPr="00AC24EE">
        <w:rPr>
          <w:rFonts w:ascii="Myriad Pro" w:hAnsi="Myriad Pro"/>
          <w:sz w:val="26"/>
          <w:szCs w:val="26"/>
        </w:rPr>
        <w:t>196 45</w:t>
      </w:r>
      <w:r w:rsidR="00A670D6" w:rsidRPr="00AC24EE">
        <w:rPr>
          <w:rFonts w:ascii="Myriad Pro" w:hAnsi="Myriad Pro"/>
          <w:sz w:val="26"/>
          <w:szCs w:val="26"/>
        </w:rPr>
        <w:t>9</w:t>
      </w:r>
      <w:r w:rsidR="00DE70B3" w:rsidRPr="00AC24EE">
        <w:rPr>
          <w:rFonts w:ascii="Myriad Pro" w:hAnsi="Myriad Pro"/>
          <w:sz w:val="26"/>
          <w:szCs w:val="26"/>
        </w:rPr>
        <w:t xml:space="preserve"> тыс. руб</w:t>
      </w:r>
      <w:r w:rsidRPr="00AC24EE">
        <w:rPr>
          <w:rFonts w:ascii="Myriad Pro" w:hAnsi="Myriad Pro"/>
          <w:sz w:val="26"/>
          <w:szCs w:val="26"/>
        </w:rPr>
        <w:t>.</w:t>
      </w:r>
    </w:p>
    <w:p w14:paraId="389279B2" w14:textId="75FD7858" w:rsidR="00826FC8" w:rsidRPr="00AC24EE" w:rsidRDefault="00826FC8" w:rsidP="00AD4A1A">
      <w:pPr>
        <w:spacing w:after="0" w:line="360" w:lineRule="auto"/>
        <w:ind w:firstLine="708"/>
        <w:jc w:val="both"/>
        <w:rPr>
          <w:rFonts w:ascii="Myriad Pro" w:hAnsi="Myriad Pro"/>
          <w:sz w:val="26"/>
          <w:szCs w:val="26"/>
        </w:rPr>
      </w:pPr>
      <w:r w:rsidRPr="00AC24EE">
        <w:rPr>
          <w:rFonts w:ascii="Myriad Pro" w:hAnsi="Myriad Pro"/>
          <w:sz w:val="26"/>
          <w:szCs w:val="26"/>
        </w:rPr>
        <w:t>Результат</w:t>
      </w:r>
      <w:r w:rsidR="00BC5828" w:rsidRPr="00AC24EE">
        <w:rPr>
          <w:rFonts w:ascii="Myriad Pro" w:hAnsi="Myriad Pro"/>
          <w:sz w:val="26"/>
          <w:szCs w:val="26"/>
        </w:rPr>
        <w:t>ы</w:t>
      </w:r>
      <w:r w:rsidRPr="00AC24EE">
        <w:rPr>
          <w:rFonts w:ascii="Myriad Pro" w:hAnsi="Myriad Pro"/>
          <w:sz w:val="26"/>
          <w:szCs w:val="26"/>
        </w:rPr>
        <w:t xml:space="preserve"> экспертизы</w:t>
      </w:r>
      <w:r w:rsidR="00BC5828" w:rsidRPr="00AC24EE">
        <w:rPr>
          <w:rFonts w:ascii="Myriad Pro" w:hAnsi="Myriad Pro"/>
          <w:sz w:val="26"/>
          <w:szCs w:val="26"/>
        </w:rPr>
        <w:t xml:space="preserve"> тарифно-балансового решения в отношении </w:t>
      </w:r>
      <w:r w:rsidR="00293D41" w:rsidRPr="00AC24EE">
        <w:rPr>
          <w:rFonts w:ascii="Myriad Pro" w:hAnsi="Myriad Pro"/>
          <w:sz w:val="26"/>
          <w:szCs w:val="26"/>
        </w:rPr>
        <w:t>ПАО </w:t>
      </w:r>
      <w:r w:rsidR="00BC5828" w:rsidRPr="00AC24EE">
        <w:rPr>
          <w:rFonts w:ascii="Myriad Pro" w:hAnsi="Myriad Pro"/>
          <w:sz w:val="26"/>
          <w:szCs w:val="26"/>
        </w:rPr>
        <w:t>«Ленэнерго» на 2019 год в части расходов</w:t>
      </w:r>
      <w:r w:rsidRPr="00AC24EE">
        <w:rPr>
          <w:rFonts w:ascii="Myriad Pro" w:hAnsi="Myriad Pro"/>
          <w:sz w:val="26"/>
          <w:szCs w:val="26"/>
        </w:rPr>
        <w:t xml:space="preserve"> по статье «</w:t>
      </w:r>
      <w:r w:rsidR="00577FC4" w:rsidRPr="00AC24EE">
        <w:rPr>
          <w:rFonts w:ascii="Myriad Pro" w:hAnsi="Myriad Pro"/>
          <w:sz w:val="26"/>
          <w:szCs w:val="26"/>
        </w:rPr>
        <w:t>О</w:t>
      </w:r>
      <w:r w:rsidRPr="00AC24EE">
        <w:rPr>
          <w:rFonts w:ascii="Myriad Pro" w:hAnsi="Myriad Pro"/>
          <w:sz w:val="26"/>
          <w:szCs w:val="26"/>
        </w:rPr>
        <w:t xml:space="preserve">плата услуг </w:t>
      </w:r>
      <w:r w:rsidR="00293D41" w:rsidRPr="00AC24EE">
        <w:rPr>
          <w:rFonts w:ascii="Myriad Pro" w:hAnsi="Myriad Pro"/>
          <w:sz w:val="26"/>
          <w:szCs w:val="26"/>
        </w:rPr>
        <w:t>ПАО </w:t>
      </w:r>
      <w:r w:rsidRPr="00AC24EE">
        <w:rPr>
          <w:rFonts w:ascii="Myriad Pro" w:hAnsi="Myriad Pro"/>
          <w:sz w:val="26"/>
          <w:szCs w:val="26"/>
        </w:rPr>
        <w:t>«</w:t>
      </w:r>
      <w:r w:rsidR="00293D41" w:rsidRPr="00AC24EE">
        <w:rPr>
          <w:rFonts w:ascii="Myriad Pro" w:hAnsi="Myriad Pro"/>
          <w:sz w:val="26"/>
          <w:szCs w:val="26"/>
        </w:rPr>
        <w:t>ФСК </w:t>
      </w:r>
      <w:r w:rsidRPr="00AC24EE">
        <w:rPr>
          <w:rFonts w:ascii="Myriad Pro" w:hAnsi="Myriad Pro"/>
          <w:sz w:val="26"/>
          <w:szCs w:val="26"/>
        </w:rPr>
        <w:t>ЕЭС»» представлен</w:t>
      </w:r>
      <w:r w:rsidR="00BC5828" w:rsidRPr="00AC24EE">
        <w:rPr>
          <w:rFonts w:ascii="Myriad Pro" w:hAnsi="Myriad Pro"/>
          <w:sz w:val="26"/>
          <w:szCs w:val="26"/>
        </w:rPr>
        <w:t xml:space="preserve">ы </w:t>
      </w:r>
      <w:r w:rsidRPr="00AC24EE">
        <w:rPr>
          <w:rFonts w:ascii="Myriad Pro" w:hAnsi="Myriad Pro"/>
          <w:sz w:val="26"/>
          <w:szCs w:val="26"/>
        </w:rPr>
        <w:t>в таблице ниже:</w:t>
      </w:r>
    </w:p>
    <w:tbl>
      <w:tblPr>
        <w:tblW w:w="9350"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6"/>
        <w:gridCol w:w="3117"/>
        <w:gridCol w:w="3117"/>
      </w:tblGrid>
      <w:tr w:rsidR="00D44D77" w:rsidRPr="00AC24EE" w14:paraId="1B4E0E17" w14:textId="77777777" w:rsidTr="00286291">
        <w:trPr>
          <w:trHeight w:val="519"/>
          <w:tblHeader/>
        </w:trPr>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tcPr>
          <w:p w14:paraId="4F1C50F8" w14:textId="57A84D08" w:rsidR="00D44D77" w:rsidRPr="00AC24EE" w:rsidRDefault="00D44D77" w:rsidP="00826FC8">
            <w:pPr>
              <w:jc w:val="center"/>
              <w:rPr>
                <w:rFonts w:ascii="Myriad Pro" w:eastAsia="Calibri" w:hAnsi="Myriad Pro" w:cs="Calibri"/>
                <w:b/>
                <w:bCs/>
                <w:color w:val="FFFFFF"/>
              </w:rPr>
            </w:pPr>
            <w:r w:rsidRPr="00AC24EE">
              <w:rPr>
                <w:rFonts w:ascii="Myriad Pro" w:eastAsia="Calibri" w:hAnsi="Myriad Pro" w:cs="Calibri"/>
                <w:b/>
                <w:bCs/>
                <w:color w:val="FFFFFF"/>
              </w:rPr>
              <w:t>Заявлено ПАО «Ленэнерго»</w:t>
            </w:r>
            <w:r w:rsidR="00826FC8" w:rsidRPr="00AC24EE">
              <w:rPr>
                <w:rFonts w:ascii="Myriad Pro" w:eastAsia="Calibri" w:hAnsi="Myriad Pro" w:cs="Calibri"/>
                <w:b/>
                <w:bCs/>
                <w:color w:val="FFFFFF"/>
              </w:rPr>
              <w:t>, тыс. руб.</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1297E481" w14:textId="186F5755" w:rsidR="00D44D77" w:rsidRPr="00AC24EE" w:rsidRDefault="00826FC8" w:rsidP="00826FC8">
            <w:pPr>
              <w:jc w:val="center"/>
              <w:rPr>
                <w:rFonts w:ascii="Myriad Pro" w:eastAsia="Calibri" w:hAnsi="Myriad Pro" w:cs="Calibri"/>
                <w:b/>
                <w:bCs/>
                <w:color w:val="FFFFFF"/>
              </w:rPr>
            </w:pPr>
            <w:r w:rsidRPr="00AC24EE">
              <w:rPr>
                <w:rFonts w:ascii="Myriad Pro" w:eastAsia="Calibri" w:hAnsi="Myriad Pro" w:cs="Calibri"/>
                <w:b/>
                <w:bCs/>
                <w:color w:val="FFFFFF"/>
              </w:rPr>
              <w:t>Установлено Комитетом, тыс. руб.</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tcPr>
          <w:p w14:paraId="0C5B07FC" w14:textId="5D9D8BD8" w:rsidR="00D44D77" w:rsidRPr="00AC24EE" w:rsidRDefault="00826FC8" w:rsidP="00826FC8">
            <w:pPr>
              <w:jc w:val="center"/>
              <w:rPr>
                <w:rFonts w:ascii="Myriad Pro" w:eastAsia="Calibri" w:hAnsi="Myriad Pro" w:cs="Calibri"/>
                <w:b/>
                <w:bCs/>
                <w:color w:val="FFFFFF"/>
              </w:rPr>
            </w:pPr>
            <w:r w:rsidRPr="00AC24EE">
              <w:rPr>
                <w:rFonts w:ascii="Myriad Pro" w:eastAsia="Calibri" w:hAnsi="Myriad Pro" w:cs="Calibri"/>
                <w:b/>
                <w:bCs/>
                <w:color w:val="FFFFFF"/>
              </w:rPr>
              <w:t>Позиция Исполнителя, тыс. руб.</w:t>
            </w:r>
          </w:p>
        </w:tc>
      </w:tr>
      <w:tr w:rsidR="00D44D77" w:rsidRPr="00AC24EE" w14:paraId="5638665D" w14:textId="77777777" w:rsidTr="00286291">
        <w:trPr>
          <w:trHeight w:val="863"/>
        </w:trPr>
        <w:tc>
          <w:tcPr>
            <w:tcW w:w="3116"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C7F3D08" w14:textId="522DA302" w:rsidR="00D44D77" w:rsidRPr="00F12DB5" w:rsidRDefault="00826FC8" w:rsidP="001C20E8">
            <w:pPr>
              <w:spacing w:after="0" w:line="240" w:lineRule="auto"/>
              <w:jc w:val="center"/>
              <w:rPr>
                <w:rFonts w:ascii="Myriad Pro" w:eastAsia="Calibri" w:hAnsi="Myriad Pro" w:cs="Calibri"/>
                <w:color w:val="000000"/>
                <w:sz w:val="24"/>
                <w:szCs w:val="24"/>
              </w:rPr>
            </w:pPr>
            <w:r w:rsidRPr="00F12DB5">
              <w:rPr>
                <w:rFonts w:ascii="Myriad Pro" w:eastAsia="Calibri" w:hAnsi="Myriad Pro" w:cs="Times New Roman"/>
                <w:color w:val="000000" w:themeColor="text1"/>
                <w:sz w:val="24"/>
                <w:szCs w:val="24"/>
              </w:rPr>
              <w:t>6 564 399</w:t>
            </w:r>
          </w:p>
        </w:tc>
        <w:tc>
          <w:tcPr>
            <w:tcW w:w="3117"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0BEF90E" w14:textId="28B05D90" w:rsidR="00D44D77" w:rsidRPr="00AC24EE" w:rsidRDefault="00826FC8" w:rsidP="001C20E8">
            <w:pPr>
              <w:spacing w:after="0" w:line="240" w:lineRule="auto"/>
              <w:jc w:val="center"/>
              <w:rPr>
                <w:rFonts w:ascii="Myriad Pro" w:eastAsia="Calibri" w:hAnsi="Myriad Pro" w:cs="Calibri"/>
                <w:color w:val="000000"/>
                <w:sz w:val="24"/>
                <w:szCs w:val="24"/>
              </w:rPr>
            </w:pPr>
            <w:r w:rsidRPr="00905980">
              <w:rPr>
                <w:rFonts w:ascii="Myriad Pro" w:eastAsia="Calibri" w:hAnsi="Myriad Pro" w:cs="Times New Roman"/>
                <w:color w:val="000000" w:themeColor="text1"/>
                <w:sz w:val="24"/>
                <w:szCs w:val="24"/>
              </w:rPr>
              <w:t>6 227 483</w:t>
            </w:r>
          </w:p>
        </w:tc>
        <w:tc>
          <w:tcPr>
            <w:tcW w:w="3117"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85529FB" w14:textId="22A40C09" w:rsidR="00D44D77" w:rsidRPr="00AC24EE" w:rsidRDefault="006C5BE3" w:rsidP="001C20E8">
            <w:pPr>
              <w:spacing w:after="0" w:line="240" w:lineRule="auto"/>
              <w:jc w:val="center"/>
              <w:rPr>
                <w:rFonts w:ascii="Myriad Pro" w:eastAsia="Calibri" w:hAnsi="Myriad Pro" w:cs="Calibri"/>
                <w:color w:val="000000"/>
                <w:sz w:val="24"/>
                <w:szCs w:val="24"/>
              </w:rPr>
            </w:pPr>
            <w:r w:rsidRPr="00AC24EE">
              <w:rPr>
                <w:rFonts w:ascii="Myriad Pro" w:eastAsia="Calibri" w:hAnsi="Myriad Pro" w:cs="Times New Roman"/>
                <w:color w:val="000000" w:themeColor="text1"/>
                <w:sz w:val="24"/>
                <w:szCs w:val="24"/>
              </w:rPr>
              <w:t>6 286 753</w:t>
            </w:r>
          </w:p>
        </w:tc>
      </w:tr>
    </w:tbl>
    <w:p w14:paraId="439B12E4" w14:textId="00B08060" w:rsidR="00F76EF3" w:rsidRDefault="00213EB2" w:rsidP="00203BFE">
      <w:pPr>
        <w:spacing w:line="360" w:lineRule="auto"/>
        <w:ind w:firstLine="708"/>
        <w:jc w:val="both"/>
      </w:pPr>
      <w:r>
        <w:rPr>
          <w:rFonts w:ascii="Myriad Pro" w:hAnsi="Myriad Pro"/>
          <w:b/>
          <w:bCs/>
          <w:color w:val="4F6228" w:themeColor="accent3" w:themeShade="80"/>
          <w:sz w:val="26"/>
          <w:szCs w:val="26"/>
        </w:rPr>
        <w:br w:type="page"/>
      </w:r>
      <w:bookmarkEnd w:id="54"/>
    </w:p>
    <w:p w14:paraId="34486EC3" w14:textId="49AF0D3F" w:rsidR="005A10FF" w:rsidRPr="007A5AB1" w:rsidRDefault="005A10FF" w:rsidP="00FC13CB">
      <w:pPr>
        <w:pStyle w:val="a3"/>
        <w:spacing w:after="0" w:line="360" w:lineRule="auto"/>
        <w:ind w:left="0" w:firstLine="567"/>
        <w:jc w:val="both"/>
        <w:outlineLvl w:val="3"/>
        <w:rPr>
          <w:rFonts w:ascii="Myriad Pro" w:hAnsi="Myriad Pro"/>
          <w:b/>
          <w:bCs/>
          <w:color w:val="4F6228" w:themeColor="accent3" w:themeShade="80"/>
          <w:sz w:val="28"/>
          <w:szCs w:val="28"/>
        </w:rPr>
      </w:pPr>
      <w:r w:rsidRPr="007A5AB1">
        <w:rPr>
          <w:rFonts w:ascii="Myriad Pro" w:hAnsi="Myriad Pro"/>
          <w:b/>
          <w:bCs/>
          <w:color w:val="4F6228" w:themeColor="accent3" w:themeShade="80"/>
          <w:sz w:val="28"/>
          <w:szCs w:val="28"/>
        </w:rPr>
        <w:lastRenderedPageBreak/>
        <w:t xml:space="preserve">Плата за аренду имущества и лизинг (аренда электросетевого оборудования) </w:t>
      </w:r>
    </w:p>
    <w:p w14:paraId="0EA8546A" w14:textId="0723D3E0" w:rsidR="00666D4A" w:rsidRPr="008175D6" w:rsidRDefault="005A10FF" w:rsidP="005A10FF">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color w:val="000000" w:themeColor="text1"/>
          <w:sz w:val="26"/>
          <w:szCs w:val="26"/>
        </w:rPr>
        <w:t>В соответствии с п. 28 Основ ценообразования</w:t>
      </w:r>
      <w:r w:rsidRPr="00FA4DF7">
        <w:rPr>
          <w:rFonts w:ascii="Myriad Pro" w:eastAsia="Calibri" w:hAnsi="Myriad Pro" w:cs="Times New Roman"/>
          <w:color w:val="000000" w:themeColor="text1"/>
          <w:sz w:val="26"/>
          <w:szCs w:val="26"/>
        </w:rPr>
        <w:t xml:space="preserve"> </w:t>
      </w:r>
      <w:r w:rsidR="00DE70B3">
        <w:rPr>
          <w:rFonts w:ascii="Myriad Pro" w:eastAsia="Calibri" w:hAnsi="Myriad Pro" w:cs="Times New Roman"/>
          <w:color w:val="000000" w:themeColor="text1"/>
          <w:sz w:val="26"/>
          <w:szCs w:val="26"/>
        </w:rPr>
        <w:t xml:space="preserve">№ 1178 </w:t>
      </w:r>
      <w:r>
        <w:rPr>
          <w:rFonts w:ascii="Myriad Pro" w:eastAsia="Calibri" w:hAnsi="Myriad Pro" w:cs="Times New Roman"/>
          <w:color w:val="000000" w:themeColor="text1"/>
          <w:sz w:val="26"/>
          <w:szCs w:val="26"/>
        </w:rPr>
        <w:t>в</w:t>
      </w:r>
      <w:r w:rsidRPr="00FA4DF7">
        <w:rPr>
          <w:rFonts w:ascii="Myriad Pro" w:eastAsia="Calibri" w:hAnsi="Myriad Pro" w:cs="Times New Roman"/>
          <w:color w:val="000000" w:themeColor="text1"/>
          <w:sz w:val="26"/>
          <w:szCs w:val="26"/>
        </w:rPr>
        <w:t xml:space="preserve"> состав прочих расходов, которые учитываются при определении необходимой валовой выручки, вклю</w:t>
      </w:r>
      <w:r>
        <w:rPr>
          <w:rFonts w:ascii="Myriad Pro" w:eastAsia="Calibri" w:hAnsi="Myriad Pro" w:cs="Times New Roman"/>
          <w:color w:val="000000" w:themeColor="text1"/>
          <w:sz w:val="26"/>
          <w:szCs w:val="26"/>
        </w:rPr>
        <w:t xml:space="preserve">чается </w:t>
      </w:r>
      <w:r w:rsidRPr="00FA4DF7">
        <w:rPr>
          <w:rFonts w:ascii="Myriad Pro" w:eastAsia="Calibri" w:hAnsi="Myriad Pro" w:cs="Times New Roman"/>
          <w:color w:val="000000" w:themeColor="text1"/>
          <w:sz w:val="26"/>
          <w:szCs w:val="26"/>
        </w:rPr>
        <w:t xml:space="preserve">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w:t>
      </w:r>
      <w:r w:rsidRPr="008175D6">
        <w:rPr>
          <w:rFonts w:ascii="Myriad Pro" w:eastAsia="Calibri" w:hAnsi="Myriad Pro" w:cs="Times New Roman"/>
          <w:sz w:val="26"/>
          <w:szCs w:val="26"/>
        </w:rPr>
        <w:t xml:space="preserve">использованием указанных объектов электросетевого хозяйства. </w:t>
      </w:r>
    </w:p>
    <w:p w14:paraId="320D6A9F" w14:textId="2C1D173A" w:rsidR="00296632" w:rsidRPr="008175D6" w:rsidRDefault="000B30F0" w:rsidP="005A10FF">
      <w:pPr>
        <w:spacing w:after="0" w:line="360" w:lineRule="auto"/>
        <w:ind w:firstLine="567"/>
        <w:contextualSpacing/>
        <w:jc w:val="both"/>
        <w:rPr>
          <w:rFonts w:ascii="Myriad Pro" w:eastAsia="Calibri" w:hAnsi="Myriad Pro" w:cs="Times New Roman"/>
          <w:sz w:val="26"/>
          <w:szCs w:val="26"/>
        </w:rPr>
      </w:pPr>
      <w:bookmarkStart w:id="56" w:name="_Hlk38878360"/>
      <w:r w:rsidRPr="008175D6">
        <w:rPr>
          <w:rFonts w:ascii="Myriad Pro" w:eastAsia="Calibri" w:hAnsi="Myriad Pro" w:cs="Times New Roman"/>
          <w:sz w:val="26"/>
          <w:szCs w:val="26"/>
        </w:rPr>
        <w:t>Расходы на аренду определяются регулирующим органом исходя из величины амортизации и налога на имущество.</w:t>
      </w:r>
      <w:bookmarkEnd w:id="56"/>
    </w:p>
    <w:p w14:paraId="5118A268" w14:textId="23DEEA54" w:rsidR="005A10FF" w:rsidRDefault="005A10FF" w:rsidP="005A10FF">
      <w:pPr>
        <w:spacing w:after="0" w:line="360" w:lineRule="auto"/>
        <w:ind w:firstLine="567"/>
        <w:contextualSpacing/>
        <w:jc w:val="both"/>
        <w:rPr>
          <w:rFonts w:ascii="Myriad Pro" w:eastAsia="Calibri" w:hAnsi="Myriad Pro" w:cs="Times New Roman"/>
          <w:color w:val="000000" w:themeColor="text1"/>
          <w:sz w:val="26"/>
          <w:szCs w:val="26"/>
        </w:rPr>
      </w:pPr>
      <w:r w:rsidRPr="008A03E8">
        <w:rPr>
          <w:rFonts w:ascii="Myriad Pro" w:eastAsia="Calibri" w:hAnsi="Myriad Pro" w:cs="Times New Roman"/>
          <w:color w:val="000000" w:themeColor="text1"/>
          <w:sz w:val="26"/>
          <w:szCs w:val="26"/>
        </w:rPr>
        <w:t>Расходы по статье</w:t>
      </w:r>
      <w:r w:rsidR="00296632">
        <w:rPr>
          <w:rFonts w:ascii="Myriad Pro" w:eastAsia="Calibri" w:hAnsi="Myriad Pro" w:cs="Times New Roman"/>
          <w:color w:val="000000" w:themeColor="text1"/>
          <w:sz w:val="26"/>
          <w:szCs w:val="26"/>
        </w:rPr>
        <w:t xml:space="preserve"> «Плата за аренду имущества»</w:t>
      </w:r>
      <w:r w:rsidRPr="008A03E8">
        <w:rPr>
          <w:rFonts w:ascii="Myriad Pro" w:eastAsia="Calibri" w:hAnsi="Myriad Pro" w:cs="Times New Roman"/>
          <w:color w:val="000000" w:themeColor="text1"/>
          <w:sz w:val="26"/>
          <w:szCs w:val="26"/>
        </w:rPr>
        <w:t>, заявленные ПАО</w:t>
      </w:r>
      <w:r w:rsidR="00AC6D1E">
        <w:rPr>
          <w:rFonts w:ascii="Myriad Pro" w:eastAsia="Calibri" w:hAnsi="Myriad Pro" w:cs="Times New Roman"/>
          <w:color w:val="000000" w:themeColor="text1"/>
          <w:sz w:val="26"/>
          <w:szCs w:val="26"/>
        </w:rPr>
        <w:t> </w:t>
      </w:r>
      <w:r w:rsidRPr="008A03E8">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Ленэнерго</w:t>
      </w:r>
      <w:r w:rsidRPr="008A03E8">
        <w:rPr>
          <w:rFonts w:ascii="Myriad Pro" w:eastAsia="Calibri" w:hAnsi="Myriad Pro" w:cs="Times New Roman"/>
          <w:color w:val="000000" w:themeColor="text1"/>
          <w:sz w:val="26"/>
          <w:szCs w:val="26"/>
        </w:rPr>
        <w:t xml:space="preserve">» и </w:t>
      </w:r>
      <w:r w:rsidR="00296632">
        <w:rPr>
          <w:rFonts w:ascii="Myriad Pro" w:eastAsia="Calibri" w:hAnsi="Myriad Pro" w:cs="Times New Roman"/>
          <w:color w:val="000000" w:themeColor="text1"/>
          <w:sz w:val="26"/>
          <w:szCs w:val="26"/>
        </w:rPr>
        <w:t>утвержденные Комитетом по тарифам Санкт-Петербурга в составе</w:t>
      </w:r>
      <w:r w:rsidRPr="008A03E8">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не</w:t>
      </w:r>
      <w:r w:rsidRPr="008A03E8">
        <w:rPr>
          <w:rFonts w:ascii="Myriad Pro" w:eastAsia="Calibri" w:hAnsi="Myriad Pro" w:cs="Times New Roman"/>
          <w:color w:val="000000" w:themeColor="text1"/>
          <w:sz w:val="26"/>
          <w:szCs w:val="26"/>
        </w:rPr>
        <w:t>подконтрольных расходов</w:t>
      </w:r>
      <w:r w:rsidR="00296632">
        <w:rPr>
          <w:rFonts w:ascii="Myriad Pro" w:eastAsia="Calibri" w:hAnsi="Myriad Pro" w:cs="Times New Roman"/>
          <w:color w:val="000000" w:themeColor="text1"/>
          <w:sz w:val="26"/>
          <w:szCs w:val="26"/>
        </w:rPr>
        <w:t xml:space="preserve"> на 2019 г</w:t>
      </w:r>
      <w:r w:rsidR="007C7035">
        <w:rPr>
          <w:rFonts w:ascii="Myriad Pro" w:eastAsia="Calibri" w:hAnsi="Myriad Pro" w:cs="Times New Roman"/>
          <w:color w:val="000000" w:themeColor="text1"/>
          <w:sz w:val="26"/>
          <w:szCs w:val="26"/>
        </w:rPr>
        <w:t>од</w:t>
      </w:r>
      <w:r w:rsidRPr="008A03E8">
        <w:rPr>
          <w:rFonts w:ascii="Myriad Pro" w:eastAsia="Calibri" w:hAnsi="Myriad Pro" w:cs="Times New Roman"/>
          <w:color w:val="000000" w:themeColor="text1"/>
          <w:sz w:val="26"/>
          <w:szCs w:val="26"/>
        </w:rPr>
        <w:t xml:space="preserve">, </w:t>
      </w:r>
      <w:r w:rsidR="00296632">
        <w:rPr>
          <w:rFonts w:ascii="Myriad Pro" w:eastAsia="Calibri" w:hAnsi="Myriad Pro" w:cs="Times New Roman"/>
          <w:color w:val="000000" w:themeColor="text1"/>
          <w:sz w:val="26"/>
          <w:szCs w:val="26"/>
        </w:rPr>
        <w:t>представлены в таблице ниже.</w:t>
      </w:r>
    </w:p>
    <w:tbl>
      <w:tblPr>
        <w:tblW w:w="5000" w:type="pct"/>
        <w:tblLayout w:type="fixed"/>
        <w:tblLook w:val="04A0" w:firstRow="1" w:lastRow="0" w:firstColumn="1" w:lastColumn="0" w:noHBand="0" w:noVBand="1"/>
      </w:tblPr>
      <w:tblGrid>
        <w:gridCol w:w="2898"/>
        <w:gridCol w:w="1520"/>
        <w:gridCol w:w="1675"/>
        <w:gridCol w:w="1307"/>
        <w:gridCol w:w="1160"/>
        <w:gridCol w:w="1011"/>
      </w:tblGrid>
      <w:tr w:rsidR="005A10FF" w:rsidRPr="00666D4A" w14:paraId="0BD3BF8E" w14:textId="77777777" w:rsidTr="007A5AB1">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1B54A3" w14:textId="5DD16526" w:rsidR="005A10FF" w:rsidRPr="00666D4A" w:rsidRDefault="00666D4A" w:rsidP="005A10FF">
            <w:pPr>
              <w:spacing w:after="0" w:line="240" w:lineRule="auto"/>
              <w:jc w:val="center"/>
              <w:rPr>
                <w:rFonts w:ascii="Myriad Pro" w:eastAsia="Times New Roman" w:hAnsi="Myriad Pro" w:cs="Calibri"/>
                <w:b/>
                <w:bCs/>
                <w:color w:val="FFFFFF" w:themeColor="background1"/>
                <w:lang w:eastAsia="ru-RU"/>
              </w:rPr>
            </w:pPr>
            <w:r>
              <w:rPr>
                <w:rFonts w:ascii="Myriad Pro" w:eastAsia="Times New Roman" w:hAnsi="Myriad Pro" w:cs="Calibri"/>
                <w:b/>
                <w:bCs/>
                <w:color w:val="FFFFFF" w:themeColor="background1"/>
                <w:lang w:eastAsia="ru-RU"/>
              </w:rPr>
              <w:t>Н</w:t>
            </w:r>
            <w:r w:rsidR="005A10FF" w:rsidRPr="00666D4A">
              <w:rPr>
                <w:rFonts w:ascii="Myriad Pro" w:eastAsia="Times New Roman" w:hAnsi="Myriad Pro" w:cs="Calibri"/>
                <w:b/>
                <w:bCs/>
                <w:color w:val="FFFFFF" w:themeColor="background1"/>
                <w:lang w:eastAsia="ru-RU"/>
              </w:rPr>
              <w:t>аименование статьи расходов</w:t>
            </w:r>
          </w:p>
        </w:tc>
        <w:tc>
          <w:tcPr>
            <w:tcW w:w="7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8AB76C" w14:textId="77777777" w:rsidR="005A10FF" w:rsidRPr="00666D4A" w:rsidRDefault="005A10FF" w:rsidP="005A10FF">
            <w:pPr>
              <w:spacing w:after="0" w:line="240" w:lineRule="auto"/>
              <w:jc w:val="center"/>
              <w:rPr>
                <w:rFonts w:ascii="Myriad Pro" w:eastAsia="Times New Roman" w:hAnsi="Myriad Pro" w:cs="Calibri"/>
                <w:b/>
                <w:bCs/>
                <w:color w:val="FFFFFF" w:themeColor="background1"/>
                <w:lang w:eastAsia="ru-RU"/>
              </w:rPr>
            </w:pPr>
            <w:r w:rsidRPr="00666D4A">
              <w:rPr>
                <w:rFonts w:ascii="Myriad Pro" w:eastAsia="Times New Roman" w:hAnsi="Myriad Pro" w:cs="Calibri"/>
                <w:b/>
                <w:bCs/>
                <w:color w:val="FFFFFF" w:themeColor="background1"/>
                <w:lang w:eastAsia="ru-RU"/>
              </w:rPr>
              <w:t>Факт за 2017, тыс. руб.</w:t>
            </w:r>
          </w:p>
        </w:tc>
        <w:tc>
          <w:tcPr>
            <w:tcW w:w="8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AB8BA5" w14:textId="658C948E" w:rsidR="005A10FF" w:rsidRPr="00666D4A" w:rsidRDefault="005A10FF" w:rsidP="005A10FF">
            <w:pPr>
              <w:spacing w:after="0" w:line="240" w:lineRule="auto"/>
              <w:jc w:val="center"/>
              <w:rPr>
                <w:rFonts w:ascii="Myriad Pro" w:eastAsia="Times New Roman" w:hAnsi="Myriad Pro" w:cs="Calibri"/>
                <w:b/>
                <w:bCs/>
                <w:color w:val="FFFFFF" w:themeColor="background1"/>
                <w:lang w:eastAsia="ru-RU"/>
              </w:rPr>
            </w:pPr>
            <w:r w:rsidRPr="00666D4A">
              <w:rPr>
                <w:rFonts w:ascii="Myriad Pro" w:eastAsia="Times New Roman" w:hAnsi="Myriad Pro" w:cs="Calibri"/>
                <w:b/>
                <w:bCs/>
                <w:color w:val="FFFFFF" w:themeColor="background1"/>
                <w:lang w:eastAsia="ru-RU"/>
              </w:rPr>
              <w:t xml:space="preserve">Заявлено ПАО </w:t>
            </w:r>
            <w:r w:rsidR="00293D41">
              <w:rPr>
                <w:rFonts w:ascii="Myriad Pro" w:eastAsia="Times New Roman" w:hAnsi="Myriad Pro" w:cs="Calibri"/>
                <w:b/>
                <w:bCs/>
                <w:color w:val="FFFFFF" w:themeColor="background1"/>
                <w:lang w:eastAsia="ru-RU"/>
              </w:rPr>
              <w:t>«</w:t>
            </w:r>
            <w:r w:rsidRPr="00666D4A">
              <w:rPr>
                <w:rFonts w:ascii="Myriad Pro" w:eastAsia="Times New Roman" w:hAnsi="Myriad Pro" w:cs="Calibri"/>
                <w:b/>
                <w:bCs/>
                <w:color w:val="FFFFFF" w:themeColor="background1"/>
                <w:lang w:eastAsia="ru-RU"/>
              </w:rPr>
              <w:t>Ленэнерго</w:t>
            </w:r>
            <w:r w:rsidR="00293D41">
              <w:rPr>
                <w:rFonts w:ascii="Myriad Pro" w:eastAsia="Times New Roman" w:hAnsi="Myriad Pro" w:cs="Calibri"/>
                <w:b/>
                <w:bCs/>
                <w:color w:val="FFFFFF" w:themeColor="background1"/>
                <w:lang w:eastAsia="ru-RU"/>
              </w:rPr>
              <w:t>»</w:t>
            </w:r>
            <w:r w:rsidR="00293D41" w:rsidRPr="00666D4A">
              <w:rPr>
                <w:rFonts w:ascii="Myriad Pro" w:eastAsia="Times New Roman" w:hAnsi="Myriad Pro" w:cs="Calibri"/>
                <w:b/>
                <w:bCs/>
                <w:color w:val="FFFFFF" w:themeColor="background1"/>
                <w:lang w:eastAsia="ru-RU"/>
              </w:rPr>
              <w:t xml:space="preserve"> </w:t>
            </w:r>
            <w:r w:rsidRPr="00666D4A">
              <w:rPr>
                <w:rFonts w:ascii="Myriad Pro" w:eastAsia="Times New Roman" w:hAnsi="Myriad Pro" w:cs="Calibri"/>
                <w:b/>
                <w:bCs/>
                <w:color w:val="FFFFFF" w:themeColor="background1"/>
                <w:lang w:eastAsia="ru-RU"/>
              </w:rPr>
              <w:t>на 2019,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18F183" w14:textId="77777777" w:rsidR="005A10FF" w:rsidRPr="00666D4A" w:rsidRDefault="005A10FF" w:rsidP="005A10FF">
            <w:pPr>
              <w:spacing w:after="0" w:line="240" w:lineRule="auto"/>
              <w:jc w:val="center"/>
              <w:rPr>
                <w:rFonts w:ascii="Myriad Pro" w:eastAsia="Times New Roman" w:hAnsi="Myriad Pro" w:cs="Calibri"/>
                <w:b/>
                <w:bCs/>
                <w:color w:val="FFFFFF" w:themeColor="background1"/>
                <w:lang w:eastAsia="ru-RU"/>
              </w:rPr>
            </w:pPr>
            <w:r w:rsidRPr="00666D4A">
              <w:rPr>
                <w:rFonts w:ascii="Myriad Pro" w:eastAsia="Times New Roman" w:hAnsi="Myriad Pro" w:cs="Calibri"/>
                <w:b/>
                <w:bCs/>
                <w:color w:val="FFFFFF" w:themeColor="background1"/>
                <w:lang w:eastAsia="ru-RU"/>
              </w:rPr>
              <w:t>ТБР на 2019,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F60DBF" w14:textId="1AB3D82D" w:rsidR="005A10FF" w:rsidRPr="00666D4A" w:rsidRDefault="006D3E7D" w:rsidP="005A10FF">
            <w:pPr>
              <w:spacing w:after="0" w:line="240" w:lineRule="auto"/>
              <w:jc w:val="center"/>
              <w:rPr>
                <w:rFonts w:ascii="Myriad Pro" w:eastAsia="Times New Roman" w:hAnsi="Myriad Pro" w:cs="Calibri"/>
                <w:b/>
                <w:bCs/>
                <w:color w:val="FFFFFF" w:themeColor="background1"/>
                <w:lang w:eastAsia="ru-RU"/>
              </w:rPr>
            </w:pPr>
            <w:r>
              <w:rPr>
                <w:rFonts w:ascii="Myriad Pro" w:eastAsia="Times New Roman" w:hAnsi="Myriad Pro" w:cs="Calibri"/>
                <w:b/>
                <w:bCs/>
                <w:color w:val="FFFFFF" w:themeColor="background1"/>
                <w:lang w:eastAsia="ru-RU"/>
              </w:rPr>
              <w:t xml:space="preserve">Отклонение </w:t>
            </w:r>
            <w:r w:rsidR="005A10FF" w:rsidRPr="00666D4A">
              <w:rPr>
                <w:rFonts w:ascii="Myriad Pro" w:eastAsia="Times New Roman" w:hAnsi="Myriad Pro" w:cs="Calibri"/>
                <w:b/>
                <w:bCs/>
                <w:color w:val="FFFFFF" w:themeColor="background1"/>
                <w:lang w:eastAsia="ru-RU"/>
              </w:rPr>
              <w:t xml:space="preserve">ТБР / </w:t>
            </w:r>
            <w:r w:rsidR="00DA287D">
              <w:rPr>
                <w:rFonts w:ascii="Myriad Pro" w:eastAsia="Times New Roman" w:hAnsi="Myriad Pro" w:cs="Calibri"/>
                <w:b/>
                <w:bCs/>
                <w:color w:val="FFFFFF" w:themeColor="background1"/>
                <w:lang w:eastAsia="ru-RU"/>
              </w:rPr>
              <w:t>предложение</w:t>
            </w:r>
            <w:r w:rsidR="005A10FF" w:rsidRPr="00666D4A">
              <w:rPr>
                <w:rFonts w:ascii="Myriad Pro" w:eastAsia="Times New Roman" w:hAnsi="Myriad Pro" w:cs="Calibri"/>
                <w:b/>
                <w:bCs/>
                <w:color w:val="FFFFFF" w:themeColor="background1"/>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7A4C73" w14:textId="5778DBB7" w:rsidR="005A10FF" w:rsidRPr="00666D4A" w:rsidRDefault="006D3E7D" w:rsidP="005A10FF">
            <w:pPr>
              <w:spacing w:after="0" w:line="240" w:lineRule="auto"/>
              <w:jc w:val="center"/>
              <w:rPr>
                <w:rFonts w:ascii="Myriad Pro" w:eastAsia="Times New Roman" w:hAnsi="Myriad Pro" w:cs="Calibri"/>
                <w:b/>
                <w:bCs/>
                <w:color w:val="FFFFFF" w:themeColor="background1"/>
                <w:lang w:eastAsia="ru-RU"/>
              </w:rPr>
            </w:pPr>
            <w:r>
              <w:rPr>
                <w:rFonts w:ascii="Myriad Pro" w:eastAsia="Times New Roman" w:hAnsi="Myriad Pro" w:cs="Calibri"/>
                <w:b/>
                <w:bCs/>
                <w:color w:val="FFFFFF" w:themeColor="background1"/>
                <w:lang w:eastAsia="ru-RU"/>
              </w:rPr>
              <w:t xml:space="preserve">Отклонение </w:t>
            </w:r>
            <w:r w:rsidR="005A10FF" w:rsidRPr="00666D4A">
              <w:rPr>
                <w:rFonts w:ascii="Myriad Pro" w:eastAsia="Times New Roman" w:hAnsi="Myriad Pro" w:cs="Calibri"/>
                <w:b/>
                <w:bCs/>
                <w:color w:val="FFFFFF" w:themeColor="background1"/>
                <w:lang w:eastAsia="ru-RU"/>
              </w:rPr>
              <w:t>ТБР на 2019 /факт за 2017, %</w:t>
            </w:r>
          </w:p>
        </w:tc>
      </w:tr>
      <w:tr w:rsidR="005A10FF" w:rsidRPr="00666D4A" w14:paraId="36B116D4" w14:textId="77777777" w:rsidTr="001C20E8">
        <w:trPr>
          <w:trHeight w:val="480"/>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1177BF57" w14:textId="77777777" w:rsidR="005A10FF" w:rsidRPr="00666D4A" w:rsidRDefault="005A10FF" w:rsidP="005A10FF">
            <w:pPr>
              <w:spacing w:after="0" w:line="240" w:lineRule="auto"/>
              <w:rPr>
                <w:rFonts w:ascii="Myriad Pro" w:eastAsia="Times New Roman" w:hAnsi="Myriad Pro" w:cs="Calibri"/>
                <w:lang w:eastAsia="ru-RU"/>
              </w:rPr>
            </w:pPr>
            <w:r w:rsidRPr="00666D4A">
              <w:rPr>
                <w:rFonts w:ascii="Myriad Pro" w:eastAsia="Times New Roman" w:hAnsi="Myriad Pro" w:cs="Calibri"/>
                <w:lang w:eastAsia="ru-RU"/>
              </w:rPr>
              <w:t>Плата за аренду имущества, всего, в том числе:</w:t>
            </w:r>
          </w:p>
        </w:tc>
        <w:tc>
          <w:tcPr>
            <w:tcW w:w="794" w:type="pct"/>
            <w:tcBorders>
              <w:top w:val="single" w:sz="4" w:space="0" w:color="FFFFFF" w:themeColor="background1"/>
              <w:left w:val="nil"/>
              <w:bottom w:val="single" w:sz="4" w:space="0" w:color="auto"/>
              <w:right w:val="single" w:sz="4" w:space="0" w:color="auto"/>
            </w:tcBorders>
            <w:shd w:val="clear" w:color="auto" w:fill="auto"/>
            <w:vAlign w:val="center"/>
          </w:tcPr>
          <w:p w14:paraId="39F42EFE" w14:textId="77777777" w:rsidR="005A10FF" w:rsidRPr="00666D4A" w:rsidRDefault="005A10FF" w:rsidP="001C20E8">
            <w:pPr>
              <w:spacing w:after="0" w:line="240" w:lineRule="auto"/>
              <w:jc w:val="center"/>
              <w:rPr>
                <w:rFonts w:ascii="Myriad Pro" w:eastAsia="Times New Roman" w:hAnsi="Myriad Pro" w:cs="Calibri"/>
                <w:b/>
                <w:bCs/>
                <w:lang w:eastAsia="ru-RU"/>
              </w:rPr>
            </w:pPr>
            <w:r w:rsidRPr="00666D4A">
              <w:rPr>
                <w:rFonts w:ascii="Myriad Pro" w:eastAsia="Times New Roman" w:hAnsi="Myriad Pro" w:cs="Calibri"/>
                <w:b/>
                <w:bCs/>
                <w:lang w:eastAsia="ru-RU"/>
              </w:rPr>
              <w:t>1 860 333</w:t>
            </w:r>
          </w:p>
        </w:tc>
        <w:tc>
          <w:tcPr>
            <w:tcW w:w="875" w:type="pct"/>
            <w:tcBorders>
              <w:top w:val="single" w:sz="4" w:space="0" w:color="FFFFFF" w:themeColor="background1"/>
              <w:left w:val="nil"/>
              <w:bottom w:val="single" w:sz="4" w:space="0" w:color="auto"/>
              <w:right w:val="single" w:sz="4" w:space="0" w:color="auto"/>
            </w:tcBorders>
            <w:shd w:val="clear" w:color="auto" w:fill="auto"/>
            <w:vAlign w:val="center"/>
          </w:tcPr>
          <w:p w14:paraId="67BB9D90" w14:textId="77777777" w:rsidR="005A10FF" w:rsidRPr="00666D4A" w:rsidRDefault="005A10FF" w:rsidP="001C20E8">
            <w:pPr>
              <w:spacing w:after="0" w:line="240" w:lineRule="auto"/>
              <w:jc w:val="center"/>
              <w:rPr>
                <w:rFonts w:ascii="Myriad Pro" w:eastAsia="Times New Roman" w:hAnsi="Myriad Pro" w:cs="Calibri"/>
                <w:b/>
                <w:bCs/>
                <w:lang w:eastAsia="ru-RU"/>
              </w:rPr>
            </w:pPr>
            <w:r w:rsidRPr="00666D4A">
              <w:rPr>
                <w:rFonts w:ascii="Myriad Pro" w:eastAsia="Times New Roman" w:hAnsi="Myriad Pro" w:cs="Calibri"/>
                <w:b/>
                <w:bCs/>
                <w:lang w:eastAsia="ru-RU"/>
              </w:rPr>
              <w:t>2 127 083</w:t>
            </w:r>
          </w:p>
        </w:tc>
        <w:tc>
          <w:tcPr>
            <w:tcW w:w="683" w:type="pct"/>
            <w:tcBorders>
              <w:top w:val="single" w:sz="4" w:space="0" w:color="FFFFFF" w:themeColor="background1"/>
              <w:left w:val="nil"/>
              <w:bottom w:val="single" w:sz="4" w:space="0" w:color="auto"/>
              <w:right w:val="single" w:sz="4" w:space="0" w:color="auto"/>
            </w:tcBorders>
            <w:shd w:val="clear" w:color="auto" w:fill="auto"/>
            <w:vAlign w:val="center"/>
          </w:tcPr>
          <w:p w14:paraId="23988E9B" w14:textId="0ECBF0D6" w:rsidR="005A10FF" w:rsidRPr="00666D4A" w:rsidRDefault="005A10FF" w:rsidP="001C20E8">
            <w:pPr>
              <w:spacing w:after="0" w:line="240" w:lineRule="auto"/>
              <w:jc w:val="center"/>
              <w:rPr>
                <w:rFonts w:ascii="Myriad Pro" w:eastAsia="Times New Roman" w:hAnsi="Myriad Pro" w:cs="Calibri"/>
                <w:b/>
                <w:bCs/>
                <w:lang w:eastAsia="ru-RU"/>
              </w:rPr>
            </w:pPr>
            <w:r w:rsidRPr="00666D4A">
              <w:rPr>
                <w:rFonts w:ascii="Myriad Pro" w:eastAsia="Times New Roman" w:hAnsi="Myriad Pro" w:cs="Calibri"/>
                <w:b/>
                <w:bCs/>
                <w:lang w:eastAsia="ru-RU"/>
              </w:rPr>
              <w:t>2 0</w:t>
            </w:r>
            <w:r w:rsidR="0083785F">
              <w:rPr>
                <w:rFonts w:ascii="Myriad Pro" w:eastAsia="Times New Roman" w:hAnsi="Myriad Pro" w:cs="Calibri"/>
                <w:b/>
                <w:bCs/>
                <w:lang w:eastAsia="ru-RU"/>
              </w:rPr>
              <w:t>0</w:t>
            </w:r>
            <w:r w:rsidRPr="00666D4A">
              <w:rPr>
                <w:rFonts w:ascii="Myriad Pro" w:eastAsia="Times New Roman" w:hAnsi="Myriad Pro" w:cs="Calibri"/>
                <w:b/>
                <w:bCs/>
                <w:lang w:eastAsia="ru-RU"/>
              </w:rPr>
              <w:t>2 815</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EA39C5D" w14:textId="77777777" w:rsidR="005A10FF" w:rsidRPr="00666D4A" w:rsidRDefault="005A10FF" w:rsidP="001C20E8">
            <w:pPr>
              <w:spacing w:after="0" w:line="240" w:lineRule="auto"/>
              <w:jc w:val="center"/>
              <w:rPr>
                <w:rFonts w:ascii="Myriad Pro" w:eastAsia="Times New Roman" w:hAnsi="Myriad Pro" w:cs="Calibri"/>
                <w:b/>
                <w:bCs/>
                <w:lang w:eastAsia="ru-RU"/>
              </w:rPr>
            </w:pPr>
            <w:r w:rsidRPr="00666D4A">
              <w:rPr>
                <w:rFonts w:ascii="Myriad Pro" w:eastAsia="Times New Roman" w:hAnsi="Myriad Pro" w:cs="Calibri"/>
                <w:b/>
                <w:bCs/>
                <w:lang w:eastAsia="ru-RU"/>
              </w:rPr>
              <w:t>-5,8</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tcPr>
          <w:p w14:paraId="55B25D46" w14:textId="77777777" w:rsidR="005A10FF" w:rsidRPr="00666D4A" w:rsidRDefault="005A10FF" w:rsidP="001C20E8">
            <w:pPr>
              <w:spacing w:after="0" w:line="240" w:lineRule="auto"/>
              <w:jc w:val="center"/>
              <w:rPr>
                <w:rFonts w:ascii="Myriad Pro" w:eastAsia="Times New Roman" w:hAnsi="Myriad Pro" w:cs="Calibri"/>
                <w:b/>
                <w:bCs/>
                <w:lang w:eastAsia="ru-RU"/>
              </w:rPr>
            </w:pPr>
            <w:r w:rsidRPr="00666D4A">
              <w:rPr>
                <w:rFonts w:ascii="Myriad Pro" w:eastAsia="Times New Roman" w:hAnsi="Myriad Pro" w:cs="Calibri"/>
                <w:b/>
                <w:bCs/>
                <w:lang w:eastAsia="ru-RU"/>
              </w:rPr>
              <w:t>7,7</w:t>
            </w:r>
          </w:p>
        </w:tc>
      </w:tr>
      <w:tr w:rsidR="005A10FF" w:rsidRPr="00666D4A" w14:paraId="2B7F4B85" w14:textId="77777777" w:rsidTr="001C20E8">
        <w:trPr>
          <w:trHeight w:val="255"/>
        </w:trPr>
        <w:tc>
          <w:tcPr>
            <w:tcW w:w="1514" w:type="pct"/>
            <w:tcBorders>
              <w:top w:val="nil"/>
              <w:left w:val="single" w:sz="4" w:space="0" w:color="auto"/>
              <w:bottom w:val="single" w:sz="4" w:space="0" w:color="auto"/>
              <w:right w:val="single" w:sz="4" w:space="0" w:color="auto"/>
            </w:tcBorders>
            <w:shd w:val="clear" w:color="000000" w:fill="FFFFFF"/>
            <w:hideMark/>
          </w:tcPr>
          <w:p w14:paraId="42C59909" w14:textId="77777777" w:rsidR="005A10FF" w:rsidRPr="00666D4A" w:rsidRDefault="005A10FF" w:rsidP="005A10FF">
            <w:pPr>
              <w:spacing w:after="0" w:line="240" w:lineRule="auto"/>
              <w:ind w:firstLineChars="100" w:firstLine="220"/>
              <w:rPr>
                <w:rFonts w:ascii="Myriad Pro" w:eastAsia="Times New Roman" w:hAnsi="Myriad Pro" w:cs="Calibri"/>
                <w:lang w:eastAsia="ru-RU"/>
              </w:rPr>
            </w:pPr>
            <w:r w:rsidRPr="00666D4A">
              <w:rPr>
                <w:rFonts w:ascii="Myriad Pro" w:eastAsia="Times New Roman" w:hAnsi="Myriad Pro" w:cs="Calibri"/>
                <w:lang w:eastAsia="ru-RU"/>
              </w:rPr>
              <w:t>Аренда электросетевых активов</w:t>
            </w:r>
          </w:p>
        </w:tc>
        <w:tc>
          <w:tcPr>
            <w:tcW w:w="794" w:type="pct"/>
            <w:tcBorders>
              <w:top w:val="nil"/>
              <w:left w:val="nil"/>
              <w:bottom w:val="single" w:sz="4" w:space="0" w:color="auto"/>
              <w:right w:val="single" w:sz="4" w:space="0" w:color="auto"/>
            </w:tcBorders>
            <w:shd w:val="clear" w:color="auto" w:fill="auto"/>
            <w:vAlign w:val="center"/>
          </w:tcPr>
          <w:p w14:paraId="318CB5D4" w14:textId="77777777" w:rsidR="005A10FF" w:rsidRPr="00666D4A" w:rsidRDefault="005A10FF" w:rsidP="001C20E8">
            <w:pPr>
              <w:spacing w:after="0" w:line="240" w:lineRule="auto"/>
              <w:jc w:val="center"/>
              <w:rPr>
                <w:rFonts w:ascii="Myriad Pro" w:eastAsia="Times New Roman" w:hAnsi="Myriad Pro" w:cs="Calibri"/>
                <w:lang w:eastAsia="ru-RU"/>
              </w:rPr>
            </w:pPr>
            <w:r w:rsidRPr="00666D4A">
              <w:rPr>
                <w:rFonts w:ascii="Myriad Pro" w:eastAsia="Times New Roman" w:hAnsi="Myriad Pro" w:cs="Calibri"/>
                <w:lang w:eastAsia="ru-RU"/>
              </w:rPr>
              <w:t>1 860 333</w:t>
            </w:r>
          </w:p>
        </w:tc>
        <w:tc>
          <w:tcPr>
            <w:tcW w:w="875" w:type="pct"/>
            <w:tcBorders>
              <w:top w:val="nil"/>
              <w:left w:val="nil"/>
              <w:bottom w:val="single" w:sz="4" w:space="0" w:color="auto"/>
              <w:right w:val="single" w:sz="4" w:space="0" w:color="auto"/>
            </w:tcBorders>
            <w:shd w:val="clear" w:color="auto" w:fill="auto"/>
            <w:vAlign w:val="center"/>
          </w:tcPr>
          <w:p w14:paraId="7E284B65" w14:textId="77777777" w:rsidR="005A10FF" w:rsidRPr="00666D4A" w:rsidRDefault="005A10FF" w:rsidP="001C20E8">
            <w:pPr>
              <w:spacing w:after="0" w:line="240" w:lineRule="auto"/>
              <w:jc w:val="center"/>
              <w:rPr>
                <w:rFonts w:ascii="Myriad Pro" w:eastAsia="Times New Roman" w:hAnsi="Myriad Pro" w:cs="Calibri"/>
                <w:lang w:eastAsia="ru-RU"/>
              </w:rPr>
            </w:pPr>
            <w:r w:rsidRPr="00666D4A">
              <w:rPr>
                <w:rFonts w:ascii="Myriad Pro" w:eastAsia="Times New Roman" w:hAnsi="Myriad Pro" w:cs="Calibri"/>
                <w:lang w:eastAsia="ru-RU"/>
              </w:rPr>
              <w:t>2 127 083</w:t>
            </w:r>
          </w:p>
        </w:tc>
        <w:tc>
          <w:tcPr>
            <w:tcW w:w="683" w:type="pct"/>
            <w:tcBorders>
              <w:top w:val="nil"/>
              <w:left w:val="nil"/>
              <w:bottom w:val="single" w:sz="4" w:space="0" w:color="auto"/>
              <w:right w:val="single" w:sz="4" w:space="0" w:color="auto"/>
            </w:tcBorders>
            <w:shd w:val="clear" w:color="auto" w:fill="auto"/>
            <w:vAlign w:val="center"/>
          </w:tcPr>
          <w:p w14:paraId="6AE16989" w14:textId="40E2EEED" w:rsidR="005A10FF" w:rsidRPr="00666D4A" w:rsidRDefault="005A10FF" w:rsidP="001C20E8">
            <w:pPr>
              <w:spacing w:after="0" w:line="240" w:lineRule="auto"/>
              <w:jc w:val="center"/>
              <w:rPr>
                <w:rFonts w:ascii="Myriad Pro" w:eastAsia="Times New Roman" w:hAnsi="Myriad Pro" w:cs="Calibri"/>
                <w:lang w:eastAsia="ru-RU"/>
              </w:rPr>
            </w:pPr>
            <w:r w:rsidRPr="00666D4A">
              <w:rPr>
                <w:rFonts w:ascii="Myriad Pro" w:eastAsia="Times New Roman" w:hAnsi="Myriad Pro" w:cs="Calibri"/>
                <w:lang w:eastAsia="ru-RU"/>
              </w:rPr>
              <w:t>2 0</w:t>
            </w:r>
            <w:r w:rsidR="0083785F">
              <w:rPr>
                <w:rFonts w:ascii="Myriad Pro" w:eastAsia="Times New Roman" w:hAnsi="Myriad Pro" w:cs="Calibri"/>
                <w:lang w:eastAsia="ru-RU"/>
              </w:rPr>
              <w:t>0</w:t>
            </w:r>
            <w:r w:rsidRPr="00666D4A">
              <w:rPr>
                <w:rFonts w:ascii="Myriad Pro" w:eastAsia="Times New Roman" w:hAnsi="Myriad Pro" w:cs="Calibri"/>
                <w:lang w:eastAsia="ru-RU"/>
              </w:rPr>
              <w:t>2 815</w:t>
            </w:r>
          </w:p>
        </w:tc>
        <w:tc>
          <w:tcPr>
            <w:tcW w:w="606" w:type="pct"/>
            <w:tcBorders>
              <w:top w:val="nil"/>
              <w:left w:val="single" w:sz="4" w:space="0" w:color="auto"/>
              <w:bottom w:val="single" w:sz="4" w:space="0" w:color="auto"/>
              <w:right w:val="single" w:sz="4" w:space="0" w:color="auto"/>
            </w:tcBorders>
            <w:shd w:val="clear" w:color="auto" w:fill="auto"/>
            <w:vAlign w:val="center"/>
          </w:tcPr>
          <w:p w14:paraId="649A92BF" w14:textId="77777777" w:rsidR="005A10FF" w:rsidRPr="00666D4A" w:rsidRDefault="005A10FF" w:rsidP="001C20E8">
            <w:pPr>
              <w:spacing w:after="0" w:line="240" w:lineRule="auto"/>
              <w:jc w:val="center"/>
              <w:rPr>
                <w:rFonts w:ascii="Myriad Pro" w:eastAsia="Times New Roman" w:hAnsi="Myriad Pro" w:cs="Calibri"/>
                <w:lang w:eastAsia="ru-RU"/>
              </w:rPr>
            </w:pPr>
            <w:r w:rsidRPr="00666D4A">
              <w:rPr>
                <w:rFonts w:ascii="Myriad Pro" w:eastAsia="Times New Roman" w:hAnsi="Myriad Pro" w:cs="Calibri"/>
                <w:lang w:eastAsia="ru-RU"/>
              </w:rPr>
              <w:t>-5,8</w:t>
            </w:r>
          </w:p>
        </w:tc>
        <w:tc>
          <w:tcPr>
            <w:tcW w:w="528" w:type="pct"/>
            <w:tcBorders>
              <w:top w:val="nil"/>
              <w:left w:val="nil"/>
              <w:bottom w:val="single" w:sz="4" w:space="0" w:color="auto"/>
              <w:right w:val="single" w:sz="4" w:space="0" w:color="auto"/>
            </w:tcBorders>
            <w:shd w:val="clear" w:color="auto" w:fill="auto"/>
            <w:vAlign w:val="center"/>
          </w:tcPr>
          <w:p w14:paraId="18FC8B78" w14:textId="77777777" w:rsidR="005A10FF" w:rsidRPr="00666D4A" w:rsidRDefault="005A10FF" w:rsidP="001C20E8">
            <w:pPr>
              <w:spacing w:after="0" w:line="240" w:lineRule="auto"/>
              <w:jc w:val="center"/>
              <w:rPr>
                <w:rFonts w:ascii="Myriad Pro" w:eastAsia="Times New Roman" w:hAnsi="Myriad Pro" w:cs="Calibri"/>
                <w:lang w:eastAsia="ru-RU"/>
              </w:rPr>
            </w:pPr>
            <w:r w:rsidRPr="00666D4A">
              <w:rPr>
                <w:rFonts w:ascii="Myriad Pro" w:eastAsia="Times New Roman" w:hAnsi="Myriad Pro" w:cs="Calibri"/>
                <w:lang w:eastAsia="ru-RU"/>
              </w:rPr>
              <w:t>7,7</w:t>
            </w:r>
          </w:p>
        </w:tc>
      </w:tr>
    </w:tbl>
    <w:p w14:paraId="3D21C4C6" w14:textId="77777777" w:rsidR="00293D41" w:rsidRPr="00FA4DF7" w:rsidRDefault="00293D41" w:rsidP="005A10FF">
      <w:pPr>
        <w:spacing w:after="0" w:line="360" w:lineRule="auto"/>
        <w:contextualSpacing/>
        <w:jc w:val="both"/>
        <w:rPr>
          <w:rFonts w:ascii="Myriad Pro" w:eastAsia="Calibri" w:hAnsi="Myriad Pro" w:cs="Times New Roman"/>
          <w:color w:val="000000" w:themeColor="text1"/>
          <w:sz w:val="26"/>
          <w:szCs w:val="26"/>
        </w:rPr>
      </w:pPr>
    </w:p>
    <w:p w14:paraId="1D4F4230" w14:textId="77777777" w:rsidR="00296632" w:rsidRPr="003B1FD2" w:rsidRDefault="00296632" w:rsidP="009A1A83">
      <w:pPr>
        <w:spacing w:after="0" w:line="360" w:lineRule="auto"/>
        <w:contextualSpacing/>
        <w:jc w:val="both"/>
        <w:rPr>
          <w:rFonts w:ascii="Myriad Pro" w:eastAsia="Calibri" w:hAnsi="Myriad Pro" w:cs="Times New Roman"/>
          <w:b/>
          <w:color w:val="000000" w:themeColor="text1"/>
          <w:sz w:val="26"/>
          <w:szCs w:val="26"/>
        </w:rPr>
      </w:pPr>
      <w:r w:rsidRPr="003B1FD2">
        <w:rPr>
          <w:rFonts w:ascii="Myriad Pro" w:eastAsia="Calibri" w:hAnsi="Myriad Pro" w:cs="Times New Roman"/>
          <w:b/>
          <w:color w:val="000000" w:themeColor="text1"/>
          <w:sz w:val="26"/>
          <w:szCs w:val="26"/>
        </w:rPr>
        <w:t>ПОЗИЦИЯ ТЕРРИТОРИАЛЬНОЙ СЕТЕВОЙ ОРГАНИЗАЦИИ</w:t>
      </w:r>
    </w:p>
    <w:p w14:paraId="5887F719" w14:textId="1E1C087D" w:rsidR="00CE6C7F" w:rsidRPr="00045CF2" w:rsidRDefault="00CE6C7F" w:rsidP="00CE6C7F">
      <w:pPr>
        <w:spacing w:after="0" w:line="360" w:lineRule="auto"/>
        <w:ind w:firstLine="567"/>
        <w:contextualSpacing/>
        <w:jc w:val="both"/>
        <w:rPr>
          <w:rFonts w:ascii="Myriad Pro" w:eastAsia="Calibri" w:hAnsi="Myriad Pro" w:cs="Times New Roman"/>
          <w:sz w:val="26"/>
          <w:szCs w:val="26"/>
        </w:rPr>
      </w:pPr>
      <w:r w:rsidRPr="00045CF2">
        <w:rPr>
          <w:rFonts w:ascii="Myriad Pro" w:eastAsia="Calibri" w:hAnsi="Myriad Pro" w:cs="Times New Roman"/>
          <w:sz w:val="26"/>
          <w:szCs w:val="26"/>
        </w:rPr>
        <w:t>ПАО «Ленэнерго» по статье на 2019 год была заявлена сумма расходов в размере 2 127 083 тыс. руб.</w:t>
      </w:r>
    </w:p>
    <w:p w14:paraId="731F5BDC" w14:textId="77777777" w:rsidR="00CE6C7F" w:rsidRPr="00045CF2" w:rsidRDefault="00CE6C7F" w:rsidP="00CE6C7F">
      <w:pPr>
        <w:spacing w:after="0" w:line="360" w:lineRule="auto"/>
        <w:ind w:firstLine="567"/>
        <w:contextualSpacing/>
        <w:jc w:val="both"/>
        <w:rPr>
          <w:rFonts w:ascii="Myriad Pro" w:eastAsia="Calibri" w:hAnsi="Myriad Pro" w:cs="Times New Roman"/>
          <w:sz w:val="26"/>
          <w:szCs w:val="26"/>
        </w:rPr>
      </w:pPr>
      <w:r w:rsidRPr="00045CF2">
        <w:rPr>
          <w:rFonts w:ascii="Myriad Pro" w:eastAsia="Calibri" w:hAnsi="Myriad Pro" w:cs="Times New Roman"/>
          <w:sz w:val="26"/>
          <w:szCs w:val="26"/>
        </w:rPr>
        <w:t>В обоснование заявленной суммы расходов ПАО «Ленэнерго» были предоставлены следующие документы:</w:t>
      </w:r>
    </w:p>
    <w:p w14:paraId="151408B3" w14:textId="2E8C36E8" w:rsidR="00CE6C7F" w:rsidRPr="00FC13CB"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FC13CB">
        <w:rPr>
          <w:rFonts w:ascii="Myriad Pro" w:eastAsia="Times New Roman" w:hAnsi="Myriad Pro"/>
          <w:sz w:val="26"/>
          <w:szCs w:val="26"/>
          <w:lang w:eastAsia="ru-RU"/>
        </w:rPr>
        <w:t xml:space="preserve">пояснительные </w:t>
      </w:r>
      <w:r w:rsidR="00CE6C7F" w:rsidRPr="00FC13CB">
        <w:rPr>
          <w:rFonts w:ascii="Myriad Pro" w:eastAsia="Times New Roman" w:hAnsi="Myriad Pro"/>
          <w:sz w:val="26"/>
          <w:szCs w:val="26"/>
          <w:lang w:eastAsia="ru-RU"/>
        </w:rPr>
        <w:t>записки;</w:t>
      </w:r>
    </w:p>
    <w:p w14:paraId="3C9E8595" w14:textId="39D05DD3" w:rsidR="00CE6C7F" w:rsidRPr="00FC13CB"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FC13CB">
        <w:rPr>
          <w:rFonts w:ascii="Myriad Pro" w:eastAsia="Times New Roman" w:hAnsi="Myriad Pro"/>
          <w:sz w:val="26"/>
          <w:szCs w:val="26"/>
          <w:lang w:eastAsia="ru-RU"/>
        </w:rPr>
        <w:lastRenderedPageBreak/>
        <w:t xml:space="preserve">прогнозный </w:t>
      </w:r>
      <w:r w:rsidR="00CE6C7F" w:rsidRPr="00FC13CB">
        <w:rPr>
          <w:rFonts w:ascii="Myriad Pro" w:eastAsia="Times New Roman" w:hAnsi="Myriad Pro"/>
          <w:sz w:val="26"/>
          <w:szCs w:val="26"/>
          <w:lang w:eastAsia="ru-RU"/>
        </w:rPr>
        <w:t>расчет арендной платы на 2019 г</w:t>
      </w:r>
      <w:r w:rsidR="00052621" w:rsidRPr="00FC13CB">
        <w:rPr>
          <w:rFonts w:ascii="Myriad Pro" w:eastAsia="Times New Roman" w:hAnsi="Myriad Pro"/>
          <w:sz w:val="26"/>
          <w:szCs w:val="26"/>
          <w:lang w:eastAsia="ru-RU"/>
        </w:rPr>
        <w:t>од</w:t>
      </w:r>
      <w:r w:rsidR="00CE6C7F" w:rsidRPr="00FC13CB">
        <w:rPr>
          <w:rFonts w:ascii="Myriad Pro" w:eastAsia="Times New Roman" w:hAnsi="Myriad Pro"/>
          <w:sz w:val="26"/>
          <w:szCs w:val="26"/>
          <w:lang w:eastAsia="ru-RU"/>
        </w:rPr>
        <w:t>;</w:t>
      </w:r>
    </w:p>
    <w:p w14:paraId="287774B4" w14:textId="43A77CAE" w:rsidR="00CE6C7F" w:rsidRPr="00FC13CB"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FC13CB">
        <w:rPr>
          <w:rFonts w:ascii="Myriad Pro" w:eastAsia="Times New Roman" w:hAnsi="Myriad Pro"/>
          <w:sz w:val="26"/>
          <w:szCs w:val="26"/>
          <w:lang w:eastAsia="ru-RU"/>
        </w:rPr>
        <w:t>оборотно</w:t>
      </w:r>
      <w:r w:rsidR="006E3863" w:rsidRPr="00FC13CB">
        <w:rPr>
          <w:rFonts w:ascii="Myriad Pro" w:eastAsia="Times New Roman" w:hAnsi="Myriad Pro"/>
          <w:sz w:val="26"/>
          <w:szCs w:val="26"/>
          <w:lang w:eastAsia="ru-RU"/>
        </w:rPr>
        <w:t>-сальдовые ведомости</w:t>
      </w:r>
      <w:r w:rsidR="00CE6C7F" w:rsidRPr="00FC13CB">
        <w:rPr>
          <w:rFonts w:ascii="Myriad Pro" w:eastAsia="Times New Roman" w:hAnsi="Myriad Pro"/>
          <w:sz w:val="26"/>
          <w:szCs w:val="26"/>
          <w:lang w:eastAsia="ru-RU"/>
        </w:rPr>
        <w:t>, отчеты по проводкам за 2017 год;</w:t>
      </w:r>
    </w:p>
    <w:p w14:paraId="09C4F37D" w14:textId="0B66E918" w:rsidR="00CE6C7F" w:rsidRPr="00FC13CB"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FC13CB">
        <w:rPr>
          <w:rFonts w:ascii="Myriad Pro" w:eastAsia="Times New Roman" w:hAnsi="Myriad Pro"/>
          <w:sz w:val="26"/>
          <w:szCs w:val="26"/>
          <w:lang w:eastAsia="ru-RU"/>
        </w:rPr>
        <w:t xml:space="preserve">договор </w:t>
      </w:r>
      <w:r w:rsidR="00CE6C7F" w:rsidRPr="00FC13CB">
        <w:rPr>
          <w:rFonts w:ascii="Myriad Pro" w:eastAsia="Times New Roman" w:hAnsi="Myriad Pro"/>
          <w:sz w:val="26"/>
          <w:szCs w:val="26"/>
          <w:lang w:eastAsia="ru-RU"/>
        </w:rPr>
        <w:t>аренды электросетевого хозяйства от 03.04.2017 № 17-5262 с дополнительными соглашениями от 29.12.2017 № 1/17-1937;</w:t>
      </w:r>
    </w:p>
    <w:p w14:paraId="63BDAA92" w14:textId="0608F4F2" w:rsidR="00CE6C7F" w:rsidRPr="00FC13CB"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FC13CB">
        <w:rPr>
          <w:rFonts w:ascii="Myriad Pro" w:eastAsia="Times New Roman" w:hAnsi="Myriad Pro"/>
          <w:sz w:val="26"/>
          <w:szCs w:val="26"/>
          <w:lang w:eastAsia="ru-RU"/>
        </w:rPr>
        <w:t xml:space="preserve">договор </w:t>
      </w:r>
      <w:r w:rsidR="00CE6C7F" w:rsidRPr="00FC13CB">
        <w:rPr>
          <w:rFonts w:ascii="Myriad Pro" w:eastAsia="Times New Roman" w:hAnsi="Myriad Pro"/>
          <w:sz w:val="26"/>
          <w:szCs w:val="26"/>
          <w:lang w:eastAsia="ru-RU"/>
        </w:rPr>
        <w:t>аренды электросетевого имущества, используемого для осуществления деятельности по передаче электрической энергии от 27.01.2017 № 500-5/21-673;</w:t>
      </w:r>
    </w:p>
    <w:p w14:paraId="7E458AA9" w14:textId="20A9965F" w:rsidR="00CE6C7F" w:rsidRPr="00FC13CB"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FC13CB">
        <w:rPr>
          <w:rFonts w:ascii="Myriad Pro" w:eastAsia="Times New Roman" w:hAnsi="Myriad Pro"/>
          <w:sz w:val="26"/>
          <w:szCs w:val="26"/>
          <w:lang w:eastAsia="ru-RU"/>
        </w:rPr>
        <w:t xml:space="preserve">договор </w:t>
      </w:r>
      <w:r w:rsidR="00CE6C7F" w:rsidRPr="00FC13CB">
        <w:rPr>
          <w:rFonts w:ascii="Myriad Pro" w:eastAsia="Times New Roman" w:hAnsi="Myriad Pro"/>
          <w:sz w:val="26"/>
          <w:szCs w:val="26"/>
          <w:lang w:eastAsia="ru-RU"/>
        </w:rPr>
        <w:t>аренды электросетевого хозяйства от 03.04.2017 №17-5379 с дополнительным соглашением от 29.12.2017 № 1/17-19378;</w:t>
      </w:r>
    </w:p>
    <w:p w14:paraId="4CE57D9D" w14:textId="24FA85AB" w:rsidR="00CE6C7F" w:rsidRPr="00FC13CB"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FC13CB">
        <w:rPr>
          <w:rFonts w:ascii="Myriad Pro" w:eastAsia="Times New Roman" w:hAnsi="Myriad Pro"/>
          <w:sz w:val="26"/>
          <w:szCs w:val="26"/>
          <w:lang w:eastAsia="ru-RU"/>
        </w:rPr>
        <w:t xml:space="preserve">договор </w:t>
      </w:r>
      <w:r w:rsidR="00CE6C7F" w:rsidRPr="00FC13CB">
        <w:rPr>
          <w:rFonts w:ascii="Myriad Pro" w:eastAsia="Times New Roman" w:hAnsi="Myriad Pro"/>
          <w:sz w:val="26"/>
          <w:szCs w:val="26"/>
          <w:lang w:eastAsia="ru-RU"/>
        </w:rPr>
        <w:t>аренды электросетевого имущества, используемого для осуществления деятельности по передаче электрической энергии от 02.06.2014 № 14-2913</w:t>
      </w:r>
      <w:r w:rsidR="00296632" w:rsidRPr="00FC13CB">
        <w:rPr>
          <w:rFonts w:ascii="Myriad Pro" w:eastAsia="Times New Roman" w:hAnsi="Myriad Pro"/>
          <w:sz w:val="26"/>
          <w:szCs w:val="26"/>
          <w:lang w:eastAsia="ru-RU"/>
        </w:rPr>
        <w:t>;</w:t>
      </w:r>
    </w:p>
    <w:p w14:paraId="6F6AD90B" w14:textId="615666F7" w:rsidR="00CE6C7F" w:rsidRPr="00FC13CB"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FC13CB">
        <w:rPr>
          <w:rFonts w:ascii="Myriad Pro" w:eastAsia="Times New Roman" w:hAnsi="Myriad Pro"/>
          <w:sz w:val="26"/>
          <w:szCs w:val="26"/>
          <w:lang w:eastAsia="ru-RU"/>
        </w:rPr>
        <w:t xml:space="preserve">акты </w:t>
      </w:r>
      <w:r w:rsidR="00CE6C7F" w:rsidRPr="00FC13CB">
        <w:rPr>
          <w:rFonts w:ascii="Myriad Pro" w:eastAsia="Times New Roman" w:hAnsi="Myriad Pro"/>
          <w:sz w:val="26"/>
          <w:szCs w:val="26"/>
          <w:lang w:eastAsia="ru-RU"/>
        </w:rPr>
        <w:t>об оказанных услугах за 2017 год.</w:t>
      </w:r>
    </w:p>
    <w:p w14:paraId="71156910" w14:textId="4DE9B7D2" w:rsidR="00CE6C7F" w:rsidRPr="007D221E" w:rsidRDefault="00CE6C7F" w:rsidP="00CE6C7F">
      <w:pPr>
        <w:spacing w:after="0" w:line="360" w:lineRule="auto"/>
        <w:ind w:firstLine="567"/>
        <w:jc w:val="both"/>
        <w:rPr>
          <w:rFonts w:ascii="Myriad Pro" w:hAnsi="Myriad Pro"/>
          <w:color w:val="000000" w:themeColor="text1"/>
          <w:sz w:val="26"/>
          <w:szCs w:val="26"/>
        </w:rPr>
      </w:pPr>
      <w:r w:rsidRPr="006E3863">
        <w:rPr>
          <w:rFonts w:ascii="Myriad Pro" w:hAnsi="Myriad Pro"/>
          <w:color w:val="000000" w:themeColor="text1"/>
          <w:sz w:val="26"/>
          <w:szCs w:val="26"/>
        </w:rPr>
        <w:t>В соответствии с пояснительной запиской</w:t>
      </w:r>
      <w:r w:rsidR="006E3863" w:rsidRPr="006E3863">
        <w:rPr>
          <w:rFonts w:ascii="Myriad Pro" w:hAnsi="Myriad Pro"/>
          <w:color w:val="000000" w:themeColor="text1"/>
          <w:sz w:val="26"/>
          <w:szCs w:val="26"/>
        </w:rPr>
        <w:t>, представленной ПАО</w:t>
      </w:r>
      <w:r w:rsidR="004C148A">
        <w:rPr>
          <w:rFonts w:ascii="Myriad Pro" w:hAnsi="Myriad Pro"/>
          <w:color w:val="000000" w:themeColor="text1"/>
          <w:sz w:val="26"/>
          <w:szCs w:val="26"/>
        </w:rPr>
        <w:t> </w:t>
      </w:r>
      <w:r w:rsidR="006E3863" w:rsidRPr="006E3863">
        <w:rPr>
          <w:rFonts w:ascii="Myriad Pro" w:hAnsi="Myriad Pro"/>
          <w:color w:val="000000" w:themeColor="text1"/>
          <w:sz w:val="26"/>
          <w:szCs w:val="26"/>
        </w:rPr>
        <w:t>«Ленэнерго»,</w:t>
      </w:r>
      <w:r w:rsidRPr="006E3863">
        <w:rPr>
          <w:rFonts w:ascii="Myriad Pro" w:hAnsi="Myriad Pro"/>
          <w:color w:val="000000" w:themeColor="text1"/>
          <w:sz w:val="26"/>
          <w:szCs w:val="26"/>
        </w:rPr>
        <w:t xml:space="preserve"> </w:t>
      </w:r>
      <w:r w:rsidR="007A5AB1">
        <w:rPr>
          <w:rFonts w:ascii="Myriad Pro" w:hAnsi="Myriad Pro"/>
          <w:color w:val="000000" w:themeColor="text1"/>
          <w:sz w:val="26"/>
          <w:szCs w:val="26"/>
        </w:rPr>
        <w:t>«</w:t>
      </w:r>
      <w:r w:rsidRPr="006E3863">
        <w:rPr>
          <w:rFonts w:ascii="Myriad Pro" w:hAnsi="Myriad Pro"/>
          <w:color w:val="000000" w:themeColor="text1"/>
          <w:sz w:val="26"/>
          <w:szCs w:val="26"/>
        </w:rPr>
        <w:t>по формированию тарифной модели ПАО «Ленэнерго»</w:t>
      </w:r>
      <w:r w:rsidR="007A5AB1">
        <w:rPr>
          <w:rFonts w:ascii="Myriad Pro" w:hAnsi="Myriad Pro"/>
          <w:color w:val="000000" w:themeColor="text1"/>
          <w:sz w:val="26"/>
          <w:szCs w:val="26"/>
        </w:rPr>
        <w:t xml:space="preserve"> </w:t>
      </w:r>
      <w:r w:rsidRPr="006E3863">
        <w:rPr>
          <w:rFonts w:ascii="Myriad Pro" w:hAnsi="Myriad Pro"/>
          <w:color w:val="000000" w:themeColor="text1"/>
          <w:sz w:val="26"/>
          <w:szCs w:val="26"/>
        </w:rPr>
        <w:t xml:space="preserve">в составе неподконтрольных расходов </w:t>
      </w:r>
      <w:r w:rsidR="006E3863" w:rsidRPr="006E3863">
        <w:rPr>
          <w:rFonts w:ascii="Myriad Pro" w:hAnsi="Myriad Pro"/>
          <w:color w:val="000000" w:themeColor="text1"/>
          <w:sz w:val="26"/>
          <w:szCs w:val="26"/>
        </w:rPr>
        <w:t>на 2019 г</w:t>
      </w:r>
      <w:r w:rsidR="007C7035">
        <w:rPr>
          <w:rFonts w:ascii="Myriad Pro" w:hAnsi="Myriad Pro"/>
          <w:color w:val="000000" w:themeColor="text1"/>
          <w:sz w:val="26"/>
          <w:szCs w:val="26"/>
        </w:rPr>
        <w:t>од</w:t>
      </w:r>
      <w:r w:rsidR="006E3863" w:rsidRPr="006E3863">
        <w:rPr>
          <w:rFonts w:ascii="Myriad Pro" w:hAnsi="Myriad Pro"/>
          <w:color w:val="000000" w:themeColor="text1"/>
          <w:sz w:val="26"/>
          <w:szCs w:val="26"/>
        </w:rPr>
        <w:t xml:space="preserve"> «</w:t>
      </w:r>
      <w:r w:rsidRPr="006E3863">
        <w:rPr>
          <w:rFonts w:ascii="Myriad Pro" w:hAnsi="Myriad Pro"/>
          <w:color w:val="000000" w:themeColor="text1"/>
          <w:sz w:val="26"/>
          <w:szCs w:val="26"/>
        </w:rPr>
        <w:t xml:space="preserve">учтена </w:t>
      </w:r>
      <w:r w:rsidR="006E3863" w:rsidRPr="006E3863">
        <w:rPr>
          <w:rFonts w:ascii="Myriad Pro" w:hAnsi="Myriad Pro"/>
          <w:color w:val="000000" w:themeColor="text1"/>
          <w:sz w:val="26"/>
          <w:szCs w:val="26"/>
        </w:rPr>
        <w:t xml:space="preserve">величина </w:t>
      </w:r>
      <w:r w:rsidRPr="006E3863">
        <w:rPr>
          <w:rFonts w:ascii="Myriad Pro" w:hAnsi="Myriad Pro"/>
          <w:color w:val="000000" w:themeColor="text1"/>
          <w:sz w:val="26"/>
          <w:szCs w:val="26"/>
        </w:rPr>
        <w:t>арендн</w:t>
      </w:r>
      <w:r w:rsidR="006E3863" w:rsidRPr="006E3863">
        <w:rPr>
          <w:rFonts w:ascii="Myriad Pro" w:hAnsi="Myriad Pro"/>
          <w:color w:val="000000" w:themeColor="text1"/>
          <w:sz w:val="26"/>
          <w:szCs w:val="26"/>
        </w:rPr>
        <w:t>ой</w:t>
      </w:r>
      <w:r w:rsidRPr="006E3863">
        <w:rPr>
          <w:rFonts w:ascii="Myriad Pro" w:hAnsi="Myriad Pro"/>
          <w:color w:val="000000" w:themeColor="text1"/>
          <w:sz w:val="26"/>
          <w:szCs w:val="26"/>
        </w:rPr>
        <w:t xml:space="preserve"> плат</w:t>
      </w:r>
      <w:r w:rsidR="006E3863" w:rsidRPr="006E3863">
        <w:rPr>
          <w:rFonts w:ascii="Myriad Pro" w:hAnsi="Myriad Pro"/>
          <w:color w:val="000000" w:themeColor="text1"/>
          <w:sz w:val="26"/>
          <w:szCs w:val="26"/>
        </w:rPr>
        <w:t>ы</w:t>
      </w:r>
      <w:r w:rsidRPr="006E3863">
        <w:rPr>
          <w:rFonts w:ascii="Myriad Pro" w:hAnsi="Myriad Pro"/>
          <w:color w:val="000000" w:themeColor="text1"/>
          <w:sz w:val="26"/>
          <w:szCs w:val="26"/>
        </w:rPr>
        <w:t xml:space="preserve"> по активам АО «СПбЭС» и АО «ПЭС» (для модели</w:t>
      </w:r>
      <w:r w:rsidR="006E3863" w:rsidRPr="006E3863">
        <w:rPr>
          <w:rFonts w:ascii="Myriad Pro" w:hAnsi="Myriad Pro"/>
          <w:color w:val="000000" w:themeColor="text1"/>
          <w:sz w:val="26"/>
          <w:szCs w:val="26"/>
        </w:rPr>
        <w:t>,</w:t>
      </w:r>
      <w:r w:rsidRPr="006E3863">
        <w:rPr>
          <w:rFonts w:ascii="Myriad Pro" w:hAnsi="Myriad Pro"/>
          <w:color w:val="000000" w:themeColor="text1"/>
          <w:sz w:val="26"/>
          <w:szCs w:val="26"/>
        </w:rPr>
        <w:t xml:space="preserve"> не учитывающей консолидацию ДЗО ПАО «Ленэнерго») и по активам АО «СПбЭС» и АО «ПЭС», АО «Курортэнерго</w:t>
      </w:r>
      <w:r w:rsidRPr="007D221E">
        <w:rPr>
          <w:rFonts w:ascii="Myriad Pro" w:hAnsi="Myriad Pro"/>
          <w:color w:val="000000" w:themeColor="text1"/>
          <w:sz w:val="26"/>
          <w:szCs w:val="26"/>
        </w:rPr>
        <w:t>» и АО «ЦЭК» (для модели</w:t>
      </w:r>
      <w:r w:rsidR="006E3863">
        <w:rPr>
          <w:rFonts w:ascii="Myriad Pro" w:hAnsi="Myriad Pro"/>
          <w:color w:val="000000" w:themeColor="text1"/>
          <w:sz w:val="26"/>
          <w:szCs w:val="26"/>
        </w:rPr>
        <w:t>,</w:t>
      </w:r>
      <w:r w:rsidRPr="007D221E">
        <w:rPr>
          <w:rFonts w:ascii="Myriad Pro" w:hAnsi="Myriad Pro"/>
          <w:color w:val="000000" w:themeColor="text1"/>
          <w:sz w:val="26"/>
          <w:szCs w:val="26"/>
        </w:rPr>
        <w:t xml:space="preserve"> учитывающей консолидацию ДЗО ПАО «Ленэнерго»). Величина арендной платы соответствует расходам на амортизацию, налог на имущество и другим обязательным платежам, связанным </w:t>
      </w:r>
      <w:r w:rsidRPr="00F96AA4">
        <w:rPr>
          <w:rFonts w:ascii="Myriad Pro" w:hAnsi="Myriad Pro"/>
          <w:color w:val="000000" w:themeColor="text1"/>
          <w:sz w:val="26"/>
          <w:szCs w:val="26"/>
        </w:rPr>
        <w:t>с владением имуществом, учтенным в арендной плате по действующим договорам от 2017 года, и проектам договоров аренды имущества АО «Курортэнерго» и</w:t>
      </w:r>
      <w:r w:rsidR="00EF015B">
        <w:rPr>
          <w:rFonts w:ascii="Myriad Pro" w:hAnsi="Myriad Pro"/>
          <w:color w:val="000000" w:themeColor="text1"/>
          <w:sz w:val="26"/>
          <w:szCs w:val="26"/>
        </w:rPr>
        <w:t xml:space="preserve"> </w:t>
      </w:r>
      <w:r w:rsidRPr="00F96AA4">
        <w:rPr>
          <w:rFonts w:ascii="Myriad Pro" w:hAnsi="Myriad Pro"/>
          <w:color w:val="000000" w:themeColor="text1"/>
          <w:sz w:val="26"/>
          <w:szCs w:val="26"/>
        </w:rPr>
        <w:t>АО «ЦЭК», с учетом их увеличения в последующие годы в связи с вводом основных средств за счет амортизации предыдущего года</w:t>
      </w:r>
      <w:r w:rsidR="006E3863">
        <w:rPr>
          <w:rFonts w:ascii="Myriad Pro" w:hAnsi="Myriad Pro"/>
          <w:color w:val="000000" w:themeColor="text1"/>
          <w:sz w:val="26"/>
          <w:szCs w:val="26"/>
        </w:rPr>
        <w:t>»</w:t>
      </w:r>
      <w:r w:rsidRPr="00F96AA4">
        <w:rPr>
          <w:rFonts w:ascii="Myriad Pro" w:hAnsi="Myriad Pro"/>
          <w:color w:val="000000" w:themeColor="text1"/>
          <w:sz w:val="26"/>
          <w:szCs w:val="26"/>
        </w:rPr>
        <w:t>.</w:t>
      </w:r>
    </w:p>
    <w:p w14:paraId="5D6C8492" w14:textId="77777777" w:rsidR="00CE6C7F" w:rsidRDefault="00CE6C7F" w:rsidP="00CE6C7F">
      <w:pPr>
        <w:spacing w:after="0" w:line="360" w:lineRule="auto"/>
        <w:ind w:firstLine="567"/>
        <w:contextualSpacing/>
        <w:jc w:val="both"/>
        <w:rPr>
          <w:rFonts w:ascii="Myriad Pro" w:eastAsia="Calibri" w:hAnsi="Myriad Pro" w:cs="Times New Roman"/>
          <w:color w:val="000000" w:themeColor="text1"/>
          <w:sz w:val="26"/>
          <w:szCs w:val="26"/>
        </w:rPr>
      </w:pPr>
    </w:p>
    <w:p w14:paraId="2726B553" w14:textId="77777777" w:rsidR="00CE6C7F" w:rsidRPr="001F763E" w:rsidRDefault="00CE6C7F" w:rsidP="009A1A83">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ОРГАНА РЕГУЛИРОВАНИЯ</w:t>
      </w:r>
    </w:p>
    <w:p w14:paraId="1306F44B" w14:textId="5D2BFE60" w:rsidR="00CE6C7F" w:rsidRDefault="00CE6C7F" w:rsidP="00FC13CB">
      <w:pPr>
        <w:spacing w:after="0" w:line="360" w:lineRule="auto"/>
        <w:ind w:firstLine="567"/>
        <w:contextualSpacing/>
        <w:jc w:val="both"/>
        <w:rPr>
          <w:rFonts w:ascii="Myriad Pro" w:eastAsia="Calibri" w:hAnsi="Myriad Pro" w:cs="Times New Roman"/>
          <w:bCs/>
          <w:color w:val="000000" w:themeColor="text1"/>
          <w:sz w:val="26"/>
          <w:szCs w:val="26"/>
        </w:rPr>
      </w:pPr>
      <w:r w:rsidRPr="008A03E8">
        <w:rPr>
          <w:rFonts w:ascii="Myriad Pro" w:eastAsia="Calibri" w:hAnsi="Myriad Pro" w:cs="Times New Roman"/>
          <w:sz w:val="26"/>
          <w:szCs w:val="26"/>
        </w:rPr>
        <w:t>Согласно Экспертному заключению в</w:t>
      </w:r>
      <w:r w:rsidRPr="008A03E8">
        <w:rPr>
          <w:rFonts w:ascii="Myriad Pro" w:eastAsia="Calibri" w:hAnsi="Myriad Pro" w:cs="Times New Roman"/>
          <w:bCs/>
          <w:sz w:val="26"/>
          <w:szCs w:val="26"/>
        </w:rPr>
        <w:t xml:space="preserve"> состав </w:t>
      </w:r>
      <w:r>
        <w:rPr>
          <w:rFonts w:ascii="Myriad Pro" w:eastAsia="Calibri" w:hAnsi="Myriad Pro" w:cs="Times New Roman"/>
          <w:bCs/>
          <w:color w:val="000000" w:themeColor="text1"/>
          <w:sz w:val="26"/>
          <w:szCs w:val="26"/>
        </w:rPr>
        <w:t>расходов</w:t>
      </w:r>
      <w:r w:rsidR="001322BC">
        <w:rPr>
          <w:rFonts w:ascii="Myriad Pro" w:eastAsia="Calibri" w:hAnsi="Myriad Pro" w:cs="Times New Roman"/>
          <w:bCs/>
          <w:color w:val="000000" w:themeColor="text1"/>
          <w:sz w:val="26"/>
          <w:szCs w:val="26"/>
        </w:rPr>
        <w:t xml:space="preserve"> ПАО «Ленэнерго» на 2019 год по статье «Плата за аренду имущества» </w:t>
      </w:r>
      <w:r>
        <w:rPr>
          <w:rFonts w:ascii="Myriad Pro" w:eastAsia="Calibri" w:hAnsi="Myriad Pro" w:cs="Times New Roman"/>
          <w:bCs/>
          <w:color w:val="000000" w:themeColor="text1"/>
          <w:sz w:val="26"/>
          <w:szCs w:val="26"/>
        </w:rPr>
        <w:t>включены расходы на амортизацию и налог на имущество по арендуемым объектам</w:t>
      </w:r>
      <w:r w:rsidR="001322BC">
        <w:rPr>
          <w:rFonts w:ascii="Myriad Pro" w:eastAsia="Calibri" w:hAnsi="Myriad Pro" w:cs="Times New Roman"/>
          <w:bCs/>
          <w:color w:val="000000" w:themeColor="text1"/>
          <w:sz w:val="26"/>
          <w:szCs w:val="26"/>
        </w:rPr>
        <w:t xml:space="preserve"> в соответствии с </w:t>
      </w:r>
      <w:r w:rsidR="001322BC">
        <w:rPr>
          <w:rFonts w:ascii="Myriad Pro" w:eastAsia="Calibri" w:hAnsi="Myriad Pro" w:cs="Times New Roman"/>
          <w:bCs/>
          <w:color w:val="000000" w:themeColor="text1"/>
          <w:sz w:val="26"/>
          <w:szCs w:val="26"/>
        </w:rPr>
        <w:lastRenderedPageBreak/>
        <w:t>заключенными договорами (утвержденная величина соответствующих затрат составляет 2 002 814,53 тыс. руб.):</w:t>
      </w:r>
    </w:p>
    <w:tbl>
      <w:tblPr>
        <w:tblW w:w="9351" w:type="dxa"/>
        <w:tblLook w:val="04A0" w:firstRow="1" w:lastRow="0" w:firstColumn="1" w:lastColumn="0" w:noHBand="0" w:noVBand="1"/>
      </w:tblPr>
      <w:tblGrid>
        <w:gridCol w:w="2440"/>
        <w:gridCol w:w="2446"/>
        <w:gridCol w:w="2293"/>
        <w:gridCol w:w="10"/>
        <w:gridCol w:w="2162"/>
      </w:tblGrid>
      <w:tr w:rsidR="00CE6C7F" w:rsidRPr="007062C0" w14:paraId="30D80C40" w14:textId="77777777" w:rsidTr="00FC13CB">
        <w:trPr>
          <w:trHeight w:val="21"/>
          <w:tblHeader/>
        </w:trPr>
        <w:tc>
          <w:tcPr>
            <w:tcW w:w="244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DA45F6F" w14:textId="77777777" w:rsidR="00CE6C7F" w:rsidRPr="00387BD1" w:rsidRDefault="00CE6C7F" w:rsidP="00974D46">
            <w:pPr>
              <w:spacing w:after="0" w:line="240" w:lineRule="auto"/>
              <w:jc w:val="center"/>
              <w:rPr>
                <w:rFonts w:ascii="Myriad Pro" w:eastAsia="Times New Roman" w:hAnsi="Myriad Pro" w:cs="Calibri"/>
                <w:b/>
                <w:bCs/>
                <w:color w:val="FFFFFF" w:themeColor="background1"/>
                <w:lang w:eastAsia="ru-RU"/>
              </w:rPr>
            </w:pPr>
            <w:r w:rsidRPr="00387BD1">
              <w:rPr>
                <w:rFonts w:ascii="Myriad Pro" w:eastAsia="Times New Roman" w:hAnsi="Myriad Pro" w:cs="Calibri"/>
                <w:b/>
                <w:bCs/>
                <w:color w:val="FFFFFF" w:themeColor="background1"/>
                <w:lang w:eastAsia="ru-RU"/>
              </w:rPr>
              <w:t>Арендодатель</w:t>
            </w:r>
          </w:p>
        </w:tc>
        <w:tc>
          <w:tcPr>
            <w:tcW w:w="244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5EDF51F" w14:textId="77777777" w:rsidR="00CE6C7F" w:rsidRPr="00387BD1" w:rsidRDefault="00CE6C7F" w:rsidP="00974D46">
            <w:pPr>
              <w:spacing w:after="0" w:line="240" w:lineRule="auto"/>
              <w:jc w:val="center"/>
              <w:rPr>
                <w:rFonts w:ascii="Myriad Pro" w:eastAsia="Times New Roman" w:hAnsi="Myriad Pro" w:cs="Calibri"/>
                <w:b/>
                <w:bCs/>
                <w:color w:val="FFFFFF" w:themeColor="background1"/>
                <w:lang w:eastAsia="ru-RU"/>
              </w:rPr>
            </w:pPr>
            <w:r w:rsidRPr="00387BD1">
              <w:rPr>
                <w:rFonts w:ascii="Myriad Pro" w:eastAsia="Times New Roman" w:hAnsi="Myriad Pro" w:cs="Calibri"/>
                <w:b/>
                <w:bCs/>
                <w:color w:val="FFFFFF" w:themeColor="background1"/>
                <w:lang w:eastAsia="ru-RU"/>
              </w:rPr>
              <w:t>№ договора</w:t>
            </w:r>
          </w:p>
        </w:tc>
        <w:tc>
          <w:tcPr>
            <w:tcW w:w="229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4E19142" w14:textId="77777777" w:rsidR="00CE6C7F" w:rsidRPr="00387BD1" w:rsidRDefault="00CE6C7F" w:rsidP="00974D46">
            <w:pPr>
              <w:spacing w:after="0" w:line="240" w:lineRule="auto"/>
              <w:jc w:val="center"/>
              <w:rPr>
                <w:rFonts w:ascii="Myriad Pro" w:eastAsia="Times New Roman" w:hAnsi="Myriad Pro" w:cs="Calibri"/>
                <w:b/>
                <w:bCs/>
                <w:color w:val="FFFFFF" w:themeColor="background1"/>
                <w:lang w:eastAsia="ru-RU"/>
              </w:rPr>
            </w:pPr>
            <w:r w:rsidRPr="00387BD1">
              <w:rPr>
                <w:rFonts w:ascii="Myriad Pro" w:eastAsia="Times New Roman" w:hAnsi="Myriad Pro" w:cs="Calibri"/>
                <w:b/>
                <w:bCs/>
                <w:color w:val="FFFFFF" w:themeColor="background1"/>
                <w:lang w:eastAsia="ru-RU"/>
              </w:rPr>
              <w:t>Срок действия договора</w:t>
            </w:r>
          </w:p>
        </w:tc>
        <w:tc>
          <w:tcPr>
            <w:tcW w:w="2172" w:type="dxa"/>
            <w:gridSpan w:val="2"/>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C8E7980" w14:textId="77777777" w:rsidR="00CE6C7F" w:rsidRPr="00387BD1" w:rsidRDefault="00CE6C7F" w:rsidP="00974D46">
            <w:pPr>
              <w:spacing w:after="0" w:line="240" w:lineRule="auto"/>
              <w:jc w:val="center"/>
              <w:rPr>
                <w:rFonts w:ascii="Myriad Pro" w:eastAsia="Times New Roman" w:hAnsi="Myriad Pro" w:cs="Calibri"/>
                <w:b/>
                <w:bCs/>
                <w:color w:val="FFFFFF" w:themeColor="background1"/>
                <w:lang w:eastAsia="ru-RU"/>
              </w:rPr>
            </w:pPr>
            <w:r w:rsidRPr="00387BD1">
              <w:rPr>
                <w:rFonts w:ascii="Myriad Pro" w:eastAsia="Times New Roman" w:hAnsi="Myriad Pro" w:cs="Calibri"/>
                <w:b/>
                <w:bCs/>
                <w:color w:val="FFFFFF" w:themeColor="background1"/>
                <w:lang w:eastAsia="ru-RU"/>
              </w:rPr>
              <w:t>Сумма аренды в год, тыс. руб</w:t>
            </w:r>
          </w:p>
        </w:tc>
      </w:tr>
      <w:tr w:rsidR="00CE6C7F" w:rsidRPr="007062C0" w14:paraId="2CCBE773" w14:textId="77777777" w:rsidTr="00AC24EE">
        <w:trPr>
          <w:trHeight w:val="21"/>
        </w:trPr>
        <w:tc>
          <w:tcPr>
            <w:tcW w:w="244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B5ACAB0" w14:textId="77777777" w:rsidR="00CE6C7F" w:rsidRPr="007062C0" w:rsidRDefault="00CE6C7F" w:rsidP="00F12DB5">
            <w:pPr>
              <w:spacing w:after="0" w:line="240" w:lineRule="auto"/>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АО "Санкт-Петербургские электрические сети"</w:t>
            </w:r>
          </w:p>
        </w:tc>
        <w:tc>
          <w:tcPr>
            <w:tcW w:w="244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51EC12B" w14:textId="77777777" w:rsidR="00CE6C7F" w:rsidRPr="007062C0" w:rsidRDefault="00CE6C7F" w:rsidP="00F12DB5">
            <w:pPr>
              <w:spacing w:after="0" w:line="240" w:lineRule="auto"/>
              <w:jc w:val="center"/>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17-5262 от 03.04.2017</w:t>
            </w:r>
          </w:p>
        </w:tc>
        <w:tc>
          <w:tcPr>
            <w:tcW w:w="229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bottom"/>
            <w:hideMark/>
          </w:tcPr>
          <w:p w14:paraId="57E55294"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360 дней с 03.04.2017 с пролонгацией</w:t>
            </w:r>
          </w:p>
        </w:tc>
        <w:tc>
          <w:tcPr>
            <w:tcW w:w="2172" w:type="dxa"/>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39DEE4E"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1 852 353,99</w:t>
            </w:r>
          </w:p>
        </w:tc>
      </w:tr>
      <w:tr w:rsidR="00CE6C7F" w:rsidRPr="007062C0" w14:paraId="5E22AB47" w14:textId="77777777" w:rsidTr="00AC24EE">
        <w:trPr>
          <w:trHeight w:val="21"/>
        </w:trPr>
        <w:tc>
          <w:tcPr>
            <w:tcW w:w="244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57AFAB3" w14:textId="77777777" w:rsidR="00CE6C7F" w:rsidRPr="007062C0" w:rsidRDefault="00CE6C7F" w:rsidP="00F12DB5">
            <w:pPr>
              <w:spacing w:after="0" w:line="240" w:lineRule="auto"/>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АО "Петродворцовая электросеть"</w:t>
            </w:r>
          </w:p>
        </w:tc>
        <w:tc>
          <w:tcPr>
            <w:tcW w:w="24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9F06949" w14:textId="77777777" w:rsidR="00CE6C7F" w:rsidRPr="007062C0" w:rsidRDefault="00CE6C7F" w:rsidP="00F12DB5">
            <w:pPr>
              <w:spacing w:after="0" w:line="240" w:lineRule="auto"/>
              <w:jc w:val="center"/>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17-5379 от 03.04.2017</w:t>
            </w:r>
          </w:p>
        </w:tc>
        <w:tc>
          <w:tcPr>
            <w:tcW w:w="22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bottom"/>
            <w:hideMark/>
          </w:tcPr>
          <w:p w14:paraId="17040192"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360 дней с 03.04.2017 с пролонгацией</w:t>
            </w:r>
          </w:p>
        </w:tc>
        <w:tc>
          <w:tcPr>
            <w:tcW w:w="2172"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FBCEED2"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149 634,31</w:t>
            </w:r>
          </w:p>
        </w:tc>
      </w:tr>
      <w:tr w:rsidR="00CE6C7F" w:rsidRPr="007062C0" w14:paraId="142AD894" w14:textId="77777777" w:rsidTr="00AC24EE">
        <w:trPr>
          <w:trHeight w:val="21"/>
        </w:trPr>
        <w:tc>
          <w:tcPr>
            <w:tcW w:w="244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11BD73" w14:textId="77777777" w:rsidR="00CE6C7F" w:rsidRPr="007062C0" w:rsidRDefault="00CE6C7F" w:rsidP="00F12DB5">
            <w:pPr>
              <w:spacing w:after="0" w:line="240" w:lineRule="auto"/>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ООО "ИЖЭК"</w:t>
            </w:r>
          </w:p>
        </w:tc>
        <w:tc>
          <w:tcPr>
            <w:tcW w:w="24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A9DCBE2" w14:textId="77777777" w:rsidR="00CE6C7F" w:rsidRPr="007062C0" w:rsidRDefault="00CE6C7F" w:rsidP="00F12DB5">
            <w:pPr>
              <w:spacing w:after="0" w:line="240" w:lineRule="auto"/>
              <w:jc w:val="center"/>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 500-5/21-673 от 27.01.2017</w:t>
            </w:r>
          </w:p>
        </w:tc>
        <w:tc>
          <w:tcPr>
            <w:tcW w:w="22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bottom"/>
            <w:hideMark/>
          </w:tcPr>
          <w:p w14:paraId="62A34E2E"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с 01.01.2017-31.12.2017 с пролонгацией</w:t>
            </w:r>
          </w:p>
        </w:tc>
        <w:tc>
          <w:tcPr>
            <w:tcW w:w="2172"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DFB1394"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420,00</w:t>
            </w:r>
          </w:p>
        </w:tc>
      </w:tr>
      <w:tr w:rsidR="00CE6C7F" w:rsidRPr="007062C0" w14:paraId="733DD801" w14:textId="77777777" w:rsidTr="00AC24EE">
        <w:trPr>
          <w:trHeight w:val="21"/>
        </w:trPr>
        <w:tc>
          <w:tcPr>
            <w:tcW w:w="244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AC36800" w14:textId="77777777" w:rsidR="00CE6C7F" w:rsidRPr="007062C0" w:rsidRDefault="00CE6C7F" w:rsidP="00F12DB5">
            <w:pPr>
              <w:spacing w:after="0" w:line="240" w:lineRule="auto"/>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ОАО "ЛОМО"</w:t>
            </w:r>
          </w:p>
        </w:tc>
        <w:tc>
          <w:tcPr>
            <w:tcW w:w="24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bottom"/>
            <w:hideMark/>
          </w:tcPr>
          <w:p w14:paraId="4579B7B8"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 14-2913 от 02.06.2014</w:t>
            </w:r>
          </w:p>
        </w:tc>
        <w:tc>
          <w:tcPr>
            <w:tcW w:w="22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bottom"/>
            <w:hideMark/>
          </w:tcPr>
          <w:p w14:paraId="6989E103"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с 01.01.2017-31.12.2017 с пролонгацией</w:t>
            </w:r>
          </w:p>
        </w:tc>
        <w:tc>
          <w:tcPr>
            <w:tcW w:w="2172"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98A21C1"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406,23</w:t>
            </w:r>
          </w:p>
        </w:tc>
      </w:tr>
      <w:tr w:rsidR="00CE6C7F" w:rsidRPr="007062C0" w14:paraId="14939337" w14:textId="77777777" w:rsidTr="00FC13CB">
        <w:trPr>
          <w:trHeight w:val="527"/>
        </w:trPr>
        <w:tc>
          <w:tcPr>
            <w:tcW w:w="7189" w:type="dxa"/>
            <w:gridSpan w:val="4"/>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69497F9" w14:textId="77777777" w:rsidR="00CE6C7F" w:rsidRPr="00101958" w:rsidRDefault="00CE6C7F" w:rsidP="007F43D4">
            <w:pPr>
              <w:spacing w:after="0" w:line="240" w:lineRule="auto"/>
              <w:jc w:val="center"/>
              <w:rPr>
                <w:rFonts w:ascii="Myriad Pro" w:eastAsia="Times New Roman" w:hAnsi="Myriad Pro" w:cs="Calibri"/>
                <w:b/>
                <w:bCs/>
                <w:sz w:val="18"/>
                <w:szCs w:val="18"/>
                <w:lang w:eastAsia="ru-RU"/>
              </w:rPr>
            </w:pPr>
            <w:r w:rsidRPr="00101958">
              <w:rPr>
                <w:rFonts w:ascii="Myriad Pro" w:eastAsia="Times New Roman" w:hAnsi="Myriad Pro" w:cs="Calibri"/>
                <w:b/>
                <w:bCs/>
                <w:sz w:val="18"/>
                <w:szCs w:val="18"/>
                <w:lang w:eastAsia="ru-RU"/>
              </w:rPr>
              <w:t>ВСЕГО аренда электросетевого оборудования</w:t>
            </w:r>
          </w:p>
        </w:tc>
        <w:tc>
          <w:tcPr>
            <w:tcW w:w="216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D96FDCE" w14:textId="77777777" w:rsidR="00CE6C7F" w:rsidRPr="00101958" w:rsidRDefault="00CE6C7F" w:rsidP="00974D46">
            <w:pPr>
              <w:spacing w:after="0" w:line="240" w:lineRule="auto"/>
              <w:jc w:val="center"/>
              <w:rPr>
                <w:rFonts w:ascii="Myriad Pro" w:eastAsia="Times New Roman" w:hAnsi="Myriad Pro" w:cs="Calibri"/>
                <w:b/>
                <w:bCs/>
                <w:sz w:val="18"/>
                <w:szCs w:val="18"/>
                <w:lang w:eastAsia="ru-RU"/>
              </w:rPr>
            </w:pPr>
            <w:r w:rsidRPr="00101958">
              <w:rPr>
                <w:rFonts w:ascii="Myriad Pro" w:eastAsia="Times New Roman" w:hAnsi="Myriad Pro" w:cs="Calibri"/>
                <w:b/>
                <w:bCs/>
                <w:sz w:val="18"/>
                <w:szCs w:val="18"/>
                <w:lang w:eastAsia="ru-RU"/>
              </w:rPr>
              <w:t>2 002 814,53</w:t>
            </w:r>
          </w:p>
        </w:tc>
      </w:tr>
    </w:tbl>
    <w:p w14:paraId="7C83747A" w14:textId="77777777" w:rsidR="00CE6C7F" w:rsidRPr="00AF46CE" w:rsidRDefault="00CE6C7F" w:rsidP="00CE6C7F">
      <w:pPr>
        <w:spacing w:after="0" w:line="360" w:lineRule="auto"/>
        <w:contextualSpacing/>
        <w:jc w:val="both"/>
        <w:rPr>
          <w:rFonts w:ascii="Myriad Pro" w:eastAsia="Calibri" w:hAnsi="Myriad Pro" w:cs="Times New Roman"/>
          <w:bCs/>
          <w:color w:val="000000" w:themeColor="text1"/>
          <w:sz w:val="26"/>
          <w:szCs w:val="26"/>
        </w:rPr>
      </w:pPr>
    </w:p>
    <w:p w14:paraId="5A1861CE" w14:textId="77777777" w:rsidR="00CE6C7F" w:rsidRDefault="00CE6C7F" w:rsidP="009A1A83">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ИСПОЛНИТЕЛЯ</w:t>
      </w:r>
    </w:p>
    <w:p w14:paraId="746D14D8" w14:textId="5CF4C1E1" w:rsidR="00CE6C7F" w:rsidRPr="00387BD1" w:rsidRDefault="00CE6C7F" w:rsidP="00CE6C7F">
      <w:pPr>
        <w:spacing w:after="0" w:line="360" w:lineRule="auto"/>
        <w:ind w:firstLine="567"/>
        <w:contextualSpacing/>
        <w:jc w:val="both"/>
        <w:rPr>
          <w:rFonts w:ascii="Myriad Pro" w:eastAsia="Calibri" w:hAnsi="Myriad Pro" w:cs="Times New Roman"/>
          <w:color w:val="000000" w:themeColor="text1"/>
          <w:sz w:val="26"/>
          <w:szCs w:val="26"/>
        </w:rPr>
      </w:pPr>
      <w:r w:rsidRPr="00387BD1">
        <w:rPr>
          <w:rFonts w:ascii="Myriad Pro" w:eastAsia="Calibri" w:hAnsi="Myriad Pro" w:cs="Times New Roman"/>
          <w:color w:val="000000" w:themeColor="text1"/>
          <w:sz w:val="26"/>
          <w:szCs w:val="26"/>
        </w:rPr>
        <w:t xml:space="preserve">На </w:t>
      </w:r>
      <w:r w:rsidR="004C148A">
        <w:rPr>
          <w:rFonts w:ascii="Myriad Pro" w:eastAsia="Calibri" w:hAnsi="Myriad Pro" w:cs="Times New Roman"/>
          <w:color w:val="000000" w:themeColor="text1"/>
          <w:sz w:val="26"/>
          <w:szCs w:val="26"/>
        </w:rPr>
        <w:t>п</w:t>
      </w:r>
      <w:r w:rsidRPr="00387BD1">
        <w:rPr>
          <w:rFonts w:ascii="Myriad Pro" w:eastAsia="Calibri" w:hAnsi="Myriad Pro" w:cs="Times New Roman"/>
          <w:color w:val="000000" w:themeColor="text1"/>
          <w:sz w:val="26"/>
          <w:szCs w:val="26"/>
        </w:rPr>
        <w:t>ериод регулирования ПАО «Ленэнерго» были заявлены расходы по аренде электросетевого оборудования в размере 2 127 082,96 тыс. руб.</w:t>
      </w:r>
    </w:p>
    <w:p w14:paraId="17C589B9" w14:textId="4097721D" w:rsidR="00CE6C7F" w:rsidRDefault="00CE6C7F" w:rsidP="00CE6C7F">
      <w:pPr>
        <w:spacing w:after="0" w:line="360" w:lineRule="auto"/>
        <w:ind w:firstLine="567"/>
        <w:contextualSpacing/>
        <w:jc w:val="both"/>
        <w:rPr>
          <w:rFonts w:ascii="Myriad Pro" w:eastAsia="Calibri" w:hAnsi="Myriad Pro" w:cs="Times New Roman"/>
          <w:color w:val="000000" w:themeColor="text1"/>
          <w:sz w:val="26"/>
          <w:szCs w:val="26"/>
        </w:rPr>
      </w:pPr>
      <w:r w:rsidRPr="00387BD1">
        <w:rPr>
          <w:rFonts w:ascii="Myriad Pro" w:eastAsia="Calibri" w:hAnsi="Myriad Pro" w:cs="Times New Roman"/>
          <w:color w:val="000000" w:themeColor="text1"/>
          <w:sz w:val="26"/>
          <w:szCs w:val="26"/>
        </w:rPr>
        <w:t xml:space="preserve">По отчетным данным за 2017 год </w:t>
      </w:r>
      <w:r w:rsidR="00EF015B">
        <w:rPr>
          <w:rFonts w:ascii="Myriad Pro" w:eastAsia="Calibri" w:hAnsi="Myriad Pro" w:cs="Times New Roman"/>
          <w:color w:val="000000" w:themeColor="text1"/>
          <w:sz w:val="26"/>
          <w:szCs w:val="26"/>
        </w:rPr>
        <w:t xml:space="preserve">фактические </w:t>
      </w:r>
      <w:r w:rsidRPr="00387BD1">
        <w:rPr>
          <w:rFonts w:ascii="Myriad Pro" w:eastAsia="Calibri" w:hAnsi="Myriad Pro" w:cs="Times New Roman"/>
          <w:color w:val="000000" w:themeColor="text1"/>
          <w:sz w:val="26"/>
          <w:szCs w:val="26"/>
        </w:rPr>
        <w:t xml:space="preserve">расходы </w:t>
      </w:r>
      <w:r w:rsidR="00387BD1" w:rsidRPr="00387BD1">
        <w:rPr>
          <w:rFonts w:ascii="Myriad Pro" w:eastAsia="Calibri" w:hAnsi="Myriad Pro" w:cs="Times New Roman"/>
          <w:color w:val="000000" w:themeColor="text1"/>
          <w:sz w:val="26"/>
          <w:szCs w:val="26"/>
        </w:rPr>
        <w:t xml:space="preserve">ПАО «Ленэнерго» </w:t>
      </w:r>
      <w:r w:rsidR="00EF015B">
        <w:rPr>
          <w:rFonts w:ascii="Myriad Pro" w:eastAsia="Calibri" w:hAnsi="Myriad Pro" w:cs="Times New Roman"/>
          <w:color w:val="000000" w:themeColor="text1"/>
          <w:sz w:val="26"/>
          <w:szCs w:val="26"/>
        </w:rPr>
        <w:t>на территории</w:t>
      </w:r>
      <w:r w:rsidR="00387BD1" w:rsidRPr="00387BD1">
        <w:rPr>
          <w:rFonts w:ascii="Myriad Pro" w:eastAsia="Calibri" w:hAnsi="Myriad Pro" w:cs="Times New Roman"/>
          <w:color w:val="000000" w:themeColor="text1"/>
          <w:sz w:val="26"/>
          <w:szCs w:val="26"/>
        </w:rPr>
        <w:t xml:space="preserve"> г.</w:t>
      </w:r>
      <w:r w:rsidR="004C148A">
        <w:rPr>
          <w:rFonts w:ascii="Myriad Pro" w:eastAsia="Calibri" w:hAnsi="Myriad Pro" w:cs="Times New Roman"/>
          <w:color w:val="000000" w:themeColor="text1"/>
          <w:sz w:val="26"/>
          <w:szCs w:val="26"/>
        </w:rPr>
        <w:t> </w:t>
      </w:r>
      <w:r w:rsidR="00387BD1" w:rsidRPr="00387BD1">
        <w:rPr>
          <w:rFonts w:ascii="Myriad Pro" w:eastAsia="Calibri" w:hAnsi="Myriad Pro" w:cs="Times New Roman"/>
          <w:color w:val="000000" w:themeColor="text1"/>
          <w:sz w:val="26"/>
          <w:szCs w:val="26"/>
        </w:rPr>
        <w:t xml:space="preserve">Санкт-Петербург </w:t>
      </w:r>
      <w:r w:rsidRPr="00387BD1">
        <w:rPr>
          <w:rFonts w:ascii="Myriad Pro" w:eastAsia="Calibri" w:hAnsi="Myriad Pro" w:cs="Times New Roman"/>
          <w:color w:val="000000" w:themeColor="text1"/>
          <w:sz w:val="26"/>
          <w:szCs w:val="26"/>
        </w:rPr>
        <w:t>на аренду электросетевого оборудования составили 1 860 333,34 тыс. руб.</w:t>
      </w:r>
    </w:p>
    <w:p w14:paraId="10413D60" w14:textId="2AE99B50" w:rsidR="00CE6C7F" w:rsidRDefault="00387BD1" w:rsidP="00CE6C7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отмечает, что в соответствии с действующим </w:t>
      </w:r>
      <w:r w:rsidR="00F32E0A">
        <w:rPr>
          <w:rFonts w:ascii="Myriad Pro" w:eastAsia="Calibri" w:hAnsi="Myriad Pro" w:cs="Times New Roman"/>
          <w:color w:val="000000" w:themeColor="text1"/>
          <w:sz w:val="26"/>
          <w:szCs w:val="26"/>
        </w:rPr>
        <w:t xml:space="preserve">на момент принятия тарифно-балансового решения </w:t>
      </w:r>
      <w:r>
        <w:rPr>
          <w:rFonts w:ascii="Myriad Pro" w:eastAsia="Calibri" w:hAnsi="Myriad Pro" w:cs="Times New Roman"/>
          <w:color w:val="000000" w:themeColor="text1"/>
          <w:sz w:val="26"/>
          <w:szCs w:val="26"/>
        </w:rPr>
        <w:t xml:space="preserve">законодательством </w:t>
      </w:r>
      <w:r w:rsidR="00B11504">
        <w:rPr>
          <w:rFonts w:ascii="Myriad Pro" w:eastAsia="Calibri" w:hAnsi="Myriad Pro" w:cs="Times New Roman"/>
          <w:color w:val="000000" w:themeColor="text1"/>
          <w:sz w:val="26"/>
          <w:szCs w:val="26"/>
        </w:rPr>
        <w:t>в</w:t>
      </w:r>
      <w:r>
        <w:rPr>
          <w:rFonts w:ascii="Myriad Pro" w:eastAsia="Calibri" w:hAnsi="Myriad Pro" w:cs="Times New Roman"/>
          <w:color w:val="000000" w:themeColor="text1"/>
          <w:sz w:val="26"/>
          <w:szCs w:val="26"/>
        </w:rPr>
        <w:t xml:space="preserve"> сфере ценообразования на электрическую энергию</w:t>
      </w:r>
      <w:r w:rsidR="00EF015B">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р</w:t>
      </w:r>
      <w:r w:rsidR="00CE6C7F">
        <w:rPr>
          <w:rFonts w:ascii="Myriad Pro" w:eastAsia="Calibri" w:hAnsi="Myriad Pro" w:cs="Times New Roman"/>
          <w:color w:val="000000" w:themeColor="text1"/>
          <w:sz w:val="26"/>
          <w:szCs w:val="26"/>
        </w:rPr>
        <w:t>асходы на арендную плату определя</w:t>
      </w:r>
      <w:r w:rsidR="002E3BA4">
        <w:rPr>
          <w:rFonts w:ascii="Myriad Pro" w:eastAsia="Calibri" w:hAnsi="Myriad Pro" w:cs="Times New Roman"/>
          <w:color w:val="000000" w:themeColor="text1"/>
          <w:sz w:val="26"/>
          <w:szCs w:val="26"/>
        </w:rPr>
        <w:t>лись</w:t>
      </w:r>
      <w:r w:rsidR="00CE6C7F">
        <w:rPr>
          <w:rFonts w:ascii="Myriad Pro" w:eastAsia="Calibri" w:hAnsi="Myriad Pro" w:cs="Times New Roman"/>
          <w:color w:val="000000" w:themeColor="text1"/>
          <w:sz w:val="26"/>
          <w:szCs w:val="26"/>
        </w:rPr>
        <w:t xml:space="preserve"> </w:t>
      </w:r>
      <w:r w:rsidR="00CE6C7F" w:rsidRPr="00F6454F">
        <w:rPr>
          <w:rFonts w:ascii="Myriad Pro" w:eastAsia="Calibri" w:hAnsi="Myriad Pro" w:cs="Times New Roman"/>
          <w:color w:val="000000" w:themeColor="text1"/>
          <w:sz w:val="26"/>
          <w:szCs w:val="26"/>
        </w:rPr>
        <w:t>исходя из величины амортизации</w:t>
      </w:r>
      <w:r w:rsidR="00F32E0A">
        <w:rPr>
          <w:rFonts w:ascii="Myriad Pro" w:eastAsia="Calibri" w:hAnsi="Myriad Pro" w:cs="Times New Roman"/>
          <w:color w:val="000000" w:themeColor="text1"/>
          <w:sz w:val="26"/>
          <w:szCs w:val="26"/>
        </w:rPr>
        <w:t xml:space="preserve"> и </w:t>
      </w:r>
      <w:r w:rsidR="00CE6C7F" w:rsidRPr="00F6454F">
        <w:rPr>
          <w:rFonts w:ascii="Myriad Pro" w:eastAsia="Calibri" w:hAnsi="Myriad Pro" w:cs="Times New Roman"/>
          <w:color w:val="000000" w:themeColor="text1"/>
          <w:sz w:val="26"/>
          <w:szCs w:val="26"/>
        </w:rPr>
        <w:t>налога на имущество, связанных с владением имуществом, переданным в аренду.</w:t>
      </w:r>
      <w:r w:rsidR="00CE6C7F">
        <w:rPr>
          <w:rFonts w:ascii="Myriad Pro" w:eastAsia="Calibri" w:hAnsi="Myriad Pro" w:cs="Times New Roman"/>
          <w:color w:val="000000" w:themeColor="text1"/>
          <w:sz w:val="26"/>
          <w:szCs w:val="26"/>
        </w:rPr>
        <w:t xml:space="preserve"> </w:t>
      </w:r>
      <w:r w:rsidR="00CE6C7F" w:rsidRPr="00F6454F">
        <w:rPr>
          <w:rFonts w:ascii="Myriad Pro" w:eastAsia="Calibri" w:hAnsi="Myriad Pro" w:cs="Times New Roman"/>
          <w:color w:val="000000" w:themeColor="text1"/>
          <w:sz w:val="26"/>
          <w:szCs w:val="26"/>
        </w:rPr>
        <w:t>Таким образом, перечень затрат, учитываемых при определении арендных платежей</w:t>
      </w:r>
      <w:r w:rsidR="000B32E5">
        <w:rPr>
          <w:rFonts w:ascii="Myriad Pro" w:eastAsia="Calibri" w:hAnsi="Myriad Pro" w:cs="Times New Roman"/>
          <w:color w:val="000000" w:themeColor="text1"/>
          <w:sz w:val="26"/>
          <w:szCs w:val="26"/>
        </w:rPr>
        <w:t>, является</w:t>
      </w:r>
      <w:r w:rsidR="00B11504" w:rsidRPr="00F6454F">
        <w:rPr>
          <w:rFonts w:ascii="Myriad Pro" w:eastAsia="Calibri" w:hAnsi="Myriad Pro" w:cs="Times New Roman"/>
          <w:color w:val="000000" w:themeColor="text1"/>
          <w:sz w:val="26"/>
          <w:szCs w:val="26"/>
        </w:rPr>
        <w:t xml:space="preserve"> </w:t>
      </w:r>
      <w:r w:rsidR="000B32E5">
        <w:rPr>
          <w:rFonts w:ascii="Myriad Pro" w:eastAsia="Calibri" w:hAnsi="Myriad Pro" w:cs="Times New Roman"/>
          <w:color w:val="000000" w:themeColor="text1"/>
          <w:sz w:val="26"/>
          <w:szCs w:val="26"/>
        </w:rPr>
        <w:t>закрытым.</w:t>
      </w:r>
    </w:p>
    <w:p w14:paraId="1E485C44" w14:textId="2054EC8B" w:rsidR="00F729D1" w:rsidRPr="000A37AA" w:rsidRDefault="00CE6C7F" w:rsidP="00CE6C7F">
      <w:pPr>
        <w:pStyle w:val="a3"/>
        <w:tabs>
          <w:tab w:val="left" w:pos="1134"/>
        </w:tabs>
        <w:spacing w:line="360" w:lineRule="auto"/>
        <w:ind w:left="0" w:firstLine="567"/>
        <w:jc w:val="both"/>
        <w:rPr>
          <w:rFonts w:ascii="Myriad Pro" w:eastAsia="Times New Roman" w:hAnsi="Myriad Pro"/>
          <w:bCs/>
          <w:sz w:val="26"/>
          <w:szCs w:val="26"/>
        </w:rPr>
      </w:pPr>
      <w:r w:rsidRPr="000A37AA">
        <w:rPr>
          <w:rFonts w:ascii="Myriad Pro" w:hAnsi="Myriad Pro"/>
          <w:sz w:val="26"/>
          <w:szCs w:val="26"/>
        </w:rPr>
        <w:t>Для оценки экономическ</w:t>
      </w:r>
      <w:r w:rsidR="000B32E5" w:rsidRPr="000A37AA">
        <w:rPr>
          <w:rFonts w:ascii="Myriad Pro" w:hAnsi="Myriad Pro"/>
          <w:sz w:val="26"/>
          <w:szCs w:val="26"/>
        </w:rPr>
        <w:t>ой</w:t>
      </w:r>
      <w:r w:rsidRPr="000A37AA">
        <w:rPr>
          <w:rFonts w:ascii="Myriad Pro" w:hAnsi="Myriad Pro"/>
          <w:sz w:val="26"/>
          <w:szCs w:val="26"/>
        </w:rPr>
        <w:t xml:space="preserve"> обоснованн</w:t>
      </w:r>
      <w:r w:rsidR="000B32E5" w:rsidRPr="000A37AA">
        <w:rPr>
          <w:rFonts w:ascii="Myriad Pro" w:hAnsi="Myriad Pro"/>
          <w:sz w:val="26"/>
          <w:szCs w:val="26"/>
        </w:rPr>
        <w:t>ости</w:t>
      </w:r>
      <w:r w:rsidRPr="000A37AA">
        <w:rPr>
          <w:rFonts w:ascii="Myriad Pro" w:hAnsi="Myriad Pro"/>
          <w:sz w:val="26"/>
          <w:szCs w:val="26"/>
        </w:rPr>
        <w:t xml:space="preserve"> величины расходов по статье «Арендная плата» необходим</w:t>
      </w:r>
      <w:r w:rsidR="000B32E5" w:rsidRPr="000A37AA">
        <w:rPr>
          <w:rFonts w:ascii="Myriad Pro" w:hAnsi="Myriad Pro"/>
          <w:sz w:val="26"/>
          <w:szCs w:val="26"/>
        </w:rPr>
        <w:t>о проведение</w:t>
      </w:r>
      <w:r w:rsidRPr="000A37AA">
        <w:rPr>
          <w:rFonts w:ascii="Myriad Pro" w:hAnsi="Myriad Pro"/>
          <w:sz w:val="26"/>
          <w:szCs w:val="26"/>
        </w:rPr>
        <w:t xml:space="preserve"> анализ</w:t>
      </w:r>
      <w:r w:rsidR="000B32E5" w:rsidRPr="000A37AA">
        <w:rPr>
          <w:rFonts w:ascii="Myriad Pro" w:hAnsi="Myriad Pro"/>
          <w:sz w:val="26"/>
          <w:szCs w:val="26"/>
        </w:rPr>
        <w:t>а</w:t>
      </w:r>
      <w:r w:rsidRPr="000A37AA">
        <w:rPr>
          <w:rFonts w:ascii="Myriad Pro" w:hAnsi="Myriad Pro"/>
          <w:sz w:val="26"/>
          <w:szCs w:val="26"/>
        </w:rPr>
        <w:t xml:space="preserve"> всех действующих договоров аренды на соответствие </w:t>
      </w:r>
      <w:r w:rsidRPr="000A37AA">
        <w:rPr>
          <w:rFonts w:ascii="Myriad Pro" w:eastAsia="Times New Roman" w:hAnsi="Myriad Pro"/>
          <w:bCs/>
          <w:sz w:val="26"/>
          <w:szCs w:val="26"/>
        </w:rPr>
        <w:t>требованиям п. 28</w:t>
      </w:r>
      <w:r w:rsidR="000B32E5" w:rsidRPr="000A37AA">
        <w:rPr>
          <w:rFonts w:ascii="Myriad Pro" w:eastAsia="Times New Roman" w:hAnsi="Myriad Pro"/>
          <w:bCs/>
          <w:sz w:val="26"/>
          <w:szCs w:val="26"/>
        </w:rPr>
        <w:t xml:space="preserve"> </w:t>
      </w:r>
      <w:r w:rsidRPr="000A37AA">
        <w:rPr>
          <w:rFonts w:ascii="Myriad Pro" w:eastAsia="Times New Roman" w:hAnsi="Myriad Pro"/>
          <w:bCs/>
          <w:sz w:val="26"/>
          <w:szCs w:val="26"/>
        </w:rPr>
        <w:t>(5) Основ ценообразования №</w:t>
      </w:r>
      <w:r w:rsidR="000A37AA">
        <w:rPr>
          <w:rFonts w:ascii="Myriad Pro" w:eastAsia="Times New Roman" w:hAnsi="Myriad Pro"/>
          <w:bCs/>
          <w:sz w:val="26"/>
          <w:szCs w:val="26"/>
        </w:rPr>
        <w:t xml:space="preserve"> </w:t>
      </w:r>
      <w:r w:rsidRPr="000A37AA">
        <w:rPr>
          <w:rFonts w:ascii="Myriad Pro" w:eastAsia="Times New Roman" w:hAnsi="Myriad Pro"/>
          <w:bCs/>
          <w:sz w:val="26"/>
          <w:szCs w:val="26"/>
        </w:rPr>
        <w:t xml:space="preserve">1178. </w:t>
      </w:r>
      <w:r w:rsidR="00F729D1" w:rsidRPr="000A37AA">
        <w:rPr>
          <w:rFonts w:ascii="Myriad Pro" w:eastAsia="Times New Roman" w:hAnsi="Myriad Pro"/>
          <w:bCs/>
          <w:sz w:val="26"/>
          <w:szCs w:val="26"/>
        </w:rPr>
        <w:t xml:space="preserve">Проведенный Исполнителем анализ договоров </w:t>
      </w:r>
      <w:r w:rsidR="00F729D1" w:rsidRPr="009A1A83">
        <w:rPr>
          <w:rFonts w:ascii="Myriad Pro" w:eastAsia="Times New Roman" w:hAnsi="Myriad Pro"/>
          <w:bCs/>
          <w:sz w:val="26"/>
          <w:szCs w:val="26"/>
        </w:rPr>
        <w:t xml:space="preserve">аренды ПАО «Ленэнерго», представленных </w:t>
      </w:r>
      <w:r w:rsidR="00246FC0" w:rsidRPr="009A1A83">
        <w:rPr>
          <w:rFonts w:ascii="Myriad Pro" w:eastAsia="Times New Roman" w:hAnsi="Myriad Pro"/>
          <w:bCs/>
          <w:sz w:val="26"/>
          <w:szCs w:val="26"/>
        </w:rPr>
        <w:t xml:space="preserve">в материалах тарифной заявки на 2019 год, </w:t>
      </w:r>
      <w:r w:rsidR="00F729D1" w:rsidRPr="009A1A83">
        <w:rPr>
          <w:rFonts w:ascii="Myriad Pro" w:eastAsia="Times New Roman" w:hAnsi="Myriad Pro"/>
          <w:bCs/>
          <w:sz w:val="26"/>
          <w:szCs w:val="26"/>
        </w:rPr>
        <w:t xml:space="preserve">выявил отсутствие </w:t>
      </w:r>
      <w:r w:rsidR="000A37AA" w:rsidRPr="009A1A83">
        <w:rPr>
          <w:rFonts w:ascii="Myriad Pro" w:eastAsia="Times New Roman" w:hAnsi="Myriad Pro"/>
          <w:bCs/>
          <w:sz w:val="26"/>
          <w:szCs w:val="26"/>
        </w:rPr>
        <w:t>расшифровки размера</w:t>
      </w:r>
      <w:r w:rsidR="00F729D1" w:rsidRPr="009A1A83">
        <w:rPr>
          <w:rFonts w:ascii="Myriad Pro" w:eastAsia="Times New Roman" w:hAnsi="Myriad Pro"/>
          <w:bCs/>
          <w:sz w:val="26"/>
          <w:szCs w:val="26"/>
        </w:rPr>
        <w:t xml:space="preserve"> арендных платежей по отдельным договорам.</w:t>
      </w:r>
    </w:p>
    <w:p w14:paraId="31DC4413" w14:textId="4DEB0B2B" w:rsidR="00CE6C7F" w:rsidRPr="000561AB" w:rsidRDefault="00CE6C7F" w:rsidP="00CE6C7F">
      <w:pPr>
        <w:pStyle w:val="a3"/>
        <w:tabs>
          <w:tab w:val="left" w:pos="1134"/>
        </w:tabs>
        <w:spacing w:line="360" w:lineRule="auto"/>
        <w:ind w:left="0" w:firstLine="567"/>
        <w:jc w:val="both"/>
        <w:rPr>
          <w:rFonts w:ascii="Myriad Pro" w:eastAsia="Times New Roman" w:hAnsi="Myriad Pro"/>
          <w:bCs/>
          <w:sz w:val="26"/>
          <w:szCs w:val="26"/>
        </w:rPr>
      </w:pPr>
    </w:p>
    <w:tbl>
      <w:tblPr>
        <w:tblW w:w="9351" w:type="dxa"/>
        <w:tblLayout w:type="fixed"/>
        <w:tblLook w:val="04A0" w:firstRow="1" w:lastRow="0" w:firstColumn="1" w:lastColumn="0" w:noHBand="0" w:noVBand="1"/>
      </w:tblPr>
      <w:tblGrid>
        <w:gridCol w:w="2049"/>
        <w:gridCol w:w="1117"/>
        <w:gridCol w:w="1221"/>
        <w:gridCol w:w="1221"/>
        <w:gridCol w:w="1050"/>
        <w:gridCol w:w="1134"/>
        <w:gridCol w:w="1559"/>
      </w:tblGrid>
      <w:tr w:rsidR="00CE6C7F" w:rsidRPr="007062C0" w14:paraId="0A29194B" w14:textId="77777777" w:rsidTr="00FC13CB">
        <w:trPr>
          <w:trHeight w:val="79"/>
          <w:tblHeader/>
        </w:trPr>
        <w:tc>
          <w:tcPr>
            <w:tcW w:w="204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A2C4938" w14:textId="77777777" w:rsidR="00CE6C7F" w:rsidRPr="007062C0" w:rsidRDefault="00CE6C7F" w:rsidP="00974D46">
            <w:pPr>
              <w:spacing w:after="0" w:line="240" w:lineRule="auto"/>
              <w:jc w:val="center"/>
              <w:rPr>
                <w:rFonts w:ascii="Myriad Pro" w:eastAsia="Times New Roman" w:hAnsi="Myriad Pro" w:cs="Calibri"/>
                <w:b/>
                <w:bCs/>
                <w:color w:val="FFFFFF" w:themeColor="background1"/>
                <w:sz w:val="18"/>
                <w:szCs w:val="18"/>
                <w:lang w:eastAsia="ru-RU"/>
              </w:rPr>
            </w:pPr>
            <w:r w:rsidRPr="007062C0">
              <w:rPr>
                <w:rFonts w:ascii="Myriad Pro" w:eastAsia="Times New Roman" w:hAnsi="Myriad Pro" w:cs="Calibri"/>
                <w:b/>
                <w:bCs/>
                <w:color w:val="FFFFFF" w:themeColor="background1"/>
                <w:sz w:val="18"/>
                <w:szCs w:val="18"/>
                <w:lang w:eastAsia="ru-RU"/>
              </w:rPr>
              <w:lastRenderedPageBreak/>
              <w:t>Арендодатель</w:t>
            </w:r>
          </w:p>
        </w:tc>
        <w:tc>
          <w:tcPr>
            <w:tcW w:w="111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001CBA6" w14:textId="77777777" w:rsidR="00CE6C7F" w:rsidRPr="007062C0" w:rsidRDefault="00CE6C7F" w:rsidP="00974D46">
            <w:pPr>
              <w:spacing w:after="0" w:line="240" w:lineRule="auto"/>
              <w:jc w:val="center"/>
              <w:rPr>
                <w:rFonts w:ascii="Myriad Pro" w:eastAsia="Times New Roman" w:hAnsi="Myriad Pro" w:cs="Calibri"/>
                <w:b/>
                <w:bCs/>
                <w:color w:val="FFFFFF" w:themeColor="background1"/>
                <w:sz w:val="18"/>
                <w:szCs w:val="18"/>
                <w:lang w:eastAsia="ru-RU"/>
              </w:rPr>
            </w:pPr>
            <w:r w:rsidRPr="007062C0">
              <w:rPr>
                <w:rFonts w:ascii="Myriad Pro" w:eastAsia="Times New Roman" w:hAnsi="Myriad Pro" w:cs="Calibri"/>
                <w:b/>
                <w:bCs/>
                <w:color w:val="FFFFFF" w:themeColor="background1"/>
                <w:sz w:val="18"/>
                <w:szCs w:val="18"/>
                <w:lang w:eastAsia="ru-RU"/>
              </w:rPr>
              <w:t>№ договора</w:t>
            </w:r>
          </w:p>
        </w:tc>
        <w:tc>
          <w:tcPr>
            <w:tcW w:w="122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1FEE8522" w14:textId="77777777" w:rsidR="00CE6C7F" w:rsidRPr="007062C0" w:rsidRDefault="00CE6C7F" w:rsidP="00974D46">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Стоимость по договору, тыс. руб.</w:t>
            </w:r>
          </w:p>
        </w:tc>
        <w:tc>
          <w:tcPr>
            <w:tcW w:w="122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1C763D6C" w14:textId="3EBAE443" w:rsidR="00CE6C7F" w:rsidRPr="007062C0" w:rsidRDefault="00CE6C7F" w:rsidP="00974D46">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Амортизация, тыс. руб.</w:t>
            </w:r>
          </w:p>
        </w:tc>
        <w:tc>
          <w:tcPr>
            <w:tcW w:w="105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7F1F2A6D" w14:textId="77777777" w:rsidR="00CE6C7F" w:rsidRPr="007062C0" w:rsidRDefault="00CE6C7F" w:rsidP="00974D46">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Налоги, тыс. руб.</w:t>
            </w:r>
          </w:p>
        </w:tc>
        <w:tc>
          <w:tcPr>
            <w:tcW w:w="113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69ABA1C3" w14:textId="565CBC91" w:rsidR="00CE6C7F" w:rsidRPr="007062C0" w:rsidRDefault="00CE6C7F" w:rsidP="00974D46">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Косвенные расходы, тыс. руб.</w:t>
            </w:r>
          </w:p>
        </w:tc>
        <w:tc>
          <w:tcPr>
            <w:tcW w:w="155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7869B3F1" w14:textId="77777777" w:rsidR="00CE6C7F" w:rsidRPr="007062C0" w:rsidRDefault="00CE6C7F" w:rsidP="00974D46">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Сумма аренды, принятая Исполнителем в расчет, тыс. руб.</w:t>
            </w:r>
          </w:p>
        </w:tc>
      </w:tr>
      <w:tr w:rsidR="00CE6C7F" w:rsidRPr="007062C0" w14:paraId="3C41941A" w14:textId="77777777" w:rsidTr="00FC13CB">
        <w:trPr>
          <w:trHeight w:val="79"/>
        </w:trPr>
        <w:tc>
          <w:tcPr>
            <w:tcW w:w="204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5BC05B8" w14:textId="24B53270" w:rsidR="00CE6C7F" w:rsidRPr="007062C0" w:rsidRDefault="00CE6C7F" w:rsidP="00974D46">
            <w:pPr>
              <w:spacing w:after="0" w:line="240" w:lineRule="auto"/>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 xml:space="preserve">АО </w:t>
            </w:r>
            <w:r w:rsidR="00B108C3">
              <w:rPr>
                <w:rFonts w:ascii="Myriad Pro" w:eastAsia="Times New Roman" w:hAnsi="Myriad Pro" w:cs="Calibri"/>
                <w:sz w:val="18"/>
                <w:szCs w:val="18"/>
                <w:lang w:eastAsia="ru-RU"/>
              </w:rPr>
              <w:t>«</w:t>
            </w:r>
            <w:r w:rsidRPr="007062C0">
              <w:rPr>
                <w:rFonts w:ascii="Myriad Pro" w:eastAsia="Times New Roman" w:hAnsi="Myriad Pro" w:cs="Calibri"/>
                <w:sz w:val="18"/>
                <w:szCs w:val="18"/>
                <w:lang w:eastAsia="ru-RU"/>
              </w:rPr>
              <w:t>Санкт-Петербургские электрические сети</w:t>
            </w:r>
            <w:r w:rsidR="00F12DB5">
              <w:rPr>
                <w:rFonts w:ascii="Myriad Pro" w:eastAsia="Times New Roman" w:hAnsi="Myriad Pro" w:cs="Calibri"/>
                <w:sz w:val="18"/>
                <w:szCs w:val="18"/>
                <w:lang w:eastAsia="ru-RU"/>
              </w:rPr>
              <w:t>»</w:t>
            </w:r>
          </w:p>
        </w:tc>
        <w:tc>
          <w:tcPr>
            <w:tcW w:w="1117"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9345BE0" w14:textId="77777777" w:rsidR="00CE6C7F" w:rsidRPr="007062C0" w:rsidRDefault="00CE6C7F" w:rsidP="007F43D4">
            <w:pPr>
              <w:spacing w:after="0" w:line="240" w:lineRule="auto"/>
              <w:jc w:val="center"/>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17-5262 от 03.04.2017</w:t>
            </w:r>
          </w:p>
        </w:tc>
        <w:tc>
          <w:tcPr>
            <w:tcW w:w="122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8B5A020"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2 313 948,4</w:t>
            </w:r>
          </w:p>
        </w:tc>
        <w:tc>
          <w:tcPr>
            <w:tcW w:w="122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ACCE04A"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1 529 867,7</w:t>
            </w:r>
          </w:p>
        </w:tc>
        <w:tc>
          <w:tcPr>
            <w:tcW w:w="1050"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0C5499B"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322 486,3</w:t>
            </w:r>
          </w:p>
        </w:tc>
        <w:tc>
          <w:tcPr>
            <w:tcW w:w="1134"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BA5872A"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461 594,5</w:t>
            </w:r>
          </w:p>
        </w:tc>
        <w:tc>
          <w:tcPr>
            <w:tcW w:w="1559"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83F3784"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1 852 353,9</w:t>
            </w:r>
          </w:p>
        </w:tc>
      </w:tr>
      <w:tr w:rsidR="00CE6C7F" w:rsidRPr="007062C0" w14:paraId="3D14878B" w14:textId="77777777" w:rsidTr="00FC13CB">
        <w:trPr>
          <w:trHeight w:val="781"/>
        </w:trPr>
        <w:tc>
          <w:tcPr>
            <w:tcW w:w="204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ADB786C" w14:textId="726FC193" w:rsidR="00CE6C7F" w:rsidRPr="007062C0" w:rsidRDefault="00CE6C7F" w:rsidP="00974D46">
            <w:pPr>
              <w:spacing w:after="0" w:line="240" w:lineRule="auto"/>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 xml:space="preserve">АО </w:t>
            </w:r>
            <w:r w:rsidR="00F12DB5">
              <w:rPr>
                <w:rFonts w:ascii="Myriad Pro" w:eastAsia="Times New Roman" w:hAnsi="Myriad Pro" w:cs="Calibri"/>
                <w:sz w:val="18"/>
                <w:szCs w:val="18"/>
                <w:lang w:eastAsia="ru-RU"/>
              </w:rPr>
              <w:t>«</w:t>
            </w:r>
            <w:r w:rsidRPr="007062C0">
              <w:rPr>
                <w:rFonts w:ascii="Myriad Pro" w:eastAsia="Times New Roman" w:hAnsi="Myriad Pro" w:cs="Calibri"/>
                <w:sz w:val="18"/>
                <w:szCs w:val="18"/>
                <w:lang w:eastAsia="ru-RU"/>
              </w:rPr>
              <w:t>Петродворцовая электросеть</w:t>
            </w:r>
            <w:r w:rsidR="00F12DB5">
              <w:rPr>
                <w:rFonts w:ascii="Myriad Pro" w:eastAsia="Times New Roman" w:hAnsi="Myriad Pro" w:cs="Calibri"/>
                <w:sz w:val="18"/>
                <w:szCs w:val="18"/>
                <w:lang w:eastAsia="ru-RU"/>
              </w:rPr>
              <w:t>»</w:t>
            </w:r>
          </w:p>
        </w:tc>
        <w:tc>
          <w:tcPr>
            <w:tcW w:w="11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0A78BF2" w14:textId="77777777" w:rsidR="00CE6C7F" w:rsidRPr="007062C0" w:rsidRDefault="00CE6C7F" w:rsidP="007F43D4">
            <w:pPr>
              <w:spacing w:after="0" w:line="240" w:lineRule="auto"/>
              <w:jc w:val="center"/>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17-5379 от 03.04.2017</w:t>
            </w:r>
          </w:p>
        </w:tc>
        <w:tc>
          <w:tcPr>
            <w:tcW w:w="12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6B08C0C"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175 417,1</w:t>
            </w:r>
          </w:p>
        </w:tc>
        <w:tc>
          <w:tcPr>
            <w:tcW w:w="12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DF966A0"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138 852,86</w:t>
            </w:r>
          </w:p>
        </w:tc>
        <w:tc>
          <w:tcPr>
            <w:tcW w:w="10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3E2DFCB"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8 621,45</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1B03627"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27 942,8</w:t>
            </w:r>
          </w:p>
        </w:tc>
        <w:tc>
          <w:tcPr>
            <w:tcW w:w="15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01A53FA"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147 474,31</w:t>
            </w:r>
          </w:p>
        </w:tc>
      </w:tr>
      <w:tr w:rsidR="00CE6C7F" w:rsidRPr="007062C0" w14:paraId="506E6B66" w14:textId="77777777" w:rsidTr="00FC13CB">
        <w:trPr>
          <w:trHeight w:val="79"/>
        </w:trPr>
        <w:tc>
          <w:tcPr>
            <w:tcW w:w="204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7A0C4B9" w14:textId="050915B7" w:rsidR="00CE6C7F" w:rsidRPr="007062C0" w:rsidRDefault="00CE6C7F" w:rsidP="00974D46">
            <w:pPr>
              <w:spacing w:after="0" w:line="240" w:lineRule="auto"/>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 xml:space="preserve">ООО </w:t>
            </w:r>
            <w:r w:rsidR="00F12DB5">
              <w:rPr>
                <w:rFonts w:ascii="Myriad Pro" w:eastAsia="Times New Roman" w:hAnsi="Myriad Pro" w:cs="Calibri"/>
                <w:sz w:val="18"/>
                <w:szCs w:val="18"/>
                <w:lang w:eastAsia="ru-RU"/>
              </w:rPr>
              <w:t>«</w:t>
            </w:r>
            <w:r w:rsidRPr="007062C0">
              <w:rPr>
                <w:rFonts w:ascii="Myriad Pro" w:eastAsia="Times New Roman" w:hAnsi="Myriad Pro" w:cs="Calibri"/>
                <w:sz w:val="18"/>
                <w:szCs w:val="18"/>
                <w:lang w:eastAsia="ru-RU"/>
              </w:rPr>
              <w:t>ИЖЭК</w:t>
            </w:r>
            <w:r w:rsidR="00F12DB5">
              <w:rPr>
                <w:rFonts w:ascii="Myriad Pro" w:eastAsia="Times New Roman" w:hAnsi="Myriad Pro" w:cs="Calibri"/>
                <w:sz w:val="18"/>
                <w:szCs w:val="18"/>
                <w:lang w:eastAsia="ru-RU"/>
              </w:rPr>
              <w:t>»</w:t>
            </w:r>
          </w:p>
        </w:tc>
        <w:tc>
          <w:tcPr>
            <w:tcW w:w="11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DA7D642" w14:textId="77777777" w:rsidR="00CE6C7F" w:rsidRPr="007062C0" w:rsidRDefault="00CE6C7F" w:rsidP="007F43D4">
            <w:pPr>
              <w:spacing w:after="0" w:line="240" w:lineRule="auto"/>
              <w:jc w:val="center"/>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 500-5/21-673 от 27.01.2017</w:t>
            </w:r>
          </w:p>
        </w:tc>
        <w:tc>
          <w:tcPr>
            <w:tcW w:w="12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AD36EC7"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420,0</w:t>
            </w:r>
          </w:p>
        </w:tc>
        <w:tc>
          <w:tcPr>
            <w:tcW w:w="3405" w:type="dxa"/>
            <w:gridSpan w:val="3"/>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C4DA919"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не представлено</w:t>
            </w:r>
          </w:p>
        </w:tc>
        <w:tc>
          <w:tcPr>
            <w:tcW w:w="15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A5D17FF"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420,0</w:t>
            </w:r>
          </w:p>
        </w:tc>
      </w:tr>
      <w:tr w:rsidR="00CE6C7F" w:rsidRPr="007062C0" w14:paraId="5141A6BF" w14:textId="77777777" w:rsidTr="00FC13CB">
        <w:trPr>
          <w:trHeight w:val="79"/>
        </w:trPr>
        <w:tc>
          <w:tcPr>
            <w:tcW w:w="204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71B191F" w14:textId="3E9184BD" w:rsidR="00CE6C7F" w:rsidRPr="007062C0" w:rsidRDefault="00CE6C7F" w:rsidP="00974D46">
            <w:pPr>
              <w:spacing w:after="0" w:line="240" w:lineRule="auto"/>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 xml:space="preserve">ОАО </w:t>
            </w:r>
            <w:r w:rsidR="00F12DB5">
              <w:rPr>
                <w:rFonts w:ascii="Myriad Pro" w:eastAsia="Times New Roman" w:hAnsi="Myriad Pro" w:cs="Calibri"/>
                <w:sz w:val="18"/>
                <w:szCs w:val="18"/>
                <w:lang w:eastAsia="ru-RU"/>
              </w:rPr>
              <w:t>«</w:t>
            </w:r>
            <w:r w:rsidRPr="007062C0">
              <w:rPr>
                <w:rFonts w:ascii="Myriad Pro" w:eastAsia="Times New Roman" w:hAnsi="Myriad Pro" w:cs="Calibri"/>
                <w:sz w:val="18"/>
                <w:szCs w:val="18"/>
                <w:lang w:eastAsia="ru-RU"/>
              </w:rPr>
              <w:t>ЛОМО</w:t>
            </w:r>
            <w:r w:rsidR="00F12DB5">
              <w:rPr>
                <w:rFonts w:ascii="Myriad Pro" w:eastAsia="Times New Roman" w:hAnsi="Myriad Pro" w:cs="Calibri"/>
                <w:sz w:val="18"/>
                <w:szCs w:val="18"/>
                <w:lang w:eastAsia="ru-RU"/>
              </w:rPr>
              <w:t>»</w:t>
            </w:r>
          </w:p>
        </w:tc>
        <w:tc>
          <w:tcPr>
            <w:tcW w:w="11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59F97C6" w14:textId="77777777" w:rsidR="00CE6C7F" w:rsidRPr="007062C0" w:rsidRDefault="00CE6C7F" w:rsidP="007F43D4">
            <w:pPr>
              <w:spacing w:after="0" w:line="240" w:lineRule="auto"/>
              <w:jc w:val="center"/>
              <w:rPr>
                <w:rFonts w:ascii="Myriad Pro" w:eastAsia="Times New Roman" w:hAnsi="Myriad Pro" w:cs="Calibri"/>
                <w:sz w:val="18"/>
                <w:szCs w:val="18"/>
                <w:lang w:eastAsia="ru-RU"/>
              </w:rPr>
            </w:pPr>
            <w:r w:rsidRPr="007062C0">
              <w:rPr>
                <w:rFonts w:ascii="Myriad Pro" w:eastAsia="Times New Roman" w:hAnsi="Myriad Pro" w:cs="Calibri"/>
                <w:sz w:val="18"/>
                <w:szCs w:val="18"/>
                <w:lang w:eastAsia="ru-RU"/>
              </w:rPr>
              <w:t>№ 14-2913 от 02.06.2014</w:t>
            </w:r>
          </w:p>
        </w:tc>
        <w:tc>
          <w:tcPr>
            <w:tcW w:w="12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68E54C7"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406,78</w:t>
            </w:r>
          </w:p>
        </w:tc>
        <w:tc>
          <w:tcPr>
            <w:tcW w:w="3405" w:type="dxa"/>
            <w:gridSpan w:val="3"/>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D574BEE"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не представлено</w:t>
            </w:r>
          </w:p>
        </w:tc>
        <w:tc>
          <w:tcPr>
            <w:tcW w:w="15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908CA32" w14:textId="77777777" w:rsidR="00CE6C7F" w:rsidRPr="007062C0" w:rsidRDefault="00CE6C7F" w:rsidP="00974D46">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406,8</w:t>
            </w:r>
          </w:p>
        </w:tc>
      </w:tr>
      <w:tr w:rsidR="00CE6C7F" w:rsidRPr="007062C0" w14:paraId="50FD2182" w14:textId="77777777" w:rsidTr="00FC13CB">
        <w:trPr>
          <w:trHeight w:val="311"/>
        </w:trPr>
        <w:tc>
          <w:tcPr>
            <w:tcW w:w="7792" w:type="dxa"/>
            <w:gridSpan w:val="6"/>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EA6CB45" w14:textId="77777777" w:rsidR="00CE6C7F" w:rsidRPr="00630294" w:rsidRDefault="00CE6C7F" w:rsidP="00974D46">
            <w:pPr>
              <w:spacing w:after="0" w:line="240" w:lineRule="auto"/>
              <w:jc w:val="center"/>
              <w:rPr>
                <w:rFonts w:ascii="Myriad Pro" w:eastAsia="Times New Roman" w:hAnsi="Myriad Pro" w:cs="Calibri"/>
                <w:b/>
                <w:bCs/>
                <w:sz w:val="18"/>
                <w:szCs w:val="18"/>
                <w:lang w:eastAsia="ru-RU"/>
              </w:rPr>
            </w:pPr>
            <w:r w:rsidRPr="00630294">
              <w:rPr>
                <w:rFonts w:ascii="Myriad Pro" w:eastAsia="Times New Roman" w:hAnsi="Myriad Pro" w:cs="Calibri"/>
                <w:b/>
                <w:bCs/>
                <w:sz w:val="18"/>
                <w:szCs w:val="18"/>
                <w:lang w:eastAsia="ru-RU"/>
              </w:rPr>
              <w:t>ВСЕГО аренда электросетевого оборудования</w:t>
            </w:r>
          </w:p>
        </w:tc>
        <w:tc>
          <w:tcPr>
            <w:tcW w:w="15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FD106C2" w14:textId="77777777" w:rsidR="00CE6C7F" w:rsidRPr="00630294" w:rsidRDefault="00CE6C7F" w:rsidP="00974D46">
            <w:pPr>
              <w:spacing w:after="0" w:line="240" w:lineRule="auto"/>
              <w:jc w:val="center"/>
              <w:rPr>
                <w:rFonts w:ascii="Myriad Pro" w:eastAsia="Times New Roman" w:hAnsi="Myriad Pro" w:cs="Calibri"/>
                <w:b/>
                <w:bCs/>
                <w:sz w:val="18"/>
                <w:szCs w:val="18"/>
                <w:lang w:eastAsia="ru-RU"/>
              </w:rPr>
            </w:pPr>
            <w:r w:rsidRPr="00630294">
              <w:rPr>
                <w:rFonts w:ascii="Myriad Pro" w:eastAsia="Times New Roman" w:hAnsi="Myriad Pro" w:cs="Calibri"/>
                <w:b/>
                <w:bCs/>
                <w:sz w:val="18"/>
                <w:szCs w:val="18"/>
                <w:lang w:eastAsia="ru-RU"/>
              </w:rPr>
              <w:t>2 000 655,07</w:t>
            </w:r>
          </w:p>
        </w:tc>
      </w:tr>
    </w:tbl>
    <w:p w14:paraId="19FB5AAF" w14:textId="77777777" w:rsidR="00CE6C7F" w:rsidRDefault="00CE6C7F" w:rsidP="00CE6C7F">
      <w:pPr>
        <w:spacing w:after="0" w:line="360" w:lineRule="auto"/>
        <w:ind w:firstLine="567"/>
        <w:contextualSpacing/>
        <w:jc w:val="both"/>
        <w:rPr>
          <w:rFonts w:ascii="Myriad Pro" w:eastAsia="Calibri" w:hAnsi="Myriad Pro" w:cs="Times New Roman"/>
          <w:color w:val="000000" w:themeColor="text1"/>
          <w:sz w:val="26"/>
          <w:szCs w:val="26"/>
        </w:rPr>
      </w:pPr>
    </w:p>
    <w:p w14:paraId="731052D4" w14:textId="2915D576" w:rsidR="000A37AA" w:rsidRPr="00332E41" w:rsidRDefault="000A37AA" w:rsidP="00CE6C7F">
      <w:pPr>
        <w:spacing w:after="0" w:line="360" w:lineRule="auto"/>
        <w:ind w:firstLine="567"/>
        <w:contextualSpacing/>
        <w:jc w:val="both"/>
        <w:rPr>
          <w:rFonts w:ascii="Myriad Pro" w:eastAsia="Calibri" w:hAnsi="Myriad Pro" w:cs="Times New Roman"/>
          <w:color w:val="000000" w:themeColor="text1"/>
          <w:sz w:val="26"/>
          <w:szCs w:val="26"/>
        </w:rPr>
      </w:pPr>
      <w:r w:rsidRPr="00332E41">
        <w:rPr>
          <w:rFonts w:ascii="Myriad Pro" w:eastAsia="Calibri" w:hAnsi="Myriad Pro" w:cs="Times New Roman"/>
          <w:color w:val="000000" w:themeColor="text1"/>
          <w:sz w:val="26"/>
          <w:szCs w:val="26"/>
        </w:rPr>
        <w:t>Исполнитель отмечает, что Комитетом по тарифам Санкт-Петербурга в расчет расходов по статье «Плата за аренду имущества» принята величина, превышающая сумму затрат, определяемых в соответствии с п. 28 (5) Основ ценообразования №</w:t>
      </w:r>
      <w:r w:rsidR="004C148A" w:rsidRPr="00332E41">
        <w:rPr>
          <w:rFonts w:ascii="Myriad Pro" w:eastAsia="Calibri" w:hAnsi="Myriad Pro" w:cs="Times New Roman"/>
          <w:color w:val="000000" w:themeColor="text1"/>
          <w:sz w:val="26"/>
          <w:szCs w:val="26"/>
        </w:rPr>
        <w:t> </w:t>
      </w:r>
      <w:r w:rsidRPr="00332E41">
        <w:rPr>
          <w:rFonts w:ascii="Myriad Pro" w:eastAsia="Calibri" w:hAnsi="Myriad Pro" w:cs="Times New Roman"/>
          <w:color w:val="000000" w:themeColor="text1"/>
          <w:sz w:val="26"/>
          <w:szCs w:val="26"/>
        </w:rPr>
        <w:t>1178, в части затрат по Договору № 17-5379 от 03.04.2017, заключенному с АО</w:t>
      </w:r>
      <w:r w:rsidR="004C148A" w:rsidRPr="00332E41">
        <w:rPr>
          <w:rFonts w:ascii="Myriad Pro" w:eastAsia="Calibri" w:hAnsi="Myriad Pro" w:cs="Times New Roman"/>
          <w:color w:val="000000" w:themeColor="text1"/>
          <w:sz w:val="26"/>
          <w:szCs w:val="26"/>
        </w:rPr>
        <w:t> </w:t>
      </w:r>
      <w:r w:rsidRPr="00332E41">
        <w:rPr>
          <w:rFonts w:ascii="Myriad Pro" w:eastAsia="Calibri" w:hAnsi="Myriad Pro" w:cs="Times New Roman"/>
          <w:color w:val="000000" w:themeColor="text1"/>
          <w:sz w:val="26"/>
          <w:szCs w:val="26"/>
        </w:rPr>
        <w:t xml:space="preserve">«Петродворцовая электросеть», на </w:t>
      </w:r>
      <w:r w:rsidR="008C2908" w:rsidRPr="00332E41">
        <w:rPr>
          <w:rFonts w:ascii="Myriad Pro" w:eastAsia="Calibri" w:hAnsi="Myriad Pro" w:cs="Times New Roman"/>
          <w:color w:val="000000" w:themeColor="text1"/>
          <w:sz w:val="26"/>
          <w:szCs w:val="26"/>
        </w:rPr>
        <w:t>2 160 тыс. рублей</w:t>
      </w:r>
      <w:r w:rsidRPr="00332E41">
        <w:rPr>
          <w:rFonts w:ascii="Myriad Pro" w:eastAsia="Calibri" w:hAnsi="Myriad Pro" w:cs="Times New Roman"/>
          <w:color w:val="000000" w:themeColor="text1"/>
          <w:sz w:val="26"/>
          <w:szCs w:val="26"/>
        </w:rPr>
        <w:t>.</w:t>
      </w:r>
    </w:p>
    <w:p w14:paraId="1B7E2541" w14:textId="2E8CF70D" w:rsidR="00CE6C7F" w:rsidRPr="00332E41" w:rsidRDefault="00CE6C7F" w:rsidP="0083785F">
      <w:pPr>
        <w:pStyle w:val="a3"/>
        <w:tabs>
          <w:tab w:val="left" w:pos="1134"/>
        </w:tabs>
        <w:spacing w:after="0" w:line="360" w:lineRule="auto"/>
        <w:ind w:left="0" w:firstLine="567"/>
        <w:jc w:val="both"/>
        <w:rPr>
          <w:rFonts w:ascii="Myriad Pro" w:hAnsi="Myriad Pro"/>
          <w:sz w:val="26"/>
          <w:szCs w:val="26"/>
        </w:rPr>
      </w:pPr>
      <w:bookmarkStart w:id="57" w:name="_Hlk40091303"/>
      <w:r w:rsidRPr="00332E41">
        <w:rPr>
          <w:rFonts w:ascii="Myriad Pro" w:hAnsi="Myriad Pro"/>
          <w:sz w:val="26"/>
          <w:szCs w:val="26"/>
        </w:rPr>
        <w:t xml:space="preserve">Исполнитель обоснованно полагает, что учет Комитетом по тарифам </w:t>
      </w:r>
      <w:r w:rsidR="002D4EEB" w:rsidRPr="00332E41">
        <w:rPr>
          <w:rFonts w:ascii="Myriad Pro" w:hAnsi="Myriad Pro"/>
          <w:sz w:val="26"/>
          <w:szCs w:val="26"/>
        </w:rPr>
        <w:br/>
      </w:r>
      <w:r w:rsidRPr="00332E41">
        <w:rPr>
          <w:rFonts w:ascii="Myriad Pro" w:hAnsi="Myriad Pro"/>
          <w:sz w:val="26"/>
          <w:szCs w:val="26"/>
        </w:rPr>
        <w:t>Санкт-Петербурга в составе неподконтрольных расходов по статье «Арендная плата», без проведения анализа соответствия заявленной стоимости по договорам аренды требованиям п. 28 (5) Основ ценообразования №</w:t>
      </w:r>
      <w:r w:rsidR="000A37AA" w:rsidRPr="00332E41">
        <w:rPr>
          <w:rFonts w:ascii="Myriad Pro" w:hAnsi="Myriad Pro"/>
          <w:sz w:val="26"/>
          <w:szCs w:val="26"/>
        </w:rPr>
        <w:t xml:space="preserve"> </w:t>
      </w:r>
      <w:r w:rsidRPr="00332E41">
        <w:rPr>
          <w:rFonts w:ascii="Myriad Pro" w:hAnsi="Myriad Pro"/>
          <w:sz w:val="26"/>
          <w:szCs w:val="26"/>
        </w:rPr>
        <w:t>1178, может быть признано федеральным органом исполнительной власти, осуществляющим функции по регулировани</w:t>
      </w:r>
      <w:r w:rsidR="008C2908" w:rsidRPr="00332E41">
        <w:rPr>
          <w:rFonts w:ascii="Myriad Pro" w:hAnsi="Myriad Pro"/>
          <w:sz w:val="26"/>
          <w:szCs w:val="26"/>
        </w:rPr>
        <w:t>ю</w:t>
      </w:r>
      <w:r w:rsidRPr="00332E41">
        <w:rPr>
          <w:rFonts w:ascii="Myriad Pro" w:hAnsi="Myriad Pro"/>
          <w:sz w:val="26"/>
          <w:szCs w:val="26"/>
        </w:rPr>
        <w:t xml:space="preserve"> цен (тарифов), подлежащих государственному регулированию в соответствии с законодательством Российской Федерации, нарушением со стороны Комитета по тарифам Санкт-Петербурга. </w:t>
      </w:r>
    </w:p>
    <w:bookmarkEnd w:id="57"/>
    <w:p w14:paraId="5167E503" w14:textId="61FFCBFD" w:rsidR="00CE6C7F" w:rsidRPr="00332E41" w:rsidRDefault="00CE6C7F" w:rsidP="004C148A">
      <w:pPr>
        <w:spacing w:after="0" w:line="360" w:lineRule="auto"/>
        <w:ind w:firstLine="567"/>
        <w:jc w:val="both"/>
      </w:pPr>
      <w:r w:rsidRPr="00332E41">
        <w:rPr>
          <w:rFonts w:ascii="Myriad Pro" w:eastAsia="Calibri" w:hAnsi="Myriad Pro" w:cs="Times New Roman"/>
          <w:sz w:val="26"/>
          <w:szCs w:val="26"/>
        </w:rPr>
        <w:t xml:space="preserve">С целью исключения рисков изъятия расходов по статье «Арендная плата» Исполнитель рекомендует </w:t>
      </w:r>
      <w:r w:rsidR="008C2908" w:rsidRPr="00332E41">
        <w:rPr>
          <w:rFonts w:ascii="Myriad Pro" w:eastAsia="Calibri" w:hAnsi="Myriad Pro" w:cs="Times New Roman"/>
          <w:sz w:val="26"/>
          <w:szCs w:val="26"/>
        </w:rPr>
        <w:t xml:space="preserve">ПАО «Ленэнерго» </w:t>
      </w:r>
      <w:r w:rsidRPr="00332E41">
        <w:rPr>
          <w:rFonts w:ascii="Myriad Pro" w:eastAsia="Calibri" w:hAnsi="Myriad Pro" w:cs="Times New Roman"/>
          <w:sz w:val="26"/>
          <w:szCs w:val="26"/>
        </w:rPr>
        <w:t>формировать заявку по статье в соответствии с п. 28 (5) Основ ценообразования №</w:t>
      </w:r>
      <w:r w:rsidR="000A37AA" w:rsidRPr="00332E41">
        <w:rPr>
          <w:rFonts w:ascii="Myriad Pro" w:eastAsia="Calibri" w:hAnsi="Myriad Pro" w:cs="Times New Roman"/>
          <w:sz w:val="26"/>
          <w:szCs w:val="26"/>
        </w:rPr>
        <w:t xml:space="preserve"> </w:t>
      </w:r>
      <w:r w:rsidRPr="00332E41">
        <w:rPr>
          <w:rFonts w:ascii="Myriad Pro" w:eastAsia="Calibri" w:hAnsi="Myriad Pro" w:cs="Times New Roman"/>
          <w:sz w:val="26"/>
          <w:szCs w:val="26"/>
        </w:rPr>
        <w:t xml:space="preserve">1178, а именно размер расходов по договорам аренды </w:t>
      </w:r>
      <w:r w:rsidR="005A168D" w:rsidRPr="00332E41">
        <w:rPr>
          <w:rFonts w:ascii="Myriad Pro" w:eastAsia="Calibri" w:hAnsi="Myriad Pro" w:cs="Times New Roman"/>
          <w:sz w:val="26"/>
          <w:szCs w:val="26"/>
        </w:rPr>
        <w:t xml:space="preserve">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w:t>
      </w:r>
      <w:r w:rsidRPr="00332E41">
        <w:rPr>
          <w:rFonts w:ascii="Myriad Pro" w:eastAsia="Calibri" w:hAnsi="Myriad Pro" w:cs="Times New Roman"/>
          <w:sz w:val="26"/>
          <w:szCs w:val="26"/>
        </w:rPr>
        <w:t xml:space="preserve">не может превышать величины амортизации, налога на имущество и других обязательных платежей. При формировании пакета обосновывающих </w:t>
      </w:r>
      <w:r w:rsidRPr="00332E41">
        <w:rPr>
          <w:rFonts w:ascii="Myriad Pro" w:eastAsia="Calibri" w:hAnsi="Myriad Pro" w:cs="Times New Roman"/>
          <w:sz w:val="26"/>
          <w:szCs w:val="26"/>
        </w:rPr>
        <w:lastRenderedPageBreak/>
        <w:t>документов по статье «Арендная плата» необходимо предоставлять расчет цены договора</w:t>
      </w:r>
      <w:r w:rsidR="008C2908" w:rsidRPr="00332E41">
        <w:rPr>
          <w:rFonts w:ascii="Myriad Pro" w:eastAsia="Calibri" w:hAnsi="Myriad Pro" w:cs="Times New Roman"/>
          <w:sz w:val="26"/>
          <w:szCs w:val="26"/>
        </w:rPr>
        <w:t xml:space="preserve"> (в разрезе каждого договора)</w:t>
      </w:r>
      <w:r w:rsidRPr="00332E41">
        <w:rPr>
          <w:rFonts w:ascii="Myriad Pro" w:eastAsia="Calibri" w:hAnsi="Myriad Pro" w:cs="Times New Roman"/>
          <w:sz w:val="26"/>
          <w:szCs w:val="26"/>
        </w:rPr>
        <w:t>,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w:t>
      </w:r>
      <w:r w:rsidRPr="00332E41">
        <w:rPr>
          <w:rFonts w:ascii="Myriad Pro" w:hAnsi="Myriad Pro"/>
          <w:sz w:val="26"/>
          <w:szCs w:val="26"/>
        </w:rPr>
        <w:t xml:space="preserve"> соответствии с п. 28 (5) Основ ценообразования №1178.</w:t>
      </w:r>
    </w:p>
    <w:p w14:paraId="0A75A31E" w14:textId="1DC25379" w:rsidR="00577FC4" w:rsidRPr="00332E41" w:rsidRDefault="00577FC4" w:rsidP="00577FC4">
      <w:pPr>
        <w:spacing w:line="360" w:lineRule="auto"/>
        <w:ind w:firstLine="708"/>
        <w:jc w:val="both"/>
        <w:rPr>
          <w:rFonts w:ascii="Myriad Pro" w:hAnsi="Myriad Pro"/>
          <w:sz w:val="26"/>
          <w:szCs w:val="26"/>
        </w:rPr>
      </w:pPr>
      <w:r w:rsidRPr="00332E41">
        <w:rPr>
          <w:rFonts w:ascii="Myriad Pro" w:hAnsi="Myriad Pro"/>
          <w:sz w:val="26"/>
          <w:szCs w:val="26"/>
        </w:rPr>
        <w:t xml:space="preserve">Результаты экспертизы тарифно-балансового решения в отношении </w:t>
      </w:r>
      <w:r w:rsidR="002D4EEB" w:rsidRPr="00332E41">
        <w:rPr>
          <w:rFonts w:ascii="Myriad Pro" w:hAnsi="Myriad Pro"/>
          <w:sz w:val="26"/>
          <w:szCs w:val="26"/>
        </w:rPr>
        <w:t>ПАО </w:t>
      </w:r>
      <w:r w:rsidRPr="00332E41">
        <w:rPr>
          <w:rFonts w:ascii="Myriad Pro" w:hAnsi="Myriad Pro"/>
          <w:sz w:val="26"/>
          <w:szCs w:val="26"/>
        </w:rPr>
        <w:t>«Ленэнерго» на 2019 год в части расходов по статье «Плата за аренду имущества» представлены в таблице ниже:</w:t>
      </w:r>
    </w:p>
    <w:tbl>
      <w:tblPr>
        <w:tblW w:w="9449"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9"/>
        <w:gridCol w:w="3150"/>
        <w:gridCol w:w="3150"/>
      </w:tblGrid>
      <w:tr w:rsidR="00B04184" w:rsidRPr="00332E41" w14:paraId="6D19E73F" w14:textId="77777777" w:rsidTr="00DF1A88">
        <w:trPr>
          <w:trHeight w:val="443"/>
          <w:tblHeader/>
        </w:trPr>
        <w:tc>
          <w:tcPr>
            <w:tcW w:w="31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7B7DDF1" w14:textId="77777777" w:rsidR="00826FC8" w:rsidRPr="00332E41" w:rsidRDefault="00826FC8" w:rsidP="00A26326">
            <w:pPr>
              <w:jc w:val="center"/>
              <w:rPr>
                <w:rFonts w:ascii="Myriad Pro" w:eastAsia="Calibri" w:hAnsi="Myriad Pro" w:cs="Calibri"/>
                <w:b/>
                <w:bCs/>
                <w:color w:val="FFFFFF"/>
              </w:rPr>
            </w:pPr>
            <w:r w:rsidRPr="00332E41">
              <w:rPr>
                <w:rFonts w:ascii="Myriad Pro" w:eastAsia="Calibri" w:hAnsi="Myriad Pro" w:cs="Calibri"/>
                <w:b/>
                <w:bCs/>
                <w:color w:val="FFFFFF"/>
              </w:rPr>
              <w:t>Заявлено ПАО «Ленэнерго», тыс. руб.</w:t>
            </w:r>
          </w:p>
        </w:tc>
        <w:tc>
          <w:tcPr>
            <w:tcW w:w="31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CA3F1E" w14:textId="77777777" w:rsidR="00826FC8" w:rsidRPr="00332E41" w:rsidRDefault="00826FC8" w:rsidP="00A26326">
            <w:pPr>
              <w:jc w:val="center"/>
              <w:rPr>
                <w:rFonts w:ascii="Myriad Pro" w:eastAsia="Calibri" w:hAnsi="Myriad Pro" w:cs="Calibri"/>
                <w:b/>
                <w:bCs/>
                <w:color w:val="FFFFFF"/>
              </w:rPr>
            </w:pPr>
            <w:r w:rsidRPr="00332E41">
              <w:rPr>
                <w:rFonts w:ascii="Myriad Pro" w:eastAsia="Calibri" w:hAnsi="Myriad Pro" w:cs="Calibri"/>
                <w:b/>
                <w:bCs/>
                <w:color w:val="FFFFFF"/>
              </w:rPr>
              <w:t>Установлено Комитетом, тыс. руб.</w:t>
            </w:r>
          </w:p>
        </w:tc>
        <w:tc>
          <w:tcPr>
            <w:tcW w:w="31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0E43033" w14:textId="77777777" w:rsidR="00826FC8" w:rsidRPr="00332E41" w:rsidRDefault="00826FC8" w:rsidP="00A26326">
            <w:pPr>
              <w:jc w:val="center"/>
              <w:rPr>
                <w:rFonts w:ascii="Myriad Pro" w:eastAsia="Calibri" w:hAnsi="Myriad Pro" w:cs="Calibri"/>
                <w:b/>
                <w:bCs/>
                <w:color w:val="FFFFFF"/>
              </w:rPr>
            </w:pPr>
            <w:r w:rsidRPr="00332E41">
              <w:rPr>
                <w:rFonts w:ascii="Myriad Pro" w:eastAsia="Calibri" w:hAnsi="Myriad Pro" w:cs="Calibri"/>
                <w:b/>
                <w:bCs/>
                <w:color w:val="FFFFFF"/>
              </w:rPr>
              <w:t>Позиция Исполнителя, тыс. руб.</w:t>
            </w:r>
          </w:p>
        </w:tc>
      </w:tr>
      <w:tr w:rsidR="00B04184" w:rsidRPr="00332E41" w14:paraId="64BE3946" w14:textId="77777777" w:rsidTr="00B108C3">
        <w:trPr>
          <w:trHeight w:val="737"/>
        </w:trPr>
        <w:tc>
          <w:tcPr>
            <w:tcW w:w="3149"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5C94A1C" w14:textId="1C842B37" w:rsidR="00826FC8" w:rsidRPr="00332E41" w:rsidRDefault="00B04184" w:rsidP="001C20E8">
            <w:pPr>
              <w:spacing w:after="0" w:line="240" w:lineRule="auto"/>
              <w:jc w:val="center"/>
              <w:rPr>
                <w:rFonts w:ascii="Myriad Pro" w:eastAsia="Calibri" w:hAnsi="Myriad Pro" w:cs="Calibri"/>
                <w:color w:val="000000"/>
              </w:rPr>
            </w:pPr>
            <w:r w:rsidRPr="00332E41">
              <w:rPr>
                <w:rFonts w:ascii="Myriad Pro" w:eastAsia="Calibri" w:hAnsi="Myriad Pro" w:cs="Times New Roman"/>
                <w:color w:val="000000" w:themeColor="text1"/>
              </w:rPr>
              <w:t>2 127 083</w:t>
            </w:r>
          </w:p>
        </w:tc>
        <w:tc>
          <w:tcPr>
            <w:tcW w:w="3150"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62CCF23" w14:textId="6C92EF6F" w:rsidR="00826FC8" w:rsidRPr="00332E41" w:rsidRDefault="00B04184" w:rsidP="001C20E8">
            <w:pPr>
              <w:spacing w:after="0" w:line="240" w:lineRule="auto"/>
              <w:jc w:val="center"/>
              <w:rPr>
                <w:rFonts w:ascii="Myriad Pro" w:eastAsia="Calibri" w:hAnsi="Myriad Pro" w:cs="Calibri"/>
                <w:color w:val="000000"/>
              </w:rPr>
            </w:pPr>
            <w:r w:rsidRPr="00332E41">
              <w:rPr>
                <w:rFonts w:ascii="Myriad Pro" w:eastAsia="Calibri" w:hAnsi="Myriad Pro" w:cs="Times New Roman"/>
                <w:color w:val="000000" w:themeColor="text1"/>
              </w:rPr>
              <w:t>2 002 815</w:t>
            </w:r>
          </w:p>
        </w:tc>
        <w:tc>
          <w:tcPr>
            <w:tcW w:w="3150"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013700B" w14:textId="0182D3F0" w:rsidR="00826FC8" w:rsidRPr="00332E41" w:rsidRDefault="00B04184" w:rsidP="001C20E8">
            <w:pPr>
              <w:spacing w:after="0" w:line="240" w:lineRule="auto"/>
              <w:jc w:val="center"/>
              <w:rPr>
                <w:rFonts w:ascii="Myriad Pro" w:eastAsia="Calibri" w:hAnsi="Myriad Pro" w:cs="Calibri"/>
                <w:color w:val="000000"/>
              </w:rPr>
            </w:pPr>
            <w:r w:rsidRPr="00332E41">
              <w:rPr>
                <w:rFonts w:ascii="Myriad Pro" w:eastAsia="Calibri" w:hAnsi="Myriad Pro" w:cs="Times New Roman"/>
                <w:color w:val="000000" w:themeColor="text1"/>
              </w:rPr>
              <w:t>2 000 655</w:t>
            </w:r>
          </w:p>
        </w:tc>
      </w:tr>
    </w:tbl>
    <w:p w14:paraId="1F1158A5" w14:textId="77777777" w:rsidR="005A10FF" w:rsidRPr="00332E41" w:rsidRDefault="005A10FF" w:rsidP="005A10FF">
      <w:pPr>
        <w:spacing w:after="0" w:line="360" w:lineRule="auto"/>
        <w:ind w:firstLine="567"/>
        <w:contextualSpacing/>
        <w:jc w:val="both"/>
        <w:rPr>
          <w:rFonts w:ascii="Myriad Pro" w:eastAsia="Calibri" w:hAnsi="Myriad Pro" w:cs="Times New Roman"/>
          <w:color w:val="000000" w:themeColor="text1"/>
          <w:sz w:val="26"/>
          <w:szCs w:val="26"/>
        </w:rPr>
      </w:pPr>
    </w:p>
    <w:p w14:paraId="77826650" w14:textId="0A305EAC" w:rsidR="005A10FF" w:rsidRPr="00332E41" w:rsidRDefault="005A10FF" w:rsidP="007F43D4">
      <w:pPr>
        <w:spacing w:after="0" w:line="360" w:lineRule="auto"/>
        <w:ind w:firstLine="567"/>
        <w:jc w:val="both"/>
        <w:outlineLvl w:val="3"/>
        <w:rPr>
          <w:rFonts w:ascii="Myriad Pro" w:hAnsi="Myriad Pro"/>
          <w:b/>
          <w:bCs/>
          <w:color w:val="4F6228" w:themeColor="accent3" w:themeShade="80"/>
          <w:sz w:val="28"/>
          <w:szCs w:val="28"/>
        </w:rPr>
      </w:pPr>
      <w:bookmarkStart w:id="58" w:name="_Hlk34925121"/>
      <w:r w:rsidRPr="00332E41">
        <w:rPr>
          <w:rFonts w:ascii="Myriad Pro" w:hAnsi="Myriad Pro"/>
          <w:b/>
          <w:bCs/>
          <w:color w:val="4F6228" w:themeColor="accent3" w:themeShade="80"/>
          <w:sz w:val="28"/>
          <w:szCs w:val="28"/>
        </w:rPr>
        <w:t>Налоги (за исключением налога на прибыль)</w:t>
      </w:r>
    </w:p>
    <w:bookmarkEnd w:id="58"/>
    <w:p w14:paraId="03F12E51" w14:textId="09999E5B" w:rsidR="000B7C03" w:rsidRPr="00332E41" w:rsidRDefault="000B7C03">
      <w:pPr>
        <w:spacing w:after="0" w:line="360" w:lineRule="auto"/>
        <w:ind w:firstLine="567"/>
        <w:contextualSpacing/>
        <w:jc w:val="both"/>
        <w:rPr>
          <w:rFonts w:ascii="Myriad Pro" w:eastAsia="Calibri" w:hAnsi="Myriad Pro" w:cs="Times New Roman"/>
          <w:color w:val="000000" w:themeColor="text1"/>
          <w:sz w:val="26"/>
          <w:szCs w:val="26"/>
        </w:rPr>
      </w:pPr>
      <w:r w:rsidRPr="00332E41">
        <w:rPr>
          <w:rFonts w:ascii="Myriad Pro" w:eastAsia="Calibri" w:hAnsi="Myriad Pro" w:cs="Times New Roman"/>
          <w:color w:val="000000" w:themeColor="text1"/>
          <w:sz w:val="26"/>
          <w:szCs w:val="26"/>
        </w:rPr>
        <w:t>В соответствии с п. 28 Основ ценообразования</w:t>
      </w:r>
      <w:r w:rsidR="00EF015B" w:rsidRPr="00332E41">
        <w:rPr>
          <w:rFonts w:ascii="Myriad Pro" w:eastAsia="Calibri" w:hAnsi="Myriad Pro" w:cs="Times New Roman"/>
          <w:color w:val="000000" w:themeColor="text1"/>
          <w:sz w:val="26"/>
          <w:szCs w:val="26"/>
        </w:rPr>
        <w:t xml:space="preserve"> № 1178</w:t>
      </w:r>
      <w:r w:rsidRPr="00332E41">
        <w:rPr>
          <w:rFonts w:ascii="Myriad Pro" w:eastAsia="Calibri" w:hAnsi="Myriad Pro" w:cs="Times New Roman"/>
          <w:color w:val="000000" w:themeColor="text1"/>
          <w:sz w:val="26"/>
          <w:szCs w:val="26"/>
        </w:rPr>
        <w:t>, в состав прочих расходов, которые учитываются при определении необходимой валовой выручки, включаются также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568A9AE9" w14:textId="44730F49" w:rsidR="000B7C03" w:rsidRPr="00332E41" w:rsidRDefault="000B7C03">
      <w:pPr>
        <w:spacing w:after="0" w:line="360" w:lineRule="auto"/>
        <w:ind w:firstLine="567"/>
        <w:contextualSpacing/>
        <w:jc w:val="both"/>
        <w:rPr>
          <w:rFonts w:ascii="Myriad Pro" w:hAnsi="Myriad Pro"/>
          <w:sz w:val="26"/>
          <w:szCs w:val="26"/>
        </w:rPr>
      </w:pPr>
      <w:r w:rsidRPr="00332E41">
        <w:rPr>
          <w:rFonts w:ascii="Myriad Pro" w:hAnsi="Myriad Pro"/>
          <w:sz w:val="26"/>
          <w:szCs w:val="26"/>
        </w:rPr>
        <w:t>Согласно нормам главы 25 Н</w:t>
      </w:r>
      <w:r w:rsidR="004C6370" w:rsidRPr="00332E41">
        <w:rPr>
          <w:rFonts w:ascii="Myriad Pro" w:hAnsi="Myriad Pro"/>
          <w:sz w:val="26"/>
          <w:szCs w:val="26"/>
        </w:rPr>
        <w:t>алогового кодекса Российской Федерации</w:t>
      </w:r>
      <w:r w:rsidRPr="00332E41">
        <w:rPr>
          <w:rFonts w:ascii="Myriad Pro" w:hAnsi="Myriad Pro"/>
          <w:sz w:val="26"/>
          <w:szCs w:val="26"/>
        </w:rPr>
        <w:t>, в состав расходов включаются все налоги, начисляемые в соответствии с законодательством о налогах и сборах, за исключением налога на добавленную стоимость, акцизов, налога с продаж, предъявленных налогоплательщиком покупателю (приобретателю) товаров (работ, услуг, имущественных прав), а также сумм налога на прибыль, которые не учитываются в целях налогообложения.</w:t>
      </w:r>
    </w:p>
    <w:p w14:paraId="39E5A4B3" w14:textId="77777777" w:rsidR="00E97B95" w:rsidRPr="00332E41" w:rsidRDefault="00E97B95" w:rsidP="006B4B03">
      <w:pPr>
        <w:pStyle w:val="a3"/>
        <w:spacing w:after="0" w:line="360" w:lineRule="auto"/>
        <w:ind w:left="0" w:firstLine="567"/>
        <w:jc w:val="both"/>
        <w:rPr>
          <w:rFonts w:ascii="Myriad Pro" w:hAnsi="Myriad Pro"/>
          <w:b/>
          <w:bCs/>
          <w:sz w:val="26"/>
          <w:szCs w:val="26"/>
        </w:rPr>
      </w:pPr>
    </w:p>
    <w:p w14:paraId="1E65D369" w14:textId="589DD448" w:rsidR="000B7C03" w:rsidRPr="00332E41" w:rsidRDefault="000B7C03" w:rsidP="006B4B03">
      <w:pPr>
        <w:pStyle w:val="a3"/>
        <w:spacing w:after="0" w:line="360" w:lineRule="auto"/>
        <w:ind w:left="0" w:firstLine="567"/>
        <w:jc w:val="both"/>
        <w:rPr>
          <w:rFonts w:ascii="Myriad Pro" w:hAnsi="Myriad Pro"/>
          <w:b/>
          <w:bCs/>
          <w:sz w:val="26"/>
          <w:szCs w:val="26"/>
        </w:rPr>
      </w:pPr>
      <w:r w:rsidRPr="00332E41">
        <w:rPr>
          <w:rFonts w:ascii="Myriad Pro" w:hAnsi="Myriad Pro"/>
          <w:b/>
          <w:bCs/>
          <w:sz w:val="26"/>
          <w:szCs w:val="26"/>
        </w:rPr>
        <w:t>Плата за землю</w:t>
      </w:r>
    </w:p>
    <w:p w14:paraId="436C12CD" w14:textId="39EC3900" w:rsidR="000B7C03" w:rsidRPr="00332E41" w:rsidRDefault="000B7C03" w:rsidP="006B4B03">
      <w:pPr>
        <w:spacing w:after="0" w:line="360" w:lineRule="auto"/>
        <w:ind w:firstLine="567"/>
        <w:jc w:val="both"/>
        <w:rPr>
          <w:rFonts w:ascii="Myriad Pro" w:hAnsi="Myriad Pro"/>
          <w:sz w:val="26"/>
          <w:szCs w:val="26"/>
        </w:rPr>
      </w:pPr>
      <w:r w:rsidRPr="00332E41">
        <w:rPr>
          <w:rFonts w:ascii="Myriad Pro" w:hAnsi="Myriad Pro"/>
          <w:sz w:val="26"/>
          <w:szCs w:val="26"/>
        </w:rPr>
        <w:t xml:space="preserve">Земельным кодексом Российской Федерации (статья 65) предусмотрено, что использование земли в Российской Федерации является платным. Одной из формы платы за использование земли является земельный налог. Налог на землю </w:t>
      </w:r>
      <w:r w:rsidRPr="00332E41">
        <w:rPr>
          <w:rFonts w:ascii="Myriad Pro" w:hAnsi="Myriad Pro"/>
          <w:sz w:val="26"/>
          <w:szCs w:val="26"/>
        </w:rPr>
        <w:lastRenderedPageBreak/>
        <w:t>рассчитывается исходя из кадастровой стоимости земельных участков и установленных действующим федеральным и региональным законодательством ставок платы</w:t>
      </w:r>
      <w:r w:rsidR="00E97B95" w:rsidRPr="00332E41">
        <w:rPr>
          <w:rFonts w:ascii="Myriad Pro" w:hAnsi="Myriad Pro"/>
          <w:sz w:val="26"/>
          <w:szCs w:val="26"/>
        </w:rPr>
        <w:t>.</w:t>
      </w:r>
    </w:p>
    <w:p w14:paraId="7FDB732F" w14:textId="77777777" w:rsidR="006B4B03" w:rsidRDefault="006B4B03" w:rsidP="006B4B03">
      <w:pPr>
        <w:pStyle w:val="a3"/>
        <w:spacing w:after="0" w:line="360" w:lineRule="auto"/>
        <w:ind w:left="0" w:firstLine="567"/>
        <w:jc w:val="both"/>
        <w:rPr>
          <w:rFonts w:ascii="Myriad Pro" w:hAnsi="Myriad Pro"/>
          <w:b/>
          <w:bCs/>
          <w:sz w:val="26"/>
          <w:szCs w:val="26"/>
        </w:rPr>
      </w:pPr>
    </w:p>
    <w:p w14:paraId="241A0A08" w14:textId="27C65C9B" w:rsidR="000B7C03" w:rsidRPr="00332E41" w:rsidRDefault="000B7C03" w:rsidP="006B4B03">
      <w:pPr>
        <w:pStyle w:val="a3"/>
        <w:spacing w:after="0" w:line="360" w:lineRule="auto"/>
        <w:ind w:left="0" w:firstLine="567"/>
        <w:jc w:val="both"/>
        <w:rPr>
          <w:rFonts w:ascii="Myriad Pro" w:hAnsi="Myriad Pro"/>
          <w:b/>
          <w:bCs/>
          <w:sz w:val="26"/>
          <w:szCs w:val="26"/>
        </w:rPr>
      </w:pPr>
      <w:r w:rsidRPr="00332E41">
        <w:rPr>
          <w:rFonts w:ascii="Myriad Pro" w:hAnsi="Myriad Pro"/>
          <w:b/>
          <w:bCs/>
          <w:sz w:val="26"/>
          <w:szCs w:val="26"/>
        </w:rPr>
        <w:t>Налог на имущество</w:t>
      </w:r>
    </w:p>
    <w:p w14:paraId="1C4D8E5E" w14:textId="77777777" w:rsidR="00E97B95" w:rsidRPr="00332E41" w:rsidRDefault="00E97B95" w:rsidP="006B4B03">
      <w:pPr>
        <w:spacing w:after="0" w:line="360" w:lineRule="auto"/>
        <w:ind w:firstLine="567"/>
        <w:jc w:val="both"/>
        <w:rPr>
          <w:rFonts w:ascii="Myriad Pro" w:hAnsi="Myriad Pro"/>
          <w:sz w:val="26"/>
          <w:szCs w:val="26"/>
        </w:rPr>
      </w:pPr>
      <w:r w:rsidRPr="00332E41">
        <w:rPr>
          <w:rFonts w:ascii="Myriad Pro" w:hAnsi="Myriad Pro"/>
          <w:sz w:val="26"/>
          <w:szCs w:val="26"/>
        </w:rPr>
        <w:t>Налог на имущество о</w:t>
      </w:r>
      <w:r w:rsidR="000B7C03" w:rsidRPr="00332E41">
        <w:rPr>
          <w:rFonts w:ascii="Myriad Pro" w:hAnsi="Myriad Pro"/>
          <w:sz w:val="26"/>
          <w:szCs w:val="26"/>
        </w:rPr>
        <w:t>пределяется в соответствии с Главой 30 Налогового Кодекса Р</w:t>
      </w:r>
      <w:r w:rsidRPr="00332E41">
        <w:rPr>
          <w:rFonts w:ascii="Myriad Pro" w:hAnsi="Myriad Pro"/>
          <w:sz w:val="26"/>
          <w:szCs w:val="26"/>
        </w:rPr>
        <w:t xml:space="preserve">оссийской Федерации и </w:t>
      </w:r>
      <w:r w:rsidR="000B7C03" w:rsidRPr="00332E41">
        <w:rPr>
          <w:rFonts w:ascii="Myriad Pro" w:hAnsi="Myriad Pro"/>
          <w:sz w:val="26"/>
          <w:szCs w:val="26"/>
        </w:rPr>
        <w:t>рассчитывается на основании действующих ставок и среднегодовой стоимости имущества</w:t>
      </w:r>
      <w:r w:rsidRPr="00332E41">
        <w:rPr>
          <w:rFonts w:ascii="Myriad Pro" w:hAnsi="Myriad Pro"/>
          <w:sz w:val="26"/>
          <w:szCs w:val="26"/>
        </w:rPr>
        <w:t xml:space="preserve"> (в</w:t>
      </w:r>
      <w:r w:rsidR="000B7C03" w:rsidRPr="00332E41">
        <w:rPr>
          <w:rFonts w:ascii="Myriad Pro" w:hAnsi="Myriad Pro"/>
          <w:sz w:val="26"/>
          <w:szCs w:val="26"/>
        </w:rPr>
        <w:t xml:space="preserve"> соответствии с п. 3 ст. 380 Налогового кодекса Российской Федерации</w:t>
      </w:r>
      <w:r w:rsidRPr="00332E41">
        <w:rPr>
          <w:rFonts w:ascii="Myriad Pro" w:hAnsi="Myriad Pro"/>
          <w:sz w:val="26"/>
          <w:szCs w:val="26"/>
        </w:rPr>
        <w:t>)</w:t>
      </w:r>
      <w:r w:rsidR="000B7C03" w:rsidRPr="00332E41">
        <w:rPr>
          <w:rFonts w:ascii="Myriad Pro" w:hAnsi="Myriad Pro"/>
          <w:sz w:val="26"/>
          <w:szCs w:val="26"/>
        </w:rPr>
        <w:t>. Налоговые ставки, определяемые законами субъектов Российской Федерации в отношении магистральных трубопроводов, линий энергопередачи, а также сооружений, являющихся неотъемлемой технологической частью указанных объектов, не могут превышать в 2013 году 0,4 процента, в 2014 году - 0,7 процента, в 2015 году - 1,0 процента, в 2016 году - 1,3 процента, в 2017 году - 1,6 процента, в 2018 году - 1,9 процента. Перечень имущества, относящегося к указанным объектам, утверждается Правительством Российской Федерации.</w:t>
      </w:r>
      <w:r w:rsidRPr="00332E41">
        <w:rPr>
          <w:rFonts w:ascii="Myriad Pro" w:hAnsi="Myriad Pro"/>
          <w:sz w:val="26"/>
          <w:szCs w:val="26"/>
        </w:rPr>
        <w:t xml:space="preserve"> </w:t>
      </w:r>
    </w:p>
    <w:p w14:paraId="6201D7B0" w14:textId="43091443" w:rsidR="000B7C03" w:rsidRPr="00332E41" w:rsidRDefault="000B7C03" w:rsidP="00FC13CB">
      <w:pPr>
        <w:spacing w:line="360" w:lineRule="auto"/>
        <w:ind w:firstLine="567"/>
        <w:jc w:val="both"/>
        <w:rPr>
          <w:rFonts w:ascii="Myriad Pro" w:hAnsi="Myriad Pro"/>
          <w:sz w:val="26"/>
          <w:szCs w:val="26"/>
        </w:rPr>
      </w:pPr>
      <w:r w:rsidRPr="00332E41">
        <w:rPr>
          <w:rFonts w:ascii="Myriad Pro" w:hAnsi="Myriad Pro"/>
          <w:sz w:val="26"/>
          <w:szCs w:val="26"/>
        </w:rPr>
        <w:t>С</w:t>
      </w:r>
      <w:r w:rsidR="00E97B95" w:rsidRPr="00332E41">
        <w:rPr>
          <w:rFonts w:ascii="Myriad Pro" w:hAnsi="Myriad Pro"/>
          <w:sz w:val="26"/>
          <w:szCs w:val="26"/>
        </w:rPr>
        <w:t xml:space="preserve"> 1 января </w:t>
      </w:r>
      <w:r w:rsidRPr="00332E41">
        <w:rPr>
          <w:rFonts w:ascii="Myriad Pro" w:hAnsi="Myriad Pro"/>
          <w:sz w:val="26"/>
          <w:szCs w:val="26"/>
        </w:rPr>
        <w:t>2019</w:t>
      </w:r>
      <w:r w:rsidR="00E97B95" w:rsidRPr="00332E41">
        <w:rPr>
          <w:rFonts w:ascii="Myriad Pro" w:hAnsi="Myriad Pro"/>
          <w:sz w:val="26"/>
          <w:szCs w:val="26"/>
        </w:rPr>
        <w:t xml:space="preserve"> года </w:t>
      </w:r>
      <w:r w:rsidRPr="00332E41">
        <w:rPr>
          <w:rFonts w:ascii="Myriad Pro" w:hAnsi="Myriad Pro"/>
          <w:sz w:val="26"/>
          <w:szCs w:val="26"/>
        </w:rPr>
        <w:t>Налоговым кодексом Р</w:t>
      </w:r>
      <w:r w:rsidR="00E97B95" w:rsidRPr="00332E41">
        <w:rPr>
          <w:rFonts w:ascii="Myriad Pro" w:hAnsi="Myriad Pro"/>
          <w:sz w:val="26"/>
          <w:szCs w:val="26"/>
        </w:rPr>
        <w:t xml:space="preserve">оссийской </w:t>
      </w:r>
      <w:r w:rsidRPr="00332E41">
        <w:rPr>
          <w:rFonts w:ascii="Myriad Pro" w:hAnsi="Myriad Pro"/>
          <w:sz w:val="26"/>
          <w:szCs w:val="26"/>
        </w:rPr>
        <w:t>Ф</w:t>
      </w:r>
      <w:r w:rsidR="00E97B95" w:rsidRPr="00332E41">
        <w:rPr>
          <w:rFonts w:ascii="Myriad Pro" w:hAnsi="Myriad Pro"/>
          <w:sz w:val="26"/>
          <w:szCs w:val="26"/>
        </w:rPr>
        <w:t>едерации</w:t>
      </w:r>
      <w:r w:rsidRPr="00332E41">
        <w:rPr>
          <w:rFonts w:ascii="Myriad Pro" w:hAnsi="Myriad Pro"/>
          <w:sz w:val="26"/>
          <w:szCs w:val="26"/>
        </w:rPr>
        <w:t xml:space="preserve"> в части определения налога на имущество</w:t>
      </w:r>
      <w:r w:rsidR="00E97B95" w:rsidRPr="00332E41">
        <w:rPr>
          <w:rFonts w:ascii="Myriad Pro" w:hAnsi="Myriad Pro"/>
          <w:sz w:val="26"/>
          <w:szCs w:val="26"/>
        </w:rPr>
        <w:t xml:space="preserve"> предусмотрено следующее</w:t>
      </w:r>
      <w:r w:rsidRPr="00332E41">
        <w:rPr>
          <w:rFonts w:ascii="Myriad Pro" w:hAnsi="Myriad Pro"/>
          <w:sz w:val="26"/>
          <w:szCs w:val="26"/>
        </w:rPr>
        <w:t>: «объектами налогообложения для российских организаций признается недвижимое имущество (в том числе имущество, переданное во временное владение, в пользование, распоряжение, доверительное управление, внесенное в совместную деятельность или полученное по концессионному соглашению), учитываемое на балансе в качестве объектов основных средств в порядке, установленном для ведения бухгалтерского учета».</w:t>
      </w:r>
    </w:p>
    <w:p w14:paraId="7BBC55F9" w14:textId="2183D943" w:rsidR="000B7C03" w:rsidRPr="00332E41" w:rsidRDefault="000B7C03" w:rsidP="006B4B03">
      <w:pPr>
        <w:pStyle w:val="a3"/>
        <w:spacing w:after="0" w:line="360" w:lineRule="auto"/>
        <w:ind w:left="0" w:firstLine="567"/>
        <w:jc w:val="both"/>
        <w:rPr>
          <w:rFonts w:ascii="Myriad Pro" w:hAnsi="Myriad Pro"/>
          <w:b/>
          <w:bCs/>
          <w:sz w:val="26"/>
          <w:szCs w:val="26"/>
        </w:rPr>
      </w:pPr>
      <w:r w:rsidRPr="00332E41">
        <w:rPr>
          <w:rFonts w:ascii="Myriad Pro" w:hAnsi="Myriad Pro"/>
          <w:b/>
          <w:bCs/>
          <w:sz w:val="26"/>
          <w:szCs w:val="26"/>
        </w:rPr>
        <w:t>Прочие налоги и сборы</w:t>
      </w:r>
    </w:p>
    <w:p w14:paraId="033B25E6" w14:textId="5A329EF4" w:rsidR="000B7C03" w:rsidRPr="00332E41" w:rsidRDefault="000B7C03" w:rsidP="006B4B03">
      <w:pPr>
        <w:pStyle w:val="a3"/>
        <w:spacing w:after="0" w:line="360" w:lineRule="auto"/>
        <w:ind w:left="0" w:firstLine="567"/>
        <w:jc w:val="both"/>
        <w:rPr>
          <w:rFonts w:ascii="Myriad Pro" w:hAnsi="Myriad Pro"/>
          <w:sz w:val="26"/>
          <w:szCs w:val="26"/>
          <w:u w:val="single"/>
        </w:rPr>
      </w:pPr>
      <w:r w:rsidRPr="00332E41">
        <w:rPr>
          <w:rFonts w:ascii="Myriad Pro" w:hAnsi="Myriad Pro"/>
          <w:sz w:val="26"/>
          <w:szCs w:val="26"/>
          <w:u w:val="single"/>
        </w:rPr>
        <w:t>Транспортный налог</w:t>
      </w:r>
    </w:p>
    <w:p w14:paraId="0F29A686" w14:textId="725D7350" w:rsidR="000B7C03" w:rsidRPr="00332E41" w:rsidRDefault="000B7C03" w:rsidP="006B4B03">
      <w:pPr>
        <w:spacing w:after="0" w:line="360" w:lineRule="auto"/>
        <w:ind w:firstLine="567"/>
        <w:jc w:val="both"/>
        <w:rPr>
          <w:rFonts w:ascii="Myriad Pro" w:hAnsi="Myriad Pro"/>
          <w:sz w:val="26"/>
          <w:szCs w:val="26"/>
        </w:rPr>
      </w:pPr>
      <w:r w:rsidRPr="00332E41">
        <w:rPr>
          <w:rFonts w:ascii="Myriad Pro" w:hAnsi="Myriad Pro"/>
          <w:sz w:val="26"/>
          <w:szCs w:val="26"/>
        </w:rPr>
        <w:t>Определяется в соответствии с Главой 28 Налогового Кодекса Р</w:t>
      </w:r>
      <w:r w:rsidR="00E97B95" w:rsidRPr="00332E41">
        <w:rPr>
          <w:rFonts w:ascii="Myriad Pro" w:hAnsi="Myriad Pro"/>
          <w:sz w:val="26"/>
          <w:szCs w:val="26"/>
        </w:rPr>
        <w:t xml:space="preserve">оссийской </w:t>
      </w:r>
      <w:r w:rsidRPr="00332E41">
        <w:rPr>
          <w:rFonts w:ascii="Myriad Pro" w:hAnsi="Myriad Pro"/>
          <w:sz w:val="26"/>
          <w:szCs w:val="26"/>
        </w:rPr>
        <w:t>Ф</w:t>
      </w:r>
      <w:r w:rsidR="00E97B95" w:rsidRPr="00332E41">
        <w:rPr>
          <w:rFonts w:ascii="Myriad Pro" w:hAnsi="Myriad Pro"/>
          <w:sz w:val="26"/>
          <w:szCs w:val="26"/>
        </w:rPr>
        <w:t>едерации,</w:t>
      </w:r>
      <w:r w:rsidRPr="00332E41">
        <w:rPr>
          <w:rFonts w:ascii="Myriad Pro" w:hAnsi="Myriad Pro"/>
          <w:sz w:val="26"/>
          <w:szCs w:val="26"/>
        </w:rPr>
        <w:t xml:space="preserve"> на основании действующих ставок, типа транспортного средства и мощности его двигателя.</w:t>
      </w:r>
    </w:p>
    <w:p w14:paraId="4BE61E79" w14:textId="6308D8A5" w:rsidR="000B7C03" w:rsidRPr="00332E41" w:rsidRDefault="000B7C03" w:rsidP="00FC13CB">
      <w:pPr>
        <w:pStyle w:val="a3"/>
        <w:keepNext/>
        <w:spacing w:line="360" w:lineRule="auto"/>
        <w:ind w:left="0" w:firstLine="567"/>
        <w:jc w:val="both"/>
        <w:rPr>
          <w:rFonts w:ascii="Myriad Pro" w:hAnsi="Myriad Pro"/>
          <w:sz w:val="26"/>
          <w:szCs w:val="26"/>
          <w:u w:val="single"/>
        </w:rPr>
      </w:pPr>
      <w:r w:rsidRPr="00332E41">
        <w:rPr>
          <w:rFonts w:ascii="Myriad Pro" w:hAnsi="Myriad Pro"/>
          <w:sz w:val="26"/>
          <w:szCs w:val="26"/>
          <w:u w:val="single"/>
        </w:rPr>
        <w:lastRenderedPageBreak/>
        <w:t>Экологические платежи</w:t>
      </w:r>
    </w:p>
    <w:p w14:paraId="725C8DC0" w14:textId="31D2F9AF" w:rsidR="00E22F2A" w:rsidRDefault="00E22F2A" w:rsidP="00FC13CB">
      <w:pPr>
        <w:keepNext/>
        <w:spacing w:after="0" w:line="360" w:lineRule="auto"/>
        <w:ind w:firstLine="567"/>
        <w:contextualSpacing/>
        <w:jc w:val="both"/>
        <w:rPr>
          <w:rFonts w:ascii="Myriad Pro" w:eastAsia="Calibri" w:hAnsi="Myriad Pro" w:cs="Times New Roman"/>
          <w:color w:val="000000" w:themeColor="text1"/>
          <w:sz w:val="26"/>
          <w:szCs w:val="26"/>
        </w:rPr>
      </w:pPr>
      <w:bookmarkStart w:id="59" w:name="_Hlk38881243"/>
      <w:r w:rsidRPr="00332E41">
        <w:rPr>
          <w:rFonts w:ascii="Myriad Pro" w:eastAsia="Calibri" w:hAnsi="Myriad Pro" w:cs="Times New Roman"/>
          <w:color w:val="000000" w:themeColor="text1"/>
          <w:sz w:val="26"/>
          <w:szCs w:val="26"/>
        </w:rPr>
        <w:t>В соответствии со статьей 16 Федерального закона «Об охране окружающей среды» № 7-ФЗ от 10.01.2002 плата за негативное воздействие на окружающую среду взимается за следующие его виды: выбросы загрязняющих веществ в атмосферный воздух стационарными источниками, сбросы загрязняющих веществ в водные объекты, хранение, захоронение отходов производства и потребления. Порядок исчисления и взимания платы за негативное воздействие на окружающую среду установлен Правилами исчисления и взимания платы за негативное воздействие на окружающую среду, утвержденными Постановлением Правительства РФ от 03.03.2017 № 255 «Об исчислении и взимании платы за негативное воздействие на окружающую среду». Ставки платы за негативное воздействие на окружающую среду на 2016-2018 года</w:t>
      </w:r>
      <w:r w:rsidRPr="00E22F2A">
        <w:rPr>
          <w:rFonts w:ascii="Myriad Pro" w:eastAsia="Calibri" w:hAnsi="Myriad Pro" w:cs="Times New Roman"/>
          <w:color w:val="000000" w:themeColor="text1"/>
          <w:sz w:val="26"/>
          <w:szCs w:val="26"/>
        </w:rPr>
        <w:t xml:space="preserve"> установлены Постановлением Правительства Российской Федерации от 13.09.2016 № 913 </w:t>
      </w:r>
      <w:r w:rsidR="002D4EEB">
        <w:rPr>
          <w:rFonts w:ascii="Myriad Pro" w:eastAsia="Calibri" w:hAnsi="Myriad Pro" w:cs="Times New Roman"/>
          <w:color w:val="000000" w:themeColor="text1"/>
          <w:sz w:val="26"/>
          <w:szCs w:val="26"/>
        </w:rPr>
        <w:br/>
      </w:r>
      <w:r w:rsidRPr="00E22F2A">
        <w:rPr>
          <w:rFonts w:ascii="Myriad Pro" w:eastAsia="Calibri" w:hAnsi="Myriad Pro" w:cs="Times New Roman"/>
          <w:color w:val="000000" w:themeColor="text1"/>
          <w:sz w:val="26"/>
          <w:szCs w:val="26"/>
        </w:rPr>
        <w:t>«О ставках платы за негативное воздействие на окружающую среду и дополнительных коэффициентах». На 2019 год применяются ставки платы за негативное воздействие на окружающую среду, утвержденные Постановлением Правительства № 913, установленные на 2018, с использованием коэффициента 1,04 (Постановление Правительства РФ от 29</w:t>
      </w:r>
      <w:r w:rsidR="001C20E8">
        <w:rPr>
          <w:rFonts w:ascii="Myriad Pro" w:eastAsia="Calibri" w:hAnsi="Myriad Pro" w:cs="Times New Roman"/>
          <w:color w:val="000000" w:themeColor="text1"/>
          <w:sz w:val="26"/>
          <w:szCs w:val="26"/>
        </w:rPr>
        <w:t>.06.</w:t>
      </w:r>
      <w:r w:rsidRPr="00E22F2A">
        <w:rPr>
          <w:rFonts w:ascii="Myriad Pro" w:eastAsia="Calibri" w:hAnsi="Myriad Pro" w:cs="Times New Roman"/>
          <w:color w:val="000000" w:themeColor="text1"/>
          <w:sz w:val="26"/>
          <w:szCs w:val="26"/>
        </w:rPr>
        <w:t xml:space="preserve">2018 </w:t>
      </w:r>
      <w:r>
        <w:rPr>
          <w:rFonts w:ascii="Myriad Pro" w:eastAsia="Calibri" w:hAnsi="Myriad Pro" w:cs="Times New Roman"/>
          <w:color w:val="000000" w:themeColor="text1"/>
          <w:sz w:val="26"/>
          <w:szCs w:val="26"/>
        </w:rPr>
        <w:t>№</w:t>
      </w:r>
      <w:r w:rsidRPr="00E22F2A">
        <w:rPr>
          <w:rFonts w:ascii="Myriad Pro" w:eastAsia="Calibri" w:hAnsi="Myriad Pro" w:cs="Times New Roman"/>
          <w:color w:val="000000" w:themeColor="text1"/>
          <w:sz w:val="26"/>
          <w:szCs w:val="26"/>
        </w:rPr>
        <w:t xml:space="preserve"> 758 </w:t>
      </w:r>
      <w:r>
        <w:rPr>
          <w:rFonts w:ascii="Myriad Pro" w:eastAsia="Calibri" w:hAnsi="Myriad Pro" w:cs="Times New Roman"/>
          <w:color w:val="000000" w:themeColor="text1"/>
          <w:sz w:val="26"/>
          <w:szCs w:val="26"/>
        </w:rPr>
        <w:t>«</w:t>
      </w:r>
      <w:r w:rsidRPr="00E22F2A">
        <w:rPr>
          <w:rFonts w:ascii="Myriad Pro" w:eastAsia="Calibri" w:hAnsi="Myriad Pro" w:cs="Times New Roman"/>
          <w:color w:val="000000" w:themeColor="text1"/>
          <w:sz w:val="26"/>
          <w:szCs w:val="26"/>
        </w:rPr>
        <w:t>О ставках платы за негативное воздействие на окружающую среду при размещении твердых коммунальных отходов IV класса опасности (малоопасные) и внесении изменений в некоторые акты Правительства Российской Федерации</w:t>
      </w:r>
      <w:r>
        <w:rPr>
          <w:rFonts w:ascii="Myriad Pro" w:eastAsia="Calibri" w:hAnsi="Myriad Pro" w:cs="Times New Roman"/>
          <w:color w:val="000000" w:themeColor="text1"/>
          <w:sz w:val="26"/>
          <w:szCs w:val="26"/>
        </w:rPr>
        <w:t>»</w:t>
      </w:r>
      <w:r w:rsidRPr="00E22F2A">
        <w:rPr>
          <w:rFonts w:ascii="Myriad Pro" w:eastAsia="Calibri" w:hAnsi="Myriad Pro" w:cs="Times New Roman"/>
          <w:color w:val="000000" w:themeColor="text1"/>
          <w:sz w:val="26"/>
          <w:szCs w:val="26"/>
        </w:rPr>
        <w:t xml:space="preserve">). Порядок и сроки внесения платы за негативное воздействие на окружающую среду определены </w:t>
      </w:r>
      <w:r w:rsidR="00EF015B">
        <w:rPr>
          <w:rFonts w:ascii="Myriad Pro" w:eastAsia="Calibri" w:hAnsi="Myriad Pro" w:cs="Times New Roman"/>
          <w:color w:val="000000" w:themeColor="text1"/>
          <w:sz w:val="26"/>
          <w:szCs w:val="26"/>
        </w:rPr>
        <w:br/>
      </w:r>
      <w:r w:rsidRPr="00E22F2A">
        <w:rPr>
          <w:rFonts w:ascii="Myriad Pro" w:eastAsia="Calibri" w:hAnsi="Myriad Pro" w:cs="Times New Roman"/>
          <w:color w:val="000000" w:themeColor="text1"/>
          <w:sz w:val="26"/>
          <w:szCs w:val="26"/>
        </w:rPr>
        <w:t>ст. 16.4 Федерального закона «Об охране окружающей среды»</w:t>
      </w:r>
      <w:bookmarkEnd w:id="59"/>
      <w:r>
        <w:rPr>
          <w:rFonts w:ascii="Myriad Pro" w:eastAsia="Calibri" w:hAnsi="Myriad Pro" w:cs="Times New Roman"/>
          <w:color w:val="000000" w:themeColor="text1"/>
          <w:sz w:val="26"/>
          <w:szCs w:val="26"/>
        </w:rPr>
        <w:t>.</w:t>
      </w:r>
    </w:p>
    <w:p w14:paraId="56B325C3" w14:textId="05C17157" w:rsidR="00E97B95" w:rsidRDefault="00E97B95" w:rsidP="00E40E86">
      <w:pPr>
        <w:spacing w:after="0" w:line="360" w:lineRule="auto"/>
        <w:ind w:firstLine="567"/>
        <w:contextualSpacing/>
        <w:jc w:val="both"/>
        <w:rPr>
          <w:rFonts w:ascii="Myriad Pro" w:eastAsia="Calibri" w:hAnsi="Myriad Pro" w:cs="Times New Roman"/>
          <w:color w:val="000000" w:themeColor="text1"/>
          <w:sz w:val="26"/>
          <w:szCs w:val="26"/>
        </w:rPr>
      </w:pPr>
      <w:r w:rsidRPr="008A03E8">
        <w:rPr>
          <w:rFonts w:ascii="Myriad Pro" w:eastAsia="Calibri" w:hAnsi="Myriad Pro" w:cs="Times New Roman"/>
          <w:color w:val="000000" w:themeColor="text1"/>
          <w:sz w:val="26"/>
          <w:szCs w:val="26"/>
        </w:rPr>
        <w:t>Расходы по статье</w:t>
      </w:r>
      <w:r>
        <w:rPr>
          <w:rFonts w:ascii="Myriad Pro" w:eastAsia="Calibri" w:hAnsi="Myriad Pro" w:cs="Times New Roman"/>
          <w:color w:val="000000" w:themeColor="text1"/>
          <w:sz w:val="26"/>
          <w:szCs w:val="26"/>
        </w:rPr>
        <w:t xml:space="preserve"> «Налоги (за исключением налога на прибыль)»</w:t>
      </w:r>
      <w:r w:rsidRPr="008A03E8">
        <w:rPr>
          <w:rFonts w:ascii="Myriad Pro" w:eastAsia="Calibri" w:hAnsi="Myriad Pro" w:cs="Times New Roman"/>
          <w:color w:val="000000" w:themeColor="text1"/>
          <w:sz w:val="26"/>
          <w:szCs w:val="26"/>
        </w:rPr>
        <w:t>, заявленные ПАО «</w:t>
      </w:r>
      <w:r>
        <w:rPr>
          <w:rFonts w:ascii="Myriad Pro" w:eastAsia="Calibri" w:hAnsi="Myriad Pro" w:cs="Times New Roman"/>
          <w:color w:val="000000" w:themeColor="text1"/>
          <w:sz w:val="26"/>
          <w:szCs w:val="26"/>
        </w:rPr>
        <w:t>Ленэнерго</w:t>
      </w:r>
      <w:r w:rsidRPr="008A03E8">
        <w:rPr>
          <w:rFonts w:ascii="Myriad Pro" w:eastAsia="Calibri" w:hAnsi="Myriad Pro" w:cs="Times New Roman"/>
          <w:color w:val="000000" w:themeColor="text1"/>
          <w:sz w:val="26"/>
          <w:szCs w:val="26"/>
        </w:rPr>
        <w:t xml:space="preserve">» и </w:t>
      </w:r>
      <w:r>
        <w:rPr>
          <w:rFonts w:ascii="Myriad Pro" w:eastAsia="Calibri" w:hAnsi="Myriad Pro" w:cs="Times New Roman"/>
          <w:color w:val="000000" w:themeColor="text1"/>
          <w:sz w:val="26"/>
          <w:szCs w:val="26"/>
        </w:rPr>
        <w:t>утвержденные Комитетом по тарифам Санкт-Петербурга в составе</w:t>
      </w:r>
      <w:r w:rsidRPr="008A03E8">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не</w:t>
      </w:r>
      <w:r w:rsidRPr="008A03E8">
        <w:rPr>
          <w:rFonts w:ascii="Myriad Pro" w:eastAsia="Calibri" w:hAnsi="Myriad Pro" w:cs="Times New Roman"/>
          <w:color w:val="000000" w:themeColor="text1"/>
          <w:sz w:val="26"/>
          <w:szCs w:val="26"/>
        </w:rPr>
        <w:t>подконтрольных расходов</w:t>
      </w:r>
      <w:r>
        <w:rPr>
          <w:rFonts w:ascii="Myriad Pro" w:eastAsia="Calibri" w:hAnsi="Myriad Pro" w:cs="Times New Roman"/>
          <w:color w:val="000000" w:themeColor="text1"/>
          <w:sz w:val="26"/>
          <w:szCs w:val="26"/>
        </w:rPr>
        <w:t xml:space="preserve"> на 2019 г</w:t>
      </w:r>
      <w:r w:rsidR="002846CB">
        <w:rPr>
          <w:rFonts w:ascii="Myriad Pro" w:eastAsia="Calibri" w:hAnsi="Myriad Pro" w:cs="Times New Roman"/>
          <w:color w:val="000000" w:themeColor="text1"/>
          <w:sz w:val="26"/>
          <w:szCs w:val="26"/>
        </w:rPr>
        <w:t>од</w:t>
      </w:r>
      <w:r w:rsidRPr="008A03E8">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представлены в таблице ниже.</w:t>
      </w:r>
    </w:p>
    <w:p w14:paraId="6925C403" w14:textId="77777777" w:rsidR="002D4EEB" w:rsidRDefault="002D4EEB" w:rsidP="007F43D4">
      <w:pPr>
        <w:spacing w:after="0" w:line="360" w:lineRule="auto"/>
        <w:ind w:firstLine="567"/>
        <w:contextualSpacing/>
        <w:jc w:val="both"/>
        <w:rPr>
          <w:rFonts w:ascii="Myriad Pro" w:eastAsia="Calibri" w:hAnsi="Myriad Pro" w:cs="Times New Roman"/>
          <w:color w:val="000000" w:themeColor="text1"/>
          <w:sz w:val="26"/>
          <w:szCs w:val="26"/>
        </w:rPr>
      </w:pPr>
    </w:p>
    <w:tbl>
      <w:tblPr>
        <w:tblW w:w="5015" w:type="pct"/>
        <w:tblLayout w:type="fixed"/>
        <w:tblLook w:val="04A0" w:firstRow="1" w:lastRow="0" w:firstColumn="1" w:lastColumn="0" w:noHBand="0" w:noVBand="1"/>
      </w:tblPr>
      <w:tblGrid>
        <w:gridCol w:w="2907"/>
        <w:gridCol w:w="1603"/>
        <w:gridCol w:w="1601"/>
        <w:gridCol w:w="1311"/>
        <w:gridCol w:w="1164"/>
        <w:gridCol w:w="1014"/>
      </w:tblGrid>
      <w:tr w:rsidR="000B7C03" w:rsidRPr="005C7026" w14:paraId="1ACDA756" w14:textId="77777777" w:rsidTr="00FC13CB">
        <w:trPr>
          <w:cantSplit/>
          <w:trHeight w:val="1533"/>
        </w:trPr>
        <w:tc>
          <w:tcPr>
            <w:tcW w:w="151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7580DB7" w14:textId="282C002A" w:rsidR="000B7C03" w:rsidRPr="00373961" w:rsidRDefault="00E97B95" w:rsidP="00974D46">
            <w:pPr>
              <w:spacing w:after="0" w:line="240" w:lineRule="auto"/>
              <w:jc w:val="center"/>
              <w:rPr>
                <w:rFonts w:ascii="Myriad Pro" w:eastAsia="Times New Roman" w:hAnsi="Myriad Pro" w:cs="Calibri"/>
                <w:b/>
                <w:bCs/>
                <w:color w:val="FFFFFF" w:themeColor="background1"/>
                <w:lang w:eastAsia="ru-RU"/>
              </w:rPr>
            </w:pPr>
            <w:bookmarkStart w:id="60" w:name="_Hlk39091268"/>
            <w:r w:rsidRPr="004C148A">
              <w:rPr>
                <w:rFonts w:ascii="Myriad Pro" w:eastAsia="Times New Roman" w:hAnsi="Myriad Pro" w:cs="Calibri"/>
                <w:b/>
                <w:bCs/>
                <w:color w:val="FFFFFF" w:themeColor="background1"/>
                <w:lang w:eastAsia="ru-RU"/>
              </w:rPr>
              <w:lastRenderedPageBreak/>
              <w:t>Н</w:t>
            </w:r>
            <w:r w:rsidR="000B7C03" w:rsidRPr="004C148A">
              <w:rPr>
                <w:rFonts w:ascii="Myriad Pro" w:eastAsia="Times New Roman" w:hAnsi="Myriad Pro" w:cs="Calibri"/>
                <w:b/>
                <w:bCs/>
                <w:color w:val="FFFFFF" w:themeColor="background1"/>
                <w:lang w:eastAsia="ru-RU"/>
              </w:rPr>
              <w:t>аименование статьи расходов</w:t>
            </w:r>
          </w:p>
        </w:tc>
        <w:tc>
          <w:tcPr>
            <w:tcW w:w="83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812E0AD" w14:textId="77777777" w:rsidR="000B7C03" w:rsidRPr="005C7026" w:rsidRDefault="000B7C03" w:rsidP="00974D46">
            <w:pPr>
              <w:spacing w:after="0" w:line="240" w:lineRule="auto"/>
              <w:jc w:val="center"/>
              <w:rPr>
                <w:rFonts w:ascii="Myriad Pro" w:eastAsia="Times New Roman" w:hAnsi="Myriad Pro" w:cs="Calibri"/>
                <w:b/>
                <w:bCs/>
                <w:color w:val="FFFFFF" w:themeColor="background1"/>
                <w:lang w:eastAsia="ru-RU"/>
              </w:rPr>
            </w:pPr>
            <w:r w:rsidRPr="005C7026">
              <w:rPr>
                <w:rFonts w:ascii="Myriad Pro" w:eastAsia="Times New Roman" w:hAnsi="Myriad Pro" w:cs="Calibri"/>
                <w:b/>
                <w:bCs/>
                <w:color w:val="FFFFFF" w:themeColor="background1"/>
                <w:lang w:eastAsia="ru-RU"/>
              </w:rPr>
              <w:t>Факт за 2017, тыс. руб.</w:t>
            </w:r>
          </w:p>
        </w:tc>
        <w:tc>
          <w:tcPr>
            <w:tcW w:w="83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742135A" w14:textId="08903C11" w:rsidR="000B7C03" w:rsidRPr="005C7026" w:rsidRDefault="000B7C03" w:rsidP="00974D46">
            <w:pPr>
              <w:spacing w:after="0" w:line="240" w:lineRule="auto"/>
              <w:jc w:val="center"/>
              <w:rPr>
                <w:rFonts w:ascii="Myriad Pro" w:eastAsia="Times New Roman" w:hAnsi="Myriad Pro" w:cs="Calibri"/>
                <w:b/>
                <w:bCs/>
                <w:color w:val="FFFFFF" w:themeColor="background1"/>
                <w:lang w:eastAsia="ru-RU"/>
              </w:rPr>
            </w:pPr>
            <w:r w:rsidRPr="005C7026">
              <w:rPr>
                <w:rFonts w:ascii="Myriad Pro" w:eastAsia="Times New Roman" w:hAnsi="Myriad Pro" w:cs="Calibri"/>
                <w:b/>
                <w:bCs/>
                <w:color w:val="FFFFFF" w:themeColor="background1"/>
                <w:lang w:eastAsia="ru-RU"/>
              </w:rPr>
              <w:t>Заявлено ПАО "Ленэнерго" на 2019</w:t>
            </w:r>
            <w:r w:rsidR="00B44D2F">
              <w:rPr>
                <w:rFonts w:ascii="Myriad Pro" w:eastAsia="Times New Roman" w:hAnsi="Myriad Pro" w:cs="Calibri"/>
                <w:b/>
                <w:bCs/>
                <w:color w:val="FFFFFF" w:themeColor="background1"/>
                <w:lang w:eastAsia="ru-RU"/>
              </w:rPr>
              <w:t xml:space="preserve"> (первона-чально)</w:t>
            </w:r>
            <w:r w:rsidRPr="005C7026">
              <w:rPr>
                <w:rFonts w:ascii="Myriad Pro" w:eastAsia="Times New Roman" w:hAnsi="Myriad Pro" w:cs="Calibri"/>
                <w:b/>
                <w:bCs/>
                <w:color w:val="FFFFFF" w:themeColor="background1"/>
                <w:lang w:eastAsia="ru-RU"/>
              </w:rPr>
              <w:t>, тыс. руб.</w:t>
            </w:r>
          </w:p>
        </w:tc>
        <w:tc>
          <w:tcPr>
            <w:tcW w:w="68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CED60FA" w14:textId="77777777" w:rsidR="000B7C03" w:rsidRPr="005C7026" w:rsidRDefault="000B7C03" w:rsidP="00974D46">
            <w:pPr>
              <w:spacing w:after="0" w:line="240" w:lineRule="auto"/>
              <w:jc w:val="center"/>
              <w:rPr>
                <w:rFonts w:ascii="Myriad Pro" w:eastAsia="Times New Roman" w:hAnsi="Myriad Pro" w:cs="Calibri"/>
                <w:b/>
                <w:bCs/>
                <w:color w:val="FFFFFF" w:themeColor="background1"/>
                <w:lang w:eastAsia="ru-RU"/>
              </w:rPr>
            </w:pPr>
            <w:r w:rsidRPr="005C7026">
              <w:rPr>
                <w:rFonts w:ascii="Myriad Pro" w:eastAsia="Times New Roman" w:hAnsi="Myriad Pro" w:cs="Calibri"/>
                <w:b/>
                <w:bCs/>
                <w:color w:val="FFFFFF" w:themeColor="background1"/>
                <w:lang w:eastAsia="ru-RU"/>
              </w:rPr>
              <w:t>ТБР на 2019, тыс. руб.</w:t>
            </w:r>
          </w:p>
        </w:tc>
        <w:tc>
          <w:tcPr>
            <w:tcW w:w="60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608ABAD" w14:textId="6A841EA3" w:rsidR="0069111D" w:rsidRDefault="0069111D" w:rsidP="00974D46">
            <w:pPr>
              <w:spacing w:after="0" w:line="240" w:lineRule="auto"/>
              <w:jc w:val="center"/>
              <w:rPr>
                <w:rFonts w:ascii="Myriad Pro" w:eastAsia="Times New Roman" w:hAnsi="Myriad Pro" w:cs="Calibri"/>
                <w:b/>
                <w:bCs/>
                <w:color w:val="FFFFFF" w:themeColor="background1"/>
                <w:lang w:eastAsia="ru-RU"/>
              </w:rPr>
            </w:pPr>
            <w:r>
              <w:rPr>
                <w:rFonts w:ascii="Myriad Pro" w:eastAsia="Times New Roman" w:hAnsi="Myriad Pro" w:cs="Calibri"/>
                <w:b/>
                <w:bCs/>
                <w:color w:val="FFFFFF" w:themeColor="background1"/>
                <w:lang w:eastAsia="ru-RU"/>
              </w:rPr>
              <w:t>Отклонение</w:t>
            </w:r>
          </w:p>
          <w:p w14:paraId="79AE2544" w14:textId="1E3175E2" w:rsidR="000B7C03" w:rsidRPr="005C7026" w:rsidRDefault="000B7C03" w:rsidP="00974D46">
            <w:pPr>
              <w:spacing w:after="0" w:line="240" w:lineRule="auto"/>
              <w:jc w:val="center"/>
              <w:rPr>
                <w:rFonts w:ascii="Myriad Pro" w:eastAsia="Times New Roman" w:hAnsi="Myriad Pro" w:cs="Calibri"/>
                <w:b/>
                <w:bCs/>
                <w:color w:val="FFFFFF" w:themeColor="background1"/>
                <w:lang w:eastAsia="ru-RU"/>
              </w:rPr>
            </w:pPr>
            <w:r w:rsidRPr="005C7026">
              <w:rPr>
                <w:rFonts w:ascii="Myriad Pro" w:eastAsia="Times New Roman" w:hAnsi="Myriad Pro" w:cs="Calibri"/>
                <w:b/>
                <w:bCs/>
                <w:color w:val="FFFFFF" w:themeColor="background1"/>
                <w:lang w:eastAsia="ru-RU"/>
              </w:rPr>
              <w:t xml:space="preserve">ТБР / </w:t>
            </w:r>
            <w:r w:rsidR="00DA287D">
              <w:rPr>
                <w:rFonts w:ascii="Myriad Pro" w:eastAsia="Times New Roman" w:hAnsi="Myriad Pro" w:cs="Calibri"/>
                <w:b/>
                <w:bCs/>
                <w:color w:val="FFFFFF" w:themeColor="background1"/>
                <w:lang w:eastAsia="ru-RU"/>
              </w:rPr>
              <w:t>заявлено</w:t>
            </w:r>
            <w:r w:rsidRPr="005C7026">
              <w:rPr>
                <w:rFonts w:ascii="Myriad Pro" w:eastAsia="Times New Roman" w:hAnsi="Myriad Pro" w:cs="Calibri"/>
                <w:b/>
                <w:bCs/>
                <w:color w:val="FFFFFF" w:themeColor="background1"/>
                <w:lang w:eastAsia="ru-RU"/>
              </w:rPr>
              <w:t xml:space="preserve"> на 2019, %</w:t>
            </w:r>
          </w:p>
        </w:tc>
        <w:tc>
          <w:tcPr>
            <w:tcW w:w="528"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8D8A8BA" w14:textId="6998549D" w:rsidR="000B7C03" w:rsidRPr="004C148A" w:rsidRDefault="0069111D" w:rsidP="00974D46">
            <w:pPr>
              <w:spacing w:after="0" w:line="240" w:lineRule="auto"/>
              <w:jc w:val="center"/>
              <w:rPr>
                <w:rFonts w:ascii="Myriad Pro" w:eastAsia="Times New Roman" w:hAnsi="Myriad Pro" w:cs="Calibri"/>
                <w:b/>
                <w:bCs/>
                <w:color w:val="FFFFFF" w:themeColor="background1"/>
                <w:lang w:eastAsia="ru-RU"/>
              </w:rPr>
            </w:pPr>
            <w:r>
              <w:rPr>
                <w:rFonts w:ascii="Myriad Pro" w:eastAsia="Times New Roman" w:hAnsi="Myriad Pro" w:cs="Calibri"/>
                <w:b/>
                <w:bCs/>
                <w:color w:val="FFFFFF" w:themeColor="background1"/>
                <w:lang w:eastAsia="ru-RU"/>
              </w:rPr>
              <w:t xml:space="preserve">Отклонение </w:t>
            </w:r>
            <w:r w:rsidR="000B7C03" w:rsidRPr="005C7026">
              <w:rPr>
                <w:rFonts w:ascii="Myriad Pro" w:eastAsia="Times New Roman" w:hAnsi="Myriad Pro" w:cs="Calibri"/>
                <w:b/>
                <w:bCs/>
                <w:color w:val="FFFFFF" w:themeColor="background1"/>
                <w:lang w:eastAsia="ru-RU"/>
              </w:rPr>
              <w:t>ТБР на 2019 /факт за 2017, %</w:t>
            </w:r>
          </w:p>
        </w:tc>
      </w:tr>
      <w:tr w:rsidR="000B7C03" w:rsidRPr="005C7026" w14:paraId="75F7E1BF" w14:textId="77777777" w:rsidTr="00FC13CB">
        <w:trPr>
          <w:cantSplit/>
          <w:trHeight w:val="181"/>
        </w:trPr>
        <w:tc>
          <w:tcPr>
            <w:tcW w:w="1514"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tcPr>
          <w:p w14:paraId="5E9957D2" w14:textId="77777777" w:rsidR="000B7C03" w:rsidRPr="004C148A" w:rsidRDefault="000B7C03" w:rsidP="00974D46">
            <w:pPr>
              <w:spacing w:after="0" w:line="240" w:lineRule="auto"/>
              <w:rPr>
                <w:rFonts w:ascii="Myriad Pro" w:eastAsia="Times New Roman" w:hAnsi="Myriad Pro" w:cs="Calibri"/>
                <w:lang w:eastAsia="ru-RU"/>
              </w:rPr>
            </w:pPr>
            <w:r w:rsidRPr="004C148A">
              <w:rPr>
                <w:rFonts w:ascii="Myriad Pro" w:eastAsia="Times New Roman" w:hAnsi="Myriad Pro" w:cs="Calibri"/>
                <w:lang w:eastAsia="ru-RU"/>
              </w:rPr>
              <w:t>Налоги всего, в том числе:</w:t>
            </w:r>
          </w:p>
        </w:tc>
        <w:tc>
          <w:tcPr>
            <w:tcW w:w="835"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tcPr>
          <w:p w14:paraId="3BCAFB5D" w14:textId="77777777" w:rsidR="000B7C03" w:rsidRPr="004C148A" w:rsidRDefault="000B7C03" w:rsidP="00974D46">
            <w:pPr>
              <w:spacing w:after="0" w:line="240" w:lineRule="auto"/>
              <w:jc w:val="center"/>
              <w:rPr>
                <w:rFonts w:ascii="Myriad Pro" w:eastAsia="Times New Roman" w:hAnsi="Myriad Pro" w:cs="Calibri"/>
                <w:b/>
                <w:bCs/>
                <w:lang w:eastAsia="ru-RU"/>
              </w:rPr>
            </w:pPr>
            <w:r w:rsidRPr="0083785F">
              <w:rPr>
                <w:rFonts w:ascii="Myriad Pro" w:hAnsi="Myriad Pro"/>
                <w:b/>
                <w:bCs/>
              </w:rPr>
              <w:t>1 318 124</w:t>
            </w:r>
          </w:p>
        </w:tc>
        <w:tc>
          <w:tcPr>
            <w:tcW w:w="834"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tcPr>
          <w:p w14:paraId="751A0416" w14:textId="77777777" w:rsidR="000B7C03" w:rsidRPr="004C148A" w:rsidRDefault="000B7C03" w:rsidP="00974D46">
            <w:pPr>
              <w:spacing w:after="0" w:line="240" w:lineRule="auto"/>
              <w:jc w:val="center"/>
              <w:rPr>
                <w:rFonts w:ascii="Myriad Pro" w:eastAsia="Times New Roman" w:hAnsi="Myriad Pro" w:cs="Calibri"/>
                <w:b/>
                <w:bCs/>
                <w:lang w:eastAsia="ru-RU"/>
              </w:rPr>
            </w:pPr>
            <w:r w:rsidRPr="0083785F">
              <w:rPr>
                <w:rFonts w:ascii="Myriad Pro" w:hAnsi="Myriad Pro"/>
                <w:b/>
                <w:bCs/>
              </w:rPr>
              <w:t>2 062 895</w:t>
            </w:r>
          </w:p>
        </w:tc>
        <w:tc>
          <w:tcPr>
            <w:tcW w:w="683"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tcPr>
          <w:p w14:paraId="021BB004" w14:textId="77777777" w:rsidR="000B7C03" w:rsidRPr="004C148A" w:rsidRDefault="000B7C03" w:rsidP="00974D46">
            <w:pPr>
              <w:spacing w:after="0" w:line="240" w:lineRule="auto"/>
              <w:jc w:val="center"/>
              <w:rPr>
                <w:rFonts w:ascii="Myriad Pro" w:eastAsia="Times New Roman" w:hAnsi="Myriad Pro" w:cs="Calibri"/>
                <w:b/>
                <w:bCs/>
                <w:lang w:eastAsia="ru-RU"/>
              </w:rPr>
            </w:pPr>
            <w:r w:rsidRPr="0083785F">
              <w:rPr>
                <w:rFonts w:ascii="Myriad Pro" w:hAnsi="Myriad Pro"/>
                <w:b/>
                <w:bCs/>
              </w:rPr>
              <w:t>1 198 827</w:t>
            </w:r>
          </w:p>
        </w:tc>
        <w:tc>
          <w:tcPr>
            <w:tcW w:w="606"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tcPr>
          <w:p w14:paraId="7B3C2BD8" w14:textId="77777777" w:rsidR="000B7C03" w:rsidRPr="004C148A" w:rsidRDefault="000B7C03" w:rsidP="00974D46">
            <w:pPr>
              <w:spacing w:after="0" w:line="240" w:lineRule="auto"/>
              <w:jc w:val="center"/>
              <w:rPr>
                <w:rFonts w:ascii="Myriad Pro" w:eastAsia="Times New Roman" w:hAnsi="Myriad Pro" w:cs="Calibri"/>
                <w:b/>
                <w:bCs/>
                <w:lang w:eastAsia="ru-RU"/>
              </w:rPr>
            </w:pPr>
            <w:r w:rsidRPr="0083785F">
              <w:rPr>
                <w:rFonts w:ascii="Myriad Pro" w:hAnsi="Myriad Pro"/>
                <w:b/>
                <w:bCs/>
              </w:rPr>
              <w:t>-41,9</w:t>
            </w:r>
          </w:p>
        </w:tc>
        <w:tc>
          <w:tcPr>
            <w:tcW w:w="528"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tcPr>
          <w:p w14:paraId="4E6AE59F" w14:textId="77777777" w:rsidR="000B7C03" w:rsidRPr="004C148A" w:rsidRDefault="000B7C03" w:rsidP="00974D46">
            <w:pPr>
              <w:spacing w:after="0" w:line="240" w:lineRule="auto"/>
              <w:jc w:val="center"/>
              <w:rPr>
                <w:rFonts w:ascii="Myriad Pro" w:eastAsia="Times New Roman" w:hAnsi="Myriad Pro" w:cs="Calibri"/>
                <w:b/>
                <w:bCs/>
                <w:lang w:eastAsia="ru-RU"/>
              </w:rPr>
            </w:pPr>
            <w:r w:rsidRPr="0083785F">
              <w:rPr>
                <w:rFonts w:ascii="Myriad Pro" w:hAnsi="Myriad Pro"/>
                <w:b/>
                <w:bCs/>
              </w:rPr>
              <w:t>-9,1</w:t>
            </w:r>
          </w:p>
        </w:tc>
      </w:tr>
      <w:tr w:rsidR="000B7C03" w:rsidRPr="005C7026" w14:paraId="4C8954CF" w14:textId="77777777" w:rsidTr="00FC13CB">
        <w:trPr>
          <w:cantSplit/>
          <w:trHeight w:val="30"/>
        </w:trPr>
        <w:tc>
          <w:tcPr>
            <w:tcW w:w="15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tcPr>
          <w:p w14:paraId="419C4630" w14:textId="77777777" w:rsidR="000B7C03" w:rsidRPr="004C148A" w:rsidRDefault="000B7C03" w:rsidP="00974D46">
            <w:pPr>
              <w:spacing w:after="0" w:line="240" w:lineRule="auto"/>
              <w:ind w:firstLineChars="100" w:firstLine="220"/>
              <w:jc w:val="right"/>
              <w:rPr>
                <w:rFonts w:ascii="Myriad Pro" w:eastAsia="Times New Roman" w:hAnsi="Myriad Pro" w:cs="Calibri"/>
                <w:lang w:eastAsia="ru-RU"/>
              </w:rPr>
            </w:pPr>
            <w:r w:rsidRPr="004C148A">
              <w:rPr>
                <w:rFonts w:ascii="Myriad Pro" w:eastAsia="Times New Roman" w:hAnsi="Myriad Pro" w:cs="Calibri"/>
                <w:lang w:eastAsia="ru-RU"/>
              </w:rPr>
              <w:t>Плата за землю</w:t>
            </w:r>
          </w:p>
        </w:tc>
        <w:tc>
          <w:tcPr>
            <w:tcW w:w="8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tcPr>
          <w:p w14:paraId="233D6533" w14:textId="77777777" w:rsidR="000B7C03" w:rsidRPr="004C148A" w:rsidRDefault="000B7C03" w:rsidP="00974D46">
            <w:pPr>
              <w:spacing w:after="0" w:line="240" w:lineRule="auto"/>
              <w:jc w:val="center"/>
              <w:rPr>
                <w:rFonts w:ascii="Myriad Pro" w:eastAsia="Times New Roman" w:hAnsi="Myriad Pro" w:cs="Calibri"/>
                <w:lang w:eastAsia="ru-RU"/>
              </w:rPr>
            </w:pPr>
            <w:r w:rsidRPr="0083785F">
              <w:rPr>
                <w:rFonts w:ascii="Myriad Pro" w:hAnsi="Myriad Pro"/>
              </w:rPr>
              <w:t>972</w:t>
            </w:r>
          </w:p>
        </w:tc>
        <w:tc>
          <w:tcPr>
            <w:tcW w:w="83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tcPr>
          <w:p w14:paraId="05600D21" w14:textId="77777777" w:rsidR="000B7C03" w:rsidRPr="004C148A" w:rsidRDefault="000B7C03" w:rsidP="00974D46">
            <w:pPr>
              <w:spacing w:after="0" w:line="240" w:lineRule="auto"/>
              <w:jc w:val="center"/>
              <w:rPr>
                <w:rFonts w:ascii="Myriad Pro" w:eastAsia="Times New Roman" w:hAnsi="Myriad Pro" w:cs="Calibri"/>
                <w:lang w:eastAsia="ru-RU"/>
              </w:rPr>
            </w:pPr>
            <w:r w:rsidRPr="0083785F">
              <w:rPr>
                <w:rFonts w:ascii="Myriad Pro" w:hAnsi="Myriad Pro"/>
              </w:rPr>
              <w:t>1 091</w:t>
            </w:r>
          </w:p>
        </w:tc>
        <w:tc>
          <w:tcPr>
            <w:tcW w:w="68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tcPr>
          <w:p w14:paraId="50E455EC" w14:textId="77777777" w:rsidR="000B7C03" w:rsidRPr="004C148A" w:rsidRDefault="000B7C03" w:rsidP="00974D46">
            <w:pPr>
              <w:spacing w:after="0" w:line="240" w:lineRule="auto"/>
              <w:jc w:val="center"/>
              <w:rPr>
                <w:rFonts w:ascii="Myriad Pro" w:eastAsia="Times New Roman" w:hAnsi="Myriad Pro" w:cs="Calibri"/>
                <w:lang w:eastAsia="ru-RU"/>
              </w:rPr>
            </w:pPr>
            <w:r w:rsidRPr="0083785F">
              <w:rPr>
                <w:rFonts w:ascii="Myriad Pro" w:hAnsi="Myriad Pro"/>
              </w:rPr>
              <w:t>972</w:t>
            </w:r>
          </w:p>
        </w:tc>
        <w:tc>
          <w:tcPr>
            <w:tcW w:w="60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tcPr>
          <w:p w14:paraId="62C11BA5" w14:textId="77777777" w:rsidR="000B7C03" w:rsidRPr="004C148A" w:rsidRDefault="000B7C03" w:rsidP="00974D46">
            <w:pPr>
              <w:spacing w:after="0" w:line="240" w:lineRule="auto"/>
              <w:jc w:val="center"/>
              <w:rPr>
                <w:rFonts w:ascii="Myriad Pro" w:eastAsia="Times New Roman" w:hAnsi="Myriad Pro" w:cs="Calibri"/>
                <w:lang w:eastAsia="ru-RU"/>
              </w:rPr>
            </w:pPr>
            <w:r w:rsidRPr="0083785F">
              <w:rPr>
                <w:rFonts w:ascii="Myriad Pro" w:hAnsi="Myriad Pro"/>
              </w:rPr>
              <w:t>-10,9</w:t>
            </w:r>
          </w:p>
        </w:tc>
        <w:tc>
          <w:tcPr>
            <w:tcW w:w="5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tcPr>
          <w:p w14:paraId="254E6BC6" w14:textId="77777777" w:rsidR="000B7C03" w:rsidRPr="004C148A" w:rsidRDefault="000B7C03" w:rsidP="00974D46">
            <w:pPr>
              <w:spacing w:after="0" w:line="240" w:lineRule="auto"/>
              <w:jc w:val="center"/>
              <w:rPr>
                <w:rFonts w:ascii="Myriad Pro" w:eastAsia="Times New Roman" w:hAnsi="Myriad Pro" w:cs="Calibri"/>
                <w:lang w:eastAsia="ru-RU"/>
              </w:rPr>
            </w:pPr>
            <w:r w:rsidRPr="0083785F">
              <w:rPr>
                <w:rFonts w:ascii="Myriad Pro" w:hAnsi="Myriad Pro"/>
              </w:rPr>
              <w:t>0,0</w:t>
            </w:r>
          </w:p>
        </w:tc>
      </w:tr>
      <w:tr w:rsidR="000B7C03" w:rsidRPr="005C7026" w14:paraId="02C35BF3" w14:textId="77777777" w:rsidTr="00FC13CB">
        <w:trPr>
          <w:cantSplit/>
          <w:trHeight w:val="30"/>
        </w:trPr>
        <w:tc>
          <w:tcPr>
            <w:tcW w:w="15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tcPr>
          <w:p w14:paraId="4B8766C9" w14:textId="77777777" w:rsidR="000B7C03" w:rsidRPr="004C148A" w:rsidRDefault="000B7C03" w:rsidP="00974D46">
            <w:pPr>
              <w:spacing w:after="0" w:line="240" w:lineRule="auto"/>
              <w:ind w:firstLineChars="100" w:firstLine="220"/>
              <w:jc w:val="right"/>
              <w:rPr>
                <w:rFonts w:ascii="Myriad Pro" w:eastAsia="Times New Roman" w:hAnsi="Myriad Pro" w:cs="Calibri"/>
                <w:lang w:eastAsia="ru-RU"/>
              </w:rPr>
            </w:pPr>
            <w:r w:rsidRPr="004C148A">
              <w:rPr>
                <w:rFonts w:ascii="Myriad Pro" w:eastAsia="Times New Roman" w:hAnsi="Myriad Pro" w:cs="Calibri"/>
                <w:lang w:eastAsia="ru-RU"/>
              </w:rPr>
              <w:t>Налог на имущество</w:t>
            </w:r>
          </w:p>
        </w:tc>
        <w:tc>
          <w:tcPr>
            <w:tcW w:w="8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tcPr>
          <w:p w14:paraId="247F01D7" w14:textId="77777777" w:rsidR="000B7C03" w:rsidRPr="004C148A" w:rsidRDefault="000B7C03" w:rsidP="00974D46">
            <w:pPr>
              <w:spacing w:after="0" w:line="240" w:lineRule="auto"/>
              <w:jc w:val="center"/>
              <w:rPr>
                <w:rFonts w:ascii="Myriad Pro" w:eastAsia="Times New Roman" w:hAnsi="Myriad Pro" w:cs="Calibri"/>
                <w:lang w:eastAsia="ru-RU"/>
              </w:rPr>
            </w:pPr>
            <w:r w:rsidRPr="0083785F">
              <w:rPr>
                <w:rFonts w:ascii="Myriad Pro" w:hAnsi="Myriad Pro"/>
              </w:rPr>
              <w:t>1 313 484</w:t>
            </w:r>
          </w:p>
        </w:tc>
        <w:tc>
          <w:tcPr>
            <w:tcW w:w="83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tcPr>
          <w:p w14:paraId="37766042" w14:textId="77777777" w:rsidR="000B7C03" w:rsidRPr="0084043A" w:rsidRDefault="000B7C03" w:rsidP="00974D46">
            <w:pPr>
              <w:spacing w:after="0" w:line="240" w:lineRule="auto"/>
              <w:jc w:val="center"/>
              <w:rPr>
                <w:rFonts w:ascii="Myriad Pro" w:hAnsi="Myriad Pro"/>
              </w:rPr>
            </w:pPr>
            <w:r w:rsidRPr="0084043A">
              <w:rPr>
                <w:rFonts w:ascii="Myriad Pro" w:hAnsi="Myriad Pro"/>
              </w:rPr>
              <w:t>2 057 236</w:t>
            </w:r>
          </w:p>
        </w:tc>
        <w:tc>
          <w:tcPr>
            <w:tcW w:w="68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tcPr>
          <w:p w14:paraId="5357A4EF" w14:textId="77777777" w:rsidR="000B7C03" w:rsidRPr="004C148A" w:rsidRDefault="000B7C03" w:rsidP="00974D46">
            <w:pPr>
              <w:spacing w:after="0" w:line="240" w:lineRule="auto"/>
              <w:jc w:val="center"/>
              <w:rPr>
                <w:rFonts w:ascii="Myriad Pro" w:eastAsia="Times New Roman" w:hAnsi="Myriad Pro" w:cs="Calibri"/>
                <w:lang w:eastAsia="ru-RU"/>
              </w:rPr>
            </w:pPr>
            <w:r w:rsidRPr="0083785F">
              <w:rPr>
                <w:rFonts w:ascii="Myriad Pro" w:hAnsi="Myriad Pro"/>
              </w:rPr>
              <w:t>1 194 735</w:t>
            </w:r>
          </w:p>
        </w:tc>
        <w:tc>
          <w:tcPr>
            <w:tcW w:w="60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tcPr>
          <w:p w14:paraId="645F404F" w14:textId="77777777" w:rsidR="000B7C03" w:rsidRPr="004C148A" w:rsidRDefault="000B7C03" w:rsidP="00974D46">
            <w:pPr>
              <w:spacing w:after="0" w:line="240" w:lineRule="auto"/>
              <w:jc w:val="center"/>
              <w:rPr>
                <w:rFonts w:ascii="Myriad Pro" w:eastAsia="Times New Roman" w:hAnsi="Myriad Pro" w:cs="Calibri"/>
                <w:lang w:eastAsia="ru-RU"/>
              </w:rPr>
            </w:pPr>
            <w:r w:rsidRPr="0083785F">
              <w:rPr>
                <w:rFonts w:ascii="Myriad Pro" w:hAnsi="Myriad Pro"/>
              </w:rPr>
              <w:t>-41,9</w:t>
            </w:r>
          </w:p>
        </w:tc>
        <w:tc>
          <w:tcPr>
            <w:tcW w:w="5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tcPr>
          <w:p w14:paraId="35330E96" w14:textId="77777777" w:rsidR="000B7C03" w:rsidRPr="004C148A" w:rsidRDefault="000B7C03" w:rsidP="00974D46">
            <w:pPr>
              <w:spacing w:after="0" w:line="240" w:lineRule="auto"/>
              <w:jc w:val="center"/>
              <w:rPr>
                <w:rFonts w:ascii="Myriad Pro" w:eastAsia="Times New Roman" w:hAnsi="Myriad Pro" w:cs="Calibri"/>
                <w:lang w:eastAsia="ru-RU"/>
              </w:rPr>
            </w:pPr>
            <w:r w:rsidRPr="0083785F">
              <w:rPr>
                <w:rFonts w:ascii="Myriad Pro" w:hAnsi="Myriad Pro"/>
              </w:rPr>
              <w:t>-9,0</w:t>
            </w:r>
          </w:p>
        </w:tc>
      </w:tr>
      <w:tr w:rsidR="000B7C03" w:rsidRPr="005C7026" w14:paraId="506B964B" w14:textId="77777777" w:rsidTr="00FC13CB">
        <w:trPr>
          <w:cantSplit/>
          <w:trHeight w:val="30"/>
        </w:trPr>
        <w:tc>
          <w:tcPr>
            <w:tcW w:w="15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tcPr>
          <w:p w14:paraId="1BAB2962" w14:textId="77777777" w:rsidR="000B7C03" w:rsidRPr="004C148A" w:rsidRDefault="000B7C03" w:rsidP="00974D46">
            <w:pPr>
              <w:spacing w:after="0" w:line="240" w:lineRule="auto"/>
              <w:ind w:firstLineChars="100" w:firstLine="220"/>
              <w:jc w:val="right"/>
              <w:rPr>
                <w:rFonts w:ascii="Myriad Pro" w:eastAsia="Times New Roman" w:hAnsi="Myriad Pro" w:cs="Calibri"/>
                <w:lang w:eastAsia="ru-RU"/>
              </w:rPr>
            </w:pPr>
            <w:r w:rsidRPr="004C148A">
              <w:rPr>
                <w:rFonts w:ascii="Myriad Pro" w:eastAsia="Times New Roman" w:hAnsi="Myriad Pro" w:cs="Calibri"/>
                <w:lang w:eastAsia="ru-RU"/>
              </w:rPr>
              <w:t>Прочие налоги и сборы</w:t>
            </w:r>
          </w:p>
        </w:tc>
        <w:tc>
          <w:tcPr>
            <w:tcW w:w="8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tcPr>
          <w:p w14:paraId="105F5F9C" w14:textId="77777777" w:rsidR="000B7C03" w:rsidRPr="004C148A" w:rsidRDefault="000B7C03" w:rsidP="00974D46">
            <w:pPr>
              <w:spacing w:after="0" w:line="240" w:lineRule="auto"/>
              <w:jc w:val="center"/>
              <w:rPr>
                <w:rFonts w:ascii="Myriad Pro" w:eastAsia="Times New Roman" w:hAnsi="Myriad Pro" w:cs="Calibri"/>
                <w:lang w:eastAsia="ru-RU"/>
              </w:rPr>
            </w:pPr>
            <w:r w:rsidRPr="0083785F">
              <w:rPr>
                <w:rFonts w:ascii="Myriad Pro" w:hAnsi="Myriad Pro"/>
              </w:rPr>
              <w:t>3 668</w:t>
            </w:r>
          </w:p>
        </w:tc>
        <w:tc>
          <w:tcPr>
            <w:tcW w:w="83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tcPr>
          <w:p w14:paraId="35E3A755" w14:textId="77777777" w:rsidR="000B7C03" w:rsidRPr="004C148A" w:rsidRDefault="000B7C03" w:rsidP="00974D46">
            <w:pPr>
              <w:spacing w:after="0" w:line="240" w:lineRule="auto"/>
              <w:jc w:val="center"/>
              <w:rPr>
                <w:rFonts w:ascii="Myriad Pro" w:eastAsia="Times New Roman" w:hAnsi="Myriad Pro" w:cs="Calibri"/>
                <w:lang w:eastAsia="ru-RU"/>
              </w:rPr>
            </w:pPr>
            <w:r w:rsidRPr="0083785F">
              <w:rPr>
                <w:rFonts w:ascii="Myriad Pro" w:hAnsi="Myriad Pro"/>
              </w:rPr>
              <w:t>4 568</w:t>
            </w:r>
          </w:p>
        </w:tc>
        <w:tc>
          <w:tcPr>
            <w:tcW w:w="68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tcPr>
          <w:p w14:paraId="7997428A" w14:textId="77777777" w:rsidR="000B7C03" w:rsidRPr="004C148A" w:rsidRDefault="000B7C03" w:rsidP="00974D46">
            <w:pPr>
              <w:spacing w:after="0" w:line="240" w:lineRule="auto"/>
              <w:jc w:val="center"/>
              <w:rPr>
                <w:rFonts w:ascii="Myriad Pro" w:eastAsia="Times New Roman" w:hAnsi="Myriad Pro" w:cs="Calibri"/>
                <w:lang w:eastAsia="ru-RU"/>
              </w:rPr>
            </w:pPr>
            <w:bookmarkStart w:id="61" w:name="_Hlk37154601"/>
            <w:r w:rsidRPr="0083785F">
              <w:rPr>
                <w:rFonts w:ascii="Myriad Pro" w:hAnsi="Myriad Pro"/>
              </w:rPr>
              <w:t>3 121</w:t>
            </w:r>
            <w:bookmarkEnd w:id="61"/>
          </w:p>
        </w:tc>
        <w:tc>
          <w:tcPr>
            <w:tcW w:w="60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tcPr>
          <w:p w14:paraId="3AE0A018" w14:textId="77777777" w:rsidR="000B7C03" w:rsidRPr="004C148A" w:rsidRDefault="000B7C03" w:rsidP="00974D46">
            <w:pPr>
              <w:spacing w:after="0" w:line="240" w:lineRule="auto"/>
              <w:jc w:val="center"/>
              <w:rPr>
                <w:rFonts w:ascii="Myriad Pro" w:eastAsia="Times New Roman" w:hAnsi="Myriad Pro" w:cs="Calibri"/>
                <w:lang w:eastAsia="ru-RU"/>
              </w:rPr>
            </w:pPr>
            <w:r w:rsidRPr="0083785F">
              <w:rPr>
                <w:rFonts w:ascii="Myriad Pro" w:hAnsi="Myriad Pro"/>
              </w:rPr>
              <w:t>-31,7</w:t>
            </w:r>
          </w:p>
        </w:tc>
        <w:tc>
          <w:tcPr>
            <w:tcW w:w="5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tcPr>
          <w:p w14:paraId="566A8B37" w14:textId="77777777" w:rsidR="000B7C03" w:rsidRPr="004C148A" w:rsidRDefault="000B7C03" w:rsidP="00974D46">
            <w:pPr>
              <w:spacing w:after="0" w:line="240" w:lineRule="auto"/>
              <w:jc w:val="center"/>
              <w:rPr>
                <w:rFonts w:ascii="Myriad Pro" w:eastAsia="Times New Roman" w:hAnsi="Myriad Pro" w:cs="Calibri"/>
                <w:lang w:eastAsia="ru-RU"/>
              </w:rPr>
            </w:pPr>
            <w:r w:rsidRPr="0083785F">
              <w:rPr>
                <w:rFonts w:ascii="Myriad Pro" w:hAnsi="Myriad Pro"/>
              </w:rPr>
              <w:t>-14,9</w:t>
            </w:r>
          </w:p>
        </w:tc>
      </w:tr>
      <w:bookmarkEnd w:id="60"/>
    </w:tbl>
    <w:p w14:paraId="4A71A8DE" w14:textId="77777777" w:rsidR="000B7C03" w:rsidRDefault="000B7C03" w:rsidP="000B7C03">
      <w:pPr>
        <w:spacing w:after="0" w:line="360" w:lineRule="auto"/>
        <w:contextualSpacing/>
        <w:jc w:val="both"/>
        <w:rPr>
          <w:rFonts w:ascii="Myriad Pro" w:eastAsia="Calibri" w:hAnsi="Myriad Pro" w:cs="Times New Roman"/>
          <w:b/>
          <w:color w:val="000000" w:themeColor="text1"/>
          <w:sz w:val="26"/>
          <w:szCs w:val="26"/>
        </w:rPr>
      </w:pPr>
    </w:p>
    <w:p w14:paraId="05681C87" w14:textId="77777777" w:rsidR="000B7C03" w:rsidRPr="001F763E" w:rsidRDefault="000B7C03" w:rsidP="009A1A83">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ТЕРРИТОРИАЛЬНОЙ СЕТЕВОЙ ОРГАНИЗАЦИИ</w:t>
      </w:r>
    </w:p>
    <w:p w14:paraId="061B0C49" w14:textId="77777777" w:rsidR="000B7C03" w:rsidRPr="00C31E7A" w:rsidRDefault="000B7C03" w:rsidP="000B7C03">
      <w:pPr>
        <w:spacing w:after="0" w:line="360" w:lineRule="auto"/>
        <w:ind w:firstLine="567"/>
        <w:contextualSpacing/>
        <w:jc w:val="both"/>
        <w:rPr>
          <w:rFonts w:ascii="Myriad Pro" w:eastAsia="Calibri" w:hAnsi="Myriad Pro" w:cs="Times New Roman"/>
          <w:sz w:val="26"/>
          <w:szCs w:val="26"/>
        </w:rPr>
      </w:pPr>
      <w:r w:rsidRPr="00C31E7A">
        <w:rPr>
          <w:rFonts w:ascii="Myriad Pro" w:eastAsia="Calibri" w:hAnsi="Myriad Pro" w:cs="Times New Roman"/>
          <w:sz w:val="26"/>
          <w:szCs w:val="26"/>
        </w:rPr>
        <w:t>ПАО «Ленэнерго» по статье на 2019 год была заявлена сумма расходов в размере 2 062 895 тыс. руб.</w:t>
      </w:r>
    </w:p>
    <w:p w14:paraId="56B30A8F" w14:textId="7D421F15" w:rsidR="000B7C03" w:rsidRPr="00C31E7A" w:rsidRDefault="000B7C03" w:rsidP="000B7C03">
      <w:pPr>
        <w:spacing w:after="0" w:line="360" w:lineRule="auto"/>
        <w:ind w:firstLine="567"/>
        <w:contextualSpacing/>
        <w:jc w:val="both"/>
        <w:rPr>
          <w:rFonts w:ascii="Myriad Pro" w:eastAsia="Calibri" w:hAnsi="Myriad Pro" w:cs="Times New Roman"/>
          <w:sz w:val="26"/>
          <w:szCs w:val="26"/>
        </w:rPr>
      </w:pPr>
      <w:r w:rsidRPr="00C31E7A">
        <w:rPr>
          <w:rFonts w:ascii="Myriad Pro" w:eastAsia="Calibri" w:hAnsi="Myriad Pro" w:cs="Times New Roman"/>
          <w:sz w:val="26"/>
          <w:szCs w:val="26"/>
        </w:rPr>
        <w:t>В обоснование заявленной суммы расходов ПАО «Ленэнерго» были представлены следующие документы:</w:t>
      </w:r>
    </w:p>
    <w:p w14:paraId="2DA8F913" w14:textId="4AB9099E" w:rsidR="000B7C03" w:rsidRPr="00FC13CB"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FC13CB">
        <w:rPr>
          <w:rFonts w:ascii="Myriad Pro" w:eastAsia="Times New Roman" w:hAnsi="Myriad Pro"/>
          <w:sz w:val="26"/>
          <w:szCs w:val="26"/>
          <w:lang w:eastAsia="ru-RU"/>
        </w:rPr>
        <w:t xml:space="preserve">пояснительные </w:t>
      </w:r>
      <w:r w:rsidR="000B7C03" w:rsidRPr="00FC13CB">
        <w:rPr>
          <w:rFonts w:ascii="Myriad Pro" w:eastAsia="Times New Roman" w:hAnsi="Myriad Pro"/>
          <w:sz w:val="26"/>
          <w:szCs w:val="26"/>
          <w:lang w:eastAsia="ru-RU"/>
        </w:rPr>
        <w:t>записки;</w:t>
      </w:r>
    </w:p>
    <w:p w14:paraId="466821AC" w14:textId="37B2BDDA" w:rsidR="000B7C03" w:rsidRPr="00FC13CB"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FC13CB">
        <w:rPr>
          <w:rFonts w:ascii="Myriad Pro" w:eastAsia="Times New Roman" w:hAnsi="Myriad Pro"/>
          <w:sz w:val="26"/>
          <w:szCs w:val="26"/>
          <w:lang w:eastAsia="ru-RU"/>
        </w:rPr>
        <w:t xml:space="preserve">расчет </w:t>
      </w:r>
      <w:r w:rsidR="000B7C03" w:rsidRPr="00FC13CB">
        <w:rPr>
          <w:rFonts w:ascii="Myriad Pro" w:eastAsia="Times New Roman" w:hAnsi="Myriad Pro"/>
          <w:sz w:val="26"/>
          <w:szCs w:val="26"/>
          <w:lang w:eastAsia="ru-RU"/>
        </w:rPr>
        <w:t>прогнозной величины налога на имущество на 2019 год;</w:t>
      </w:r>
    </w:p>
    <w:p w14:paraId="23E0A02C" w14:textId="5F2A2AA9" w:rsidR="000B7C03" w:rsidRPr="00FC13CB"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FC13CB">
        <w:rPr>
          <w:rFonts w:ascii="Myriad Pro" w:eastAsia="Times New Roman" w:hAnsi="Myriad Pro"/>
          <w:sz w:val="26"/>
          <w:szCs w:val="26"/>
          <w:lang w:eastAsia="ru-RU"/>
        </w:rPr>
        <w:t xml:space="preserve">свод </w:t>
      </w:r>
      <w:r w:rsidR="000B7C03" w:rsidRPr="00FC13CB">
        <w:rPr>
          <w:rFonts w:ascii="Myriad Pro" w:eastAsia="Times New Roman" w:hAnsi="Myriad Pro"/>
          <w:sz w:val="26"/>
          <w:szCs w:val="26"/>
          <w:lang w:eastAsia="ru-RU"/>
        </w:rPr>
        <w:t xml:space="preserve">деклараций по налогу на имущество за 2017 год; </w:t>
      </w:r>
    </w:p>
    <w:p w14:paraId="7B6D85E8" w14:textId="6FB386C2" w:rsidR="000B7C03" w:rsidRPr="00FC13CB"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FC13CB">
        <w:rPr>
          <w:rFonts w:ascii="Myriad Pro" w:eastAsia="Times New Roman" w:hAnsi="Myriad Pro"/>
          <w:sz w:val="26"/>
          <w:szCs w:val="26"/>
          <w:lang w:eastAsia="ru-RU"/>
        </w:rPr>
        <w:t xml:space="preserve">копия </w:t>
      </w:r>
      <w:r w:rsidR="000B7C03" w:rsidRPr="00FC13CB">
        <w:rPr>
          <w:rFonts w:ascii="Myriad Pro" w:eastAsia="Times New Roman" w:hAnsi="Myriad Pro"/>
          <w:sz w:val="26"/>
          <w:szCs w:val="26"/>
          <w:lang w:eastAsia="ru-RU"/>
        </w:rPr>
        <w:t>письма ПАО «Ленэнерго» от 19.12.2018 № ЛЭ/14-20/1932 о предоставлении информации в части определения объекта налогообложения по налогу на имущество, в связи принятыми изменениями в Н</w:t>
      </w:r>
      <w:r w:rsidR="00C710C6" w:rsidRPr="00FC13CB">
        <w:rPr>
          <w:rFonts w:ascii="Myriad Pro" w:eastAsia="Times New Roman" w:hAnsi="Myriad Pro"/>
          <w:sz w:val="26"/>
          <w:szCs w:val="26"/>
          <w:lang w:eastAsia="ru-RU"/>
        </w:rPr>
        <w:t xml:space="preserve">алоговый </w:t>
      </w:r>
      <w:r w:rsidR="000B7C03" w:rsidRPr="00FC13CB">
        <w:rPr>
          <w:rFonts w:ascii="Myriad Pro" w:eastAsia="Times New Roman" w:hAnsi="Myriad Pro"/>
          <w:sz w:val="26"/>
          <w:szCs w:val="26"/>
          <w:lang w:eastAsia="ru-RU"/>
        </w:rPr>
        <w:t>К</w:t>
      </w:r>
      <w:r w:rsidR="00C710C6" w:rsidRPr="00FC13CB">
        <w:rPr>
          <w:rFonts w:ascii="Myriad Pro" w:eastAsia="Times New Roman" w:hAnsi="Myriad Pro"/>
          <w:sz w:val="26"/>
          <w:szCs w:val="26"/>
          <w:lang w:eastAsia="ru-RU"/>
        </w:rPr>
        <w:t>одекс Российской Федерации</w:t>
      </w:r>
      <w:r w:rsidR="000B7C03" w:rsidRPr="00FC13CB">
        <w:rPr>
          <w:rFonts w:ascii="Myriad Pro" w:eastAsia="Times New Roman" w:hAnsi="Myriad Pro"/>
          <w:sz w:val="26"/>
          <w:szCs w:val="26"/>
          <w:lang w:eastAsia="ru-RU"/>
        </w:rPr>
        <w:t>;</w:t>
      </w:r>
    </w:p>
    <w:p w14:paraId="33B711E3" w14:textId="5545B9DC" w:rsidR="000B7C03" w:rsidRPr="00FC13CB"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FC13CB">
        <w:rPr>
          <w:rFonts w:ascii="Myriad Pro" w:eastAsia="Times New Roman" w:hAnsi="Myriad Pro"/>
          <w:sz w:val="26"/>
          <w:szCs w:val="26"/>
          <w:lang w:eastAsia="ru-RU"/>
        </w:rPr>
        <w:t xml:space="preserve">реестр </w:t>
      </w:r>
      <w:r w:rsidR="000B7C03" w:rsidRPr="00FC13CB">
        <w:rPr>
          <w:rFonts w:ascii="Myriad Pro" w:eastAsia="Times New Roman" w:hAnsi="Myriad Pro"/>
          <w:sz w:val="26"/>
          <w:szCs w:val="26"/>
          <w:lang w:eastAsia="ru-RU"/>
        </w:rPr>
        <w:t>налоговых деклараций по налогу на землю за 2017 году</w:t>
      </w:r>
      <w:r w:rsidR="00C710C6" w:rsidRPr="00FC13CB">
        <w:rPr>
          <w:rFonts w:ascii="Myriad Pro" w:eastAsia="Times New Roman" w:hAnsi="Myriad Pro"/>
          <w:sz w:val="26"/>
          <w:szCs w:val="26"/>
          <w:lang w:eastAsia="ru-RU"/>
        </w:rPr>
        <w:t>;</w:t>
      </w:r>
    </w:p>
    <w:p w14:paraId="11360E01" w14:textId="6EF810A6" w:rsidR="000B7C03" w:rsidRPr="00FC13CB"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FC13CB">
        <w:rPr>
          <w:rFonts w:ascii="Myriad Pro" w:eastAsia="Times New Roman" w:hAnsi="Myriad Pro"/>
          <w:sz w:val="26"/>
          <w:szCs w:val="26"/>
          <w:lang w:eastAsia="ru-RU"/>
        </w:rPr>
        <w:t xml:space="preserve">расчет </w:t>
      </w:r>
      <w:r w:rsidR="000B7C03" w:rsidRPr="00FC13CB">
        <w:rPr>
          <w:rFonts w:ascii="Myriad Pro" w:eastAsia="Times New Roman" w:hAnsi="Myriad Pro"/>
          <w:sz w:val="26"/>
          <w:szCs w:val="26"/>
          <w:lang w:eastAsia="ru-RU"/>
        </w:rPr>
        <w:t>прогнозной величины налога на землю на 2019 год;</w:t>
      </w:r>
    </w:p>
    <w:p w14:paraId="61C3FC5A" w14:textId="2ABAA0DD" w:rsidR="000B7C03" w:rsidRPr="00FC13CB"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FC13CB">
        <w:rPr>
          <w:rFonts w:ascii="Myriad Pro" w:eastAsia="Times New Roman" w:hAnsi="Myriad Pro"/>
          <w:sz w:val="26"/>
          <w:szCs w:val="26"/>
          <w:lang w:eastAsia="ru-RU"/>
        </w:rPr>
        <w:t xml:space="preserve">перечень </w:t>
      </w:r>
      <w:r w:rsidR="000B7C03" w:rsidRPr="00FC13CB">
        <w:rPr>
          <w:rFonts w:ascii="Myriad Pro" w:eastAsia="Times New Roman" w:hAnsi="Myriad Pro"/>
          <w:sz w:val="26"/>
          <w:szCs w:val="26"/>
          <w:lang w:eastAsia="ru-RU"/>
        </w:rPr>
        <w:t xml:space="preserve">земельных участков по филиалам ПАО «Ленэнерго» </w:t>
      </w:r>
      <w:r w:rsidR="002D4EEB">
        <w:rPr>
          <w:rFonts w:ascii="Myriad Pro" w:eastAsia="Times New Roman" w:hAnsi="Myriad Pro"/>
          <w:sz w:val="26"/>
          <w:szCs w:val="26"/>
          <w:lang w:eastAsia="ru-RU"/>
        </w:rPr>
        <w:br/>
      </w:r>
      <w:r w:rsidR="000B7C03" w:rsidRPr="00FC13CB">
        <w:rPr>
          <w:rFonts w:ascii="Myriad Pro" w:eastAsia="Times New Roman" w:hAnsi="Myriad Pro"/>
          <w:sz w:val="26"/>
          <w:szCs w:val="26"/>
          <w:lang w:eastAsia="ru-RU"/>
        </w:rPr>
        <w:t>на 2018-2020 годы;</w:t>
      </w:r>
    </w:p>
    <w:p w14:paraId="36B4E72E" w14:textId="54BA192C" w:rsidR="000B7C03" w:rsidRPr="00FC13CB"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FC13CB">
        <w:rPr>
          <w:rFonts w:ascii="Myriad Pro" w:eastAsia="Times New Roman" w:hAnsi="Myriad Pro"/>
          <w:sz w:val="26"/>
          <w:szCs w:val="26"/>
          <w:lang w:eastAsia="ru-RU"/>
        </w:rPr>
        <w:t xml:space="preserve">расчет </w:t>
      </w:r>
      <w:r w:rsidR="000B7C03" w:rsidRPr="00FC13CB">
        <w:rPr>
          <w:rFonts w:ascii="Myriad Pro" w:eastAsia="Times New Roman" w:hAnsi="Myriad Pro"/>
          <w:sz w:val="26"/>
          <w:szCs w:val="26"/>
          <w:lang w:eastAsia="ru-RU"/>
        </w:rPr>
        <w:t xml:space="preserve">величины транспортного налога за 2017 год и </w:t>
      </w:r>
      <w:r w:rsidR="002D4EEB">
        <w:rPr>
          <w:rFonts w:ascii="Myriad Pro" w:eastAsia="Times New Roman" w:hAnsi="Myriad Pro"/>
          <w:sz w:val="26"/>
          <w:szCs w:val="26"/>
          <w:lang w:eastAsia="ru-RU"/>
        </w:rPr>
        <w:br/>
      </w:r>
      <w:r w:rsidR="000B7C03" w:rsidRPr="00FC13CB">
        <w:rPr>
          <w:rFonts w:ascii="Myriad Pro" w:eastAsia="Times New Roman" w:hAnsi="Myriad Pro"/>
          <w:sz w:val="26"/>
          <w:szCs w:val="26"/>
          <w:lang w:eastAsia="ru-RU"/>
        </w:rPr>
        <w:t>на 2018-2020 годы;</w:t>
      </w:r>
    </w:p>
    <w:p w14:paraId="5515AB6C" w14:textId="3065CFEB" w:rsidR="000B7C03" w:rsidRPr="00FC13CB"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FC13CB">
        <w:rPr>
          <w:rFonts w:ascii="Myriad Pro" w:eastAsia="Times New Roman" w:hAnsi="Myriad Pro"/>
          <w:sz w:val="26"/>
          <w:szCs w:val="26"/>
          <w:lang w:eastAsia="ru-RU"/>
        </w:rPr>
        <w:t xml:space="preserve">реестр </w:t>
      </w:r>
      <w:r w:rsidR="000B7C03" w:rsidRPr="00FC13CB">
        <w:rPr>
          <w:rFonts w:ascii="Myriad Pro" w:eastAsia="Times New Roman" w:hAnsi="Myriad Pro"/>
          <w:sz w:val="26"/>
          <w:szCs w:val="26"/>
          <w:lang w:eastAsia="ru-RU"/>
        </w:rPr>
        <w:t>начислений платы по транспортным средствам за 2017 год;</w:t>
      </w:r>
    </w:p>
    <w:p w14:paraId="3B5E34A9" w14:textId="4CE62963" w:rsidR="000B7C03" w:rsidRPr="00FC13CB"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FC13CB">
        <w:rPr>
          <w:rFonts w:ascii="Myriad Pro" w:eastAsia="Times New Roman" w:hAnsi="Myriad Pro"/>
          <w:sz w:val="26"/>
          <w:szCs w:val="26"/>
          <w:lang w:eastAsia="ru-RU"/>
        </w:rPr>
        <w:t xml:space="preserve">расчет </w:t>
      </w:r>
      <w:r w:rsidR="000B7C03" w:rsidRPr="00FC13CB">
        <w:rPr>
          <w:rFonts w:ascii="Myriad Pro" w:eastAsia="Times New Roman" w:hAnsi="Myriad Pro"/>
          <w:sz w:val="26"/>
          <w:szCs w:val="26"/>
          <w:lang w:eastAsia="ru-RU"/>
        </w:rPr>
        <w:t>затрат на экологические платежи (плата за негативное воздействие на окружающую среду) на 2019-2020 годы;</w:t>
      </w:r>
    </w:p>
    <w:p w14:paraId="28171CD9" w14:textId="34CE8B97" w:rsidR="000B7C03" w:rsidRPr="00FC13CB"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FC13CB">
        <w:rPr>
          <w:rFonts w:ascii="Myriad Pro" w:eastAsia="Times New Roman" w:hAnsi="Myriad Pro"/>
          <w:sz w:val="26"/>
          <w:szCs w:val="26"/>
          <w:lang w:eastAsia="ru-RU"/>
        </w:rPr>
        <w:t xml:space="preserve">закон </w:t>
      </w:r>
      <w:r w:rsidR="000B7C03" w:rsidRPr="00FC13CB">
        <w:rPr>
          <w:rFonts w:ascii="Myriad Pro" w:eastAsia="Times New Roman" w:hAnsi="Myriad Pro"/>
          <w:sz w:val="26"/>
          <w:szCs w:val="26"/>
          <w:lang w:eastAsia="ru-RU"/>
        </w:rPr>
        <w:t>Санкт-Петербурга о земельном налоге в Санкт-Петербурге от 23.11.2012 г. № 617-105;</w:t>
      </w:r>
    </w:p>
    <w:p w14:paraId="19BA886D" w14:textId="72CDE469" w:rsidR="000B7C03" w:rsidRPr="00FC13CB"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FC13CB">
        <w:rPr>
          <w:rFonts w:ascii="Myriad Pro" w:eastAsia="Times New Roman" w:hAnsi="Myriad Pro"/>
          <w:sz w:val="26"/>
          <w:szCs w:val="26"/>
          <w:lang w:eastAsia="ru-RU"/>
        </w:rPr>
        <w:lastRenderedPageBreak/>
        <w:t xml:space="preserve">закон </w:t>
      </w:r>
      <w:r w:rsidR="000B7C03" w:rsidRPr="00FC13CB">
        <w:rPr>
          <w:rFonts w:ascii="Myriad Pro" w:eastAsia="Times New Roman" w:hAnsi="Myriad Pro"/>
          <w:sz w:val="26"/>
          <w:szCs w:val="26"/>
          <w:lang w:eastAsia="ru-RU"/>
        </w:rPr>
        <w:t>Санкт-Петербурга о транспортном налоге в Санкт-Петербурге от 04.11.2002 г. № 487-53</w:t>
      </w:r>
      <w:r w:rsidR="00C710C6" w:rsidRPr="00FC13CB">
        <w:rPr>
          <w:rFonts w:ascii="Myriad Pro" w:eastAsia="Times New Roman" w:hAnsi="Myriad Pro"/>
          <w:sz w:val="26"/>
          <w:szCs w:val="26"/>
          <w:lang w:eastAsia="ru-RU"/>
        </w:rPr>
        <w:t>.</w:t>
      </w:r>
    </w:p>
    <w:p w14:paraId="5D53CABC" w14:textId="77777777" w:rsidR="00C710C6" w:rsidRPr="008513BF" w:rsidRDefault="00C710C6" w:rsidP="00C710C6">
      <w:pPr>
        <w:pStyle w:val="a3"/>
        <w:spacing w:after="0" w:line="360" w:lineRule="auto"/>
        <w:ind w:left="1287"/>
        <w:jc w:val="both"/>
        <w:rPr>
          <w:rFonts w:ascii="Myriad Pro" w:hAnsi="Myriad Pro"/>
          <w:sz w:val="26"/>
          <w:szCs w:val="26"/>
        </w:rPr>
      </w:pPr>
    </w:p>
    <w:p w14:paraId="24107E0A" w14:textId="77777777" w:rsidR="000B7C03" w:rsidRPr="009C5B1D" w:rsidRDefault="000B7C03" w:rsidP="00FC13CB">
      <w:pPr>
        <w:spacing w:after="0" w:line="360" w:lineRule="auto"/>
        <w:ind w:firstLine="567"/>
        <w:jc w:val="both"/>
        <w:rPr>
          <w:rFonts w:ascii="Myriad Pro" w:hAnsi="Myriad Pro"/>
          <w:color w:val="000000" w:themeColor="text1"/>
          <w:sz w:val="26"/>
          <w:szCs w:val="26"/>
          <w:u w:val="single"/>
        </w:rPr>
      </w:pPr>
      <w:r w:rsidRPr="009C5B1D">
        <w:rPr>
          <w:rFonts w:ascii="Myriad Pro" w:hAnsi="Myriad Pro"/>
          <w:color w:val="000000" w:themeColor="text1"/>
          <w:sz w:val="26"/>
          <w:szCs w:val="26"/>
          <w:u w:val="single"/>
        </w:rPr>
        <w:t>Налог на землю</w:t>
      </w:r>
    </w:p>
    <w:p w14:paraId="27C00134" w14:textId="0361C9CE" w:rsidR="000B7C03" w:rsidRPr="009C5B1D" w:rsidRDefault="000B7C03" w:rsidP="00FC13CB">
      <w:pPr>
        <w:spacing w:after="0" w:line="360" w:lineRule="auto"/>
        <w:ind w:firstLine="567"/>
        <w:jc w:val="both"/>
        <w:rPr>
          <w:rFonts w:ascii="Myriad Pro" w:hAnsi="Myriad Pro"/>
          <w:color w:val="000000" w:themeColor="text1"/>
          <w:sz w:val="26"/>
          <w:szCs w:val="26"/>
        </w:rPr>
      </w:pPr>
      <w:r w:rsidRPr="009C5B1D">
        <w:rPr>
          <w:rFonts w:ascii="Myriad Pro" w:hAnsi="Myriad Pro"/>
          <w:color w:val="000000" w:themeColor="text1"/>
          <w:sz w:val="26"/>
          <w:szCs w:val="26"/>
        </w:rPr>
        <w:t xml:space="preserve">Расчет земельного налога </w:t>
      </w:r>
      <w:r w:rsidR="00C710C6">
        <w:rPr>
          <w:rFonts w:ascii="Myriad Pro" w:hAnsi="Myriad Pro"/>
          <w:color w:val="000000" w:themeColor="text1"/>
          <w:sz w:val="26"/>
          <w:szCs w:val="26"/>
        </w:rPr>
        <w:t>ПАО «Ленэнерго» на 2019 год осуществлен</w:t>
      </w:r>
      <w:r w:rsidRPr="009C5B1D">
        <w:rPr>
          <w:rFonts w:ascii="Myriad Pro" w:hAnsi="Myriad Pro"/>
          <w:color w:val="000000" w:themeColor="text1"/>
          <w:sz w:val="26"/>
          <w:szCs w:val="26"/>
        </w:rPr>
        <w:t xml:space="preserve"> в соответствии с главой 31 «Земельный налог» Налогового Кодекса Р</w:t>
      </w:r>
      <w:r w:rsidR="00C710C6">
        <w:rPr>
          <w:rFonts w:ascii="Myriad Pro" w:hAnsi="Myriad Pro"/>
          <w:color w:val="000000" w:themeColor="text1"/>
          <w:sz w:val="26"/>
          <w:szCs w:val="26"/>
        </w:rPr>
        <w:t xml:space="preserve">оссийской </w:t>
      </w:r>
      <w:r w:rsidRPr="009C5B1D">
        <w:rPr>
          <w:rFonts w:ascii="Myriad Pro" w:hAnsi="Myriad Pro"/>
          <w:color w:val="000000" w:themeColor="text1"/>
          <w:sz w:val="26"/>
          <w:szCs w:val="26"/>
        </w:rPr>
        <w:t>Ф</w:t>
      </w:r>
      <w:r w:rsidR="00C710C6">
        <w:rPr>
          <w:rFonts w:ascii="Myriad Pro" w:hAnsi="Myriad Pro"/>
          <w:color w:val="000000" w:themeColor="text1"/>
          <w:sz w:val="26"/>
          <w:szCs w:val="26"/>
        </w:rPr>
        <w:t>едерации</w:t>
      </w:r>
      <w:r w:rsidRPr="009C5B1D">
        <w:rPr>
          <w:rFonts w:ascii="Myriad Pro" w:hAnsi="Myriad Pro"/>
          <w:color w:val="000000" w:themeColor="text1"/>
          <w:sz w:val="26"/>
          <w:szCs w:val="26"/>
        </w:rPr>
        <w:t>.</w:t>
      </w:r>
    </w:p>
    <w:p w14:paraId="30462CD0" w14:textId="77777777" w:rsidR="000B7C03" w:rsidRPr="009C5B1D" w:rsidRDefault="000B7C03" w:rsidP="00FC13CB">
      <w:pPr>
        <w:spacing w:after="0" w:line="360" w:lineRule="auto"/>
        <w:ind w:firstLine="567"/>
        <w:jc w:val="both"/>
        <w:rPr>
          <w:rFonts w:ascii="Myriad Pro" w:hAnsi="Myriad Pro"/>
          <w:color w:val="000000" w:themeColor="text1"/>
          <w:sz w:val="26"/>
          <w:szCs w:val="26"/>
        </w:rPr>
      </w:pPr>
      <w:r w:rsidRPr="009C5B1D">
        <w:rPr>
          <w:rFonts w:ascii="Myriad Pro" w:hAnsi="Myriad Pro"/>
          <w:color w:val="000000" w:themeColor="text1"/>
          <w:sz w:val="26"/>
          <w:szCs w:val="26"/>
        </w:rPr>
        <w:t>Налоговая база по земельному налогу определяется в отношении каждого земельного участка как его кадастровая стоимость на 1 января года, являющегося налоговым периодом. Налоговая база в отношении земельного участка, находящегося на территориях нескольких муниципальных образований, определяется по каждому муниципальному образованию. При этом налоговая база в отношении доли земельного участка, расположенного в границах соответствующего муниципального образования, определяется как доля кадастровой стоимости всего земельного участка, пропорциональная указанной доле земельного участка.</w:t>
      </w:r>
    </w:p>
    <w:p w14:paraId="0F31F424" w14:textId="43A71428" w:rsidR="000B7C03" w:rsidRPr="009C5B1D" w:rsidRDefault="000B7C03" w:rsidP="00FC13CB">
      <w:pPr>
        <w:spacing w:after="0" w:line="360" w:lineRule="auto"/>
        <w:ind w:firstLine="567"/>
        <w:jc w:val="both"/>
        <w:rPr>
          <w:rFonts w:ascii="Myriad Pro" w:hAnsi="Myriad Pro"/>
          <w:color w:val="000000" w:themeColor="text1"/>
          <w:sz w:val="26"/>
          <w:szCs w:val="26"/>
        </w:rPr>
      </w:pPr>
      <w:r w:rsidRPr="009C5B1D">
        <w:rPr>
          <w:rFonts w:ascii="Myriad Pro" w:hAnsi="Myriad Pro"/>
          <w:color w:val="000000" w:themeColor="text1"/>
          <w:sz w:val="26"/>
          <w:szCs w:val="26"/>
        </w:rPr>
        <w:t>Налоговая база в отношении земельного участка, образованного в течение налогового периода, определяется как его кадастровая стоимость на дату постановки на кадастровый учет (п. 1 ст. 391 Н</w:t>
      </w:r>
      <w:r w:rsidR="00FD7792">
        <w:rPr>
          <w:rFonts w:ascii="Myriad Pro" w:hAnsi="Myriad Pro"/>
          <w:color w:val="000000" w:themeColor="text1"/>
          <w:sz w:val="26"/>
          <w:szCs w:val="26"/>
        </w:rPr>
        <w:t>алогового Кодекса Российской Федерации)</w:t>
      </w:r>
      <w:r w:rsidRPr="009C5B1D">
        <w:rPr>
          <w:rFonts w:ascii="Myriad Pro" w:hAnsi="Myriad Pro"/>
          <w:color w:val="000000" w:themeColor="text1"/>
          <w:sz w:val="26"/>
          <w:szCs w:val="26"/>
        </w:rPr>
        <w:t>.</w:t>
      </w:r>
    </w:p>
    <w:p w14:paraId="438E1D47" w14:textId="1CC2BEFF" w:rsidR="00FD7792" w:rsidRDefault="000B7C03" w:rsidP="00FC13CB">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Факт</w:t>
      </w:r>
      <w:r w:rsidR="00FD7792">
        <w:rPr>
          <w:rFonts w:ascii="Myriad Pro" w:hAnsi="Myriad Pro"/>
          <w:color w:val="000000" w:themeColor="text1"/>
          <w:sz w:val="26"/>
          <w:szCs w:val="26"/>
        </w:rPr>
        <w:t>ические расходы</w:t>
      </w:r>
      <w:r>
        <w:rPr>
          <w:rFonts w:ascii="Myriad Pro" w:hAnsi="Myriad Pro"/>
          <w:color w:val="000000" w:themeColor="text1"/>
          <w:sz w:val="26"/>
          <w:szCs w:val="26"/>
        </w:rPr>
        <w:t xml:space="preserve"> </w:t>
      </w:r>
      <w:r w:rsidR="00FD7792">
        <w:rPr>
          <w:rFonts w:ascii="Myriad Pro" w:hAnsi="Myriad Pro"/>
          <w:color w:val="000000" w:themeColor="text1"/>
          <w:sz w:val="26"/>
          <w:szCs w:val="26"/>
        </w:rPr>
        <w:t xml:space="preserve">ПАО «Ленэнерго» </w:t>
      </w:r>
      <w:r>
        <w:rPr>
          <w:rFonts w:ascii="Myriad Pro" w:hAnsi="Myriad Pro"/>
          <w:color w:val="000000" w:themeColor="text1"/>
          <w:sz w:val="26"/>
          <w:szCs w:val="26"/>
        </w:rPr>
        <w:t>по статье «</w:t>
      </w:r>
      <w:r w:rsidR="00FD7792">
        <w:rPr>
          <w:rFonts w:ascii="Myriad Pro" w:hAnsi="Myriad Pro"/>
          <w:color w:val="000000" w:themeColor="text1"/>
          <w:sz w:val="26"/>
          <w:szCs w:val="26"/>
        </w:rPr>
        <w:t>Н</w:t>
      </w:r>
      <w:r>
        <w:rPr>
          <w:rFonts w:ascii="Myriad Pro" w:hAnsi="Myriad Pro"/>
          <w:color w:val="000000" w:themeColor="text1"/>
          <w:sz w:val="26"/>
          <w:szCs w:val="26"/>
        </w:rPr>
        <w:t xml:space="preserve">алог на землю» </w:t>
      </w:r>
      <w:r w:rsidR="002D4EEB">
        <w:rPr>
          <w:rFonts w:ascii="Myriad Pro" w:hAnsi="Myriad Pro"/>
          <w:color w:val="000000" w:themeColor="text1"/>
          <w:sz w:val="26"/>
          <w:szCs w:val="26"/>
        </w:rPr>
        <w:br/>
      </w:r>
      <w:r>
        <w:rPr>
          <w:rFonts w:ascii="Myriad Pro" w:hAnsi="Myriad Pro"/>
          <w:color w:val="000000" w:themeColor="text1"/>
          <w:sz w:val="26"/>
          <w:szCs w:val="26"/>
        </w:rPr>
        <w:t>за 2017 год составил</w:t>
      </w:r>
      <w:r w:rsidR="00FD7792">
        <w:rPr>
          <w:rFonts w:ascii="Myriad Pro" w:hAnsi="Myriad Pro"/>
          <w:color w:val="000000" w:themeColor="text1"/>
          <w:sz w:val="26"/>
          <w:szCs w:val="26"/>
        </w:rPr>
        <w:t>и</w:t>
      </w:r>
      <w:r>
        <w:rPr>
          <w:rFonts w:ascii="Myriad Pro" w:hAnsi="Myriad Pro"/>
          <w:color w:val="000000" w:themeColor="text1"/>
          <w:sz w:val="26"/>
          <w:szCs w:val="26"/>
        </w:rPr>
        <w:t xml:space="preserve"> 971, 6 тыс. руб. </w:t>
      </w:r>
    </w:p>
    <w:p w14:paraId="0A6FD4FC" w14:textId="67B8DC2B" w:rsidR="000B7C03" w:rsidRDefault="00FD7792" w:rsidP="00FC13CB">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Предложение ПАО «Ленэнерго» </w:t>
      </w:r>
      <w:r w:rsidR="000B7C03">
        <w:rPr>
          <w:rFonts w:ascii="Myriad Pro" w:hAnsi="Myriad Pro"/>
          <w:color w:val="000000" w:themeColor="text1"/>
          <w:sz w:val="26"/>
          <w:szCs w:val="26"/>
        </w:rPr>
        <w:t xml:space="preserve">на 2019 год </w:t>
      </w:r>
      <w:r>
        <w:rPr>
          <w:rFonts w:ascii="Myriad Pro" w:hAnsi="Myriad Pro"/>
          <w:color w:val="000000" w:themeColor="text1"/>
          <w:sz w:val="26"/>
          <w:szCs w:val="26"/>
        </w:rPr>
        <w:t>в части расходов по статье «Налог на землю» направлено в Комитет по тарифам Санкт-Петербурга в</w:t>
      </w:r>
      <w:r w:rsidR="000B7C03">
        <w:rPr>
          <w:rFonts w:ascii="Myriad Pro" w:hAnsi="Myriad Pro"/>
          <w:color w:val="000000" w:themeColor="text1"/>
          <w:sz w:val="26"/>
          <w:szCs w:val="26"/>
        </w:rPr>
        <w:t xml:space="preserve"> размере 1 090,</w:t>
      </w:r>
      <w:r w:rsidR="002D4EEB">
        <w:rPr>
          <w:rFonts w:ascii="Myriad Pro" w:hAnsi="Myriad Pro"/>
          <w:color w:val="000000" w:themeColor="text1"/>
          <w:sz w:val="26"/>
          <w:szCs w:val="26"/>
        </w:rPr>
        <w:t>8 </w:t>
      </w:r>
      <w:r w:rsidR="000B7C03">
        <w:rPr>
          <w:rFonts w:ascii="Myriad Pro" w:hAnsi="Myriad Pro"/>
          <w:color w:val="000000" w:themeColor="text1"/>
          <w:sz w:val="26"/>
          <w:szCs w:val="26"/>
        </w:rPr>
        <w:t xml:space="preserve">тыс. руб. </w:t>
      </w:r>
    </w:p>
    <w:p w14:paraId="44260E51" w14:textId="77777777" w:rsidR="00C710C6" w:rsidRDefault="00C710C6" w:rsidP="00FC13CB">
      <w:pPr>
        <w:spacing w:after="0" w:line="360" w:lineRule="auto"/>
        <w:ind w:firstLine="567"/>
        <w:contextualSpacing/>
        <w:jc w:val="both"/>
        <w:rPr>
          <w:rFonts w:ascii="Myriad Pro" w:eastAsia="Calibri" w:hAnsi="Myriad Pro"/>
          <w:bCs/>
          <w:color w:val="000000" w:themeColor="text1"/>
          <w:sz w:val="26"/>
          <w:szCs w:val="26"/>
          <w:u w:val="single"/>
        </w:rPr>
      </w:pPr>
    </w:p>
    <w:p w14:paraId="7F4A7B18" w14:textId="004886DC" w:rsidR="000B7C03" w:rsidRDefault="000B7C03" w:rsidP="00FC13CB">
      <w:pPr>
        <w:spacing w:after="0" w:line="360" w:lineRule="auto"/>
        <w:ind w:firstLine="567"/>
        <w:contextualSpacing/>
        <w:jc w:val="both"/>
        <w:rPr>
          <w:rFonts w:ascii="Myriad Pro" w:eastAsia="Calibri" w:hAnsi="Myriad Pro"/>
          <w:b/>
          <w:color w:val="000000" w:themeColor="text1"/>
          <w:sz w:val="26"/>
          <w:szCs w:val="26"/>
        </w:rPr>
      </w:pPr>
      <w:r w:rsidRPr="00FD7792">
        <w:rPr>
          <w:rFonts w:ascii="Myriad Pro" w:eastAsia="Calibri" w:hAnsi="Myriad Pro"/>
          <w:b/>
          <w:color w:val="000000" w:themeColor="text1"/>
          <w:sz w:val="26"/>
          <w:szCs w:val="26"/>
        </w:rPr>
        <w:t>Прочие налоги</w:t>
      </w:r>
    </w:p>
    <w:p w14:paraId="7E223E16" w14:textId="7646939D" w:rsidR="00906C54" w:rsidRDefault="00906C54" w:rsidP="00FC13CB">
      <w:pPr>
        <w:spacing w:after="0" w:line="360" w:lineRule="auto"/>
        <w:ind w:firstLine="567"/>
        <w:jc w:val="both"/>
        <w:rPr>
          <w:rFonts w:ascii="Myriad Pro" w:hAnsi="Myriad Pro"/>
          <w:color w:val="000000" w:themeColor="text1"/>
          <w:sz w:val="26"/>
          <w:szCs w:val="26"/>
        </w:rPr>
      </w:pPr>
      <w:r>
        <w:rPr>
          <w:rFonts w:ascii="Myriad Pro" w:eastAsia="Calibri" w:hAnsi="Myriad Pro"/>
          <w:bCs/>
          <w:color w:val="000000" w:themeColor="text1"/>
          <w:sz w:val="26"/>
          <w:szCs w:val="26"/>
        </w:rPr>
        <w:t>Заявленные ПАО «Ленэнерго» расходы по статье «</w:t>
      </w:r>
      <w:r>
        <w:rPr>
          <w:rFonts w:ascii="Myriad Pro" w:eastAsia="Calibri" w:hAnsi="Myriad Pro" w:cs="Times New Roman"/>
          <w:bCs/>
          <w:color w:val="000000" w:themeColor="text1"/>
          <w:sz w:val="26"/>
          <w:szCs w:val="26"/>
        </w:rPr>
        <w:t xml:space="preserve">Прочие налоги» на </w:t>
      </w:r>
      <w:r w:rsidR="002D4EEB">
        <w:rPr>
          <w:rFonts w:ascii="Myriad Pro" w:eastAsia="Calibri" w:hAnsi="Myriad Pro" w:cs="Times New Roman"/>
          <w:bCs/>
          <w:color w:val="000000" w:themeColor="text1"/>
          <w:sz w:val="26"/>
          <w:szCs w:val="26"/>
        </w:rPr>
        <w:t>2019 </w:t>
      </w:r>
      <w:r>
        <w:rPr>
          <w:rFonts w:ascii="Myriad Pro" w:eastAsia="Calibri" w:hAnsi="Myriad Pro" w:cs="Times New Roman"/>
          <w:bCs/>
          <w:color w:val="000000" w:themeColor="text1"/>
          <w:sz w:val="26"/>
          <w:szCs w:val="26"/>
        </w:rPr>
        <w:t xml:space="preserve">год составили </w:t>
      </w:r>
      <w:r w:rsidRPr="00841DAC">
        <w:rPr>
          <w:rFonts w:ascii="Myriad Pro" w:eastAsia="Calibri" w:hAnsi="Myriad Pro" w:cs="Times New Roman"/>
          <w:bCs/>
          <w:color w:val="000000" w:themeColor="text1"/>
          <w:sz w:val="26"/>
          <w:szCs w:val="26"/>
        </w:rPr>
        <w:t>4 568,04 тыс</w:t>
      </w:r>
      <w:r>
        <w:rPr>
          <w:rFonts w:ascii="Myriad Pro" w:eastAsia="Calibri" w:hAnsi="Myriad Pro" w:cs="Times New Roman"/>
          <w:bCs/>
          <w:color w:val="000000" w:themeColor="text1"/>
          <w:sz w:val="26"/>
          <w:szCs w:val="26"/>
        </w:rPr>
        <w:t xml:space="preserve">. руб., в том числе транспортный налог </w:t>
      </w:r>
      <w:r w:rsidR="002D4EEB">
        <w:rPr>
          <w:rFonts w:ascii="Myriad Pro" w:eastAsia="Calibri" w:hAnsi="Myriad Pro" w:cs="Times New Roman"/>
          <w:bCs/>
          <w:color w:val="000000" w:themeColor="text1"/>
          <w:sz w:val="26"/>
          <w:szCs w:val="26"/>
        </w:rPr>
        <w:t xml:space="preserve">– </w:t>
      </w:r>
      <w:r>
        <w:rPr>
          <w:rFonts w:ascii="Myriad Pro" w:hAnsi="Myriad Pro"/>
          <w:color w:val="000000" w:themeColor="text1"/>
          <w:sz w:val="26"/>
          <w:szCs w:val="26"/>
        </w:rPr>
        <w:t>4 090,</w:t>
      </w:r>
      <w:r w:rsidR="002D4EEB">
        <w:rPr>
          <w:rFonts w:ascii="Myriad Pro" w:hAnsi="Myriad Pro"/>
          <w:color w:val="000000" w:themeColor="text1"/>
          <w:sz w:val="26"/>
          <w:szCs w:val="26"/>
        </w:rPr>
        <w:t>39 </w:t>
      </w:r>
      <w:r>
        <w:rPr>
          <w:rFonts w:ascii="Myriad Pro" w:hAnsi="Myriad Pro"/>
          <w:color w:val="000000" w:themeColor="text1"/>
          <w:sz w:val="26"/>
          <w:szCs w:val="26"/>
        </w:rPr>
        <w:t xml:space="preserve">тыс. руб., экологические платежи </w:t>
      </w:r>
      <w:r w:rsidR="002D4EEB">
        <w:rPr>
          <w:rFonts w:ascii="Myriad Pro" w:hAnsi="Myriad Pro"/>
          <w:color w:val="000000" w:themeColor="text1"/>
          <w:sz w:val="26"/>
          <w:szCs w:val="26"/>
        </w:rPr>
        <w:t xml:space="preserve">– </w:t>
      </w:r>
      <w:r>
        <w:rPr>
          <w:rFonts w:ascii="Myriad Pro" w:hAnsi="Myriad Pro"/>
          <w:color w:val="000000" w:themeColor="text1"/>
          <w:sz w:val="26"/>
          <w:szCs w:val="26"/>
        </w:rPr>
        <w:t>468,57 тыс. руб.</w:t>
      </w:r>
    </w:p>
    <w:p w14:paraId="6791F0DF" w14:textId="02B4BB1F" w:rsidR="00906C54" w:rsidRDefault="00906C54" w:rsidP="00FC13CB">
      <w:pPr>
        <w:spacing w:after="0" w:line="360" w:lineRule="auto"/>
        <w:ind w:firstLine="567"/>
        <w:jc w:val="both"/>
        <w:rPr>
          <w:rFonts w:ascii="Myriad Pro" w:hAnsi="Myriad Pro"/>
          <w:color w:val="000000" w:themeColor="text1"/>
          <w:sz w:val="26"/>
          <w:szCs w:val="26"/>
        </w:rPr>
      </w:pPr>
    </w:p>
    <w:p w14:paraId="19E2FC8E" w14:textId="67AD772A" w:rsidR="000B7C03" w:rsidRPr="00FD7792" w:rsidRDefault="000B7C03" w:rsidP="00FC13CB">
      <w:pPr>
        <w:spacing w:after="0" w:line="360" w:lineRule="auto"/>
        <w:ind w:firstLine="567"/>
        <w:rPr>
          <w:rFonts w:ascii="Myriad Pro" w:hAnsi="Myriad Pro"/>
          <w:color w:val="000000" w:themeColor="text1"/>
          <w:sz w:val="26"/>
          <w:szCs w:val="26"/>
          <w:u w:val="single"/>
        </w:rPr>
      </w:pPr>
      <w:r w:rsidRPr="00FD7792">
        <w:rPr>
          <w:rFonts w:ascii="Myriad Pro" w:hAnsi="Myriad Pro"/>
          <w:color w:val="000000" w:themeColor="text1"/>
          <w:sz w:val="26"/>
          <w:szCs w:val="26"/>
          <w:u w:val="single"/>
        </w:rPr>
        <w:lastRenderedPageBreak/>
        <w:t>Транспортный налог</w:t>
      </w:r>
    </w:p>
    <w:p w14:paraId="33FF82CB" w14:textId="413A0A18" w:rsidR="000B7C03" w:rsidRDefault="000B7C03" w:rsidP="00FC13CB">
      <w:pPr>
        <w:spacing w:after="0" w:line="360" w:lineRule="auto"/>
        <w:ind w:firstLine="567"/>
        <w:jc w:val="both"/>
        <w:rPr>
          <w:rFonts w:ascii="Myriad Pro" w:hAnsi="Myriad Pro"/>
          <w:color w:val="000000" w:themeColor="text1"/>
          <w:sz w:val="26"/>
          <w:szCs w:val="26"/>
        </w:rPr>
      </w:pPr>
      <w:r w:rsidRPr="002F5A68">
        <w:rPr>
          <w:rFonts w:ascii="Myriad Pro" w:hAnsi="Myriad Pro"/>
          <w:color w:val="000000" w:themeColor="text1"/>
          <w:sz w:val="26"/>
          <w:szCs w:val="26"/>
        </w:rPr>
        <w:t xml:space="preserve">Транспортный налог рассчитан </w:t>
      </w:r>
      <w:r w:rsidR="00906C54">
        <w:rPr>
          <w:rFonts w:ascii="Myriad Pro" w:hAnsi="Myriad Pro"/>
          <w:color w:val="000000" w:themeColor="text1"/>
          <w:sz w:val="26"/>
          <w:szCs w:val="26"/>
        </w:rPr>
        <w:t xml:space="preserve">ПАО «Ленэнерго» </w:t>
      </w:r>
      <w:r w:rsidRPr="002F5A68">
        <w:rPr>
          <w:rFonts w:ascii="Myriad Pro" w:hAnsi="Myriad Pro"/>
          <w:color w:val="000000" w:themeColor="text1"/>
          <w:sz w:val="26"/>
          <w:szCs w:val="26"/>
        </w:rPr>
        <w:t>в соответствии с Налоговым Кодексом Р</w:t>
      </w:r>
      <w:r w:rsidR="00FD7792">
        <w:rPr>
          <w:rFonts w:ascii="Myriad Pro" w:hAnsi="Myriad Pro"/>
          <w:color w:val="000000" w:themeColor="text1"/>
          <w:sz w:val="26"/>
          <w:szCs w:val="26"/>
        </w:rPr>
        <w:t xml:space="preserve">оссийской </w:t>
      </w:r>
      <w:r w:rsidRPr="002F5A68">
        <w:rPr>
          <w:rFonts w:ascii="Myriad Pro" w:hAnsi="Myriad Pro"/>
          <w:color w:val="000000" w:themeColor="text1"/>
          <w:sz w:val="26"/>
          <w:szCs w:val="26"/>
        </w:rPr>
        <w:t>Ф</w:t>
      </w:r>
      <w:r w:rsidR="00FD7792">
        <w:rPr>
          <w:rFonts w:ascii="Myriad Pro" w:hAnsi="Myriad Pro"/>
          <w:color w:val="000000" w:themeColor="text1"/>
          <w:sz w:val="26"/>
          <w:szCs w:val="26"/>
        </w:rPr>
        <w:t>едерации</w:t>
      </w:r>
      <w:r w:rsidRPr="002F5A68">
        <w:rPr>
          <w:rFonts w:ascii="Myriad Pro" w:hAnsi="Myriad Pro"/>
          <w:color w:val="000000" w:themeColor="text1"/>
          <w:sz w:val="26"/>
          <w:szCs w:val="26"/>
        </w:rPr>
        <w:t>.</w:t>
      </w:r>
    </w:p>
    <w:p w14:paraId="33950B03" w14:textId="0C99D883" w:rsidR="000B7C03" w:rsidRDefault="00FD7792" w:rsidP="00FC13CB">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со ст. 361 Налогового Кодекса Российской Федерации н</w:t>
      </w:r>
      <w:r w:rsidR="000B7C03" w:rsidRPr="002F5A68">
        <w:rPr>
          <w:rFonts w:ascii="Myriad Pro" w:hAnsi="Myriad Pro"/>
          <w:color w:val="000000" w:themeColor="text1"/>
          <w:sz w:val="26"/>
          <w:szCs w:val="26"/>
        </w:rPr>
        <w:t>алоговые ставки устанавливаются законами субъектов Российской Федерации соответственно в зависимости от мощности двигателя, тяги реактивного двигателя или валовой вместимости транспортных средств, категории транспортных средств в расчете на одну лошадиную силу мощности двигателя транспортного средства, один килограмм силы тяги реактивного двигателя, одну регистровую тонну транспортного средства или единицу транспортного средства</w:t>
      </w:r>
      <w:r w:rsidR="000B7C03">
        <w:rPr>
          <w:rFonts w:ascii="Myriad Pro" w:hAnsi="Myriad Pro"/>
          <w:color w:val="000000" w:themeColor="text1"/>
          <w:sz w:val="26"/>
          <w:szCs w:val="26"/>
        </w:rPr>
        <w:t xml:space="preserve"> </w:t>
      </w:r>
      <w:r w:rsidR="000B7C03" w:rsidRPr="002F5A68">
        <w:rPr>
          <w:rFonts w:ascii="Myriad Pro" w:hAnsi="Myriad Pro"/>
          <w:color w:val="000000" w:themeColor="text1"/>
          <w:sz w:val="26"/>
          <w:szCs w:val="26"/>
        </w:rPr>
        <w:t xml:space="preserve">(в ред. Федерального закона от 27.11.2010 </w:t>
      </w:r>
      <w:r w:rsidR="00FA5EC6">
        <w:rPr>
          <w:rFonts w:ascii="Myriad Pro" w:hAnsi="Myriad Pro"/>
          <w:color w:val="000000" w:themeColor="text1"/>
          <w:sz w:val="26"/>
          <w:szCs w:val="26"/>
        </w:rPr>
        <w:t>№ </w:t>
      </w:r>
      <w:r w:rsidR="000B7C03" w:rsidRPr="002F5A68">
        <w:rPr>
          <w:rFonts w:ascii="Myriad Pro" w:hAnsi="Myriad Pro"/>
          <w:color w:val="000000" w:themeColor="text1"/>
          <w:sz w:val="26"/>
          <w:szCs w:val="26"/>
        </w:rPr>
        <w:t>307-ФЗ).</w:t>
      </w:r>
      <w:r w:rsidR="000B7C03">
        <w:rPr>
          <w:rFonts w:ascii="Myriad Pro" w:hAnsi="Myriad Pro"/>
          <w:color w:val="000000" w:themeColor="text1"/>
          <w:sz w:val="26"/>
          <w:szCs w:val="26"/>
        </w:rPr>
        <w:t xml:space="preserve"> Налоговые ставки приняты </w:t>
      </w:r>
      <w:r>
        <w:rPr>
          <w:rFonts w:ascii="Myriad Pro" w:hAnsi="Myriad Pro"/>
          <w:color w:val="000000" w:themeColor="text1"/>
          <w:sz w:val="26"/>
          <w:szCs w:val="26"/>
        </w:rPr>
        <w:t>ПАО</w:t>
      </w:r>
      <w:r w:rsidR="00CC7E0D">
        <w:rPr>
          <w:rFonts w:ascii="Myriad Pro" w:hAnsi="Myriad Pro"/>
          <w:color w:val="000000" w:themeColor="text1"/>
          <w:sz w:val="26"/>
          <w:szCs w:val="26"/>
        </w:rPr>
        <w:t> </w:t>
      </w:r>
      <w:r>
        <w:rPr>
          <w:rFonts w:ascii="Myriad Pro" w:hAnsi="Myriad Pro"/>
          <w:color w:val="000000" w:themeColor="text1"/>
          <w:sz w:val="26"/>
          <w:szCs w:val="26"/>
        </w:rPr>
        <w:t xml:space="preserve">«Ленэнерго» </w:t>
      </w:r>
      <w:r w:rsidR="000B7C03">
        <w:rPr>
          <w:rFonts w:ascii="Myriad Pro" w:hAnsi="Myriad Pro"/>
          <w:color w:val="000000" w:themeColor="text1"/>
          <w:sz w:val="26"/>
          <w:szCs w:val="26"/>
        </w:rPr>
        <w:t xml:space="preserve">в соответствии с </w:t>
      </w:r>
      <w:r w:rsidR="000B7C03" w:rsidRPr="00067C27">
        <w:rPr>
          <w:rFonts w:ascii="Myriad Pro" w:hAnsi="Myriad Pro"/>
          <w:color w:val="000000" w:themeColor="text1"/>
          <w:sz w:val="26"/>
          <w:szCs w:val="26"/>
        </w:rPr>
        <w:t>Закон</w:t>
      </w:r>
      <w:r w:rsidR="000B7C03">
        <w:rPr>
          <w:rFonts w:ascii="Myriad Pro" w:hAnsi="Myriad Pro"/>
          <w:color w:val="000000" w:themeColor="text1"/>
          <w:sz w:val="26"/>
          <w:szCs w:val="26"/>
        </w:rPr>
        <w:t>ом</w:t>
      </w:r>
      <w:r w:rsidR="000B7C03" w:rsidRPr="00067C27">
        <w:rPr>
          <w:rFonts w:ascii="Myriad Pro" w:hAnsi="Myriad Pro"/>
          <w:color w:val="000000" w:themeColor="text1"/>
          <w:sz w:val="26"/>
          <w:szCs w:val="26"/>
        </w:rPr>
        <w:t xml:space="preserve"> Санкт-Петербурга </w:t>
      </w:r>
      <w:r w:rsidR="00136225">
        <w:rPr>
          <w:rFonts w:ascii="Myriad Pro" w:hAnsi="Myriad Pro"/>
          <w:color w:val="000000" w:themeColor="text1"/>
          <w:sz w:val="26"/>
          <w:szCs w:val="26"/>
        </w:rPr>
        <w:t>«О</w:t>
      </w:r>
      <w:r w:rsidR="000B7C03" w:rsidRPr="00067C27">
        <w:rPr>
          <w:rFonts w:ascii="Myriad Pro" w:hAnsi="Myriad Pro"/>
          <w:color w:val="000000" w:themeColor="text1"/>
          <w:sz w:val="26"/>
          <w:szCs w:val="26"/>
        </w:rPr>
        <w:t xml:space="preserve"> транспортном налоге</w:t>
      </w:r>
      <w:r w:rsidR="00136225">
        <w:rPr>
          <w:rFonts w:ascii="Myriad Pro" w:hAnsi="Myriad Pro"/>
          <w:color w:val="000000" w:themeColor="text1"/>
          <w:sz w:val="26"/>
          <w:szCs w:val="26"/>
        </w:rPr>
        <w:t>»</w:t>
      </w:r>
      <w:r w:rsidR="000B7C03" w:rsidRPr="00067C27">
        <w:rPr>
          <w:rFonts w:ascii="Myriad Pro" w:hAnsi="Myriad Pro"/>
          <w:color w:val="000000" w:themeColor="text1"/>
          <w:sz w:val="26"/>
          <w:szCs w:val="26"/>
        </w:rPr>
        <w:t xml:space="preserve"> от 04.11.2002 г. № 487-53</w:t>
      </w:r>
      <w:r w:rsidR="000B7C03">
        <w:rPr>
          <w:rFonts w:ascii="Myriad Pro" w:hAnsi="Myriad Pro"/>
          <w:color w:val="000000" w:themeColor="text1"/>
          <w:sz w:val="26"/>
          <w:szCs w:val="26"/>
        </w:rPr>
        <w:t>.</w:t>
      </w:r>
    </w:p>
    <w:p w14:paraId="375FCB4D" w14:textId="6FCE7D74" w:rsidR="00FD7792" w:rsidRDefault="00FD7792" w:rsidP="00FC13CB">
      <w:pPr>
        <w:spacing w:after="0" w:line="360" w:lineRule="auto"/>
        <w:ind w:firstLine="567"/>
        <w:jc w:val="both"/>
        <w:rPr>
          <w:rFonts w:ascii="Myriad Pro" w:hAnsi="Myriad Pro"/>
          <w:color w:val="000000" w:themeColor="text1"/>
          <w:sz w:val="26"/>
          <w:szCs w:val="26"/>
        </w:rPr>
      </w:pPr>
      <w:bookmarkStart w:id="62" w:name="_Hlk37122860"/>
      <w:r>
        <w:rPr>
          <w:rFonts w:ascii="Myriad Pro" w:hAnsi="Myriad Pro"/>
          <w:color w:val="000000" w:themeColor="text1"/>
          <w:sz w:val="26"/>
          <w:szCs w:val="26"/>
        </w:rPr>
        <w:t xml:space="preserve">Фактические расходы ПАО «Ленэнерго» </w:t>
      </w:r>
      <w:r w:rsidR="000B7C03">
        <w:rPr>
          <w:rFonts w:ascii="Myriad Pro" w:hAnsi="Myriad Pro"/>
          <w:color w:val="000000" w:themeColor="text1"/>
          <w:sz w:val="26"/>
          <w:szCs w:val="26"/>
        </w:rPr>
        <w:t>по статье «</w:t>
      </w:r>
      <w:r>
        <w:rPr>
          <w:rFonts w:ascii="Myriad Pro" w:hAnsi="Myriad Pro"/>
          <w:color w:val="000000" w:themeColor="text1"/>
          <w:sz w:val="26"/>
          <w:szCs w:val="26"/>
        </w:rPr>
        <w:t>Н</w:t>
      </w:r>
      <w:r w:rsidR="000B7C03">
        <w:rPr>
          <w:rFonts w:ascii="Myriad Pro" w:hAnsi="Myriad Pro"/>
          <w:color w:val="000000" w:themeColor="text1"/>
          <w:sz w:val="26"/>
          <w:szCs w:val="26"/>
        </w:rPr>
        <w:t>алог на транспорт» за 2017 год составил</w:t>
      </w:r>
      <w:r>
        <w:rPr>
          <w:rFonts w:ascii="Myriad Pro" w:hAnsi="Myriad Pro"/>
          <w:color w:val="000000" w:themeColor="text1"/>
          <w:sz w:val="26"/>
          <w:szCs w:val="26"/>
        </w:rPr>
        <w:t>и</w:t>
      </w:r>
      <w:r w:rsidR="000B7C03">
        <w:rPr>
          <w:rFonts w:ascii="Myriad Pro" w:hAnsi="Myriad Pro"/>
          <w:color w:val="000000" w:themeColor="text1"/>
          <w:sz w:val="26"/>
          <w:szCs w:val="26"/>
        </w:rPr>
        <w:t xml:space="preserve"> 3 413,44 тыс. руб. </w:t>
      </w:r>
    </w:p>
    <w:p w14:paraId="77D44063" w14:textId="064A952F" w:rsidR="000B7C03" w:rsidRDefault="00FD7792" w:rsidP="00FC13CB">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Предложение ПАО «Ленэнерго» на 2019 год в части расходов по статье «Налог на транспорт» направлено в Комитет по тарифам Санкт-Петербурга в размере </w:t>
      </w:r>
      <w:bookmarkStart w:id="63" w:name="_Hlk37123035"/>
      <w:r w:rsidR="000B7C03">
        <w:rPr>
          <w:rFonts w:ascii="Myriad Pro" w:hAnsi="Myriad Pro"/>
          <w:color w:val="000000" w:themeColor="text1"/>
          <w:sz w:val="26"/>
          <w:szCs w:val="26"/>
        </w:rPr>
        <w:t>4 090,39 тыс. руб.</w:t>
      </w:r>
    </w:p>
    <w:bookmarkEnd w:id="62"/>
    <w:bookmarkEnd w:id="63"/>
    <w:p w14:paraId="24B70F0D" w14:textId="77777777" w:rsidR="000B7C03" w:rsidRDefault="000B7C03" w:rsidP="000B7C03">
      <w:pPr>
        <w:spacing w:after="0" w:line="360" w:lineRule="auto"/>
        <w:ind w:firstLine="709"/>
        <w:jc w:val="center"/>
        <w:rPr>
          <w:rFonts w:ascii="Myriad Pro" w:hAnsi="Myriad Pro"/>
          <w:color w:val="000000" w:themeColor="text1"/>
          <w:sz w:val="26"/>
          <w:szCs w:val="26"/>
        </w:rPr>
      </w:pPr>
    </w:p>
    <w:p w14:paraId="1DC92D95" w14:textId="6A768DF0" w:rsidR="000B7C03" w:rsidRPr="001C6171" w:rsidRDefault="000B7C03" w:rsidP="00FC13CB">
      <w:pPr>
        <w:spacing w:after="0" w:line="360" w:lineRule="auto"/>
        <w:ind w:firstLine="567"/>
        <w:jc w:val="both"/>
        <w:rPr>
          <w:rFonts w:ascii="Myriad Pro" w:hAnsi="Myriad Pro"/>
          <w:color w:val="000000" w:themeColor="text1"/>
          <w:sz w:val="26"/>
          <w:szCs w:val="26"/>
          <w:u w:val="single"/>
        </w:rPr>
      </w:pPr>
      <w:r w:rsidRPr="001C6171">
        <w:rPr>
          <w:rFonts w:ascii="Myriad Pro" w:hAnsi="Myriad Pro"/>
          <w:color w:val="000000" w:themeColor="text1"/>
          <w:sz w:val="26"/>
          <w:szCs w:val="26"/>
          <w:u w:val="single"/>
        </w:rPr>
        <w:t>Экологические платежи (плата за негативное воздействие на окружающую среду)</w:t>
      </w:r>
    </w:p>
    <w:p w14:paraId="27317F2E" w14:textId="09B97127" w:rsidR="000B7C03" w:rsidRPr="00067C27" w:rsidRDefault="000B7C03" w:rsidP="00FC13CB">
      <w:pPr>
        <w:spacing w:after="0" w:line="360" w:lineRule="auto"/>
        <w:ind w:firstLine="567"/>
        <w:jc w:val="both"/>
        <w:rPr>
          <w:rFonts w:ascii="Myriad Pro" w:hAnsi="Myriad Pro"/>
          <w:color w:val="000000" w:themeColor="text1"/>
          <w:sz w:val="26"/>
          <w:szCs w:val="26"/>
        </w:rPr>
      </w:pPr>
      <w:r w:rsidRPr="00067C27">
        <w:rPr>
          <w:rFonts w:ascii="Myriad Pro" w:hAnsi="Myriad Pro"/>
          <w:color w:val="000000" w:themeColor="text1"/>
          <w:sz w:val="26"/>
          <w:szCs w:val="26"/>
        </w:rPr>
        <w:t>Ставки платы за негативное воздействие на окружающую среду на 2017 и 2018 гг. установлены Постановлением Правительства Р</w:t>
      </w:r>
      <w:r w:rsidR="00906C54">
        <w:rPr>
          <w:rFonts w:ascii="Myriad Pro" w:hAnsi="Myriad Pro"/>
          <w:color w:val="000000" w:themeColor="text1"/>
          <w:sz w:val="26"/>
          <w:szCs w:val="26"/>
        </w:rPr>
        <w:t xml:space="preserve">оссийской </w:t>
      </w:r>
      <w:r w:rsidRPr="00067C27">
        <w:rPr>
          <w:rFonts w:ascii="Myriad Pro" w:hAnsi="Myriad Pro"/>
          <w:color w:val="000000" w:themeColor="text1"/>
          <w:sz w:val="26"/>
          <w:szCs w:val="26"/>
        </w:rPr>
        <w:t>Ф</w:t>
      </w:r>
      <w:r w:rsidR="00906C54">
        <w:rPr>
          <w:rFonts w:ascii="Myriad Pro" w:hAnsi="Myriad Pro"/>
          <w:color w:val="000000" w:themeColor="text1"/>
          <w:sz w:val="26"/>
          <w:szCs w:val="26"/>
        </w:rPr>
        <w:t>едерации</w:t>
      </w:r>
      <w:r w:rsidRPr="00067C27">
        <w:rPr>
          <w:rFonts w:ascii="Myriad Pro" w:hAnsi="Myriad Pro"/>
          <w:color w:val="000000" w:themeColor="text1"/>
          <w:sz w:val="26"/>
          <w:szCs w:val="26"/>
        </w:rPr>
        <w:t xml:space="preserve"> от 13.09.2016 № 913 «О ставках платы за негативное воздействие на окружающую среду и дополнительных коэффициентах».</w:t>
      </w:r>
    </w:p>
    <w:p w14:paraId="30E8C8C0" w14:textId="005F3088" w:rsidR="000B7C03" w:rsidRPr="00067C27" w:rsidRDefault="000B7C03" w:rsidP="00FC13CB">
      <w:pPr>
        <w:spacing w:after="0" w:line="360" w:lineRule="auto"/>
        <w:ind w:firstLine="567"/>
        <w:jc w:val="both"/>
        <w:rPr>
          <w:rFonts w:ascii="Myriad Pro" w:hAnsi="Myriad Pro"/>
          <w:color w:val="000000" w:themeColor="text1"/>
          <w:sz w:val="26"/>
          <w:szCs w:val="26"/>
        </w:rPr>
      </w:pPr>
      <w:r w:rsidRPr="00067C27">
        <w:rPr>
          <w:rFonts w:ascii="Myriad Pro" w:hAnsi="Myriad Pro"/>
          <w:color w:val="000000" w:themeColor="text1"/>
          <w:sz w:val="26"/>
          <w:szCs w:val="26"/>
        </w:rPr>
        <w:t xml:space="preserve">Фактические затраты за негативное воздействие на окружающую среду формируются исходя из фактического негативного воздействия и рассчитываются в соответствии с Приказом Минприроды России от 09.01.2017 </w:t>
      </w:r>
      <w:r w:rsidR="00906C54">
        <w:rPr>
          <w:rFonts w:ascii="Myriad Pro" w:hAnsi="Myriad Pro"/>
          <w:color w:val="000000" w:themeColor="text1"/>
          <w:sz w:val="26"/>
          <w:szCs w:val="26"/>
        </w:rPr>
        <w:t>№</w:t>
      </w:r>
      <w:r w:rsidR="009A1A83">
        <w:rPr>
          <w:rFonts w:ascii="Myriad Pro" w:hAnsi="Myriad Pro"/>
          <w:color w:val="000000" w:themeColor="text1"/>
          <w:sz w:val="26"/>
          <w:szCs w:val="26"/>
        </w:rPr>
        <w:t> </w:t>
      </w:r>
      <w:r w:rsidRPr="00067C27">
        <w:rPr>
          <w:rFonts w:ascii="Myriad Pro" w:hAnsi="Myriad Pro"/>
          <w:color w:val="000000" w:themeColor="text1"/>
          <w:sz w:val="26"/>
          <w:szCs w:val="26"/>
        </w:rPr>
        <w:t xml:space="preserve">3 </w:t>
      </w:r>
      <w:r w:rsidR="002D4EEB">
        <w:rPr>
          <w:rFonts w:ascii="Myriad Pro" w:hAnsi="Myriad Pro"/>
          <w:color w:val="000000" w:themeColor="text1"/>
          <w:sz w:val="26"/>
          <w:szCs w:val="26"/>
        </w:rPr>
        <w:br/>
      </w:r>
      <w:r w:rsidRPr="00067C27">
        <w:rPr>
          <w:rFonts w:ascii="Myriad Pro" w:hAnsi="Myriad Pro"/>
          <w:color w:val="000000" w:themeColor="text1"/>
          <w:sz w:val="26"/>
          <w:szCs w:val="26"/>
        </w:rPr>
        <w:t>«Об утверждении порядка представления декларации о плате за негативное воздействие на окружающую среду и ее формы».</w:t>
      </w:r>
    </w:p>
    <w:p w14:paraId="6D6A3AB3" w14:textId="70EE6850" w:rsidR="000B7C03" w:rsidRPr="00067C27" w:rsidRDefault="000B7C03" w:rsidP="00FC13CB">
      <w:pPr>
        <w:spacing w:after="0" w:line="360" w:lineRule="auto"/>
        <w:ind w:firstLine="567"/>
        <w:jc w:val="both"/>
        <w:rPr>
          <w:rFonts w:ascii="Myriad Pro" w:hAnsi="Myriad Pro"/>
          <w:color w:val="000000" w:themeColor="text1"/>
          <w:sz w:val="26"/>
          <w:szCs w:val="26"/>
        </w:rPr>
      </w:pPr>
      <w:r w:rsidRPr="00067C27">
        <w:rPr>
          <w:rFonts w:ascii="Myriad Pro" w:hAnsi="Myriad Pro"/>
          <w:color w:val="000000" w:themeColor="text1"/>
          <w:sz w:val="26"/>
          <w:szCs w:val="26"/>
        </w:rPr>
        <w:lastRenderedPageBreak/>
        <w:t xml:space="preserve">Затраты за выбросы вредных веществ в атмосферный воздух рассчитаны </w:t>
      </w:r>
      <w:r w:rsidR="00B108C3">
        <w:rPr>
          <w:rFonts w:ascii="Myriad Pro" w:hAnsi="Myriad Pro"/>
          <w:color w:val="000000" w:themeColor="text1"/>
          <w:sz w:val="26"/>
          <w:szCs w:val="26"/>
        </w:rPr>
        <w:br/>
      </w:r>
      <w:r w:rsidR="00906C54">
        <w:rPr>
          <w:rFonts w:ascii="Myriad Pro" w:hAnsi="Myriad Pro"/>
          <w:color w:val="000000" w:themeColor="text1"/>
          <w:sz w:val="26"/>
          <w:szCs w:val="26"/>
        </w:rPr>
        <w:t xml:space="preserve">ПАО «Ленэнерго» </w:t>
      </w:r>
      <w:r w:rsidRPr="00067C27">
        <w:rPr>
          <w:rFonts w:ascii="Myriad Pro" w:hAnsi="Myriad Pro"/>
          <w:color w:val="000000" w:themeColor="text1"/>
          <w:sz w:val="26"/>
          <w:szCs w:val="26"/>
        </w:rPr>
        <w:t>исходя из объемов выбросов и ставки платы. Объемы выбросов рассчитаны в проектах предельно допустимых выбросов (ПДВ) на 5 лет для каждой площадки Общества. Ставка платы на 2017-2018</w:t>
      </w:r>
      <w:r w:rsidR="00906C54">
        <w:rPr>
          <w:rFonts w:ascii="Myriad Pro" w:hAnsi="Myriad Pro"/>
          <w:color w:val="000000" w:themeColor="text1"/>
          <w:sz w:val="26"/>
          <w:szCs w:val="26"/>
        </w:rPr>
        <w:t xml:space="preserve"> гг.</w:t>
      </w:r>
      <w:r w:rsidRPr="00067C27">
        <w:rPr>
          <w:rFonts w:ascii="Myriad Pro" w:hAnsi="Myriad Pro"/>
          <w:color w:val="000000" w:themeColor="text1"/>
          <w:sz w:val="26"/>
          <w:szCs w:val="26"/>
        </w:rPr>
        <w:t xml:space="preserve"> указаны в Постановлении Правительства Р</w:t>
      </w:r>
      <w:r w:rsidR="00906C54">
        <w:rPr>
          <w:rFonts w:ascii="Myriad Pro" w:hAnsi="Myriad Pro"/>
          <w:color w:val="000000" w:themeColor="text1"/>
          <w:sz w:val="26"/>
          <w:szCs w:val="26"/>
        </w:rPr>
        <w:t xml:space="preserve">оссийской </w:t>
      </w:r>
      <w:r w:rsidRPr="00067C27">
        <w:rPr>
          <w:rFonts w:ascii="Myriad Pro" w:hAnsi="Myriad Pro"/>
          <w:color w:val="000000" w:themeColor="text1"/>
          <w:sz w:val="26"/>
          <w:szCs w:val="26"/>
        </w:rPr>
        <w:t>Ф</w:t>
      </w:r>
      <w:r w:rsidR="00906C54">
        <w:rPr>
          <w:rFonts w:ascii="Myriad Pro" w:hAnsi="Myriad Pro"/>
          <w:color w:val="000000" w:themeColor="text1"/>
          <w:sz w:val="26"/>
          <w:szCs w:val="26"/>
        </w:rPr>
        <w:t>едерации</w:t>
      </w:r>
      <w:r w:rsidRPr="00067C27">
        <w:rPr>
          <w:rFonts w:ascii="Myriad Pro" w:hAnsi="Myriad Pro"/>
          <w:color w:val="000000" w:themeColor="text1"/>
          <w:sz w:val="26"/>
          <w:szCs w:val="26"/>
        </w:rPr>
        <w:t xml:space="preserve"> от 13.09.2016 № 913. Ставки платы на 2019 и 2020 гг. определены с учетом прогнозного индекса потребительских цен</w:t>
      </w:r>
      <w:r w:rsidR="00906C54">
        <w:rPr>
          <w:rFonts w:ascii="Myriad Pro" w:hAnsi="Myriad Pro"/>
          <w:color w:val="000000" w:themeColor="text1"/>
          <w:sz w:val="26"/>
          <w:szCs w:val="26"/>
        </w:rPr>
        <w:t xml:space="preserve"> в соответствии с прогнозом социально-экономического развития Российской Федерации</w:t>
      </w:r>
      <w:r w:rsidRPr="00067C27">
        <w:rPr>
          <w:rFonts w:ascii="Myriad Pro" w:hAnsi="Myriad Pro"/>
          <w:color w:val="000000" w:themeColor="text1"/>
          <w:sz w:val="26"/>
          <w:szCs w:val="26"/>
        </w:rPr>
        <w:t xml:space="preserve"> (1,040).</w:t>
      </w:r>
    </w:p>
    <w:p w14:paraId="1F5AD3C6" w14:textId="16A87308" w:rsidR="000B7C03" w:rsidRDefault="000B7C03" w:rsidP="00FC13CB">
      <w:pPr>
        <w:spacing w:after="0" w:line="360" w:lineRule="auto"/>
        <w:ind w:firstLine="567"/>
        <w:jc w:val="both"/>
        <w:rPr>
          <w:rFonts w:ascii="Myriad Pro" w:hAnsi="Myriad Pro"/>
          <w:color w:val="000000" w:themeColor="text1"/>
          <w:sz w:val="26"/>
          <w:szCs w:val="26"/>
        </w:rPr>
      </w:pPr>
      <w:r w:rsidRPr="00067C27">
        <w:rPr>
          <w:rFonts w:ascii="Myriad Pro" w:hAnsi="Myriad Pro"/>
          <w:color w:val="000000" w:themeColor="text1"/>
          <w:sz w:val="26"/>
          <w:szCs w:val="26"/>
        </w:rPr>
        <w:t xml:space="preserve">Затраты за размещение отходов рассчитаны </w:t>
      </w:r>
      <w:r w:rsidR="00906C54">
        <w:rPr>
          <w:rFonts w:ascii="Myriad Pro" w:hAnsi="Myriad Pro"/>
          <w:color w:val="000000" w:themeColor="text1"/>
          <w:sz w:val="26"/>
          <w:szCs w:val="26"/>
        </w:rPr>
        <w:t xml:space="preserve">ПАО «Ленэнерго» </w:t>
      </w:r>
      <w:r w:rsidRPr="00067C27">
        <w:rPr>
          <w:rFonts w:ascii="Myriad Pro" w:hAnsi="Myriad Pro"/>
          <w:color w:val="000000" w:themeColor="text1"/>
          <w:sz w:val="26"/>
          <w:szCs w:val="26"/>
        </w:rPr>
        <w:t>исходя из объемов отходов и ставки платы. Объем отходов определен исходя из фактически размещенного объема отходов в 2017 году. Ставка платы на 2017-2018</w:t>
      </w:r>
      <w:r w:rsidR="00EF015B">
        <w:rPr>
          <w:rFonts w:ascii="Myriad Pro" w:hAnsi="Myriad Pro"/>
          <w:color w:val="000000" w:themeColor="text1"/>
          <w:sz w:val="26"/>
          <w:szCs w:val="26"/>
        </w:rPr>
        <w:t xml:space="preserve"> гг.</w:t>
      </w:r>
      <w:r w:rsidRPr="00067C27">
        <w:rPr>
          <w:rFonts w:ascii="Myriad Pro" w:hAnsi="Myriad Pro"/>
          <w:color w:val="000000" w:themeColor="text1"/>
          <w:sz w:val="26"/>
          <w:szCs w:val="26"/>
        </w:rPr>
        <w:t xml:space="preserve"> указаны в Постановлении Правительства Р</w:t>
      </w:r>
      <w:r w:rsidR="00906C54">
        <w:rPr>
          <w:rFonts w:ascii="Myriad Pro" w:hAnsi="Myriad Pro"/>
          <w:color w:val="000000" w:themeColor="text1"/>
          <w:sz w:val="26"/>
          <w:szCs w:val="26"/>
        </w:rPr>
        <w:t xml:space="preserve">оссийской </w:t>
      </w:r>
      <w:r w:rsidRPr="00067C27">
        <w:rPr>
          <w:rFonts w:ascii="Myriad Pro" w:hAnsi="Myriad Pro"/>
          <w:color w:val="000000" w:themeColor="text1"/>
          <w:sz w:val="26"/>
          <w:szCs w:val="26"/>
        </w:rPr>
        <w:t>Ф</w:t>
      </w:r>
      <w:r w:rsidR="00906C54">
        <w:rPr>
          <w:rFonts w:ascii="Myriad Pro" w:hAnsi="Myriad Pro"/>
          <w:color w:val="000000" w:themeColor="text1"/>
          <w:sz w:val="26"/>
          <w:szCs w:val="26"/>
        </w:rPr>
        <w:t>едерации</w:t>
      </w:r>
      <w:r w:rsidRPr="00067C27">
        <w:rPr>
          <w:rFonts w:ascii="Myriad Pro" w:hAnsi="Myriad Pro"/>
          <w:color w:val="000000" w:themeColor="text1"/>
          <w:sz w:val="26"/>
          <w:szCs w:val="26"/>
        </w:rPr>
        <w:t xml:space="preserve"> от 13.09.2016 № 913. Ставки платы на 2019 и 2020 гг. определены с учетом прогнозного индекса потребительских цен (1,040).</w:t>
      </w:r>
    </w:p>
    <w:p w14:paraId="755F0319" w14:textId="0D01AB83" w:rsidR="00906C54" w:rsidRDefault="00906C54" w:rsidP="00FC13CB">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Фактические расходы ПАО «Ленэнерго» </w:t>
      </w:r>
      <w:r w:rsidR="00D6077E">
        <w:rPr>
          <w:rFonts w:ascii="Myriad Pro" w:hAnsi="Myriad Pro"/>
          <w:color w:val="000000" w:themeColor="text1"/>
          <w:sz w:val="26"/>
          <w:szCs w:val="26"/>
        </w:rPr>
        <w:t>на территории</w:t>
      </w:r>
      <w:r>
        <w:rPr>
          <w:rFonts w:ascii="Myriad Pro" w:hAnsi="Myriad Pro"/>
          <w:color w:val="000000" w:themeColor="text1"/>
          <w:sz w:val="26"/>
          <w:szCs w:val="26"/>
        </w:rPr>
        <w:t xml:space="preserve"> г. Санкт-Петербург по статье «Экологические платежи» за 2017 год составили 255,40 тыс. руб. </w:t>
      </w:r>
    </w:p>
    <w:p w14:paraId="5906DB14" w14:textId="77777777" w:rsidR="00906C54" w:rsidRDefault="00906C54" w:rsidP="00FC13CB">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Предложение ПАО «Ленэнерго» на 2019 год в части расходов по статье </w:t>
      </w:r>
      <w:bookmarkStart w:id="64" w:name="_Hlk37123084"/>
      <w:r>
        <w:rPr>
          <w:rFonts w:ascii="Myriad Pro" w:hAnsi="Myriad Pro"/>
          <w:color w:val="000000" w:themeColor="text1"/>
          <w:sz w:val="26"/>
          <w:szCs w:val="26"/>
        </w:rPr>
        <w:t>«Экологические платежи» направлено в Комитет по тарифам Санкт-Петербурга в размере 468,57 тыс. руб.</w:t>
      </w:r>
    </w:p>
    <w:bookmarkEnd w:id="64"/>
    <w:p w14:paraId="19161C8F" w14:textId="00524CE8" w:rsidR="00906C54" w:rsidRDefault="00906C54" w:rsidP="00FC13CB">
      <w:pPr>
        <w:spacing w:after="0" w:line="360" w:lineRule="auto"/>
        <w:ind w:firstLine="567"/>
        <w:contextualSpacing/>
        <w:jc w:val="both"/>
        <w:rPr>
          <w:rFonts w:ascii="Myriad Pro" w:eastAsia="Calibri" w:hAnsi="Myriad Pro" w:cs="Times New Roman"/>
          <w:bCs/>
          <w:color w:val="000000" w:themeColor="text1"/>
          <w:sz w:val="26"/>
          <w:szCs w:val="26"/>
          <w:u w:val="single"/>
        </w:rPr>
      </w:pPr>
    </w:p>
    <w:p w14:paraId="05C2A271" w14:textId="6AA2062B" w:rsidR="000B7C03" w:rsidRDefault="000B7C03" w:rsidP="00FC13CB">
      <w:pPr>
        <w:spacing w:after="0" w:line="360" w:lineRule="auto"/>
        <w:ind w:firstLine="567"/>
        <w:contextualSpacing/>
        <w:jc w:val="both"/>
        <w:rPr>
          <w:rFonts w:ascii="Myriad Pro" w:eastAsia="Calibri" w:hAnsi="Myriad Pro" w:cs="Times New Roman"/>
          <w:bCs/>
          <w:color w:val="000000" w:themeColor="text1"/>
          <w:sz w:val="26"/>
          <w:szCs w:val="26"/>
          <w:u w:val="single"/>
        </w:rPr>
      </w:pPr>
      <w:r w:rsidRPr="00585B3F">
        <w:rPr>
          <w:rFonts w:ascii="Myriad Pro" w:eastAsia="Calibri" w:hAnsi="Myriad Pro" w:cs="Times New Roman"/>
          <w:bCs/>
          <w:color w:val="000000" w:themeColor="text1"/>
          <w:sz w:val="26"/>
          <w:szCs w:val="26"/>
          <w:u w:val="single"/>
        </w:rPr>
        <w:t>Налог на имущество</w:t>
      </w:r>
    </w:p>
    <w:p w14:paraId="16DE8C0A" w14:textId="051EE620" w:rsidR="000B7C03" w:rsidRDefault="000B7C03" w:rsidP="00FC13CB">
      <w:pPr>
        <w:spacing w:after="0"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Первоначально в тарифной заявке </w:t>
      </w:r>
      <w:r w:rsidR="004E55F2">
        <w:rPr>
          <w:rFonts w:ascii="Myriad Pro" w:eastAsia="Calibri" w:hAnsi="Myriad Pro"/>
          <w:bCs/>
          <w:color w:val="000000" w:themeColor="text1"/>
          <w:sz w:val="26"/>
          <w:szCs w:val="26"/>
        </w:rPr>
        <w:t>ПАО «Ленэнерго» на 2019 г</w:t>
      </w:r>
      <w:r w:rsidR="002846CB">
        <w:rPr>
          <w:rFonts w:ascii="Myriad Pro" w:eastAsia="Calibri" w:hAnsi="Myriad Pro"/>
          <w:bCs/>
          <w:color w:val="000000" w:themeColor="text1"/>
          <w:sz w:val="26"/>
          <w:szCs w:val="26"/>
        </w:rPr>
        <w:t>од</w:t>
      </w:r>
      <w:r w:rsidR="004E55F2">
        <w:rPr>
          <w:rFonts w:ascii="Myriad Pro" w:eastAsia="Calibri" w:hAnsi="Myriad Pro"/>
          <w:bCs/>
          <w:color w:val="000000" w:themeColor="text1"/>
          <w:sz w:val="26"/>
          <w:szCs w:val="26"/>
        </w:rPr>
        <w:t xml:space="preserve"> (письмо </w:t>
      </w:r>
      <w:r w:rsidR="00727E3D">
        <w:rPr>
          <w:rFonts w:ascii="Myriad Pro" w:eastAsia="Calibri" w:hAnsi="Myriad Pro"/>
          <w:bCs/>
          <w:color w:val="000000" w:themeColor="text1"/>
          <w:sz w:val="26"/>
          <w:szCs w:val="26"/>
        </w:rPr>
        <w:br/>
      </w:r>
      <w:r>
        <w:rPr>
          <w:rFonts w:ascii="Myriad Pro" w:eastAsia="Calibri" w:hAnsi="Myriad Pro"/>
          <w:bCs/>
          <w:color w:val="000000" w:themeColor="text1"/>
          <w:sz w:val="26"/>
          <w:szCs w:val="26"/>
        </w:rPr>
        <w:t>от</w:t>
      </w:r>
      <w:r w:rsidRPr="00EC7FA8">
        <w:rPr>
          <w:rFonts w:ascii="Myriad Pro" w:eastAsia="Calibri" w:hAnsi="Myriad Pro" w:cs="Times New Roman"/>
          <w:sz w:val="26"/>
          <w:szCs w:val="26"/>
        </w:rPr>
        <w:t xml:space="preserve"> </w:t>
      </w:r>
      <w:r w:rsidRPr="005E614B">
        <w:rPr>
          <w:rFonts w:ascii="Myriad Pro" w:eastAsia="Calibri" w:hAnsi="Myriad Pro" w:cs="Times New Roman"/>
          <w:sz w:val="26"/>
          <w:szCs w:val="26"/>
        </w:rPr>
        <w:t>25.04.2018 № ЛЭ/14-20/968</w:t>
      </w:r>
      <w:r w:rsidR="004E55F2">
        <w:rPr>
          <w:rFonts w:ascii="Myriad Pro" w:eastAsia="Calibri" w:hAnsi="Myriad Pro" w:cs="Times New Roman"/>
          <w:sz w:val="26"/>
          <w:szCs w:val="26"/>
        </w:rPr>
        <w:t>)</w:t>
      </w:r>
      <w:r>
        <w:rPr>
          <w:rFonts w:ascii="Myriad Pro" w:eastAsia="Calibri" w:hAnsi="Myriad Pro"/>
          <w:bCs/>
          <w:color w:val="000000" w:themeColor="text1"/>
          <w:sz w:val="26"/>
          <w:szCs w:val="26"/>
        </w:rPr>
        <w:t xml:space="preserve"> сумма налога на имущество была заявлена в размере </w:t>
      </w:r>
      <w:r w:rsidRPr="00C31E7A">
        <w:rPr>
          <w:rFonts w:ascii="Myriad Pro" w:eastAsia="Calibri" w:hAnsi="Myriad Pro" w:cs="Times New Roman"/>
          <w:sz w:val="26"/>
          <w:szCs w:val="26"/>
        </w:rPr>
        <w:t>2</w:t>
      </w:r>
      <w:r>
        <w:rPr>
          <w:rFonts w:ascii="Myriad Pro" w:eastAsia="Calibri" w:hAnsi="Myriad Pro" w:cs="Times New Roman"/>
          <w:sz w:val="26"/>
          <w:szCs w:val="26"/>
        </w:rPr>
        <w:t> 057 236 тыс. руб.</w:t>
      </w:r>
    </w:p>
    <w:p w14:paraId="72AF1DF1" w14:textId="5C830105" w:rsidR="000B7C03" w:rsidRPr="00EC7FA8" w:rsidRDefault="000B7C03" w:rsidP="00FC13CB">
      <w:pPr>
        <w:spacing w:after="0" w:line="360" w:lineRule="auto"/>
        <w:ind w:firstLine="567"/>
        <w:contextualSpacing/>
        <w:jc w:val="both"/>
        <w:rPr>
          <w:rFonts w:ascii="Myriad Pro" w:eastAsia="Calibri" w:hAnsi="Myriad Pro"/>
          <w:bCs/>
          <w:color w:val="000000" w:themeColor="text1"/>
          <w:sz w:val="26"/>
          <w:szCs w:val="26"/>
        </w:rPr>
      </w:pPr>
      <w:r w:rsidRPr="00EC7FA8">
        <w:rPr>
          <w:rFonts w:ascii="Myriad Pro" w:eastAsia="Calibri" w:hAnsi="Myriad Pro"/>
          <w:bCs/>
          <w:color w:val="000000" w:themeColor="text1"/>
          <w:sz w:val="26"/>
          <w:szCs w:val="26"/>
        </w:rPr>
        <w:t xml:space="preserve">Сумма налога на имущество </w:t>
      </w:r>
      <w:r w:rsidR="004E55F2">
        <w:rPr>
          <w:rFonts w:ascii="Myriad Pro" w:eastAsia="Calibri" w:hAnsi="Myriad Pro"/>
          <w:bCs/>
          <w:color w:val="000000" w:themeColor="text1"/>
          <w:sz w:val="26"/>
          <w:szCs w:val="26"/>
        </w:rPr>
        <w:t xml:space="preserve">ПАО «Ленэнерго» </w:t>
      </w:r>
      <w:r w:rsidRPr="00EC7FA8">
        <w:rPr>
          <w:rFonts w:ascii="Myriad Pro" w:eastAsia="Calibri" w:hAnsi="Myriad Pro"/>
          <w:bCs/>
          <w:color w:val="000000" w:themeColor="text1"/>
          <w:sz w:val="26"/>
          <w:szCs w:val="26"/>
        </w:rPr>
        <w:t>за 2017 год составила 1</w:t>
      </w:r>
      <w:r w:rsidR="002D4EEB">
        <w:rPr>
          <w:rFonts w:ascii="Myriad Pro" w:eastAsia="Calibri" w:hAnsi="Myriad Pro"/>
          <w:bCs/>
          <w:color w:val="000000" w:themeColor="text1"/>
          <w:sz w:val="26"/>
          <w:szCs w:val="26"/>
        </w:rPr>
        <w:t> </w:t>
      </w:r>
      <w:r w:rsidRPr="00EC7FA8">
        <w:rPr>
          <w:rFonts w:ascii="Myriad Pro" w:eastAsia="Calibri" w:hAnsi="Myriad Pro"/>
          <w:bCs/>
          <w:color w:val="000000" w:themeColor="text1"/>
          <w:sz w:val="26"/>
          <w:szCs w:val="26"/>
        </w:rPr>
        <w:t>313,</w:t>
      </w:r>
      <w:r w:rsidR="00727E3D" w:rsidRPr="00EC7FA8">
        <w:rPr>
          <w:rFonts w:ascii="Myriad Pro" w:eastAsia="Calibri" w:hAnsi="Myriad Pro"/>
          <w:bCs/>
          <w:color w:val="000000" w:themeColor="text1"/>
          <w:sz w:val="26"/>
          <w:szCs w:val="26"/>
        </w:rPr>
        <w:t>5</w:t>
      </w:r>
      <w:r w:rsidR="00727E3D">
        <w:rPr>
          <w:rFonts w:ascii="Myriad Pro" w:eastAsia="Calibri" w:hAnsi="Myriad Pro"/>
          <w:bCs/>
          <w:color w:val="000000" w:themeColor="text1"/>
          <w:sz w:val="26"/>
          <w:szCs w:val="26"/>
        </w:rPr>
        <w:t> </w:t>
      </w:r>
      <w:r w:rsidRPr="00EC7FA8">
        <w:rPr>
          <w:rFonts w:ascii="Myriad Pro" w:eastAsia="Calibri" w:hAnsi="Myriad Pro"/>
          <w:bCs/>
          <w:color w:val="000000" w:themeColor="text1"/>
          <w:sz w:val="26"/>
          <w:szCs w:val="26"/>
        </w:rPr>
        <w:t>млн. руб.</w:t>
      </w:r>
    </w:p>
    <w:p w14:paraId="431C9D3D" w14:textId="55BAFE0B" w:rsidR="000B7C03" w:rsidRPr="00EC7FA8" w:rsidRDefault="000B7C03" w:rsidP="00FC13CB">
      <w:pPr>
        <w:spacing w:after="0" w:line="360" w:lineRule="auto"/>
        <w:ind w:firstLine="567"/>
        <w:contextualSpacing/>
        <w:jc w:val="both"/>
        <w:rPr>
          <w:rFonts w:ascii="Myriad Pro" w:eastAsia="Calibri" w:hAnsi="Myriad Pro"/>
          <w:bCs/>
          <w:color w:val="000000" w:themeColor="text1"/>
          <w:sz w:val="26"/>
          <w:szCs w:val="26"/>
        </w:rPr>
      </w:pPr>
      <w:r w:rsidRPr="00EC7FA8">
        <w:rPr>
          <w:rFonts w:ascii="Myriad Pro" w:eastAsia="Calibri" w:hAnsi="Myriad Pro"/>
          <w:bCs/>
          <w:color w:val="000000" w:themeColor="text1"/>
          <w:sz w:val="26"/>
          <w:szCs w:val="26"/>
        </w:rPr>
        <w:t>На период 2018-2020 гг. сумма налога на имущество определена в соответствии с Налоговым кодексом Р</w:t>
      </w:r>
      <w:r w:rsidR="004E55F2">
        <w:rPr>
          <w:rFonts w:ascii="Myriad Pro" w:eastAsia="Calibri" w:hAnsi="Myriad Pro"/>
          <w:bCs/>
          <w:color w:val="000000" w:themeColor="text1"/>
          <w:sz w:val="26"/>
          <w:szCs w:val="26"/>
        </w:rPr>
        <w:t xml:space="preserve">оссийской </w:t>
      </w:r>
      <w:r w:rsidRPr="00EC7FA8">
        <w:rPr>
          <w:rFonts w:ascii="Myriad Pro" w:eastAsia="Calibri" w:hAnsi="Myriad Pro"/>
          <w:bCs/>
          <w:color w:val="000000" w:themeColor="text1"/>
          <w:sz w:val="26"/>
          <w:szCs w:val="26"/>
        </w:rPr>
        <w:t>Ф</w:t>
      </w:r>
      <w:r w:rsidR="004E55F2">
        <w:rPr>
          <w:rFonts w:ascii="Myriad Pro" w:eastAsia="Calibri" w:hAnsi="Myriad Pro"/>
          <w:bCs/>
          <w:color w:val="000000" w:themeColor="text1"/>
          <w:sz w:val="26"/>
          <w:szCs w:val="26"/>
        </w:rPr>
        <w:t>едерации</w:t>
      </w:r>
      <w:r w:rsidRPr="00EC7FA8">
        <w:rPr>
          <w:rFonts w:ascii="Myriad Pro" w:eastAsia="Calibri" w:hAnsi="Myriad Pro"/>
          <w:bCs/>
          <w:color w:val="000000" w:themeColor="text1"/>
          <w:sz w:val="26"/>
          <w:szCs w:val="26"/>
        </w:rPr>
        <w:t xml:space="preserve"> и Законом </w:t>
      </w:r>
      <w:r w:rsidR="002D4EEB">
        <w:rPr>
          <w:rFonts w:ascii="Myriad Pro" w:eastAsia="Calibri" w:hAnsi="Myriad Pro"/>
          <w:bCs/>
          <w:color w:val="000000" w:themeColor="text1"/>
          <w:sz w:val="26"/>
          <w:szCs w:val="26"/>
        </w:rPr>
        <w:br/>
      </w:r>
      <w:r w:rsidRPr="00EC7FA8">
        <w:rPr>
          <w:rFonts w:ascii="Myriad Pro" w:eastAsia="Calibri" w:hAnsi="Myriad Pro"/>
          <w:bCs/>
          <w:color w:val="000000" w:themeColor="text1"/>
          <w:sz w:val="26"/>
          <w:szCs w:val="26"/>
        </w:rPr>
        <w:t>Санкт-Петербурга от 26.11.2003 №</w:t>
      </w:r>
      <w:r w:rsidR="004E55F2">
        <w:rPr>
          <w:rFonts w:ascii="Myriad Pro" w:eastAsia="Calibri" w:hAnsi="Myriad Pro"/>
          <w:bCs/>
          <w:color w:val="000000" w:themeColor="text1"/>
          <w:sz w:val="26"/>
          <w:szCs w:val="26"/>
        </w:rPr>
        <w:t xml:space="preserve"> </w:t>
      </w:r>
      <w:r w:rsidRPr="00EC7FA8">
        <w:rPr>
          <w:rFonts w:ascii="Myriad Pro" w:eastAsia="Calibri" w:hAnsi="Myriad Pro"/>
          <w:bCs/>
          <w:color w:val="000000" w:themeColor="text1"/>
          <w:sz w:val="26"/>
          <w:szCs w:val="26"/>
        </w:rPr>
        <w:t xml:space="preserve">684-96 «О налоге на имущество организаций» </w:t>
      </w:r>
      <w:r w:rsidR="002D4EEB">
        <w:rPr>
          <w:rFonts w:ascii="Myriad Pro" w:eastAsia="Calibri" w:hAnsi="Myriad Pro"/>
          <w:bCs/>
          <w:color w:val="000000" w:themeColor="text1"/>
          <w:sz w:val="26"/>
          <w:szCs w:val="26"/>
        </w:rPr>
        <w:br/>
      </w:r>
      <w:r w:rsidRPr="00EC7FA8">
        <w:rPr>
          <w:rFonts w:ascii="Myriad Pro" w:eastAsia="Calibri" w:hAnsi="Myriad Pro"/>
          <w:bCs/>
          <w:color w:val="000000" w:themeColor="text1"/>
          <w:sz w:val="26"/>
          <w:szCs w:val="26"/>
        </w:rPr>
        <w:t xml:space="preserve">(с изм. </w:t>
      </w:r>
      <w:r w:rsidR="004E55F2">
        <w:rPr>
          <w:rFonts w:ascii="Myriad Pro" w:eastAsia="Calibri" w:hAnsi="Myriad Pro"/>
          <w:bCs/>
          <w:color w:val="000000" w:themeColor="text1"/>
          <w:sz w:val="26"/>
          <w:szCs w:val="26"/>
        </w:rPr>
        <w:t>от</w:t>
      </w:r>
      <w:r w:rsidRPr="00EC7FA8">
        <w:rPr>
          <w:rFonts w:ascii="Myriad Pro" w:eastAsia="Calibri" w:hAnsi="Myriad Pro"/>
          <w:bCs/>
          <w:color w:val="000000" w:themeColor="text1"/>
          <w:sz w:val="26"/>
          <w:szCs w:val="26"/>
        </w:rPr>
        <w:t xml:space="preserve"> 26.12.2017). Налоговая база сформирована с учетом включения </w:t>
      </w:r>
      <w:r w:rsidRPr="00EC7FA8">
        <w:rPr>
          <w:rFonts w:ascii="Myriad Pro" w:eastAsia="Calibri" w:hAnsi="Myriad Pro"/>
          <w:bCs/>
          <w:color w:val="000000" w:themeColor="text1"/>
          <w:sz w:val="26"/>
          <w:szCs w:val="26"/>
        </w:rPr>
        <w:lastRenderedPageBreak/>
        <w:t>стоимости движимого и недвижимого имущества, а также имущества, облагаемого налогом по кадастровой стоимости.</w:t>
      </w:r>
    </w:p>
    <w:p w14:paraId="78A54166" w14:textId="141D866D" w:rsidR="000B7C03" w:rsidRPr="00EC7FA8" w:rsidRDefault="000B7C03" w:rsidP="00FC13CB">
      <w:pPr>
        <w:spacing w:after="0"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Письмом от 19.12.2018 №</w:t>
      </w:r>
      <w:r w:rsidR="004E55F2">
        <w:rPr>
          <w:rFonts w:ascii="Myriad Pro" w:eastAsia="Calibri" w:hAnsi="Myriad Pro"/>
          <w:bCs/>
          <w:color w:val="000000" w:themeColor="text1"/>
          <w:sz w:val="26"/>
          <w:szCs w:val="26"/>
        </w:rPr>
        <w:t xml:space="preserve"> </w:t>
      </w:r>
      <w:r>
        <w:rPr>
          <w:rFonts w:ascii="Myriad Pro" w:eastAsia="Calibri" w:hAnsi="Myriad Pro"/>
          <w:bCs/>
          <w:color w:val="000000" w:themeColor="text1"/>
          <w:sz w:val="26"/>
          <w:szCs w:val="26"/>
        </w:rPr>
        <w:t xml:space="preserve">ЛЭ/14-20/1932 ПАО «Ленэнерго» представило </w:t>
      </w:r>
      <w:r w:rsidR="004E55F2">
        <w:rPr>
          <w:rFonts w:ascii="Myriad Pro" w:eastAsia="Calibri" w:hAnsi="Myriad Pro"/>
          <w:bCs/>
          <w:color w:val="000000" w:themeColor="text1"/>
          <w:sz w:val="26"/>
          <w:szCs w:val="26"/>
        </w:rPr>
        <w:t xml:space="preserve">в Комитет по тарифам Санкт-Петербурга скорректированный </w:t>
      </w:r>
      <w:r>
        <w:rPr>
          <w:rFonts w:ascii="Myriad Pro" w:eastAsia="Calibri" w:hAnsi="Myriad Pro"/>
          <w:bCs/>
          <w:color w:val="000000" w:themeColor="text1"/>
          <w:sz w:val="26"/>
          <w:szCs w:val="26"/>
        </w:rPr>
        <w:t xml:space="preserve">расчет налога на имущество </w:t>
      </w:r>
      <w:r w:rsidR="004E55F2">
        <w:rPr>
          <w:rFonts w:ascii="Myriad Pro" w:eastAsia="Calibri" w:hAnsi="Myriad Pro"/>
          <w:bCs/>
          <w:color w:val="000000" w:themeColor="text1"/>
          <w:sz w:val="26"/>
          <w:szCs w:val="26"/>
        </w:rPr>
        <w:t xml:space="preserve">на 2019 г. по г. Санкт-Петербург </w:t>
      </w:r>
      <w:r>
        <w:rPr>
          <w:rFonts w:ascii="Myriad Pro" w:eastAsia="Calibri" w:hAnsi="Myriad Pro"/>
          <w:bCs/>
          <w:color w:val="000000" w:themeColor="text1"/>
          <w:sz w:val="26"/>
          <w:szCs w:val="26"/>
        </w:rPr>
        <w:t>в размере 2 </w:t>
      </w:r>
      <w:r w:rsidRPr="008F553C">
        <w:rPr>
          <w:rFonts w:ascii="Myriad Pro" w:eastAsia="Calibri" w:hAnsi="Myriad Pro"/>
          <w:bCs/>
          <w:color w:val="000000" w:themeColor="text1"/>
          <w:sz w:val="26"/>
          <w:szCs w:val="26"/>
        </w:rPr>
        <w:t>774</w:t>
      </w:r>
      <w:r>
        <w:rPr>
          <w:rFonts w:ascii="Myriad Pro" w:eastAsia="Calibri" w:hAnsi="Myriad Pro"/>
          <w:bCs/>
          <w:color w:val="000000" w:themeColor="text1"/>
          <w:sz w:val="26"/>
          <w:szCs w:val="26"/>
        </w:rPr>
        <w:t> 456 тыс. руб.</w:t>
      </w:r>
    </w:p>
    <w:p w14:paraId="1B854086" w14:textId="28CAFBFA" w:rsidR="004E55F2" w:rsidRDefault="000B7C03" w:rsidP="00FC13CB">
      <w:pPr>
        <w:spacing w:after="0" w:line="360" w:lineRule="auto"/>
        <w:ind w:firstLine="567"/>
        <w:jc w:val="both"/>
        <w:rPr>
          <w:rFonts w:ascii="Myriad Pro" w:hAnsi="Myriad Pro"/>
          <w:color w:val="000000" w:themeColor="text1"/>
          <w:sz w:val="26"/>
          <w:szCs w:val="26"/>
        </w:rPr>
      </w:pPr>
      <w:r w:rsidRPr="00EC7FA8">
        <w:rPr>
          <w:rFonts w:ascii="Myriad Pro" w:hAnsi="Myriad Pro"/>
          <w:color w:val="000000" w:themeColor="text1"/>
          <w:sz w:val="26"/>
          <w:szCs w:val="26"/>
        </w:rPr>
        <w:t xml:space="preserve">Налог на имущество </w:t>
      </w:r>
      <w:r w:rsidR="004E55F2">
        <w:rPr>
          <w:rFonts w:ascii="Myriad Pro" w:hAnsi="Myriad Pro"/>
          <w:color w:val="000000" w:themeColor="text1"/>
          <w:sz w:val="26"/>
          <w:szCs w:val="26"/>
        </w:rPr>
        <w:t>на</w:t>
      </w:r>
      <w:r w:rsidRPr="00EC7FA8">
        <w:rPr>
          <w:rFonts w:ascii="Myriad Pro" w:hAnsi="Myriad Pro"/>
          <w:color w:val="000000" w:themeColor="text1"/>
          <w:sz w:val="26"/>
          <w:szCs w:val="26"/>
        </w:rPr>
        <w:t xml:space="preserve"> 2019 год </w:t>
      </w:r>
      <w:r w:rsidR="004E55F2">
        <w:rPr>
          <w:rFonts w:ascii="Myriad Pro" w:hAnsi="Myriad Pro"/>
          <w:color w:val="000000" w:themeColor="text1"/>
          <w:sz w:val="26"/>
          <w:szCs w:val="26"/>
        </w:rPr>
        <w:t>рассчитан</w:t>
      </w:r>
      <w:r w:rsidRPr="00EC7FA8">
        <w:rPr>
          <w:rFonts w:ascii="Myriad Pro" w:hAnsi="Myriad Pro"/>
          <w:color w:val="000000" w:themeColor="text1"/>
          <w:sz w:val="26"/>
          <w:szCs w:val="26"/>
        </w:rPr>
        <w:t xml:space="preserve"> </w:t>
      </w:r>
      <w:r w:rsidR="004E55F2">
        <w:rPr>
          <w:rFonts w:ascii="Myriad Pro" w:hAnsi="Myriad Pro"/>
          <w:color w:val="000000" w:themeColor="text1"/>
          <w:sz w:val="26"/>
          <w:szCs w:val="26"/>
        </w:rPr>
        <w:t xml:space="preserve">ПАО «Ленэнерго» </w:t>
      </w:r>
      <w:r w:rsidRPr="00EC7FA8">
        <w:rPr>
          <w:rFonts w:ascii="Myriad Pro" w:hAnsi="Myriad Pro"/>
          <w:color w:val="000000" w:themeColor="text1"/>
          <w:sz w:val="26"/>
          <w:szCs w:val="26"/>
        </w:rPr>
        <w:t>с учетом внесения изменений во вторую часть Н</w:t>
      </w:r>
      <w:r w:rsidR="004E55F2">
        <w:rPr>
          <w:rFonts w:ascii="Myriad Pro" w:hAnsi="Myriad Pro"/>
          <w:color w:val="000000" w:themeColor="text1"/>
          <w:sz w:val="26"/>
          <w:szCs w:val="26"/>
        </w:rPr>
        <w:t xml:space="preserve">алогового </w:t>
      </w:r>
      <w:r w:rsidRPr="00EC7FA8">
        <w:rPr>
          <w:rFonts w:ascii="Myriad Pro" w:hAnsi="Myriad Pro"/>
          <w:color w:val="000000" w:themeColor="text1"/>
          <w:sz w:val="26"/>
          <w:szCs w:val="26"/>
        </w:rPr>
        <w:t>К</w:t>
      </w:r>
      <w:r w:rsidR="004E55F2">
        <w:rPr>
          <w:rFonts w:ascii="Myriad Pro" w:hAnsi="Myriad Pro"/>
          <w:color w:val="000000" w:themeColor="text1"/>
          <w:sz w:val="26"/>
          <w:szCs w:val="26"/>
        </w:rPr>
        <w:t>одекса Российской Федерации</w:t>
      </w:r>
      <w:r w:rsidRPr="00EC7FA8">
        <w:rPr>
          <w:rFonts w:ascii="Myriad Pro" w:hAnsi="Myriad Pro"/>
          <w:color w:val="000000" w:themeColor="text1"/>
          <w:sz w:val="26"/>
          <w:szCs w:val="26"/>
        </w:rPr>
        <w:t xml:space="preserve"> (Федеральный закон от 03.08.2018 №</w:t>
      </w:r>
      <w:r w:rsidR="004E55F2">
        <w:rPr>
          <w:rFonts w:ascii="Myriad Pro" w:hAnsi="Myriad Pro"/>
          <w:color w:val="000000" w:themeColor="text1"/>
          <w:sz w:val="26"/>
          <w:szCs w:val="26"/>
        </w:rPr>
        <w:t xml:space="preserve"> </w:t>
      </w:r>
      <w:r w:rsidRPr="00EC7FA8">
        <w:rPr>
          <w:rFonts w:ascii="Myriad Pro" w:hAnsi="Myriad Pro"/>
          <w:color w:val="000000" w:themeColor="text1"/>
          <w:sz w:val="26"/>
          <w:szCs w:val="26"/>
        </w:rPr>
        <w:t>302-ФЗ), в соответствии с которыми объектом налогообложения для российских организаций признается недвижимое имущество (статья 374 с изм. и доп., вступ. в силу с 01.01.2019). В соответствии с п</w:t>
      </w:r>
      <w:r w:rsidR="00727E3D" w:rsidRPr="00EC7FA8">
        <w:rPr>
          <w:rFonts w:ascii="Myriad Pro" w:hAnsi="Myriad Pro"/>
          <w:color w:val="000000" w:themeColor="text1"/>
          <w:sz w:val="26"/>
          <w:szCs w:val="26"/>
        </w:rPr>
        <w:t>.</w:t>
      </w:r>
      <w:r w:rsidR="00727E3D">
        <w:rPr>
          <w:rFonts w:ascii="Myriad Pro" w:hAnsi="Myriad Pro"/>
          <w:color w:val="000000" w:themeColor="text1"/>
          <w:sz w:val="26"/>
          <w:szCs w:val="26"/>
        </w:rPr>
        <w:t> </w:t>
      </w:r>
      <w:r w:rsidRPr="00EC7FA8">
        <w:rPr>
          <w:rFonts w:ascii="Myriad Pro" w:hAnsi="Myriad Pro"/>
          <w:color w:val="000000" w:themeColor="text1"/>
          <w:sz w:val="26"/>
          <w:szCs w:val="26"/>
        </w:rPr>
        <w:t xml:space="preserve">1 статьи 130 </w:t>
      </w:r>
      <w:r w:rsidR="004E55F2">
        <w:rPr>
          <w:rFonts w:ascii="Myriad Pro" w:hAnsi="Myriad Pro"/>
          <w:color w:val="000000" w:themeColor="text1"/>
          <w:sz w:val="26"/>
          <w:szCs w:val="26"/>
        </w:rPr>
        <w:t>Гражданского Кодекса Российской Федерации</w:t>
      </w:r>
      <w:r w:rsidRPr="00EC7FA8">
        <w:rPr>
          <w:rFonts w:ascii="Myriad Pro" w:hAnsi="Myriad Pro"/>
          <w:color w:val="000000" w:themeColor="text1"/>
          <w:sz w:val="26"/>
          <w:szCs w:val="26"/>
        </w:rPr>
        <w:t xml:space="preserve"> недвижимым имуществом признаются объекты, перемещение которых без несоразмерного ущерба их назначению невозможно, в том числе здания, сооружения, объекты незавершенного строительства. </w:t>
      </w:r>
    </w:p>
    <w:p w14:paraId="76CAE08F" w14:textId="0E317386" w:rsidR="000B7C03" w:rsidRPr="00EC7FA8" w:rsidRDefault="000B7C03" w:rsidP="00FC13CB">
      <w:pPr>
        <w:spacing w:after="0" w:line="360" w:lineRule="auto"/>
        <w:ind w:firstLine="567"/>
        <w:jc w:val="both"/>
        <w:rPr>
          <w:rFonts w:ascii="Myriad Pro" w:hAnsi="Myriad Pro"/>
          <w:color w:val="000000" w:themeColor="text1"/>
          <w:sz w:val="26"/>
          <w:szCs w:val="26"/>
        </w:rPr>
      </w:pPr>
      <w:r w:rsidRPr="00EC7FA8">
        <w:rPr>
          <w:rFonts w:ascii="Myriad Pro" w:hAnsi="Myriad Pro"/>
          <w:color w:val="000000" w:themeColor="text1"/>
          <w:sz w:val="26"/>
          <w:szCs w:val="26"/>
        </w:rPr>
        <w:t xml:space="preserve">В связи с отсутствием </w:t>
      </w:r>
      <w:bookmarkStart w:id="65" w:name="_Hlk37775805"/>
      <w:r w:rsidR="00957191">
        <w:rPr>
          <w:rFonts w:ascii="Myriad Pro" w:hAnsi="Myriad Pro"/>
          <w:color w:val="000000" w:themeColor="text1"/>
          <w:sz w:val="26"/>
          <w:szCs w:val="26"/>
        </w:rPr>
        <w:t>(</w:t>
      </w:r>
      <w:r w:rsidRPr="00EC7FA8">
        <w:rPr>
          <w:rFonts w:ascii="Myriad Pro" w:hAnsi="Myriad Pro"/>
          <w:color w:val="000000" w:themeColor="text1"/>
          <w:sz w:val="26"/>
          <w:szCs w:val="26"/>
        </w:rPr>
        <w:t xml:space="preserve">на момент </w:t>
      </w:r>
      <w:r w:rsidR="00957191">
        <w:rPr>
          <w:rFonts w:ascii="Myriad Pro" w:hAnsi="Myriad Pro"/>
          <w:color w:val="000000" w:themeColor="text1"/>
          <w:sz w:val="26"/>
          <w:szCs w:val="26"/>
        </w:rPr>
        <w:t xml:space="preserve">направления </w:t>
      </w:r>
      <w:r w:rsidR="00727E3D">
        <w:rPr>
          <w:rFonts w:ascii="Myriad Pro" w:hAnsi="Myriad Pro"/>
          <w:color w:val="000000" w:themeColor="text1"/>
          <w:sz w:val="26"/>
          <w:szCs w:val="26"/>
        </w:rPr>
        <w:t>ПАО </w:t>
      </w:r>
      <w:r w:rsidR="00957191">
        <w:rPr>
          <w:rFonts w:ascii="Myriad Pro" w:hAnsi="Myriad Pro"/>
          <w:color w:val="000000" w:themeColor="text1"/>
          <w:sz w:val="26"/>
          <w:szCs w:val="26"/>
        </w:rPr>
        <w:t>«Ленэнерго» предложения по рассматриваемым расходам)</w:t>
      </w:r>
      <w:bookmarkEnd w:id="65"/>
      <w:r w:rsidR="00957191">
        <w:rPr>
          <w:rFonts w:ascii="Myriad Pro" w:hAnsi="Myriad Pro"/>
          <w:color w:val="000000" w:themeColor="text1"/>
          <w:sz w:val="26"/>
          <w:szCs w:val="26"/>
        </w:rPr>
        <w:t xml:space="preserve"> </w:t>
      </w:r>
      <w:r w:rsidRPr="00EC7FA8">
        <w:rPr>
          <w:rFonts w:ascii="Myriad Pro" w:hAnsi="Myriad Pro"/>
          <w:color w:val="000000" w:themeColor="text1"/>
          <w:sz w:val="26"/>
          <w:szCs w:val="26"/>
        </w:rPr>
        <w:t>в налоговом законодательстве четких критериев отнесения имущества к недвижимому и движимому, расчет налога на имущество ПАО «Ленэнерго» осуществлен при условии, что все электросетевое имущество будет отнесено к недвижимому</w:t>
      </w:r>
      <w:r w:rsidR="00CC0B43">
        <w:rPr>
          <w:rFonts w:ascii="Myriad Pro" w:hAnsi="Myriad Pro"/>
          <w:color w:val="000000" w:themeColor="text1"/>
          <w:sz w:val="26"/>
          <w:szCs w:val="26"/>
        </w:rPr>
        <w:t xml:space="preserve"> имуществу</w:t>
      </w:r>
      <w:r w:rsidRPr="00EC7FA8">
        <w:rPr>
          <w:rFonts w:ascii="Myriad Pro" w:hAnsi="Myriad Pro"/>
          <w:color w:val="000000" w:themeColor="text1"/>
          <w:sz w:val="26"/>
          <w:szCs w:val="26"/>
        </w:rPr>
        <w:t xml:space="preserve"> в результате того, что перемещение его без несоразмерного ущерба назначению невозможно.</w:t>
      </w:r>
    </w:p>
    <w:p w14:paraId="6015CD8D" w14:textId="1A299D05" w:rsidR="000B7C03" w:rsidRDefault="000B7C03" w:rsidP="00FC13CB">
      <w:pPr>
        <w:spacing w:after="0" w:line="360" w:lineRule="auto"/>
        <w:ind w:firstLine="567"/>
        <w:jc w:val="both"/>
        <w:rPr>
          <w:rFonts w:ascii="Myriad Pro" w:hAnsi="Myriad Pro"/>
          <w:color w:val="000000" w:themeColor="text1"/>
          <w:sz w:val="26"/>
          <w:szCs w:val="26"/>
        </w:rPr>
      </w:pPr>
      <w:r w:rsidRPr="00EC7FA8">
        <w:rPr>
          <w:rFonts w:ascii="Myriad Pro" w:hAnsi="Myriad Pro"/>
          <w:color w:val="000000" w:themeColor="text1"/>
          <w:sz w:val="26"/>
          <w:szCs w:val="26"/>
        </w:rPr>
        <w:t xml:space="preserve">Налоговая база сформирована в соответствии с проектом корректировки инвестиционной программы </w:t>
      </w:r>
      <w:r w:rsidR="00CC0B43">
        <w:rPr>
          <w:rFonts w:ascii="Myriad Pro" w:hAnsi="Myriad Pro"/>
          <w:color w:val="000000" w:themeColor="text1"/>
          <w:sz w:val="26"/>
          <w:szCs w:val="26"/>
        </w:rPr>
        <w:t>ПАО «Ленэнерго» по г. Санкт-</w:t>
      </w:r>
      <w:r w:rsidR="0082700C">
        <w:rPr>
          <w:rFonts w:ascii="Myriad Pro" w:hAnsi="Myriad Pro"/>
          <w:color w:val="000000" w:themeColor="text1"/>
          <w:sz w:val="26"/>
          <w:szCs w:val="26"/>
        </w:rPr>
        <w:t>Петербург</w:t>
      </w:r>
      <w:r w:rsidRPr="00EC7FA8">
        <w:rPr>
          <w:rFonts w:ascii="Myriad Pro" w:hAnsi="Myriad Pro"/>
          <w:color w:val="000000" w:themeColor="text1"/>
          <w:sz w:val="26"/>
          <w:szCs w:val="26"/>
        </w:rPr>
        <w:t xml:space="preserve"> на </w:t>
      </w:r>
      <w:r w:rsidR="00727E3D">
        <w:rPr>
          <w:rFonts w:ascii="Myriad Pro" w:hAnsi="Myriad Pro"/>
          <w:color w:val="000000" w:themeColor="text1"/>
          <w:sz w:val="26"/>
          <w:szCs w:val="26"/>
        </w:rPr>
        <w:br/>
      </w:r>
      <w:r w:rsidRPr="00EC7FA8">
        <w:rPr>
          <w:rFonts w:ascii="Myriad Pro" w:hAnsi="Myriad Pro"/>
          <w:color w:val="000000" w:themeColor="text1"/>
          <w:sz w:val="26"/>
          <w:szCs w:val="26"/>
        </w:rPr>
        <w:t>2016-</w:t>
      </w:r>
      <w:r w:rsidR="00727E3D" w:rsidRPr="00EC7FA8">
        <w:rPr>
          <w:rFonts w:ascii="Myriad Pro" w:hAnsi="Myriad Pro"/>
          <w:color w:val="000000" w:themeColor="text1"/>
          <w:sz w:val="26"/>
          <w:szCs w:val="26"/>
        </w:rPr>
        <w:t>2020</w:t>
      </w:r>
      <w:r w:rsidR="00727E3D">
        <w:rPr>
          <w:rFonts w:ascii="Myriad Pro" w:hAnsi="Myriad Pro"/>
          <w:color w:val="000000" w:themeColor="text1"/>
          <w:sz w:val="26"/>
          <w:szCs w:val="26"/>
        </w:rPr>
        <w:t> </w:t>
      </w:r>
      <w:r w:rsidRPr="00EC7FA8">
        <w:rPr>
          <w:rFonts w:ascii="Myriad Pro" w:hAnsi="Myriad Pro"/>
          <w:color w:val="000000" w:themeColor="text1"/>
          <w:sz w:val="26"/>
          <w:szCs w:val="26"/>
        </w:rPr>
        <w:t xml:space="preserve">гг. Налоговая ставка </w:t>
      </w:r>
      <w:r w:rsidR="00EF015B">
        <w:rPr>
          <w:rFonts w:ascii="Myriad Pro" w:hAnsi="Myriad Pro"/>
          <w:color w:val="000000" w:themeColor="text1"/>
          <w:sz w:val="26"/>
          <w:szCs w:val="26"/>
        </w:rPr>
        <w:t>на</w:t>
      </w:r>
      <w:r w:rsidRPr="00EC7FA8">
        <w:rPr>
          <w:rFonts w:ascii="Myriad Pro" w:hAnsi="Myriad Pro"/>
          <w:color w:val="000000" w:themeColor="text1"/>
          <w:sz w:val="26"/>
          <w:szCs w:val="26"/>
        </w:rPr>
        <w:t xml:space="preserve"> 2019-2020 гг. принята на уровне 2,2%.</w:t>
      </w:r>
    </w:p>
    <w:p w14:paraId="3F7B80F3" w14:textId="77777777" w:rsidR="000B7C03" w:rsidRPr="0063525D" w:rsidRDefault="000B7C03" w:rsidP="00FC13CB">
      <w:pPr>
        <w:spacing w:after="0" w:line="360" w:lineRule="auto"/>
        <w:ind w:firstLine="567"/>
        <w:jc w:val="both"/>
        <w:rPr>
          <w:rFonts w:ascii="Myriad Pro" w:hAnsi="Myriad Pro"/>
          <w:color w:val="000000" w:themeColor="text1"/>
          <w:sz w:val="26"/>
          <w:szCs w:val="26"/>
        </w:rPr>
      </w:pPr>
    </w:p>
    <w:p w14:paraId="000EC53F" w14:textId="77777777" w:rsidR="000B7C03" w:rsidRPr="001F763E" w:rsidRDefault="000B7C03" w:rsidP="009A1A83">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ОРГАНА РЕГУЛИРОВАНИЯ</w:t>
      </w:r>
    </w:p>
    <w:p w14:paraId="51B1A2A1" w14:textId="49798B47" w:rsidR="000B7C03" w:rsidRPr="0082700C" w:rsidRDefault="000B7C03" w:rsidP="00FC13CB">
      <w:pPr>
        <w:spacing w:after="0" w:line="360" w:lineRule="auto"/>
        <w:ind w:firstLine="567"/>
        <w:contextualSpacing/>
        <w:jc w:val="both"/>
        <w:rPr>
          <w:rFonts w:ascii="Myriad Pro" w:eastAsia="Calibri" w:hAnsi="Myriad Pro" w:cs="Times New Roman"/>
          <w:bCs/>
          <w:color w:val="1F497D" w:themeColor="text2"/>
          <w:sz w:val="26"/>
          <w:szCs w:val="26"/>
        </w:rPr>
      </w:pPr>
      <w:r w:rsidRPr="009C5C6B">
        <w:rPr>
          <w:rFonts w:ascii="Myriad Pro" w:eastAsia="Calibri" w:hAnsi="Myriad Pro" w:cs="Times New Roman"/>
          <w:bCs/>
          <w:sz w:val="26"/>
          <w:szCs w:val="26"/>
        </w:rPr>
        <w:t xml:space="preserve">В </w:t>
      </w:r>
      <w:r w:rsidR="009C5C6B" w:rsidRPr="009C5C6B">
        <w:rPr>
          <w:rFonts w:ascii="Myriad Pro" w:eastAsia="Calibri" w:hAnsi="Myriad Pro" w:cs="Times New Roman"/>
          <w:bCs/>
          <w:sz w:val="26"/>
          <w:szCs w:val="26"/>
        </w:rPr>
        <w:t xml:space="preserve">соответствии с </w:t>
      </w:r>
      <w:r w:rsidRPr="009C5C6B">
        <w:rPr>
          <w:rFonts w:ascii="Myriad Pro" w:eastAsia="Calibri" w:hAnsi="Myriad Pro" w:cs="Times New Roman"/>
          <w:bCs/>
          <w:sz w:val="26"/>
          <w:szCs w:val="26"/>
        </w:rPr>
        <w:t>Экспертн</w:t>
      </w:r>
      <w:r w:rsidR="009C5C6B" w:rsidRPr="009C5C6B">
        <w:rPr>
          <w:rFonts w:ascii="Myriad Pro" w:eastAsia="Calibri" w:hAnsi="Myriad Pro" w:cs="Times New Roman"/>
          <w:bCs/>
          <w:sz w:val="26"/>
          <w:szCs w:val="26"/>
        </w:rPr>
        <w:t>ым</w:t>
      </w:r>
      <w:r w:rsidRPr="009C5C6B">
        <w:rPr>
          <w:rFonts w:ascii="Myriad Pro" w:eastAsia="Calibri" w:hAnsi="Myriad Pro" w:cs="Times New Roman"/>
          <w:bCs/>
          <w:sz w:val="26"/>
          <w:szCs w:val="26"/>
        </w:rPr>
        <w:t xml:space="preserve"> заключени</w:t>
      </w:r>
      <w:r w:rsidR="009C5C6B" w:rsidRPr="009C5C6B">
        <w:rPr>
          <w:rFonts w:ascii="Myriad Pro" w:eastAsia="Calibri" w:hAnsi="Myriad Pro" w:cs="Times New Roman"/>
          <w:bCs/>
          <w:sz w:val="26"/>
          <w:szCs w:val="26"/>
        </w:rPr>
        <w:t>ем</w:t>
      </w:r>
      <w:r w:rsidRPr="009C5C6B">
        <w:rPr>
          <w:rFonts w:ascii="Myriad Pro" w:eastAsia="Calibri" w:hAnsi="Myriad Pro" w:cs="Times New Roman"/>
          <w:bCs/>
          <w:sz w:val="26"/>
          <w:szCs w:val="26"/>
        </w:rPr>
        <w:t xml:space="preserve"> </w:t>
      </w:r>
      <w:r w:rsidR="00B04184">
        <w:rPr>
          <w:rFonts w:ascii="Myriad Pro" w:eastAsia="Calibri" w:hAnsi="Myriad Pro" w:cs="Times New Roman"/>
          <w:bCs/>
          <w:sz w:val="26"/>
          <w:szCs w:val="26"/>
        </w:rPr>
        <w:t xml:space="preserve">на 2019 год </w:t>
      </w:r>
      <w:r w:rsidRPr="009C5C6B">
        <w:rPr>
          <w:rFonts w:ascii="Myriad Pro" w:eastAsia="Calibri" w:hAnsi="Myriad Pro" w:cs="Times New Roman"/>
          <w:bCs/>
          <w:sz w:val="26"/>
          <w:szCs w:val="26"/>
        </w:rPr>
        <w:t xml:space="preserve">расходы </w:t>
      </w:r>
      <w:r w:rsidR="009C5C6B" w:rsidRPr="009C5C6B">
        <w:rPr>
          <w:rFonts w:ascii="Myriad Pro" w:eastAsia="Calibri" w:hAnsi="Myriad Pro" w:cs="Times New Roman"/>
          <w:bCs/>
          <w:sz w:val="26"/>
          <w:szCs w:val="26"/>
        </w:rPr>
        <w:t>по статье «П</w:t>
      </w:r>
      <w:r w:rsidRPr="009C5C6B">
        <w:rPr>
          <w:rFonts w:ascii="Myriad Pro" w:eastAsia="Calibri" w:hAnsi="Myriad Pro" w:cs="Times New Roman"/>
          <w:bCs/>
          <w:sz w:val="26"/>
          <w:szCs w:val="26"/>
        </w:rPr>
        <w:t>ла</w:t>
      </w:r>
      <w:r w:rsidR="009C5C6B" w:rsidRPr="009C5C6B">
        <w:rPr>
          <w:rFonts w:ascii="Myriad Pro" w:eastAsia="Calibri" w:hAnsi="Myriad Pro" w:cs="Times New Roman"/>
          <w:bCs/>
          <w:sz w:val="26"/>
          <w:szCs w:val="26"/>
        </w:rPr>
        <w:t>та</w:t>
      </w:r>
      <w:r w:rsidRPr="009C5C6B">
        <w:rPr>
          <w:rFonts w:ascii="Myriad Pro" w:eastAsia="Calibri" w:hAnsi="Myriad Pro" w:cs="Times New Roman"/>
          <w:bCs/>
          <w:sz w:val="26"/>
          <w:szCs w:val="26"/>
        </w:rPr>
        <w:t xml:space="preserve"> за землю</w:t>
      </w:r>
      <w:r w:rsidR="009C5C6B" w:rsidRPr="009C5C6B">
        <w:rPr>
          <w:rFonts w:ascii="Myriad Pro" w:eastAsia="Calibri" w:hAnsi="Myriad Pro" w:cs="Times New Roman"/>
          <w:bCs/>
          <w:sz w:val="26"/>
          <w:szCs w:val="26"/>
        </w:rPr>
        <w:t>»</w:t>
      </w:r>
      <w:r w:rsidRPr="009C5C6B">
        <w:rPr>
          <w:rFonts w:ascii="Myriad Pro" w:eastAsia="Calibri" w:hAnsi="Myriad Pro" w:cs="Times New Roman"/>
          <w:bCs/>
          <w:sz w:val="26"/>
          <w:szCs w:val="26"/>
        </w:rPr>
        <w:t xml:space="preserve"> и расходы на уплату прочих налогов и сборов при расчете тарифов на услуги по передаче электрической энергии по электрическим сетям </w:t>
      </w:r>
      <w:r w:rsidR="009C5C6B" w:rsidRPr="009C5C6B">
        <w:rPr>
          <w:rFonts w:ascii="Myriad Pro" w:eastAsia="Calibri" w:hAnsi="Myriad Pro" w:cs="Times New Roman"/>
          <w:bCs/>
          <w:sz w:val="26"/>
          <w:szCs w:val="26"/>
        </w:rPr>
        <w:t>ПАО «Ленэнерго» на территории г. Санкт-Петербург</w:t>
      </w:r>
      <w:r w:rsidR="00E6580B">
        <w:rPr>
          <w:rFonts w:ascii="Myriad Pro" w:eastAsia="Calibri" w:hAnsi="Myriad Pro" w:cs="Times New Roman"/>
          <w:bCs/>
          <w:sz w:val="26"/>
          <w:szCs w:val="26"/>
        </w:rPr>
        <w:t>а</w:t>
      </w:r>
      <w:r w:rsidR="009C5C6B" w:rsidRPr="009C5C6B">
        <w:rPr>
          <w:rFonts w:ascii="Myriad Pro" w:eastAsia="Calibri" w:hAnsi="Myriad Pro" w:cs="Times New Roman"/>
          <w:bCs/>
          <w:sz w:val="26"/>
          <w:szCs w:val="26"/>
        </w:rPr>
        <w:t xml:space="preserve"> принят Комитетом по тарифам Санкт-Петербурга</w:t>
      </w:r>
      <w:r w:rsidRPr="009C5C6B">
        <w:rPr>
          <w:rFonts w:ascii="Myriad Pro" w:eastAsia="Calibri" w:hAnsi="Myriad Pro" w:cs="Times New Roman"/>
          <w:bCs/>
          <w:sz w:val="26"/>
          <w:szCs w:val="26"/>
        </w:rPr>
        <w:t xml:space="preserve"> на 2019 год исходя из фактических данных за 2017 год.</w:t>
      </w:r>
    </w:p>
    <w:p w14:paraId="26B8E2CB" w14:textId="56E1010D" w:rsidR="000B7C03" w:rsidRPr="009C5C6B" w:rsidRDefault="00791E49" w:rsidP="00FC13CB">
      <w:pPr>
        <w:spacing w:after="0" w:line="360" w:lineRule="auto"/>
        <w:ind w:firstLine="567"/>
        <w:contextualSpacing/>
        <w:jc w:val="both"/>
        <w:rPr>
          <w:rFonts w:ascii="Myriad Pro" w:eastAsia="Calibri" w:hAnsi="Myriad Pro" w:cs="Times New Roman"/>
          <w:bCs/>
          <w:sz w:val="26"/>
          <w:szCs w:val="26"/>
        </w:rPr>
      </w:pPr>
      <w:r>
        <w:rPr>
          <w:rFonts w:ascii="Myriad Pro" w:eastAsia="Calibri" w:hAnsi="Myriad Pro" w:cs="Times New Roman"/>
          <w:bCs/>
          <w:sz w:val="26"/>
          <w:szCs w:val="26"/>
        </w:rPr>
        <w:lastRenderedPageBreak/>
        <w:t xml:space="preserve">На основании </w:t>
      </w:r>
      <w:r w:rsidR="000B7C03" w:rsidRPr="009C5C6B">
        <w:rPr>
          <w:rFonts w:ascii="Myriad Pro" w:eastAsia="Calibri" w:hAnsi="Myriad Pro" w:cs="Times New Roman"/>
          <w:bCs/>
          <w:sz w:val="26"/>
          <w:szCs w:val="26"/>
        </w:rPr>
        <w:t>принят</w:t>
      </w:r>
      <w:r>
        <w:rPr>
          <w:rFonts w:ascii="Myriad Pro" w:eastAsia="Calibri" w:hAnsi="Myriad Pro" w:cs="Times New Roman"/>
          <w:bCs/>
          <w:sz w:val="26"/>
          <w:szCs w:val="26"/>
        </w:rPr>
        <w:t>ого</w:t>
      </w:r>
      <w:r w:rsidR="000B7C03" w:rsidRPr="009C5C6B">
        <w:rPr>
          <w:rFonts w:ascii="Myriad Pro" w:eastAsia="Calibri" w:hAnsi="Myriad Pro" w:cs="Times New Roman"/>
          <w:bCs/>
          <w:sz w:val="26"/>
          <w:szCs w:val="26"/>
        </w:rPr>
        <w:t xml:space="preserve"> Федерального закона от 03.08.2018 №</w:t>
      </w:r>
      <w:r w:rsidR="009C5C6B" w:rsidRPr="009C5C6B">
        <w:rPr>
          <w:rFonts w:ascii="Myriad Pro" w:eastAsia="Calibri" w:hAnsi="Myriad Pro" w:cs="Times New Roman"/>
          <w:bCs/>
          <w:sz w:val="26"/>
          <w:szCs w:val="26"/>
        </w:rPr>
        <w:t xml:space="preserve"> </w:t>
      </w:r>
      <w:r w:rsidR="000B7C03" w:rsidRPr="009C5C6B">
        <w:rPr>
          <w:rFonts w:ascii="Myriad Pro" w:eastAsia="Calibri" w:hAnsi="Myriad Pro" w:cs="Times New Roman"/>
          <w:bCs/>
          <w:sz w:val="26"/>
          <w:szCs w:val="26"/>
        </w:rPr>
        <w:t xml:space="preserve">302-ФЗ </w:t>
      </w:r>
      <w:r w:rsidR="00727E3D">
        <w:rPr>
          <w:rFonts w:ascii="Myriad Pro" w:eastAsia="Calibri" w:hAnsi="Myriad Pro" w:cs="Times New Roman"/>
          <w:bCs/>
          <w:sz w:val="26"/>
          <w:szCs w:val="26"/>
        </w:rPr>
        <w:br/>
      </w:r>
      <w:r w:rsidR="000B7C03" w:rsidRPr="009C5C6B">
        <w:rPr>
          <w:rFonts w:ascii="Myriad Pro" w:eastAsia="Calibri" w:hAnsi="Myriad Pro" w:cs="Times New Roman"/>
          <w:bCs/>
          <w:sz w:val="26"/>
          <w:szCs w:val="26"/>
        </w:rPr>
        <w:t xml:space="preserve">«О внесении изменений в части первую и вторую Налогового Кодекса Российской Федерации» с </w:t>
      </w:r>
      <w:r w:rsidR="009C5C6B" w:rsidRPr="009C5C6B">
        <w:rPr>
          <w:rFonts w:ascii="Myriad Pro" w:eastAsia="Calibri" w:hAnsi="Myriad Pro" w:cs="Times New Roman"/>
          <w:bCs/>
          <w:sz w:val="26"/>
          <w:szCs w:val="26"/>
        </w:rPr>
        <w:t>01.01.2019 г.</w:t>
      </w:r>
      <w:r w:rsidR="000B7C03" w:rsidRPr="009C5C6B">
        <w:rPr>
          <w:rFonts w:ascii="Myriad Pro" w:eastAsia="Calibri" w:hAnsi="Myriad Pro" w:cs="Times New Roman"/>
          <w:bCs/>
          <w:sz w:val="26"/>
          <w:szCs w:val="26"/>
        </w:rPr>
        <w:t xml:space="preserve"> движимое имущество исключается из объекта налогообложения.</w:t>
      </w:r>
    </w:p>
    <w:p w14:paraId="1DE140DE" w14:textId="3816E99E" w:rsidR="000B7C03" w:rsidRPr="009C5C6B" w:rsidRDefault="000B7C03" w:rsidP="00FC13CB">
      <w:pPr>
        <w:spacing w:after="0" w:line="360" w:lineRule="auto"/>
        <w:ind w:firstLine="567"/>
        <w:contextualSpacing/>
        <w:jc w:val="both"/>
        <w:rPr>
          <w:rFonts w:ascii="Myriad Pro" w:eastAsia="Calibri" w:hAnsi="Myriad Pro" w:cs="Times New Roman"/>
          <w:bCs/>
          <w:sz w:val="26"/>
          <w:szCs w:val="26"/>
        </w:rPr>
      </w:pPr>
      <w:r w:rsidRPr="009C5C6B">
        <w:rPr>
          <w:rFonts w:ascii="Myriad Pro" w:eastAsia="Calibri" w:hAnsi="Myriad Pro" w:cs="Times New Roman"/>
          <w:bCs/>
          <w:sz w:val="26"/>
          <w:szCs w:val="26"/>
        </w:rPr>
        <w:t>В связи с принятыми изменениями в Н</w:t>
      </w:r>
      <w:r w:rsidR="009C5C6B" w:rsidRPr="009C5C6B">
        <w:rPr>
          <w:rFonts w:ascii="Myriad Pro" w:eastAsia="Calibri" w:hAnsi="Myriad Pro" w:cs="Times New Roman"/>
          <w:bCs/>
          <w:sz w:val="26"/>
          <w:szCs w:val="26"/>
        </w:rPr>
        <w:t xml:space="preserve">алоговый </w:t>
      </w:r>
      <w:r w:rsidRPr="009C5C6B">
        <w:rPr>
          <w:rFonts w:ascii="Myriad Pro" w:eastAsia="Calibri" w:hAnsi="Myriad Pro" w:cs="Times New Roman"/>
          <w:bCs/>
          <w:sz w:val="26"/>
          <w:szCs w:val="26"/>
        </w:rPr>
        <w:t>К</w:t>
      </w:r>
      <w:r w:rsidR="009C5C6B" w:rsidRPr="009C5C6B">
        <w:rPr>
          <w:rFonts w:ascii="Myriad Pro" w:eastAsia="Calibri" w:hAnsi="Myriad Pro" w:cs="Times New Roman"/>
          <w:bCs/>
          <w:sz w:val="26"/>
          <w:szCs w:val="26"/>
        </w:rPr>
        <w:t>одекс</w:t>
      </w:r>
      <w:r w:rsidRPr="009C5C6B">
        <w:rPr>
          <w:rFonts w:ascii="Myriad Pro" w:eastAsia="Calibri" w:hAnsi="Myriad Pro" w:cs="Times New Roman"/>
          <w:bCs/>
          <w:sz w:val="26"/>
          <w:szCs w:val="26"/>
        </w:rPr>
        <w:t xml:space="preserve"> Р</w:t>
      </w:r>
      <w:r w:rsidR="009C5C6B" w:rsidRPr="009C5C6B">
        <w:rPr>
          <w:rFonts w:ascii="Myriad Pro" w:eastAsia="Calibri" w:hAnsi="Myriad Pro" w:cs="Times New Roman"/>
          <w:bCs/>
          <w:sz w:val="26"/>
          <w:szCs w:val="26"/>
        </w:rPr>
        <w:t xml:space="preserve">оссийской </w:t>
      </w:r>
      <w:r w:rsidRPr="009C5C6B">
        <w:rPr>
          <w:rFonts w:ascii="Myriad Pro" w:eastAsia="Calibri" w:hAnsi="Myriad Pro" w:cs="Times New Roman"/>
          <w:bCs/>
          <w:sz w:val="26"/>
          <w:szCs w:val="26"/>
        </w:rPr>
        <w:t>Ф</w:t>
      </w:r>
      <w:r w:rsidR="009C5C6B" w:rsidRPr="009C5C6B">
        <w:rPr>
          <w:rFonts w:ascii="Myriad Pro" w:eastAsia="Calibri" w:hAnsi="Myriad Pro" w:cs="Times New Roman"/>
          <w:bCs/>
          <w:sz w:val="26"/>
          <w:szCs w:val="26"/>
        </w:rPr>
        <w:t>едерации</w:t>
      </w:r>
      <w:r w:rsidRPr="009C5C6B">
        <w:rPr>
          <w:rFonts w:ascii="Myriad Pro" w:eastAsia="Calibri" w:hAnsi="Myriad Pro" w:cs="Times New Roman"/>
          <w:bCs/>
          <w:sz w:val="26"/>
          <w:szCs w:val="26"/>
        </w:rPr>
        <w:t xml:space="preserve"> Комитетом по тарифам Санкт-Петербурга в адрес </w:t>
      </w:r>
      <w:r w:rsidR="00727E3D" w:rsidRPr="009C5C6B">
        <w:rPr>
          <w:rFonts w:ascii="Myriad Pro" w:eastAsia="Calibri" w:hAnsi="Myriad Pro" w:cs="Times New Roman"/>
          <w:bCs/>
          <w:sz w:val="26"/>
          <w:szCs w:val="26"/>
        </w:rPr>
        <w:t>ПАО</w:t>
      </w:r>
      <w:r w:rsidR="00727E3D">
        <w:rPr>
          <w:rFonts w:ascii="Myriad Pro" w:eastAsia="Calibri" w:hAnsi="Myriad Pro" w:cs="Times New Roman"/>
          <w:bCs/>
          <w:sz w:val="26"/>
          <w:szCs w:val="26"/>
        </w:rPr>
        <w:t> </w:t>
      </w:r>
      <w:r w:rsidRPr="009C5C6B">
        <w:rPr>
          <w:rFonts w:ascii="Myriad Pro" w:eastAsia="Calibri" w:hAnsi="Myriad Pro" w:cs="Times New Roman"/>
          <w:bCs/>
          <w:sz w:val="26"/>
          <w:szCs w:val="26"/>
        </w:rPr>
        <w:t xml:space="preserve">«Ленэнерго» направлен запрос </w:t>
      </w:r>
      <w:r w:rsidR="009C5C6B" w:rsidRPr="009C5C6B">
        <w:rPr>
          <w:rFonts w:ascii="Myriad Pro" w:eastAsia="Calibri" w:hAnsi="Myriad Pro" w:cs="Times New Roman"/>
          <w:bCs/>
          <w:sz w:val="26"/>
          <w:szCs w:val="26"/>
        </w:rPr>
        <w:t xml:space="preserve">о </w:t>
      </w:r>
      <w:r w:rsidRPr="009C5C6B">
        <w:rPr>
          <w:rFonts w:ascii="Myriad Pro" w:eastAsia="Calibri" w:hAnsi="Myriad Pro" w:cs="Times New Roman"/>
          <w:bCs/>
          <w:sz w:val="26"/>
          <w:szCs w:val="26"/>
        </w:rPr>
        <w:t>предоставлени</w:t>
      </w:r>
      <w:r w:rsidR="009C5C6B" w:rsidRPr="009C5C6B">
        <w:rPr>
          <w:rFonts w:ascii="Myriad Pro" w:eastAsia="Calibri" w:hAnsi="Myriad Pro" w:cs="Times New Roman"/>
          <w:bCs/>
          <w:sz w:val="26"/>
          <w:szCs w:val="26"/>
        </w:rPr>
        <w:t>и</w:t>
      </w:r>
      <w:r w:rsidRPr="009C5C6B">
        <w:rPr>
          <w:rFonts w:ascii="Myriad Pro" w:eastAsia="Calibri" w:hAnsi="Myriad Pro" w:cs="Times New Roman"/>
          <w:bCs/>
          <w:sz w:val="26"/>
          <w:szCs w:val="26"/>
        </w:rPr>
        <w:t xml:space="preserve"> расчета налога на имущество на 2019 год с разделением на движимое и недвижимое имущество (исх. </w:t>
      </w:r>
      <w:r w:rsidR="009C5C6B" w:rsidRPr="009C5C6B">
        <w:rPr>
          <w:rFonts w:ascii="Myriad Pro" w:eastAsia="Calibri" w:hAnsi="Myriad Pro" w:cs="Times New Roman"/>
          <w:bCs/>
          <w:sz w:val="26"/>
          <w:szCs w:val="26"/>
        </w:rPr>
        <w:t>о</w:t>
      </w:r>
      <w:r w:rsidRPr="009C5C6B">
        <w:rPr>
          <w:rFonts w:ascii="Myriad Pro" w:eastAsia="Calibri" w:hAnsi="Myriad Pro" w:cs="Times New Roman"/>
          <w:bCs/>
          <w:sz w:val="26"/>
          <w:szCs w:val="26"/>
        </w:rPr>
        <w:t xml:space="preserve">т 07.08.2018 </w:t>
      </w:r>
      <w:r w:rsidR="00727E3D">
        <w:rPr>
          <w:rFonts w:ascii="Myriad Pro" w:eastAsia="Calibri" w:hAnsi="Myriad Pro" w:cs="Times New Roman"/>
          <w:bCs/>
          <w:sz w:val="26"/>
          <w:szCs w:val="26"/>
        </w:rPr>
        <w:br/>
      </w:r>
      <w:r w:rsidRPr="009C5C6B">
        <w:rPr>
          <w:rFonts w:ascii="Myriad Pro" w:eastAsia="Calibri" w:hAnsi="Myriad Pro" w:cs="Times New Roman"/>
          <w:bCs/>
          <w:sz w:val="26"/>
          <w:szCs w:val="26"/>
        </w:rPr>
        <w:t>№ 01-14-1366/18-0-0).</w:t>
      </w:r>
    </w:p>
    <w:p w14:paraId="517EC07A" w14:textId="620D36BA" w:rsidR="000B7C03" w:rsidRPr="009C5C6B" w:rsidRDefault="000B7C03" w:rsidP="00FC13CB">
      <w:pPr>
        <w:spacing w:after="0" w:line="360" w:lineRule="auto"/>
        <w:ind w:firstLine="567"/>
        <w:contextualSpacing/>
        <w:jc w:val="both"/>
        <w:rPr>
          <w:rFonts w:ascii="Myriad Pro" w:eastAsia="Calibri" w:hAnsi="Myriad Pro" w:cs="Times New Roman"/>
          <w:bCs/>
          <w:sz w:val="26"/>
          <w:szCs w:val="26"/>
        </w:rPr>
      </w:pPr>
      <w:r w:rsidRPr="009C5C6B">
        <w:rPr>
          <w:rFonts w:ascii="Myriad Pro" w:eastAsia="Calibri" w:hAnsi="Myriad Pro" w:cs="Times New Roman"/>
          <w:bCs/>
          <w:sz w:val="26"/>
          <w:szCs w:val="26"/>
        </w:rPr>
        <w:t>Налоговая база определяется как среднегодовая стоимость имущества, признаваемого объектом налогообложения. При определении налоговой базы имущество, признаваемое объектом налогообложения, учитывается по остаточной стоимости, сформированной в соответствии с установленным порядком ведения бухгалтерского учета, утвержденным в учетной политике организации (п. 1 ст. 375 Н</w:t>
      </w:r>
      <w:r w:rsidR="009C5C6B" w:rsidRPr="009C5C6B">
        <w:rPr>
          <w:rFonts w:ascii="Myriad Pro" w:eastAsia="Calibri" w:hAnsi="Myriad Pro" w:cs="Times New Roman"/>
          <w:bCs/>
          <w:sz w:val="26"/>
          <w:szCs w:val="26"/>
        </w:rPr>
        <w:t xml:space="preserve">алогового </w:t>
      </w:r>
      <w:r w:rsidRPr="009C5C6B">
        <w:rPr>
          <w:rFonts w:ascii="Myriad Pro" w:eastAsia="Calibri" w:hAnsi="Myriad Pro" w:cs="Times New Roman"/>
          <w:bCs/>
          <w:sz w:val="26"/>
          <w:szCs w:val="26"/>
        </w:rPr>
        <w:t>К</w:t>
      </w:r>
      <w:r w:rsidR="009C5C6B" w:rsidRPr="009C5C6B">
        <w:rPr>
          <w:rFonts w:ascii="Myriad Pro" w:eastAsia="Calibri" w:hAnsi="Myriad Pro" w:cs="Times New Roman"/>
          <w:bCs/>
          <w:sz w:val="26"/>
          <w:szCs w:val="26"/>
        </w:rPr>
        <w:t>одекса Российской Федерации</w:t>
      </w:r>
      <w:r w:rsidRPr="009C5C6B">
        <w:rPr>
          <w:rFonts w:ascii="Myriad Pro" w:eastAsia="Calibri" w:hAnsi="Myriad Pro" w:cs="Times New Roman"/>
          <w:bCs/>
          <w:sz w:val="26"/>
          <w:szCs w:val="26"/>
        </w:rPr>
        <w:t>).</w:t>
      </w:r>
    </w:p>
    <w:p w14:paraId="09B6D1FF" w14:textId="2B019D2E" w:rsidR="005E6553" w:rsidRPr="005E6553" w:rsidRDefault="009C5C6B" w:rsidP="00FC13CB">
      <w:pPr>
        <w:spacing w:after="0" w:line="360" w:lineRule="auto"/>
        <w:ind w:firstLine="567"/>
        <w:contextualSpacing/>
        <w:jc w:val="both"/>
        <w:rPr>
          <w:rFonts w:ascii="Myriad Pro" w:eastAsia="Calibri" w:hAnsi="Myriad Pro" w:cs="Times New Roman"/>
          <w:bCs/>
          <w:sz w:val="26"/>
          <w:szCs w:val="26"/>
        </w:rPr>
      </w:pPr>
      <w:bookmarkStart w:id="66" w:name="_Hlk37632456"/>
      <w:r w:rsidRPr="00901B97">
        <w:rPr>
          <w:rFonts w:ascii="Myriad Pro" w:hAnsi="Myriad Pro"/>
          <w:sz w:val="26"/>
          <w:szCs w:val="26"/>
        </w:rPr>
        <w:t xml:space="preserve">Фактические расходы ПАО «Ленэнерго» по г. Санкт-Петербург по статье «Налог на имущество» за 2017 год составили </w:t>
      </w:r>
      <w:r w:rsidR="00C75C3B" w:rsidRPr="00901B97">
        <w:rPr>
          <w:rFonts w:ascii="Myriad Pro" w:eastAsia="Calibri" w:hAnsi="Myriad Pro" w:cs="Times New Roman"/>
          <w:bCs/>
          <w:sz w:val="26"/>
          <w:szCs w:val="26"/>
        </w:rPr>
        <w:t xml:space="preserve">1 313 484 тыс. руб. При этом Комитетом по тарифам Санкт-Петербурга величина экономически обоснованных фактических расходов ПАО «Ленэнерго» по </w:t>
      </w:r>
      <w:r w:rsidR="00C75C3B" w:rsidRPr="00C75C3B">
        <w:rPr>
          <w:rFonts w:ascii="Myriad Pro" w:eastAsia="Calibri" w:hAnsi="Myriad Pro" w:cs="Times New Roman"/>
          <w:bCs/>
          <w:sz w:val="26"/>
          <w:szCs w:val="26"/>
        </w:rPr>
        <w:t xml:space="preserve">статье за 2017 г. признана в размере </w:t>
      </w:r>
      <w:r w:rsidR="00374AF5" w:rsidRPr="00C75C3B">
        <w:rPr>
          <w:rFonts w:ascii="Myriad Pro" w:eastAsia="Calibri" w:hAnsi="Myriad Pro" w:cs="Times New Roman"/>
          <w:bCs/>
          <w:sz w:val="26"/>
          <w:szCs w:val="26"/>
        </w:rPr>
        <w:t xml:space="preserve">1 093 938,76 </w:t>
      </w:r>
      <w:r w:rsidRPr="00C75C3B">
        <w:rPr>
          <w:rFonts w:ascii="Myriad Pro" w:hAnsi="Myriad Pro"/>
          <w:sz w:val="26"/>
          <w:szCs w:val="26"/>
        </w:rPr>
        <w:t xml:space="preserve">тыс. руб. </w:t>
      </w:r>
      <w:r w:rsidR="005E6553" w:rsidRPr="005E6553">
        <w:rPr>
          <w:rFonts w:ascii="Myriad Pro" w:eastAsia="Calibri" w:hAnsi="Myriad Pro" w:cs="Times New Roman"/>
          <w:bCs/>
          <w:sz w:val="26"/>
          <w:szCs w:val="26"/>
        </w:rPr>
        <w:t xml:space="preserve">Данная величина определена Комитетом </w:t>
      </w:r>
      <w:r w:rsidR="005E6553" w:rsidRPr="005E6553">
        <w:rPr>
          <w:rFonts w:ascii="Myriad Pro" w:eastAsia="Calibri" w:hAnsi="Myriad Pro"/>
          <w:sz w:val="26"/>
          <w:szCs w:val="26"/>
        </w:rPr>
        <w:t>по</w:t>
      </w:r>
      <w:r w:rsidR="005E6553" w:rsidRPr="005E6553">
        <w:rPr>
          <w:rFonts w:ascii="Myriad Pro" w:hAnsi="Myriad Pro"/>
          <w:sz w:val="26"/>
          <w:szCs w:val="26"/>
        </w:rPr>
        <w:t xml:space="preserve"> тарифам </w:t>
      </w:r>
      <w:r w:rsidR="00727E3D">
        <w:rPr>
          <w:rFonts w:ascii="Myriad Pro" w:hAnsi="Myriad Pro"/>
          <w:sz w:val="26"/>
          <w:szCs w:val="26"/>
        </w:rPr>
        <w:br/>
      </w:r>
      <w:r w:rsidR="005E6553" w:rsidRPr="005E6553">
        <w:rPr>
          <w:rFonts w:ascii="Myriad Pro" w:hAnsi="Myriad Pro"/>
          <w:sz w:val="26"/>
          <w:szCs w:val="26"/>
        </w:rPr>
        <w:t xml:space="preserve">Санкт-Петербурга </w:t>
      </w:r>
      <w:r w:rsidR="005E6553" w:rsidRPr="005E6553">
        <w:rPr>
          <w:rFonts w:ascii="Myriad Pro" w:eastAsia="Calibri" w:hAnsi="Myriad Pro" w:cs="Times New Roman"/>
          <w:bCs/>
          <w:sz w:val="26"/>
          <w:szCs w:val="26"/>
        </w:rPr>
        <w:t xml:space="preserve">исходя из фактического уровня соответствующих затрат </w:t>
      </w:r>
      <w:r w:rsidR="00727E3D" w:rsidRPr="005E6553">
        <w:rPr>
          <w:rFonts w:ascii="Myriad Pro" w:eastAsia="Calibri" w:hAnsi="Myriad Pro" w:cs="Times New Roman"/>
          <w:bCs/>
          <w:sz w:val="26"/>
          <w:szCs w:val="26"/>
        </w:rPr>
        <w:t>ПАО</w:t>
      </w:r>
      <w:r w:rsidR="00727E3D">
        <w:rPr>
          <w:rFonts w:ascii="Myriad Pro" w:eastAsia="Calibri" w:hAnsi="Myriad Pro" w:cs="Times New Roman"/>
          <w:bCs/>
          <w:sz w:val="26"/>
          <w:szCs w:val="26"/>
        </w:rPr>
        <w:t> </w:t>
      </w:r>
      <w:r w:rsidR="005E6553" w:rsidRPr="005E6553">
        <w:rPr>
          <w:rFonts w:ascii="Myriad Pro" w:eastAsia="Calibri" w:hAnsi="Myriad Pro" w:cs="Times New Roman"/>
          <w:bCs/>
          <w:sz w:val="26"/>
          <w:szCs w:val="26"/>
        </w:rPr>
        <w:t xml:space="preserve">«Ленэнерго» за 2017 год (1 313 484 тыс. руб.) с учетом исключения величины налога на имущества, «подлежащей учету в составе необходимой валовой выручки </w:t>
      </w:r>
      <w:r w:rsidR="00727E3D" w:rsidRPr="005E6553">
        <w:rPr>
          <w:rFonts w:ascii="Myriad Pro" w:eastAsia="Calibri" w:hAnsi="Myriad Pro" w:cs="Times New Roman"/>
          <w:bCs/>
          <w:sz w:val="26"/>
          <w:szCs w:val="26"/>
        </w:rPr>
        <w:t>ПАО</w:t>
      </w:r>
      <w:r w:rsidR="00727E3D">
        <w:rPr>
          <w:rFonts w:ascii="Myriad Pro" w:eastAsia="Calibri" w:hAnsi="Myriad Pro" w:cs="Times New Roman"/>
          <w:bCs/>
          <w:sz w:val="26"/>
          <w:szCs w:val="26"/>
        </w:rPr>
        <w:t> </w:t>
      </w:r>
      <w:r w:rsidR="005E6553" w:rsidRPr="005E6553">
        <w:rPr>
          <w:rFonts w:ascii="Myriad Pro" w:eastAsia="Calibri" w:hAnsi="Myriad Pro" w:cs="Times New Roman"/>
          <w:bCs/>
          <w:sz w:val="26"/>
          <w:szCs w:val="26"/>
        </w:rPr>
        <w:t xml:space="preserve">«Ленэнерго» по субъекту Ленинградская область». </w:t>
      </w:r>
    </w:p>
    <w:p w14:paraId="62EFC4DE" w14:textId="1919C1B6" w:rsidR="000B7C03" w:rsidRPr="00C75C3B" w:rsidRDefault="000B7C03" w:rsidP="00FC13CB">
      <w:pPr>
        <w:spacing w:after="0" w:line="360" w:lineRule="auto"/>
        <w:ind w:firstLine="567"/>
        <w:contextualSpacing/>
        <w:jc w:val="both"/>
        <w:rPr>
          <w:rFonts w:ascii="Myriad Pro" w:eastAsia="Calibri" w:hAnsi="Myriad Pro" w:cs="Times New Roman"/>
          <w:bCs/>
          <w:sz w:val="26"/>
          <w:szCs w:val="26"/>
        </w:rPr>
      </w:pPr>
      <w:r w:rsidRPr="005E6553">
        <w:rPr>
          <w:rFonts w:ascii="Myriad Pro" w:eastAsia="Calibri" w:hAnsi="Myriad Pro" w:cs="Times New Roman"/>
          <w:bCs/>
          <w:sz w:val="26"/>
          <w:szCs w:val="26"/>
        </w:rPr>
        <w:t xml:space="preserve">В связи с отсутствием </w:t>
      </w:r>
      <w:r w:rsidR="002A4386" w:rsidRPr="005E6553">
        <w:rPr>
          <w:rFonts w:ascii="Myriad Pro" w:eastAsia="Calibri" w:hAnsi="Myriad Pro" w:cs="Times New Roman"/>
          <w:bCs/>
          <w:sz w:val="26"/>
          <w:szCs w:val="26"/>
        </w:rPr>
        <w:t>«</w:t>
      </w:r>
      <w:r w:rsidRPr="005E6553">
        <w:rPr>
          <w:rFonts w:ascii="Myriad Pro" w:eastAsia="Calibri" w:hAnsi="Myriad Pro" w:cs="Times New Roman"/>
          <w:bCs/>
          <w:sz w:val="26"/>
          <w:szCs w:val="26"/>
        </w:rPr>
        <w:t xml:space="preserve">документального </w:t>
      </w:r>
      <w:r w:rsidRPr="00C75C3B">
        <w:rPr>
          <w:rFonts w:ascii="Myriad Pro" w:eastAsia="Calibri" w:hAnsi="Myriad Pro" w:cs="Times New Roman"/>
          <w:bCs/>
          <w:sz w:val="26"/>
          <w:szCs w:val="26"/>
        </w:rPr>
        <w:t>подтверждения по расчету налога на имущество</w:t>
      </w:r>
      <w:r w:rsidR="002A4386">
        <w:rPr>
          <w:rFonts w:ascii="Myriad Pro" w:eastAsia="Calibri" w:hAnsi="Myriad Pro" w:cs="Times New Roman"/>
          <w:bCs/>
          <w:sz w:val="26"/>
          <w:szCs w:val="26"/>
        </w:rPr>
        <w:t>»</w:t>
      </w:r>
      <w:r w:rsidRPr="00C75C3B">
        <w:rPr>
          <w:rFonts w:ascii="Myriad Pro" w:eastAsia="Calibri" w:hAnsi="Myriad Pro" w:cs="Times New Roman"/>
          <w:bCs/>
          <w:sz w:val="26"/>
          <w:szCs w:val="26"/>
        </w:rPr>
        <w:t xml:space="preserve"> с учетом </w:t>
      </w:r>
      <w:r w:rsidR="00374AF5" w:rsidRPr="00C75C3B">
        <w:rPr>
          <w:rFonts w:ascii="Myriad Pro" w:eastAsia="Calibri" w:hAnsi="Myriad Pro" w:cs="Times New Roman"/>
          <w:bCs/>
          <w:sz w:val="26"/>
          <w:szCs w:val="26"/>
        </w:rPr>
        <w:t xml:space="preserve">указанных </w:t>
      </w:r>
      <w:r w:rsidRPr="00C75C3B">
        <w:rPr>
          <w:rFonts w:ascii="Myriad Pro" w:eastAsia="Calibri" w:hAnsi="Myriad Pro" w:cs="Times New Roman"/>
          <w:bCs/>
          <w:sz w:val="26"/>
          <w:szCs w:val="26"/>
        </w:rPr>
        <w:t xml:space="preserve">изменений в </w:t>
      </w:r>
      <w:r w:rsidR="00374AF5" w:rsidRPr="00C75C3B">
        <w:rPr>
          <w:rFonts w:ascii="Myriad Pro" w:eastAsia="Calibri" w:hAnsi="Myriad Pro" w:cs="Times New Roman"/>
          <w:bCs/>
          <w:sz w:val="26"/>
          <w:szCs w:val="26"/>
        </w:rPr>
        <w:t xml:space="preserve">Налоговый Кодекс Российской Федерации Комитет по тарифам Санкт-Петербурга учел величину налога на имущество при расчете НВВ ПАО «Ленэнерго» на 2019 год </w:t>
      </w:r>
      <w:r w:rsidRPr="00C75C3B">
        <w:rPr>
          <w:rFonts w:ascii="Myriad Pro" w:eastAsia="Calibri" w:hAnsi="Myriad Pro" w:cs="Times New Roman"/>
          <w:bCs/>
          <w:sz w:val="26"/>
          <w:szCs w:val="26"/>
        </w:rPr>
        <w:t xml:space="preserve">в размере утвержденной величины налога на имущество на 2018 год </w:t>
      </w:r>
      <w:r w:rsidR="00374AF5" w:rsidRPr="00C75C3B">
        <w:rPr>
          <w:rFonts w:ascii="Myriad Pro" w:eastAsia="Calibri" w:hAnsi="Myriad Pro" w:cs="Times New Roman"/>
          <w:bCs/>
          <w:sz w:val="26"/>
          <w:szCs w:val="26"/>
        </w:rPr>
        <w:t>(</w:t>
      </w:r>
      <w:r w:rsidRPr="00C75C3B">
        <w:rPr>
          <w:rFonts w:ascii="Myriad Pro" w:eastAsia="Calibri" w:hAnsi="Myriad Pro" w:cs="Times New Roman"/>
          <w:bCs/>
          <w:sz w:val="26"/>
          <w:szCs w:val="26"/>
        </w:rPr>
        <w:t>1 194 737,57 тыс. руб.</w:t>
      </w:r>
      <w:r w:rsidR="00374AF5" w:rsidRPr="00C75C3B">
        <w:rPr>
          <w:rFonts w:ascii="Myriad Pro" w:eastAsia="Calibri" w:hAnsi="Myriad Pro" w:cs="Times New Roman"/>
          <w:bCs/>
          <w:sz w:val="26"/>
          <w:szCs w:val="26"/>
        </w:rPr>
        <w:t>)</w:t>
      </w:r>
    </w:p>
    <w:bookmarkEnd w:id="66"/>
    <w:p w14:paraId="46317E91" w14:textId="77777777" w:rsidR="000B7C03" w:rsidRPr="00AC10EC" w:rsidRDefault="000B7C03" w:rsidP="00FC13CB">
      <w:pPr>
        <w:spacing w:after="0" w:line="360" w:lineRule="auto"/>
        <w:ind w:firstLine="567"/>
        <w:contextualSpacing/>
        <w:jc w:val="both"/>
        <w:rPr>
          <w:rFonts w:ascii="Myriad Pro" w:eastAsia="Calibri" w:hAnsi="Myriad Pro" w:cs="Times New Roman"/>
          <w:bCs/>
          <w:color w:val="000000" w:themeColor="text1"/>
          <w:sz w:val="26"/>
          <w:szCs w:val="26"/>
        </w:rPr>
      </w:pPr>
    </w:p>
    <w:p w14:paraId="39E40D98" w14:textId="77777777" w:rsidR="009A1A83" w:rsidRDefault="009A1A83" w:rsidP="009A1A83">
      <w:pPr>
        <w:spacing w:after="0" w:line="360" w:lineRule="auto"/>
        <w:contextualSpacing/>
        <w:jc w:val="both"/>
        <w:rPr>
          <w:rFonts w:ascii="Myriad Pro" w:eastAsia="Calibri" w:hAnsi="Myriad Pro" w:cs="Times New Roman"/>
          <w:b/>
          <w:color w:val="000000" w:themeColor="text1"/>
          <w:sz w:val="26"/>
          <w:szCs w:val="26"/>
        </w:rPr>
      </w:pPr>
    </w:p>
    <w:p w14:paraId="73D15C3C" w14:textId="5F3CC87B" w:rsidR="000B7C03" w:rsidRDefault="000B7C03" w:rsidP="009A1A83">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lastRenderedPageBreak/>
        <w:t>ПОЗИЦИЯ ИСПОЛНИТЕЛЯ</w:t>
      </w:r>
    </w:p>
    <w:p w14:paraId="41CC68A7" w14:textId="77777777" w:rsidR="000B7C03" w:rsidRPr="0083785F" w:rsidRDefault="000B7C03" w:rsidP="000B7C03">
      <w:pPr>
        <w:spacing w:after="0" w:line="360" w:lineRule="auto"/>
        <w:ind w:firstLine="709"/>
        <w:contextualSpacing/>
        <w:jc w:val="both"/>
        <w:rPr>
          <w:rFonts w:ascii="Myriad Pro" w:eastAsia="Calibri" w:hAnsi="Myriad Pro"/>
          <w:b/>
          <w:color w:val="000000" w:themeColor="text1"/>
          <w:sz w:val="26"/>
          <w:szCs w:val="26"/>
          <w:u w:val="single"/>
        </w:rPr>
      </w:pPr>
      <w:r w:rsidRPr="0083785F">
        <w:rPr>
          <w:rFonts w:ascii="Myriad Pro" w:eastAsia="Calibri" w:hAnsi="Myriad Pro"/>
          <w:b/>
          <w:color w:val="000000" w:themeColor="text1"/>
          <w:sz w:val="26"/>
          <w:szCs w:val="26"/>
          <w:u w:val="single"/>
        </w:rPr>
        <w:t>Земельный налог</w:t>
      </w:r>
    </w:p>
    <w:p w14:paraId="59D79613" w14:textId="0DD47354" w:rsidR="000B7C03" w:rsidRDefault="000B7C03" w:rsidP="000B7C03">
      <w:pPr>
        <w:spacing w:after="0" w:line="360" w:lineRule="auto"/>
        <w:ind w:firstLine="709"/>
        <w:contextualSpacing/>
        <w:jc w:val="both"/>
        <w:rPr>
          <w:rFonts w:ascii="Myriad Pro" w:eastAsia="Calibri" w:hAnsi="Myriad Pro" w:cs="Times New Roman"/>
          <w:bCs/>
          <w:color w:val="000000" w:themeColor="text1"/>
          <w:sz w:val="26"/>
          <w:szCs w:val="26"/>
        </w:rPr>
      </w:pPr>
      <w:r w:rsidRPr="001A086A">
        <w:rPr>
          <w:rFonts w:ascii="Myriad Pro" w:eastAsia="Calibri" w:hAnsi="Myriad Pro" w:cs="Times New Roman"/>
          <w:bCs/>
          <w:color w:val="000000" w:themeColor="text1"/>
          <w:sz w:val="26"/>
          <w:szCs w:val="26"/>
        </w:rPr>
        <w:t>В качестве обоснования затрат по земельному налогу на 2019 год ПАО</w:t>
      </w:r>
      <w:r w:rsidR="00CC7E0D">
        <w:rPr>
          <w:rFonts w:ascii="Myriad Pro" w:eastAsia="Calibri" w:hAnsi="Myriad Pro" w:cs="Times New Roman"/>
          <w:bCs/>
          <w:color w:val="000000" w:themeColor="text1"/>
          <w:sz w:val="26"/>
          <w:szCs w:val="26"/>
        </w:rPr>
        <w:t> </w:t>
      </w:r>
      <w:r w:rsidRPr="001A086A">
        <w:rPr>
          <w:rFonts w:ascii="Myriad Pro" w:eastAsia="Calibri" w:hAnsi="Myriad Pro" w:cs="Times New Roman"/>
          <w:bCs/>
          <w:color w:val="000000" w:themeColor="text1"/>
          <w:sz w:val="26"/>
          <w:szCs w:val="26"/>
        </w:rPr>
        <w:t>«Ленэнерго» представлен</w:t>
      </w:r>
      <w:r>
        <w:rPr>
          <w:rFonts w:ascii="Myriad Pro" w:eastAsia="Calibri" w:hAnsi="Myriad Pro" w:cs="Times New Roman"/>
          <w:bCs/>
          <w:color w:val="000000" w:themeColor="text1"/>
          <w:sz w:val="26"/>
          <w:szCs w:val="26"/>
        </w:rPr>
        <w:t>ы:</w:t>
      </w:r>
    </w:p>
    <w:p w14:paraId="3EA534B7" w14:textId="29396E23" w:rsidR="000B7C03" w:rsidRDefault="000B7C03" w:rsidP="00FC13CB">
      <w:pPr>
        <w:pStyle w:val="a3"/>
        <w:numPr>
          <w:ilvl w:val="0"/>
          <w:numId w:val="40"/>
        </w:numPr>
        <w:spacing w:after="0" w:line="360" w:lineRule="auto"/>
        <w:ind w:left="1281" w:hanging="357"/>
        <w:jc w:val="both"/>
        <w:rPr>
          <w:rFonts w:ascii="Myriad Pro" w:hAnsi="Myriad Pro"/>
          <w:bCs/>
          <w:color w:val="000000" w:themeColor="text1"/>
          <w:sz w:val="26"/>
          <w:szCs w:val="26"/>
        </w:rPr>
      </w:pPr>
      <w:r w:rsidRPr="007876EB">
        <w:rPr>
          <w:rFonts w:ascii="Myriad Pro" w:hAnsi="Myriad Pro"/>
          <w:bCs/>
          <w:color w:val="000000" w:themeColor="text1"/>
          <w:sz w:val="26"/>
          <w:szCs w:val="26"/>
        </w:rPr>
        <w:t>реестр земельных участков, находящихся в собственности или пользовании ПАО «Ленэнерго», с указанием реквизитов земельных участков, их кадастровой стоимости и ставками земельного налога</w:t>
      </w:r>
      <w:r w:rsidR="007E22EB">
        <w:rPr>
          <w:rFonts w:ascii="Myriad Pro" w:hAnsi="Myriad Pro"/>
          <w:bCs/>
          <w:color w:val="000000" w:themeColor="text1"/>
          <w:sz w:val="26"/>
          <w:szCs w:val="26"/>
        </w:rPr>
        <w:t xml:space="preserve"> на 2017-2019 гг.</w:t>
      </w:r>
      <w:r w:rsidR="000842CD">
        <w:rPr>
          <w:rFonts w:ascii="Myriad Pro" w:hAnsi="Myriad Pro"/>
          <w:bCs/>
          <w:color w:val="000000" w:themeColor="text1"/>
          <w:sz w:val="26"/>
          <w:szCs w:val="26"/>
        </w:rPr>
        <w:t xml:space="preserve"> (в разрезе филиалов ПАО «Ленэнерго» на территории</w:t>
      </w:r>
      <w:r w:rsidR="00B04184">
        <w:rPr>
          <w:rFonts w:ascii="Myriad Pro" w:hAnsi="Myriad Pro"/>
          <w:bCs/>
          <w:color w:val="000000" w:themeColor="text1"/>
          <w:sz w:val="26"/>
          <w:szCs w:val="26"/>
        </w:rPr>
        <w:t xml:space="preserve"> </w:t>
      </w:r>
      <w:r w:rsidR="000842CD">
        <w:rPr>
          <w:rFonts w:ascii="Myriad Pro" w:hAnsi="Myriad Pro"/>
          <w:bCs/>
          <w:color w:val="000000" w:themeColor="text1"/>
          <w:sz w:val="26"/>
          <w:szCs w:val="26"/>
        </w:rPr>
        <w:t>г</w:t>
      </w:r>
      <w:r w:rsidR="00727E3D">
        <w:rPr>
          <w:rFonts w:ascii="Myriad Pro" w:hAnsi="Myriad Pro"/>
          <w:bCs/>
          <w:color w:val="000000" w:themeColor="text1"/>
          <w:sz w:val="26"/>
          <w:szCs w:val="26"/>
        </w:rPr>
        <w:t>. </w:t>
      </w:r>
      <w:r w:rsidR="000842CD">
        <w:rPr>
          <w:rFonts w:ascii="Myriad Pro" w:hAnsi="Myriad Pro"/>
          <w:bCs/>
          <w:color w:val="000000" w:themeColor="text1"/>
          <w:sz w:val="26"/>
          <w:szCs w:val="26"/>
        </w:rPr>
        <w:t>Санкт-Петербург</w:t>
      </w:r>
      <w:r w:rsidR="00E6580B">
        <w:rPr>
          <w:rFonts w:ascii="Myriad Pro" w:hAnsi="Myriad Pro"/>
          <w:bCs/>
          <w:color w:val="000000" w:themeColor="text1"/>
          <w:sz w:val="26"/>
          <w:szCs w:val="26"/>
        </w:rPr>
        <w:t>а</w:t>
      </w:r>
      <w:r w:rsidR="000842CD">
        <w:rPr>
          <w:rFonts w:ascii="Myriad Pro" w:hAnsi="Myriad Pro"/>
          <w:bCs/>
          <w:color w:val="000000" w:themeColor="text1"/>
          <w:sz w:val="26"/>
          <w:szCs w:val="26"/>
        </w:rPr>
        <w:t>)</w:t>
      </w:r>
      <w:r>
        <w:rPr>
          <w:rFonts w:ascii="Myriad Pro" w:hAnsi="Myriad Pro"/>
          <w:bCs/>
          <w:color w:val="000000" w:themeColor="text1"/>
          <w:sz w:val="26"/>
          <w:szCs w:val="26"/>
        </w:rPr>
        <w:t>;</w:t>
      </w:r>
    </w:p>
    <w:p w14:paraId="62E413D7" w14:textId="5AD2F7A3" w:rsidR="000B7C03" w:rsidRPr="001A086A" w:rsidRDefault="000B7C03" w:rsidP="00FC13CB">
      <w:pPr>
        <w:numPr>
          <w:ilvl w:val="0"/>
          <w:numId w:val="40"/>
        </w:numPr>
        <w:spacing w:after="0" w:line="360" w:lineRule="auto"/>
        <w:ind w:left="1281" w:hanging="357"/>
        <w:contextualSpacing/>
        <w:jc w:val="both"/>
        <w:rPr>
          <w:rFonts w:ascii="Myriad Pro" w:eastAsia="Calibri" w:hAnsi="Myriad Pro" w:cs="Times New Roman"/>
          <w:sz w:val="26"/>
          <w:szCs w:val="26"/>
        </w:rPr>
      </w:pPr>
      <w:r w:rsidRPr="001A086A">
        <w:rPr>
          <w:rFonts w:ascii="Myriad Pro" w:eastAsia="Calibri" w:hAnsi="Myriad Pro" w:cs="Times New Roman"/>
          <w:sz w:val="26"/>
          <w:szCs w:val="26"/>
        </w:rPr>
        <w:t xml:space="preserve">расчет </w:t>
      </w:r>
      <w:r w:rsidR="000842CD">
        <w:rPr>
          <w:rFonts w:ascii="Myriad Pro" w:eastAsia="Calibri" w:hAnsi="Myriad Pro" w:cs="Times New Roman"/>
          <w:sz w:val="26"/>
          <w:szCs w:val="26"/>
        </w:rPr>
        <w:t>плановой</w:t>
      </w:r>
      <w:r w:rsidRPr="001A086A">
        <w:rPr>
          <w:rFonts w:ascii="Myriad Pro" w:eastAsia="Calibri" w:hAnsi="Myriad Pro" w:cs="Times New Roman"/>
          <w:sz w:val="26"/>
          <w:szCs w:val="26"/>
        </w:rPr>
        <w:t xml:space="preserve"> величины налога на землю на 2019 год;</w:t>
      </w:r>
    </w:p>
    <w:p w14:paraId="62DA0442" w14:textId="2ADB387D" w:rsidR="000B7C03" w:rsidRDefault="000B7C03" w:rsidP="00FC13CB">
      <w:pPr>
        <w:numPr>
          <w:ilvl w:val="0"/>
          <w:numId w:val="40"/>
        </w:numPr>
        <w:spacing w:after="0" w:line="360" w:lineRule="auto"/>
        <w:ind w:left="1281" w:hanging="357"/>
        <w:contextualSpacing/>
        <w:jc w:val="both"/>
        <w:rPr>
          <w:rFonts w:ascii="Myriad Pro" w:eastAsia="Calibri" w:hAnsi="Myriad Pro" w:cs="Times New Roman"/>
          <w:sz w:val="26"/>
          <w:szCs w:val="26"/>
        </w:rPr>
      </w:pPr>
      <w:r w:rsidRPr="001A086A">
        <w:rPr>
          <w:rFonts w:ascii="Myriad Pro" w:eastAsia="Calibri" w:hAnsi="Myriad Pro" w:cs="Times New Roman"/>
          <w:sz w:val="26"/>
          <w:szCs w:val="26"/>
        </w:rPr>
        <w:t xml:space="preserve">перечень земельных участков по филиалам ПАО «Ленэнерго» на </w:t>
      </w:r>
      <w:r w:rsidR="00727E3D">
        <w:rPr>
          <w:rFonts w:ascii="Myriad Pro" w:eastAsia="Calibri" w:hAnsi="Myriad Pro" w:cs="Times New Roman"/>
          <w:sz w:val="26"/>
          <w:szCs w:val="26"/>
        </w:rPr>
        <w:br/>
      </w:r>
      <w:r w:rsidRPr="001A086A">
        <w:rPr>
          <w:rFonts w:ascii="Myriad Pro" w:eastAsia="Calibri" w:hAnsi="Myriad Pro" w:cs="Times New Roman"/>
          <w:sz w:val="26"/>
          <w:szCs w:val="26"/>
        </w:rPr>
        <w:t>2018-2020 годы;</w:t>
      </w:r>
    </w:p>
    <w:p w14:paraId="60E23A0E" w14:textId="1A5F181B" w:rsidR="000B7C03" w:rsidRPr="00194A7E" w:rsidRDefault="000B7C03" w:rsidP="00FC13CB">
      <w:pPr>
        <w:pStyle w:val="a3"/>
        <w:numPr>
          <w:ilvl w:val="0"/>
          <w:numId w:val="40"/>
        </w:numPr>
        <w:spacing w:after="0" w:line="360" w:lineRule="auto"/>
        <w:ind w:left="1281" w:hanging="357"/>
        <w:jc w:val="both"/>
        <w:rPr>
          <w:rFonts w:ascii="Myriad Pro" w:hAnsi="Myriad Pro"/>
          <w:bCs/>
          <w:color w:val="000000" w:themeColor="text1"/>
          <w:sz w:val="26"/>
          <w:szCs w:val="26"/>
        </w:rPr>
      </w:pPr>
      <w:r w:rsidRPr="001A086A">
        <w:rPr>
          <w:rFonts w:ascii="Myriad Pro" w:hAnsi="Myriad Pro"/>
          <w:sz w:val="26"/>
          <w:szCs w:val="26"/>
        </w:rPr>
        <w:t>свод налог</w:t>
      </w:r>
      <w:r>
        <w:rPr>
          <w:rFonts w:ascii="Myriad Pro" w:hAnsi="Myriad Pro"/>
          <w:sz w:val="26"/>
          <w:szCs w:val="26"/>
        </w:rPr>
        <w:t xml:space="preserve">овых </w:t>
      </w:r>
      <w:r w:rsidRPr="001A086A">
        <w:rPr>
          <w:rFonts w:ascii="Myriad Pro" w:hAnsi="Myriad Pro"/>
          <w:sz w:val="26"/>
          <w:szCs w:val="26"/>
        </w:rPr>
        <w:t xml:space="preserve">деклараций </w:t>
      </w:r>
      <w:r>
        <w:rPr>
          <w:rFonts w:ascii="Myriad Pro" w:hAnsi="Myriad Pro"/>
          <w:sz w:val="26"/>
          <w:szCs w:val="26"/>
        </w:rPr>
        <w:t>по земельному налогу</w:t>
      </w:r>
      <w:r w:rsidRPr="001A086A">
        <w:rPr>
          <w:rFonts w:ascii="Myriad Pro" w:hAnsi="Myriad Pro"/>
          <w:sz w:val="26"/>
          <w:szCs w:val="26"/>
        </w:rPr>
        <w:t xml:space="preserve"> за 2017 год</w:t>
      </w:r>
      <w:r w:rsidR="00685182">
        <w:rPr>
          <w:rFonts w:ascii="Myriad Pro" w:hAnsi="Myriad Pro"/>
          <w:sz w:val="26"/>
          <w:szCs w:val="26"/>
        </w:rPr>
        <w:t>;</w:t>
      </w:r>
    </w:p>
    <w:p w14:paraId="03183FAE" w14:textId="54B527B2" w:rsidR="00194A7E" w:rsidRDefault="00B04184" w:rsidP="00FC13CB">
      <w:pPr>
        <w:pStyle w:val="a3"/>
        <w:numPr>
          <w:ilvl w:val="0"/>
          <w:numId w:val="40"/>
        </w:numPr>
        <w:spacing w:after="0" w:line="360" w:lineRule="auto"/>
        <w:ind w:left="1281" w:hanging="357"/>
        <w:jc w:val="both"/>
        <w:rPr>
          <w:rFonts w:ascii="Myriad Pro" w:hAnsi="Myriad Pro"/>
          <w:bCs/>
          <w:color w:val="000000" w:themeColor="text1"/>
          <w:sz w:val="26"/>
          <w:szCs w:val="26"/>
        </w:rPr>
      </w:pPr>
      <w:r>
        <w:rPr>
          <w:rFonts w:ascii="Myriad Pro" w:hAnsi="Myriad Pro"/>
          <w:sz w:val="26"/>
          <w:szCs w:val="26"/>
        </w:rPr>
        <w:t xml:space="preserve">налоговые </w:t>
      </w:r>
      <w:r w:rsidR="00194A7E">
        <w:rPr>
          <w:rFonts w:ascii="Myriad Pro" w:hAnsi="Myriad Pro"/>
          <w:sz w:val="26"/>
          <w:szCs w:val="26"/>
        </w:rPr>
        <w:t>декларации по земельному</w:t>
      </w:r>
      <w:r w:rsidR="00685182">
        <w:rPr>
          <w:rFonts w:ascii="Myriad Pro" w:hAnsi="Myriad Pro"/>
          <w:sz w:val="26"/>
          <w:szCs w:val="26"/>
        </w:rPr>
        <w:t xml:space="preserve"> налогу за 2017 год.</w:t>
      </w:r>
    </w:p>
    <w:p w14:paraId="16F77E5B" w14:textId="3712EF0C" w:rsidR="000842CD" w:rsidRDefault="00194A7E" w:rsidP="00194A7E">
      <w:pPr>
        <w:spacing w:after="0" w:line="360" w:lineRule="auto"/>
        <w:ind w:firstLine="709"/>
        <w:jc w:val="both"/>
        <w:rPr>
          <w:rFonts w:ascii="Myriad Pro" w:hAnsi="Myriad Pro"/>
          <w:sz w:val="26"/>
          <w:szCs w:val="26"/>
        </w:rPr>
      </w:pPr>
      <w:r w:rsidRPr="00194A7E">
        <w:rPr>
          <w:rFonts w:ascii="Myriad Pro" w:hAnsi="Myriad Pro"/>
          <w:sz w:val="26"/>
          <w:szCs w:val="26"/>
        </w:rPr>
        <w:t xml:space="preserve">Исполнитель отмечает достаточный объем документального подтверждения соответствующих фактических затрат ПАО «Ленэнерго» </w:t>
      </w:r>
      <w:r w:rsidR="00727E3D">
        <w:rPr>
          <w:rFonts w:ascii="Myriad Pro" w:hAnsi="Myriad Pro"/>
          <w:sz w:val="26"/>
          <w:szCs w:val="26"/>
        </w:rPr>
        <w:br/>
      </w:r>
      <w:r w:rsidRPr="00194A7E">
        <w:rPr>
          <w:rFonts w:ascii="Myriad Pro" w:hAnsi="Myriad Pro"/>
          <w:sz w:val="26"/>
          <w:szCs w:val="26"/>
        </w:rPr>
        <w:t>за 2017 год</w:t>
      </w:r>
      <w:r w:rsidR="000842CD">
        <w:rPr>
          <w:rFonts w:ascii="Myriad Pro" w:hAnsi="Myriad Pro"/>
          <w:sz w:val="26"/>
          <w:szCs w:val="26"/>
        </w:rPr>
        <w:t>.</w:t>
      </w:r>
    </w:p>
    <w:p w14:paraId="04747945" w14:textId="0524C6EB" w:rsidR="000842CD" w:rsidRDefault="000842CD" w:rsidP="00194A7E">
      <w:pPr>
        <w:spacing w:after="0" w:line="360" w:lineRule="auto"/>
        <w:ind w:firstLine="709"/>
        <w:jc w:val="both"/>
        <w:rPr>
          <w:rFonts w:ascii="Myriad Pro" w:hAnsi="Myriad Pro"/>
          <w:sz w:val="26"/>
          <w:szCs w:val="26"/>
        </w:rPr>
      </w:pPr>
      <w:r>
        <w:rPr>
          <w:rFonts w:ascii="Myriad Pro" w:hAnsi="Myriad Pro"/>
          <w:sz w:val="26"/>
          <w:szCs w:val="26"/>
        </w:rPr>
        <w:t xml:space="preserve">В части обоснования плановых величин Исполнитель отмечает, что </w:t>
      </w:r>
      <w:r w:rsidR="00727E3D">
        <w:rPr>
          <w:rFonts w:ascii="Myriad Pro" w:hAnsi="Myriad Pro"/>
          <w:sz w:val="26"/>
          <w:szCs w:val="26"/>
        </w:rPr>
        <w:t>ПАО </w:t>
      </w:r>
      <w:r>
        <w:rPr>
          <w:rFonts w:ascii="Myriad Pro" w:hAnsi="Myriad Pro"/>
          <w:sz w:val="26"/>
          <w:szCs w:val="26"/>
        </w:rPr>
        <w:t xml:space="preserve">«Ленэнерго» представлен детальный пообъектный расчет </w:t>
      </w:r>
      <w:r w:rsidR="00F3655A">
        <w:rPr>
          <w:rFonts w:ascii="Myriad Pro" w:hAnsi="Myriad Pro"/>
          <w:sz w:val="26"/>
          <w:szCs w:val="26"/>
        </w:rPr>
        <w:t xml:space="preserve">величины </w:t>
      </w:r>
      <w:r>
        <w:rPr>
          <w:rFonts w:ascii="Myriad Pro" w:hAnsi="Myriad Pro"/>
          <w:sz w:val="26"/>
          <w:szCs w:val="26"/>
        </w:rPr>
        <w:t>налога на землю, в разрезе земельных участков по каждому филиалу</w:t>
      </w:r>
      <w:r w:rsidR="007864F5">
        <w:rPr>
          <w:rFonts w:ascii="Myriad Pro" w:hAnsi="Myriad Pro"/>
          <w:sz w:val="26"/>
          <w:szCs w:val="26"/>
        </w:rPr>
        <w:t xml:space="preserve"> на территории </w:t>
      </w:r>
      <w:r w:rsidR="00B108C3">
        <w:rPr>
          <w:rFonts w:ascii="Myriad Pro" w:hAnsi="Myriad Pro"/>
          <w:sz w:val="26"/>
          <w:szCs w:val="26"/>
        </w:rPr>
        <w:br/>
      </w:r>
      <w:r w:rsidR="007864F5">
        <w:rPr>
          <w:rFonts w:ascii="Myriad Pro" w:hAnsi="Myriad Pro"/>
          <w:sz w:val="26"/>
          <w:szCs w:val="26"/>
        </w:rPr>
        <w:t>г. Санкт-Петербург</w:t>
      </w:r>
      <w:r w:rsidR="00E6580B">
        <w:rPr>
          <w:rFonts w:ascii="Myriad Pro" w:hAnsi="Myriad Pro"/>
          <w:sz w:val="26"/>
          <w:szCs w:val="26"/>
        </w:rPr>
        <w:t>а</w:t>
      </w:r>
      <w:r w:rsidR="00F3655A">
        <w:rPr>
          <w:rFonts w:ascii="Myriad Pro" w:hAnsi="Myriad Pro"/>
          <w:sz w:val="26"/>
          <w:szCs w:val="26"/>
        </w:rPr>
        <w:t xml:space="preserve"> исходя из налоговой ставки в размере 1,5%</w:t>
      </w:r>
      <w:r w:rsidR="00D743F1">
        <w:rPr>
          <w:rFonts w:ascii="Myriad Pro" w:hAnsi="Myriad Pro"/>
          <w:sz w:val="26"/>
          <w:szCs w:val="26"/>
        </w:rPr>
        <w:t>.</w:t>
      </w:r>
    </w:p>
    <w:p w14:paraId="06559E5C" w14:textId="0261CDFF" w:rsidR="000842CD" w:rsidRDefault="00D22CE2" w:rsidP="00194A7E">
      <w:pPr>
        <w:spacing w:after="0" w:line="360" w:lineRule="auto"/>
        <w:ind w:firstLine="709"/>
        <w:jc w:val="both"/>
        <w:rPr>
          <w:rFonts w:ascii="Myriad Pro" w:hAnsi="Myriad Pro"/>
          <w:sz w:val="26"/>
          <w:szCs w:val="26"/>
        </w:rPr>
      </w:pPr>
      <w:r w:rsidRPr="00D22CE2">
        <w:rPr>
          <w:rFonts w:ascii="Myriad Pro" w:hAnsi="Myriad Pro"/>
          <w:sz w:val="26"/>
          <w:szCs w:val="26"/>
        </w:rPr>
        <w:t xml:space="preserve">Результаты выборочного </w:t>
      </w:r>
      <w:r w:rsidR="000842CD" w:rsidRPr="00D22CE2">
        <w:rPr>
          <w:rFonts w:ascii="Myriad Pro" w:hAnsi="Myriad Pro"/>
          <w:sz w:val="26"/>
          <w:szCs w:val="26"/>
        </w:rPr>
        <w:t>анали</w:t>
      </w:r>
      <w:r w:rsidRPr="00D22CE2">
        <w:rPr>
          <w:rFonts w:ascii="Myriad Pro" w:hAnsi="Myriad Pro"/>
          <w:sz w:val="26"/>
          <w:szCs w:val="26"/>
        </w:rPr>
        <w:t xml:space="preserve">за Исполнителя представлены </w:t>
      </w:r>
      <w:r w:rsidR="008711A4" w:rsidRPr="00D22CE2">
        <w:rPr>
          <w:rFonts w:ascii="Myriad Pro" w:hAnsi="Myriad Pro"/>
          <w:sz w:val="26"/>
          <w:szCs w:val="26"/>
        </w:rPr>
        <w:t>в таблице ниже</w:t>
      </w:r>
      <w:r w:rsidR="00715272">
        <w:rPr>
          <w:rFonts w:ascii="Myriad Pro" w:hAnsi="Myriad Pro"/>
          <w:sz w:val="26"/>
          <w:szCs w:val="26"/>
        </w:rPr>
        <w:t xml:space="preserve"> (отдельно отмечены земельные участки, по которым в 2019 г. в соответствии с данными ПАО «Ленэнерго» произошло увеличение кадастровой стоимости и, соответственно, величины налога на землю, а также новые объекты).</w:t>
      </w:r>
    </w:p>
    <w:p w14:paraId="7D286D13" w14:textId="77777777" w:rsidR="00D633FF" w:rsidRDefault="00D633FF" w:rsidP="00194A7E">
      <w:pPr>
        <w:spacing w:after="0" w:line="360" w:lineRule="auto"/>
        <w:ind w:firstLine="709"/>
        <w:jc w:val="both"/>
        <w:rPr>
          <w:rFonts w:ascii="Myriad Pro" w:hAnsi="Myriad Pro"/>
          <w:sz w:val="26"/>
          <w:szCs w:val="26"/>
        </w:rPr>
      </w:pPr>
    </w:p>
    <w:p w14:paraId="05C0D32E" w14:textId="77777777" w:rsidR="00E80A3B" w:rsidRDefault="00E80A3B" w:rsidP="00FC13CB">
      <w:pPr>
        <w:spacing w:after="0" w:line="240" w:lineRule="auto"/>
        <w:rPr>
          <w:rFonts w:ascii="Myriad Pro" w:eastAsia="Times New Roman" w:hAnsi="Myriad Pro" w:cs="Times New Roman"/>
          <w:b/>
          <w:bCs/>
          <w:color w:val="FFFFFF"/>
          <w:sz w:val="16"/>
          <w:szCs w:val="16"/>
          <w:lang w:eastAsia="ru-RU"/>
        </w:rPr>
        <w:sectPr w:rsidR="00E80A3B" w:rsidSect="0004017F">
          <w:pgSz w:w="11906" w:h="16838"/>
          <w:pgMar w:top="1134" w:right="850" w:bottom="1134" w:left="1701" w:header="708" w:footer="708" w:gutter="0"/>
          <w:cols w:space="708"/>
          <w:docGrid w:linePitch="360"/>
        </w:sectPr>
      </w:pPr>
    </w:p>
    <w:tbl>
      <w:tblPr>
        <w:tblW w:w="5000" w:type="pct"/>
        <w:tblLayout w:type="fixed"/>
        <w:tblLook w:val="04A0" w:firstRow="1" w:lastRow="0" w:firstColumn="1" w:lastColumn="0" w:noHBand="0" w:noVBand="1"/>
      </w:tblPr>
      <w:tblGrid>
        <w:gridCol w:w="2262"/>
        <w:gridCol w:w="1147"/>
        <w:gridCol w:w="1328"/>
        <w:gridCol w:w="1139"/>
        <w:gridCol w:w="1896"/>
        <w:gridCol w:w="1147"/>
        <w:gridCol w:w="1130"/>
        <w:gridCol w:w="1517"/>
        <w:gridCol w:w="1455"/>
        <w:gridCol w:w="1765"/>
      </w:tblGrid>
      <w:tr w:rsidR="0084452A" w:rsidRPr="00AC24EE" w14:paraId="38A173B0" w14:textId="77777777" w:rsidTr="00B108C3">
        <w:trPr>
          <w:cantSplit/>
          <w:trHeight w:val="20"/>
          <w:tblHeader/>
        </w:trPr>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A7EF211" w14:textId="3C90E87B" w:rsidR="00F3655A" w:rsidRPr="00F12DB5" w:rsidRDefault="00F3655A" w:rsidP="00E80A3B">
            <w:pPr>
              <w:spacing w:after="0" w:line="240" w:lineRule="auto"/>
              <w:jc w:val="center"/>
              <w:rPr>
                <w:rFonts w:ascii="Myriad Pro" w:eastAsia="Times New Roman" w:hAnsi="Myriad Pro" w:cs="Times New Roman"/>
                <w:b/>
                <w:bCs/>
                <w:color w:val="FFFFFF"/>
                <w:sz w:val="18"/>
                <w:szCs w:val="18"/>
                <w:lang w:eastAsia="ru-RU"/>
              </w:rPr>
            </w:pPr>
            <w:r w:rsidRPr="00F12DB5">
              <w:rPr>
                <w:rFonts w:ascii="Myriad Pro" w:eastAsia="Times New Roman" w:hAnsi="Myriad Pro" w:cs="Times New Roman"/>
                <w:b/>
                <w:bCs/>
                <w:color w:val="FFFFFF"/>
                <w:sz w:val="18"/>
                <w:szCs w:val="18"/>
                <w:lang w:eastAsia="ru-RU"/>
              </w:rPr>
              <w:lastRenderedPageBreak/>
              <w:t>Земельный участок</w:t>
            </w:r>
          </w:p>
        </w:tc>
        <w:tc>
          <w:tcPr>
            <w:tcW w:w="3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3197208" w14:textId="77777777" w:rsidR="00F3655A" w:rsidRPr="00905980" w:rsidRDefault="00F3655A" w:rsidP="00954B18">
            <w:pPr>
              <w:spacing w:after="0" w:line="240" w:lineRule="auto"/>
              <w:jc w:val="center"/>
              <w:rPr>
                <w:rFonts w:ascii="Myriad Pro" w:eastAsia="Times New Roman" w:hAnsi="Myriad Pro" w:cs="Times New Roman"/>
                <w:b/>
                <w:bCs/>
                <w:color w:val="FFFFFF"/>
                <w:sz w:val="18"/>
                <w:szCs w:val="18"/>
                <w:lang w:eastAsia="ru-RU"/>
              </w:rPr>
            </w:pPr>
            <w:r w:rsidRPr="00905980">
              <w:rPr>
                <w:rFonts w:ascii="Myriad Pro" w:eastAsia="Times New Roman" w:hAnsi="Myriad Pro" w:cs="Times New Roman"/>
                <w:b/>
                <w:bCs/>
                <w:color w:val="FFFFFF"/>
                <w:sz w:val="18"/>
                <w:szCs w:val="18"/>
                <w:lang w:eastAsia="ru-RU"/>
              </w:rPr>
              <w:t>ИФНС</w:t>
            </w:r>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238807D" w14:textId="43E9C4C4" w:rsidR="00F3655A" w:rsidRPr="00AC24EE" w:rsidRDefault="00F3655A" w:rsidP="00954B18">
            <w:pPr>
              <w:spacing w:after="0" w:line="240" w:lineRule="auto"/>
              <w:jc w:val="center"/>
              <w:rPr>
                <w:rFonts w:ascii="Myriad Pro" w:eastAsia="Times New Roman" w:hAnsi="Myriad Pro" w:cs="Times New Roman"/>
                <w:b/>
                <w:bCs/>
                <w:color w:val="FFFFFF"/>
                <w:sz w:val="18"/>
                <w:szCs w:val="18"/>
                <w:lang w:eastAsia="ru-RU"/>
              </w:rPr>
            </w:pPr>
            <w:r w:rsidRPr="00AC24EE">
              <w:rPr>
                <w:rFonts w:ascii="Myriad Pro" w:eastAsia="Times New Roman" w:hAnsi="Myriad Pro" w:cs="Times New Roman"/>
                <w:b/>
                <w:bCs/>
                <w:color w:val="FFFFFF"/>
                <w:sz w:val="18"/>
                <w:szCs w:val="18"/>
                <w:lang w:eastAsia="ru-RU"/>
              </w:rPr>
              <w:t>Кадастровый номер</w:t>
            </w:r>
          </w:p>
        </w:tc>
        <w:tc>
          <w:tcPr>
            <w:tcW w:w="3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CA5FE52" w14:textId="77777777" w:rsidR="00F3655A" w:rsidRPr="00AC24EE" w:rsidRDefault="00F3655A" w:rsidP="00954B18">
            <w:pPr>
              <w:spacing w:after="0" w:line="240" w:lineRule="auto"/>
              <w:jc w:val="center"/>
              <w:rPr>
                <w:rFonts w:ascii="Myriad Pro" w:eastAsia="Times New Roman" w:hAnsi="Myriad Pro" w:cs="Times New Roman"/>
                <w:b/>
                <w:bCs/>
                <w:color w:val="FFFFFF"/>
                <w:sz w:val="18"/>
                <w:szCs w:val="18"/>
                <w:lang w:eastAsia="ru-RU"/>
              </w:rPr>
            </w:pPr>
            <w:r w:rsidRPr="00AC24EE">
              <w:rPr>
                <w:rFonts w:ascii="Myriad Pro" w:eastAsia="Times New Roman" w:hAnsi="Myriad Pro" w:cs="Times New Roman"/>
                <w:b/>
                <w:bCs/>
                <w:color w:val="FFFFFF"/>
                <w:sz w:val="18"/>
                <w:szCs w:val="18"/>
                <w:lang w:eastAsia="ru-RU"/>
              </w:rPr>
              <w:t>ОКТМО</w:t>
            </w:r>
          </w:p>
        </w:tc>
        <w:tc>
          <w:tcPr>
            <w:tcW w:w="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71A717F" w14:textId="77777777" w:rsidR="00F3655A" w:rsidRPr="00AC24EE" w:rsidRDefault="00F3655A" w:rsidP="00954B18">
            <w:pPr>
              <w:spacing w:after="0" w:line="240" w:lineRule="auto"/>
              <w:jc w:val="center"/>
              <w:rPr>
                <w:rFonts w:ascii="Myriad Pro" w:eastAsia="Times New Roman" w:hAnsi="Myriad Pro" w:cs="Times New Roman"/>
                <w:b/>
                <w:bCs/>
                <w:color w:val="FFFFFF"/>
                <w:sz w:val="18"/>
                <w:szCs w:val="18"/>
                <w:lang w:eastAsia="ru-RU"/>
              </w:rPr>
            </w:pPr>
            <w:r w:rsidRPr="00AC24EE">
              <w:rPr>
                <w:rFonts w:ascii="Myriad Pro" w:eastAsia="Times New Roman" w:hAnsi="Myriad Pro" w:cs="Times New Roman"/>
                <w:b/>
                <w:bCs/>
                <w:color w:val="FFFFFF"/>
                <w:sz w:val="18"/>
                <w:szCs w:val="18"/>
                <w:lang w:eastAsia="ru-RU"/>
              </w:rPr>
              <w:t>Категория</w:t>
            </w:r>
            <w:r w:rsidRPr="00AC24EE">
              <w:rPr>
                <w:rFonts w:ascii="Myriad Pro" w:eastAsia="Times New Roman" w:hAnsi="Myriad Pro" w:cs="Times New Roman"/>
                <w:b/>
                <w:bCs/>
                <w:color w:val="FFFFFF"/>
                <w:sz w:val="18"/>
                <w:szCs w:val="18"/>
                <w:lang w:eastAsia="ru-RU"/>
              </w:rPr>
              <w:br/>
              <w:t xml:space="preserve"> земель</w:t>
            </w:r>
          </w:p>
        </w:tc>
        <w:tc>
          <w:tcPr>
            <w:tcW w:w="3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62E70355" w14:textId="7A2E7608" w:rsidR="00F3655A" w:rsidRPr="00AC24EE" w:rsidRDefault="00F3655A" w:rsidP="00FC13CB">
            <w:pPr>
              <w:spacing w:after="0" w:line="240" w:lineRule="auto"/>
              <w:ind w:left="-57" w:right="-57"/>
              <w:jc w:val="center"/>
              <w:rPr>
                <w:rFonts w:ascii="Myriad Pro" w:eastAsia="Times New Roman" w:hAnsi="Myriad Pro" w:cs="Times New Roman"/>
                <w:b/>
                <w:bCs/>
                <w:color w:val="FFFFFF"/>
                <w:sz w:val="18"/>
                <w:szCs w:val="18"/>
                <w:lang w:eastAsia="ru-RU"/>
              </w:rPr>
            </w:pPr>
            <w:r w:rsidRPr="00AC24EE">
              <w:rPr>
                <w:rFonts w:ascii="Myriad Pro" w:eastAsia="Times New Roman" w:hAnsi="Myriad Pro" w:cs="Times New Roman"/>
                <w:b/>
                <w:bCs/>
                <w:color w:val="FFFFFF"/>
                <w:sz w:val="18"/>
                <w:szCs w:val="18"/>
                <w:lang w:eastAsia="ru-RU"/>
              </w:rPr>
              <w:t>Кадастровая</w:t>
            </w:r>
            <w:r w:rsidRPr="00AC24EE">
              <w:rPr>
                <w:rFonts w:ascii="Myriad Pro" w:eastAsia="Times New Roman" w:hAnsi="Myriad Pro" w:cs="Times New Roman"/>
                <w:b/>
                <w:bCs/>
                <w:color w:val="FFFFFF"/>
                <w:sz w:val="18"/>
                <w:szCs w:val="18"/>
                <w:lang w:eastAsia="ru-RU"/>
              </w:rPr>
              <w:br/>
              <w:t xml:space="preserve"> стоимость</w:t>
            </w:r>
            <w:r w:rsidR="00D21CC7" w:rsidRPr="00AC24EE">
              <w:rPr>
                <w:rFonts w:ascii="Myriad Pro" w:eastAsia="Times New Roman" w:hAnsi="Myriad Pro" w:cs="Times New Roman"/>
                <w:b/>
                <w:bCs/>
                <w:color w:val="FFFFFF"/>
                <w:sz w:val="18"/>
                <w:szCs w:val="18"/>
                <w:lang w:eastAsia="ru-RU"/>
              </w:rPr>
              <w:t>,</w:t>
            </w:r>
          </w:p>
          <w:p w14:paraId="5C80E994" w14:textId="0C9946FC" w:rsidR="00D21CC7" w:rsidRPr="00AC24EE" w:rsidRDefault="00D21CC7" w:rsidP="00FC13CB">
            <w:pPr>
              <w:spacing w:after="0" w:line="240" w:lineRule="auto"/>
              <w:ind w:left="-57" w:right="-57"/>
              <w:jc w:val="center"/>
              <w:rPr>
                <w:rFonts w:ascii="Myriad Pro" w:eastAsia="Times New Roman" w:hAnsi="Myriad Pro" w:cs="Times New Roman"/>
                <w:b/>
                <w:bCs/>
                <w:color w:val="FFFFFF"/>
                <w:sz w:val="18"/>
                <w:szCs w:val="18"/>
                <w:lang w:eastAsia="ru-RU"/>
              </w:rPr>
            </w:pPr>
            <w:r w:rsidRPr="00AC24EE">
              <w:rPr>
                <w:rFonts w:ascii="Myriad Pro" w:eastAsia="Times New Roman" w:hAnsi="Myriad Pro" w:cs="Times New Roman"/>
                <w:b/>
                <w:bCs/>
                <w:color w:val="FFFFFF"/>
                <w:sz w:val="18"/>
                <w:szCs w:val="18"/>
                <w:lang w:eastAsia="ru-RU"/>
              </w:rPr>
              <w:t>руб.</w:t>
            </w:r>
          </w:p>
        </w:tc>
        <w:tc>
          <w:tcPr>
            <w:tcW w:w="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236F909" w14:textId="63730126" w:rsidR="00F3655A" w:rsidRPr="00AC24EE" w:rsidRDefault="00F3655A" w:rsidP="00954B18">
            <w:pPr>
              <w:spacing w:after="0" w:line="240" w:lineRule="auto"/>
              <w:jc w:val="center"/>
              <w:rPr>
                <w:rFonts w:ascii="Myriad Pro" w:eastAsia="Times New Roman" w:hAnsi="Myriad Pro" w:cs="Times New Roman"/>
                <w:b/>
                <w:bCs/>
                <w:color w:val="FFFFFF"/>
                <w:sz w:val="18"/>
                <w:szCs w:val="18"/>
                <w:lang w:eastAsia="ru-RU"/>
              </w:rPr>
            </w:pPr>
            <w:r w:rsidRPr="00AC24EE">
              <w:rPr>
                <w:rFonts w:ascii="Myriad Pro" w:eastAsia="Times New Roman" w:hAnsi="Myriad Pro" w:cs="Times New Roman"/>
                <w:b/>
                <w:bCs/>
                <w:color w:val="FFFFFF"/>
                <w:sz w:val="18"/>
                <w:szCs w:val="18"/>
                <w:lang w:eastAsia="ru-RU"/>
              </w:rPr>
              <w:t>Площадь</w:t>
            </w:r>
            <w:r w:rsidR="00D21CC7" w:rsidRPr="00AC24EE">
              <w:rPr>
                <w:rFonts w:ascii="Myriad Pro" w:eastAsia="Times New Roman" w:hAnsi="Myriad Pro" w:cs="Times New Roman"/>
                <w:b/>
                <w:bCs/>
                <w:color w:val="FFFFFF"/>
                <w:sz w:val="18"/>
                <w:szCs w:val="18"/>
                <w:lang w:eastAsia="ru-RU"/>
              </w:rPr>
              <w:t>, кв. м</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426F277" w14:textId="77777777" w:rsidR="00F3655A" w:rsidRPr="00AC24EE" w:rsidRDefault="00F3655A" w:rsidP="00954B18">
            <w:pPr>
              <w:spacing w:after="0" w:line="240" w:lineRule="auto"/>
              <w:jc w:val="center"/>
              <w:rPr>
                <w:rFonts w:ascii="Myriad Pro" w:eastAsia="Times New Roman" w:hAnsi="Myriad Pro" w:cs="Times New Roman"/>
                <w:b/>
                <w:bCs/>
                <w:color w:val="FFFFFF"/>
                <w:sz w:val="18"/>
                <w:szCs w:val="18"/>
                <w:lang w:eastAsia="ru-RU"/>
              </w:rPr>
            </w:pPr>
            <w:r w:rsidRPr="00AC24EE">
              <w:rPr>
                <w:rFonts w:ascii="Myriad Pro" w:eastAsia="Times New Roman" w:hAnsi="Myriad Pro" w:cs="Times New Roman"/>
                <w:b/>
                <w:bCs/>
                <w:color w:val="FFFFFF"/>
                <w:sz w:val="18"/>
                <w:szCs w:val="18"/>
                <w:lang w:eastAsia="ru-RU"/>
              </w:rPr>
              <w:t>Факт 2017 г.</w:t>
            </w:r>
          </w:p>
          <w:p w14:paraId="21FCA7E3" w14:textId="0682BBCC" w:rsidR="00D21CC7" w:rsidRPr="00AC24EE" w:rsidRDefault="00D21CC7" w:rsidP="00954B18">
            <w:pPr>
              <w:spacing w:after="0" w:line="240" w:lineRule="auto"/>
              <w:jc w:val="center"/>
              <w:rPr>
                <w:rFonts w:ascii="Myriad Pro" w:eastAsia="Times New Roman" w:hAnsi="Myriad Pro" w:cs="Times New Roman"/>
                <w:b/>
                <w:bCs/>
                <w:color w:val="FFFFFF"/>
                <w:sz w:val="18"/>
                <w:szCs w:val="18"/>
                <w:lang w:eastAsia="ru-RU"/>
              </w:rPr>
            </w:pPr>
            <w:r w:rsidRPr="00AC24EE">
              <w:rPr>
                <w:rFonts w:ascii="Myriad Pro" w:eastAsia="Times New Roman" w:hAnsi="Myriad Pro" w:cs="Times New Roman"/>
                <w:b/>
                <w:bCs/>
                <w:color w:val="FFFFFF"/>
                <w:sz w:val="18"/>
                <w:szCs w:val="18"/>
                <w:lang w:eastAsia="ru-RU"/>
              </w:rPr>
              <w:t>руб.</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CFA2203" w14:textId="0E55B375" w:rsidR="00F3655A" w:rsidRPr="00AC24EE" w:rsidRDefault="00F3655A" w:rsidP="00954B18">
            <w:pPr>
              <w:spacing w:after="0" w:line="240" w:lineRule="auto"/>
              <w:jc w:val="center"/>
              <w:rPr>
                <w:rFonts w:ascii="Myriad Pro" w:eastAsia="Times New Roman" w:hAnsi="Myriad Pro" w:cs="Times New Roman"/>
                <w:b/>
                <w:bCs/>
                <w:color w:val="FFFFFF"/>
                <w:sz w:val="18"/>
                <w:szCs w:val="18"/>
                <w:lang w:eastAsia="ru-RU"/>
              </w:rPr>
            </w:pPr>
            <w:r w:rsidRPr="00AC24EE">
              <w:rPr>
                <w:rFonts w:ascii="Myriad Pro" w:eastAsia="Times New Roman" w:hAnsi="Myriad Pro" w:cs="Times New Roman"/>
                <w:b/>
                <w:bCs/>
                <w:color w:val="FFFFFF"/>
                <w:sz w:val="18"/>
                <w:szCs w:val="18"/>
                <w:lang w:eastAsia="ru-RU"/>
              </w:rPr>
              <w:t>Ожид. 2018 г.</w:t>
            </w:r>
            <w:r w:rsidR="00D21CC7" w:rsidRPr="00AC24EE">
              <w:rPr>
                <w:rFonts w:ascii="Myriad Pro" w:eastAsia="Times New Roman" w:hAnsi="Myriad Pro" w:cs="Times New Roman"/>
                <w:b/>
                <w:bCs/>
                <w:color w:val="FFFFFF"/>
                <w:sz w:val="18"/>
                <w:szCs w:val="18"/>
                <w:lang w:eastAsia="ru-RU"/>
              </w:rPr>
              <w:t xml:space="preserve">, </w:t>
            </w:r>
          </w:p>
          <w:p w14:paraId="74C16C3B" w14:textId="4326B0ED" w:rsidR="00D21CC7" w:rsidRPr="00AC24EE" w:rsidRDefault="00D21CC7" w:rsidP="00954B18">
            <w:pPr>
              <w:spacing w:after="0" w:line="240" w:lineRule="auto"/>
              <w:jc w:val="center"/>
              <w:rPr>
                <w:rFonts w:ascii="Myriad Pro" w:eastAsia="Times New Roman" w:hAnsi="Myriad Pro" w:cs="Times New Roman"/>
                <w:b/>
                <w:bCs/>
                <w:color w:val="FFFFFF"/>
                <w:sz w:val="18"/>
                <w:szCs w:val="18"/>
                <w:lang w:eastAsia="ru-RU"/>
              </w:rPr>
            </w:pPr>
            <w:r w:rsidRPr="00AC24EE">
              <w:rPr>
                <w:rFonts w:ascii="Myriad Pro" w:eastAsia="Times New Roman" w:hAnsi="Myriad Pro" w:cs="Times New Roman"/>
                <w:b/>
                <w:bCs/>
                <w:color w:val="FFFFFF"/>
                <w:sz w:val="18"/>
                <w:szCs w:val="18"/>
                <w:lang w:eastAsia="ru-RU"/>
              </w:rPr>
              <w:t>руб.</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B61F930" w14:textId="3CFE0AA7" w:rsidR="00F3655A" w:rsidRPr="00AC24EE" w:rsidRDefault="00F3655A" w:rsidP="00954B18">
            <w:pPr>
              <w:spacing w:after="0" w:line="240" w:lineRule="auto"/>
              <w:jc w:val="center"/>
              <w:rPr>
                <w:rFonts w:ascii="Myriad Pro" w:eastAsia="Times New Roman" w:hAnsi="Myriad Pro" w:cs="Times New Roman"/>
                <w:b/>
                <w:bCs/>
                <w:color w:val="FFFFFF"/>
                <w:sz w:val="18"/>
                <w:szCs w:val="18"/>
                <w:lang w:eastAsia="ru-RU"/>
              </w:rPr>
            </w:pPr>
            <w:r w:rsidRPr="00AC24EE">
              <w:rPr>
                <w:rFonts w:ascii="Myriad Pro" w:eastAsia="Times New Roman" w:hAnsi="Myriad Pro" w:cs="Times New Roman"/>
                <w:b/>
                <w:bCs/>
                <w:color w:val="FFFFFF"/>
                <w:sz w:val="18"/>
                <w:szCs w:val="18"/>
                <w:lang w:eastAsia="ru-RU"/>
              </w:rPr>
              <w:t>План на 2019 г.</w:t>
            </w:r>
            <w:r w:rsidR="00D21CC7" w:rsidRPr="00AC24EE">
              <w:rPr>
                <w:rFonts w:ascii="Myriad Pro" w:eastAsia="Times New Roman" w:hAnsi="Myriad Pro" w:cs="Times New Roman"/>
                <w:b/>
                <w:bCs/>
                <w:color w:val="FFFFFF"/>
                <w:sz w:val="18"/>
                <w:szCs w:val="18"/>
                <w:lang w:eastAsia="ru-RU"/>
              </w:rPr>
              <w:t>, руб.</w:t>
            </w:r>
          </w:p>
        </w:tc>
      </w:tr>
      <w:tr w:rsidR="00F3655A" w:rsidRPr="00AC24EE" w14:paraId="20B4C8FA" w14:textId="77777777" w:rsidTr="00B108C3">
        <w:trPr>
          <w:cantSplit/>
          <w:trHeight w:val="20"/>
        </w:trPr>
        <w:tc>
          <w:tcPr>
            <w:tcW w:w="76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1FC92ED" w14:textId="77777777" w:rsidR="00F3655A" w:rsidRPr="00905980"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СПб, Мельничная ул.,24, лит П</w:t>
            </w:r>
          </w:p>
        </w:tc>
        <w:tc>
          <w:tcPr>
            <w:tcW w:w="388"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9D43AC"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7811</w:t>
            </w:r>
          </w:p>
        </w:tc>
        <w:tc>
          <w:tcPr>
            <w:tcW w:w="449"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939F275"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78:12:0007003:2345</w:t>
            </w:r>
          </w:p>
        </w:tc>
        <w:tc>
          <w:tcPr>
            <w:tcW w:w="38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F173C3B"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40285561000</w:t>
            </w:r>
          </w:p>
        </w:tc>
        <w:tc>
          <w:tcPr>
            <w:tcW w:w="641"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96E9973"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 для размещения промышленных объектов</w:t>
            </w:r>
          </w:p>
        </w:tc>
        <w:tc>
          <w:tcPr>
            <w:tcW w:w="388"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01877A"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483 622</w:t>
            </w:r>
          </w:p>
        </w:tc>
        <w:tc>
          <w:tcPr>
            <w:tcW w:w="382"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7FC2A36"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88</w:t>
            </w:r>
          </w:p>
        </w:tc>
        <w:tc>
          <w:tcPr>
            <w:tcW w:w="513"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FEC1196"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7 254,32</w:t>
            </w:r>
          </w:p>
        </w:tc>
        <w:tc>
          <w:tcPr>
            <w:tcW w:w="492"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E6B9BA1"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7 254,32</w:t>
            </w:r>
          </w:p>
        </w:tc>
        <w:tc>
          <w:tcPr>
            <w:tcW w:w="597"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13E5E4F"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7 254,32</w:t>
            </w:r>
          </w:p>
        </w:tc>
      </w:tr>
      <w:tr w:rsidR="0084452A" w:rsidRPr="00AC24EE" w14:paraId="21D56257"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528EF536" w14:textId="5CCB1D17" w:rsidR="00F3655A" w:rsidRPr="00AC24EE" w:rsidRDefault="00F3655A" w:rsidP="00954B18">
            <w:pPr>
              <w:spacing w:after="0" w:line="240" w:lineRule="auto"/>
              <w:rPr>
                <w:rFonts w:ascii="Myriad Pro" w:eastAsia="Times New Roman" w:hAnsi="Myriad Pro" w:cs="Times New Roman"/>
                <w:b/>
                <w:bCs/>
                <w:sz w:val="18"/>
                <w:szCs w:val="18"/>
                <w:lang w:eastAsia="ru-RU"/>
              </w:rPr>
            </w:pPr>
            <w:r w:rsidRPr="00F12DB5">
              <w:rPr>
                <w:rFonts w:ascii="Myriad Pro" w:eastAsia="Times New Roman" w:hAnsi="Myriad Pro" w:cs="Times New Roman"/>
                <w:b/>
                <w:bCs/>
                <w:sz w:val="18"/>
                <w:szCs w:val="18"/>
                <w:lang w:eastAsia="ru-RU"/>
              </w:rPr>
              <w:t>ул.</w:t>
            </w:r>
            <w:r w:rsidR="00587505" w:rsidRPr="00905980">
              <w:rPr>
                <w:rFonts w:ascii="Myriad Pro" w:eastAsia="Times New Roman" w:hAnsi="Myriad Pro" w:cs="Times New Roman"/>
                <w:b/>
                <w:bCs/>
                <w:sz w:val="18"/>
                <w:szCs w:val="18"/>
                <w:lang w:eastAsia="ru-RU"/>
              </w:rPr>
              <w:t xml:space="preserve"> </w:t>
            </w:r>
            <w:r w:rsidRPr="00AC24EE">
              <w:rPr>
                <w:rFonts w:ascii="Myriad Pro" w:eastAsia="Times New Roman" w:hAnsi="Myriad Pro" w:cs="Times New Roman"/>
                <w:b/>
                <w:bCs/>
                <w:sz w:val="18"/>
                <w:szCs w:val="18"/>
                <w:lang w:eastAsia="ru-RU"/>
              </w:rPr>
              <w:t>Титова д.3</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51620304" w14:textId="77777777" w:rsidR="00F3655A" w:rsidRPr="00AC24EE" w:rsidRDefault="00F3655A" w:rsidP="00954B18">
            <w:pPr>
              <w:spacing w:after="0" w:line="240" w:lineRule="auto"/>
              <w:jc w:val="center"/>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7810</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381A8798" w14:textId="77777777" w:rsidR="00F3655A" w:rsidRPr="00AC24EE" w:rsidRDefault="00F3655A" w:rsidP="00954B18">
            <w:pPr>
              <w:spacing w:after="0" w:line="240" w:lineRule="auto"/>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78:14:7645А:25</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6CD0B592" w14:textId="77777777" w:rsidR="00F3655A" w:rsidRPr="00AC24EE" w:rsidRDefault="00F3655A" w:rsidP="00954B18">
            <w:pPr>
              <w:spacing w:after="0" w:line="240" w:lineRule="auto"/>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40284563000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1DD29CB3" w14:textId="77777777" w:rsidR="00F3655A" w:rsidRPr="00AC24EE" w:rsidRDefault="00F3655A" w:rsidP="00954B18">
            <w:pPr>
              <w:spacing w:after="0" w:line="240" w:lineRule="auto"/>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Земли населенных пунктов, для размещения объектов торговли</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33D23FD7" w14:textId="77777777" w:rsidR="00F3655A" w:rsidRPr="00AC24EE" w:rsidRDefault="00F3655A" w:rsidP="00954B18">
            <w:pPr>
              <w:spacing w:after="0" w:line="240" w:lineRule="auto"/>
              <w:jc w:val="center"/>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1 990 269</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155C11B3" w14:textId="77777777" w:rsidR="00F3655A" w:rsidRPr="00AC24EE" w:rsidRDefault="00F3655A" w:rsidP="00954B18">
            <w:pPr>
              <w:spacing w:after="0" w:line="240" w:lineRule="auto"/>
              <w:jc w:val="center"/>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171</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081FC437" w14:textId="77777777" w:rsidR="00F3655A" w:rsidRPr="00AC24EE" w:rsidRDefault="00F3655A" w:rsidP="00954B18">
            <w:pPr>
              <w:spacing w:after="0" w:line="240" w:lineRule="auto"/>
              <w:jc w:val="center"/>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14 927,02</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45B730B2" w14:textId="77777777" w:rsidR="00F3655A" w:rsidRPr="00AC24EE" w:rsidRDefault="00F3655A" w:rsidP="00954B18">
            <w:pPr>
              <w:spacing w:after="0" w:line="240" w:lineRule="auto"/>
              <w:jc w:val="center"/>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29 854,04</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1FD3F7C7" w14:textId="77777777" w:rsidR="00F3655A" w:rsidRPr="00AC24EE" w:rsidRDefault="00F3655A" w:rsidP="00954B18">
            <w:pPr>
              <w:spacing w:after="0" w:line="240" w:lineRule="auto"/>
              <w:jc w:val="center"/>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29 854,04</w:t>
            </w:r>
          </w:p>
        </w:tc>
      </w:tr>
      <w:tr w:rsidR="00F3655A" w:rsidRPr="00AC24EE" w14:paraId="701E72A4"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22A5D4E" w14:textId="77777777" w:rsidR="00F3655A" w:rsidRPr="00905980"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3-й Верхний пер. уч.4</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4A2790"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7802</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DDCC249"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78:36:5575:49</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91657D8"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40265565000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934AD8C"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 для размещения складских объектов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4F2908D"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528 757</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2A2DF3"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222</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2319938"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7 931,36</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3CFE04B"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7 931,36</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8DC8D1D"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7 931,36</w:t>
            </w:r>
          </w:p>
        </w:tc>
      </w:tr>
      <w:tr w:rsidR="00F3655A" w:rsidRPr="00AC24EE" w14:paraId="135FA1D1"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B20E700" w14:textId="36C77FDF" w:rsidR="00F3655A" w:rsidRPr="00AC24EE"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ул. Васи Алексеева д.</w:t>
            </w:r>
            <w:r w:rsidR="00587505" w:rsidRPr="00905980">
              <w:rPr>
                <w:rFonts w:ascii="Myriad Pro" w:eastAsia="Times New Roman" w:hAnsi="Myriad Pro" w:cs="Times New Roman"/>
                <w:sz w:val="18"/>
                <w:szCs w:val="18"/>
                <w:lang w:eastAsia="ru-RU"/>
              </w:rPr>
              <w:t xml:space="preserve"> </w:t>
            </w:r>
            <w:r w:rsidR="00DC7519" w:rsidRPr="00AC24EE">
              <w:rPr>
                <w:rFonts w:ascii="Myriad Pro" w:eastAsia="Times New Roman" w:hAnsi="Myriad Pro" w:cs="Times New Roman"/>
                <w:sz w:val="18"/>
                <w:szCs w:val="18"/>
                <w:lang w:eastAsia="ru-RU"/>
              </w:rPr>
              <w:t>6,</w:t>
            </w:r>
            <w:r w:rsidRPr="00AC24EE">
              <w:rPr>
                <w:rFonts w:ascii="Myriad Pro" w:eastAsia="Times New Roman" w:hAnsi="Myriad Pro" w:cs="Times New Roman"/>
                <w:sz w:val="18"/>
                <w:szCs w:val="18"/>
                <w:lang w:eastAsia="ru-RU"/>
              </w:rPr>
              <w:t xml:space="preserve"> лит Б</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84ADAB9"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7805</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AB59805"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78:15:0008213:16</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959CC1"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40276564000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AB8702"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 для размещения промышленных объектов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8672AF9"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1 218 464</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6D1E58"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43</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31E996"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18 276,97</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CDB149C"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18 276,97</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BB2547A"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18 276,97</w:t>
            </w:r>
          </w:p>
        </w:tc>
      </w:tr>
      <w:tr w:rsidR="00F3655A" w:rsidRPr="00AC24EE" w14:paraId="746429AA"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6CF8C11" w14:textId="1E515BAB" w:rsidR="00F3655A" w:rsidRPr="00AC24EE"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 xml:space="preserve">5-й Предпортовый </w:t>
            </w:r>
            <w:r w:rsidR="00587505" w:rsidRPr="00905980">
              <w:rPr>
                <w:rFonts w:ascii="Myriad Pro" w:eastAsia="Times New Roman" w:hAnsi="Myriad Pro" w:cs="Times New Roman"/>
                <w:sz w:val="18"/>
                <w:szCs w:val="18"/>
                <w:lang w:eastAsia="ru-RU"/>
              </w:rPr>
              <w:t>проезд д.</w:t>
            </w:r>
            <w:r w:rsidRPr="00AC24EE">
              <w:rPr>
                <w:rFonts w:ascii="Myriad Pro" w:eastAsia="Times New Roman" w:hAnsi="Myriad Pro" w:cs="Times New Roman"/>
                <w:sz w:val="18"/>
                <w:szCs w:val="18"/>
                <w:lang w:eastAsia="ru-RU"/>
              </w:rPr>
              <w:t xml:space="preserve"> 28, лит.А</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3D4A67"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7810</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15C56A5"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78:14:0007567:1133</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74A9EC"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40284564000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CA77C20"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 для размещения промышленных объектов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51DD13"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414 520</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DE5A8C"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141</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1446AD4"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6 217,80</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8C302CF"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6 217,80</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C4F9717"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6 217,80</w:t>
            </w:r>
          </w:p>
        </w:tc>
      </w:tr>
      <w:tr w:rsidR="00F3655A" w:rsidRPr="00AC24EE" w14:paraId="2A840F8D"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19F5692" w14:textId="1768F8E4" w:rsidR="00F3655A" w:rsidRPr="00AC24EE"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Железноводская ул. Уч.1 (на месте д.32, лит.</w:t>
            </w:r>
            <w:r w:rsidR="00052621" w:rsidRPr="00905980">
              <w:rPr>
                <w:rFonts w:ascii="Myriad Pro" w:eastAsia="Times New Roman" w:hAnsi="Myriad Pro" w:cs="Times New Roman"/>
                <w:sz w:val="18"/>
                <w:szCs w:val="18"/>
                <w:lang w:eastAsia="ru-RU"/>
              </w:rPr>
              <w:t xml:space="preserve"> </w:t>
            </w:r>
            <w:r w:rsidRPr="00AC24EE">
              <w:rPr>
                <w:rFonts w:ascii="Myriad Pro" w:eastAsia="Times New Roman" w:hAnsi="Myriad Pro" w:cs="Times New Roman"/>
                <w:sz w:val="18"/>
                <w:szCs w:val="18"/>
                <w:lang w:eastAsia="ru-RU"/>
              </w:rPr>
              <w:t>А)</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8C8E39A"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7801</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DD04623"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78:06:0002058:19</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A1F9995"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40263565000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953E67C" w14:textId="2DB6E710"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w:t>
            </w:r>
            <w:r w:rsidR="00587505" w:rsidRPr="00AC24EE">
              <w:rPr>
                <w:rFonts w:ascii="Myriad Pro" w:eastAsia="Times New Roman" w:hAnsi="Myriad Pro" w:cs="Times New Roman"/>
                <w:sz w:val="18"/>
                <w:szCs w:val="18"/>
                <w:lang w:eastAsia="ru-RU"/>
              </w:rPr>
              <w:t xml:space="preserve"> </w:t>
            </w:r>
            <w:r w:rsidRPr="00AC24EE">
              <w:rPr>
                <w:rFonts w:ascii="Myriad Pro" w:eastAsia="Times New Roman" w:hAnsi="Myriad Pro" w:cs="Times New Roman"/>
                <w:sz w:val="18"/>
                <w:szCs w:val="18"/>
                <w:lang w:eastAsia="ru-RU"/>
              </w:rPr>
              <w:t xml:space="preserve">для размещения жилого </w:t>
            </w:r>
            <w:r w:rsidR="00587505" w:rsidRPr="00AC24EE">
              <w:rPr>
                <w:rFonts w:ascii="Myriad Pro" w:eastAsia="Times New Roman" w:hAnsi="Myriad Pro" w:cs="Times New Roman"/>
                <w:sz w:val="18"/>
                <w:szCs w:val="18"/>
                <w:lang w:eastAsia="ru-RU"/>
              </w:rPr>
              <w:t>дома (</w:t>
            </w:r>
            <w:r w:rsidRPr="00AC24EE">
              <w:rPr>
                <w:rFonts w:ascii="Myriad Pro" w:eastAsia="Times New Roman" w:hAnsi="Myriad Pro" w:cs="Times New Roman"/>
                <w:sz w:val="18"/>
                <w:szCs w:val="18"/>
                <w:lang w:eastAsia="ru-RU"/>
              </w:rPr>
              <w:t>жилых домов)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BDF878"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1 402 116</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2D64A8E"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65</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1F71F13"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21 031,74</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06FEE8D"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21 031,74</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11F581D"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21 031,74</w:t>
            </w:r>
          </w:p>
        </w:tc>
      </w:tr>
      <w:tr w:rsidR="00F3655A" w:rsidRPr="00AC24EE" w14:paraId="27011187"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75564D9" w14:textId="77777777" w:rsidR="00F3655A" w:rsidRPr="00905980"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 xml:space="preserve">пр. Металлистов, уч.2 </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20AA8E5"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7804</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DFE2309"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78:10:0005168:9</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992D730"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40273563000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1563689"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3770767"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635 610</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FB4EDD"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157</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20D189F"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9 534,15</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B768FA2"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9 534,15</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E712E12"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9 534,15</w:t>
            </w:r>
          </w:p>
        </w:tc>
      </w:tr>
      <w:tr w:rsidR="00F3655A" w:rsidRPr="00AC24EE" w14:paraId="3B013D3C"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F0A293A" w14:textId="77777777" w:rsidR="00F3655A" w:rsidRPr="00905980"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г. Санкт-Петербург, Пулковское шоссе, д.21 корп.4 лит.А</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DC9752"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7810</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0A60B5D"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78:14:0007567:1135</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D0EE240"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40284564000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F0A87A5"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 для размещения объектов коммерческой деятельности</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20288FA"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377 143</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4A81B9" w14:textId="77777777" w:rsidR="00F3655A" w:rsidRPr="00AC24EE" w:rsidRDefault="00F3655A" w:rsidP="00954B18">
            <w:pPr>
              <w:spacing w:after="0" w:line="240" w:lineRule="auto"/>
              <w:jc w:val="center"/>
              <w:rPr>
                <w:rFonts w:ascii="Myriad Pro" w:eastAsia="Times New Roman" w:hAnsi="Myriad Pro" w:cs="Times New Roman"/>
                <w:color w:val="000000"/>
                <w:sz w:val="18"/>
                <w:szCs w:val="18"/>
                <w:lang w:eastAsia="ru-RU"/>
              </w:rPr>
            </w:pPr>
            <w:r w:rsidRPr="00AC24EE">
              <w:rPr>
                <w:rFonts w:ascii="Myriad Pro" w:eastAsia="Times New Roman" w:hAnsi="Myriad Pro" w:cs="Times New Roman"/>
                <w:color w:val="000000"/>
                <w:sz w:val="18"/>
                <w:szCs w:val="18"/>
                <w:lang w:eastAsia="ru-RU"/>
              </w:rPr>
              <w:t>144</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B5F6AA7"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5 657,15</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8B5759"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5 657,15</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AA29A2B"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5 657,15</w:t>
            </w:r>
          </w:p>
        </w:tc>
      </w:tr>
      <w:tr w:rsidR="0084452A" w:rsidRPr="00AC24EE" w14:paraId="0E551D0D"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399709ED" w14:textId="77777777" w:rsidR="00F3655A" w:rsidRPr="00AC24EE" w:rsidRDefault="00F3655A" w:rsidP="00954B18">
            <w:pPr>
              <w:spacing w:after="0" w:line="240" w:lineRule="auto"/>
              <w:rPr>
                <w:rFonts w:ascii="Myriad Pro" w:eastAsia="Times New Roman" w:hAnsi="Myriad Pro" w:cs="Times New Roman"/>
                <w:b/>
                <w:bCs/>
                <w:sz w:val="18"/>
                <w:szCs w:val="18"/>
                <w:lang w:eastAsia="ru-RU"/>
              </w:rPr>
            </w:pPr>
            <w:r w:rsidRPr="00F12DB5">
              <w:rPr>
                <w:rFonts w:ascii="Myriad Pro" w:eastAsia="Times New Roman" w:hAnsi="Myriad Pro" w:cs="Times New Roman"/>
                <w:b/>
                <w:bCs/>
                <w:sz w:val="18"/>
                <w:szCs w:val="18"/>
                <w:lang w:eastAsia="ru-RU"/>
              </w:rPr>
              <w:lastRenderedPageBreak/>
              <w:t xml:space="preserve">г. </w:t>
            </w:r>
            <w:r w:rsidRPr="00905980">
              <w:rPr>
                <w:rFonts w:ascii="Myriad Pro" w:eastAsia="Times New Roman" w:hAnsi="Myriad Pro" w:cs="Times New Roman"/>
                <w:b/>
                <w:bCs/>
                <w:sz w:val="18"/>
                <w:szCs w:val="18"/>
                <w:lang w:eastAsia="ru-RU"/>
              </w:rPr>
              <w:t>Санкт-Петербург, пр. Испытателей, уч. 41 (северо-восточнее пересечения с Коломяжским проспектом)</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7264AED9" w14:textId="77777777" w:rsidR="00F3655A" w:rsidRPr="00AC24EE" w:rsidRDefault="00F3655A" w:rsidP="00954B18">
            <w:pPr>
              <w:spacing w:after="0" w:line="240" w:lineRule="auto"/>
              <w:jc w:val="center"/>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7814</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1B94AE4D" w14:textId="77777777" w:rsidR="00F3655A" w:rsidRPr="00AC24EE" w:rsidRDefault="00F3655A" w:rsidP="00954B18">
            <w:pPr>
              <w:spacing w:after="0" w:line="240" w:lineRule="auto"/>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78:34:0410803:47</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31EF7001" w14:textId="77777777" w:rsidR="00F3655A" w:rsidRPr="00AC24EE" w:rsidRDefault="00F3655A" w:rsidP="00954B18">
            <w:pPr>
              <w:spacing w:after="0" w:line="240" w:lineRule="auto"/>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40324000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49A89A66" w14:textId="77777777" w:rsidR="00F3655A" w:rsidRPr="00AC24EE" w:rsidRDefault="00F3655A" w:rsidP="00954B18">
            <w:pPr>
              <w:spacing w:after="0" w:line="240" w:lineRule="auto"/>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Земли населенных пунктов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64381232" w14:textId="77777777" w:rsidR="00F3655A" w:rsidRPr="00AC24EE" w:rsidRDefault="00F3655A" w:rsidP="00954B18">
            <w:pPr>
              <w:spacing w:after="0" w:line="240" w:lineRule="auto"/>
              <w:jc w:val="center"/>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2 432 634</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7B3E219C" w14:textId="77777777" w:rsidR="00F3655A" w:rsidRPr="00AC24EE" w:rsidRDefault="00F3655A" w:rsidP="00954B18">
            <w:pPr>
              <w:spacing w:after="0" w:line="240" w:lineRule="auto"/>
              <w:jc w:val="center"/>
              <w:rPr>
                <w:rFonts w:ascii="Myriad Pro" w:eastAsia="Times New Roman" w:hAnsi="Myriad Pro" w:cs="Times New Roman"/>
                <w:b/>
                <w:bCs/>
                <w:color w:val="000000"/>
                <w:sz w:val="18"/>
                <w:szCs w:val="18"/>
                <w:lang w:eastAsia="ru-RU"/>
              </w:rPr>
            </w:pPr>
            <w:r w:rsidRPr="00AC24EE">
              <w:rPr>
                <w:rFonts w:ascii="Myriad Pro" w:eastAsia="Times New Roman" w:hAnsi="Myriad Pro" w:cs="Times New Roman"/>
                <w:b/>
                <w:bCs/>
                <w:color w:val="000000"/>
                <w:sz w:val="18"/>
                <w:szCs w:val="18"/>
                <w:lang w:eastAsia="ru-RU"/>
              </w:rPr>
              <w:t>214</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199C44C7" w14:textId="77777777" w:rsidR="00F3655A" w:rsidRPr="00AC24EE" w:rsidRDefault="00F3655A" w:rsidP="00954B18">
            <w:pPr>
              <w:spacing w:after="0" w:line="240" w:lineRule="auto"/>
              <w:jc w:val="center"/>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18 244,76</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1B073760" w14:textId="77777777" w:rsidR="00F3655A" w:rsidRPr="00AC24EE" w:rsidRDefault="00F3655A" w:rsidP="00954B18">
            <w:pPr>
              <w:spacing w:after="0" w:line="240" w:lineRule="auto"/>
              <w:jc w:val="center"/>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36 489,51</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7EE41060" w14:textId="77777777" w:rsidR="00F3655A" w:rsidRPr="00AC24EE" w:rsidRDefault="00F3655A" w:rsidP="00954B18">
            <w:pPr>
              <w:spacing w:after="0" w:line="240" w:lineRule="auto"/>
              <w:jc w:val="center"/>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36 489,51</w:t>
            </w:r>
          </w:p>
        </w:tc>
      </w:tr>
      <w:tr w:rsidR="00F3655A" w:rsidRPr="00AC24EE" w14:paraId="534BA38A"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2483E08"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 xml:space="preserve">г. Санкт-Петербург, пр. Испытателей, уч. </w:t>
            </w:r>
            <w:r w:rsidRPr="00905980">
              <w:rPr>
                <w:rFonts w:ascii="Myriad Pro" w:eastAsia="Times New Roman" w:hAnsi="Myriad Pro" w:cs="Times New Roman"/>
                <w:sz w:val="18"/>
                <w:szCs w:val="18"/>
                <w:lang w:eastAsia="ru-RU"/>
              </w:rPr>
              <w:t>44(северо-восточнее пересечения с Коломяжским проспектом)</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880AF97"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7814</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BDD2944"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78:34:0410803:53</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E8507BE"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40324000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086EF65"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9ADAB2"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158 181</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30C885D" w14:textId="77777777" w:rsidR="00F3655A" w:rsidRPr="00AC24EE" w:rsidRDefault="00F3655A" w:rsidP="00954B18">
            <w:pPr>
              <w:spacing w:after="0" w:line="240" w:lineRule="auto"/>
              <w:jc w:val="center"/>
              <w:rPr>
                <w:rFonts w:ascii="Myriad Pro" w:eastAsia="Times New Roman" w:hAnsi="Myriad Pro" w:cs="Times New Roman"/>
                <w:color w:val="000000"/>
                <w:sz w:val="18"/>
                <w:szCs w:val="18"/>
                <w:lang w:eastAsia="ru-RU"/>
              </w:rPr>
            </w:pPr>
            <w:r w:rsidRPr="00AC24EE">
              <w:rPr>
                <w:rFonts w:ascii="Myriad Pro" w:eastAsia="Times New Roman" w:hAnsi="Myriad Pro" w:cs="Times New Roman"/>
                <w:color w:val="000000"/>
                <w:sz w:val="18"/>
                <w:szCs w:val="18"/>
                <w:lang w:eastAsia="ru-RU"/>
              </w:rPr>
              <w:t>32</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2D83778"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2 372,72</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BD4CEB5"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2 372,72</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E0AE6F9"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2 372,72</w:t>
            </w:r>
          </w:p>
        </w:tc>
      </w:tr>
      <w:tr w:rsidR="00F3655A" w:rsidRPr="00AC24EE" w14:paraId="28AA8E7D"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7CDD11B" w14:textId="7AC01B6B" w:rsidR="00F3655A" w:rsidRPr="00AC24EE"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 xml:space="preserve">г. Санкт-Петербург, проспект </w:t>
            </w:r>
            <w:r w:rsidR="00587505" w:rsidRPr="00905980">
              <w:rPr>
                <w:rFonts w:ascii="Myriad Pro" w:eastAsia="Times New Roman" w:hAnsi="Myriad Pro" w:cs="Times New Roman"/>
                <w:sz w:val="18"/>
                <w:szCs w:val="18"/>
                <w:lang w:eastAsia="ru-RU"/>
              </w:rPr>
              <w:t>Испытателей,</w:t>
            </w:r>
            <w:r w:rsidRPr="00AC24EE">
              <w:rPr>
                <w:rFonts w:ascii="Myriad Pro" w:eastAsia="Times New Roman" w:hAnsi="Myriad Pro" w:cs="Times New Roman"/>
                <w:sz w:val="18"/>
                <w:szCs w:val="18"/>
                <w:lang w:eastAsia="ru-RU"/>
              </w:rPr>
              <w:t xml:space="preserve"> д.4, кор.3 лит.А.</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DBC8D5"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7814</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B46CEC"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78:34:0410401:34</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BC34F89"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40324000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ECEFE48"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 для размещения распределительных пунктов и подстанций</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5FDDCE1"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644 645</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11264D" w14:textId="77777777" w:rsidR="00F3655A" w:rsidRPr="00AC24EE" w:rsidRDefault="00F3655A" w:rsidP="00954B18">
            <w:pPr>
              <w:spacing w:after="0" w:line="240" w:lineRule="auto"/>
              <w:jc w:val="center"/>
              <w:rPr>
                <w:rFonts w:ascii="Myriad Pro" w:eastAsia="Times New Roman" w:hAnsi="Myriad Pro" w:cs="Times New Roman"/>
                <w:color w:val="000000"/>
                <w:sz w:val="18"/>
                <w:szCs w:val="18"/>
                <w:lang w:eastAsia="ru-RU"/>
              </w:rPr>
            </w:pPr>
            <w:r w:rsidRPr="00AC24EE">
              <w:rPr>
                <w:rFonts w:ascii="Myriad Pro" w:eastAsia="Times New Roman" w:hAnsi="Myriad Pro" w:cs="Times New Roman"/>
                <w:color w:val="000000"/>
                <w:sz w:val="18"/>
                <w:szCs w:val="18"/>
                <w:lang w:eastAsia="ru-RU"/>
              </w:rPr>
              <w:t>114</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2F711F8"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9 669,67</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B792133"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9 669,67</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0FB6DA7"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9 669,67</w:t>
            </w:r>
          </w:p>
        </w:tc>
      </w:tr>
      <w:tr w:rsidR="00F3655A" w:rsidRPr="00AC24EE" w14:paraId="6561E98B"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2291DB0" w14:textId="3C8A7427" w:rsidR="00F3655A" w:rsidRPr="00AC24EE"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г. Санкт-Петербург, Коломяжский проспект, д.15, корп. 7, лит.</w:t>
            </w:r>
            <w:r w:rsidR="00DC7519" w:rsidRPr="00905980">
              <w:rPr>
                <w:rFonts w:ascii="Myriad Pro" w:eastAsia="Times New Roman" w:hAnsi="Myriad Pro" w:cs="Times New Roman"/>
                <w:sz w:val="18"/>
                <w:szCs w:val="18"/>
                <w:lang w:eastAsia="ru-RU"/>
              </w:rPr>
              <w:t xml:space="preserve"> </w:t>
            </w:r>
            <w:r w:rsidRPr="00AC24EE">
              <w:rPr>
                <w:rFonts w:ascii="Myriad Pro" w:eastAsia="Times New Roman" w:hAnsi="Myriad Pro" w:cs="Times New Roman"/>
                <w:sz w:val="18"/>
                <w:szCs w:val="18"/>
                <w:lang w:eastAsia="ru-RU"/>
              </w:rPr>
              <w:t>А</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E64BF54"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7814</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A0CE3EA"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78:34:0410401:44</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B905F26"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40324000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C9F1828"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 для размещения распределительных пунктов и подстанций</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6EB12F"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294 809</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9971684" w14:textId="77777777" w:rsidR="00F3655A" w:rsidRPr="00AC24EE" w:rsidRDefault="00F3655A" w:rsidP="00954B18">
            <w:pPr>
              <w:spacing w:after="0" w:line="240" w:lineRule="auto"/>
              <w:jc w:val="center"/>
              <w:rPr>
                <w:rFonts w:ascii="Myriad Pro" w:eastAsia="Times New Roman" w:hAnsi="Myriad Pro" w:cs="Times New Roman"/>
                <w:color w:val="000000"/>
                <w:sz w:val="18"/>
                <w:szCs w:val="18"/>
                <w:lang w:eastAsia="ru-RU"/>
              </w:rPr>
            </w:pPr>
            <w:r w:rsidRPr="00AC24EE">
              <w:rPr>
                <w:rFonts w:ascii="Myriad Pro" w:eastAsia="Times New Roman" w:hAnsi="Myriad Pro" w:cs="Times New Roman"/>
                <w:color w:val="000000"/>
                <w:sz w:val="18"/>
                <w:szCs w:val="18"/>
                <w:lang w:eastAsia="ru-RU"/>
              </w:rPr>
              <w:t>55</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447C81B"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4 422,14</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D47AEA"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4 422,14</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27C4B4F"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4 422,14</w:t>
            </w:r>
          </w:p>
        </w:tc>
      </w:tr>
      <w:tr w:rsidR="00F3655A" w:rsidRPr="00AC24EE" w14:paraId="0B5D73B6"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8495D26" w14:textId="2696E093" w:rsidR="00F3655A" w:rsidRPr="00AC24EE"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г. Санкт-Петербург, Коломяжский проспект, д.15, корп. 4, лит.</w:t>
            </w:r>
            <w:r w:rsidR="00DC7519" w:rsidRPr="00905980">
              <w:rPr>
                <w:rFonts w:ascii="Myriad Pro" w:eastAsia="Times New Roman" w:hAnsi="Myriad Pro" w:cs="Times New Roman"/>
                <w:sz w:val="18"/>
                <w:szCs w:val="18"/>
                <w:lang w:eastAsia="ru-RU"/>
              </w:rPr>
              <w:t xml:space="preserve"> </w:t>
            </w:r>
            <w:r w:rsidRPr="00AC24EE">
              <w:rPr>
                <w:rFonts w:ascii="Myriad Pro" w:eastAsia="Times New Roman" w:hAnsi="Myriad Pro" w:cs="Times New Roman"/>
                <w:sz w:val="18"/>
                <w:szCs w:val="18"/>
                <w:lang w:eastAsia="ru-RU"/>
              </w:rPr>
              <w:t>А</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1876AF9"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7814</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1FA926"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78:34:0410401:35</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0A8F6B6"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40324000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0D9123"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 для размещения распределительных пунктов и подстанций</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C85D092"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342 648</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B174D4A" w14:textId="77777777" w:rsidR="00F3655A" w:rsidRPr="00AC24EE" w:rsidRDefault="00F3655A" w:rsidP="00954B18">
            <w:pPr>
              <w:spacing w:after="0" w:line="240" w:lineRule="auto"/>
              <w:jc w:val="center"/>
              <w:rPr>
                <w:rFonts w:ascii="Myriad Pro" w:eastAsia="Times New Roman" w:hAnsi="Myriad Pro" w:cs="Times New Roman"/>
                <w:color w:val="000000"/>
                <w:sz w:val="18"/>
                <w:szCs w:val="18"/>
                <w:lang w:eastAsia="ru-RU"/>
              </w:rPr>
            </w:pPr>
            <w:r w:rsidRPr="00AC24EE">
              <w:rPr>
                <w:rFonts w:ascii="Myriad Pro" w:eastAsia="Times New Roman" w:hAnsi="Myriad Pro" w:cs="Times New Roman"/>
                <w:color w:val="000000"/>
                <w:sz w:val="18"/>
                <w:szCs w:val="18"/>
                <w:lang w:eastAsia="ru-RU"/>
              </w:rPr>
              <w:t>55</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7FD152E"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5 139,72</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32264F2"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5 139,72</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9876C95"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5 139,72</w:t>
            </w:r>
          </w:p>
        </w:tc>
      </w:tr>
      <w:tr w:rsidR="00F3655A" w:rsidRPr="00AC24EE" w14:paraId="4D9E1F90"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2CCFF5" w14:textId="05322A2B" w:rsidR="00F3655A" w:rsidRPr="00AC24EE"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г. Санкт-Петербург, Коломяжский проспект, д.15, корп. 5, лит.</w:t>
            </w:r>
            <w:r w:rsidR="00DC7519" w:rsidRPr="00905980">
              <w:rPr>
                <w:rFonts w:ascii="Myriad Pro" w:eastAsia="Times New Roman" w:hAnsi="Myriad Pro" w:cs="Times New Roman"/>
                <w:sz w:val="18"/>
                <w:szCs w:val="18"/>
                <w:lang w:eastAsia="ru-RU"/>
              </w:rPr>
              <w:t xml:space="preserve"> </w:t>
            </w:r>
            <w:r w:rsidRPr="00AC24EE">
              <w:rPr>
                <w:rFonts w:ascii="Myriad Pro" w:eastAsia="Times New Roman" w:hAnsi="Myriad Pro" w:cs="Times New Roman"/>
                <w:sz w:val="18"/>
                <w:szCs w:val="18"/>
                <w:lang w:eastAsia="ru-RU"/>
              </w:rPr>
              <w:t>А</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1329E62"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7814</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DF2C7CE"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78:34:0410401:36</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5E7F823"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40324000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F272970"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 для размещения распределительных пунктов и подстанций</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C6D758B"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320 516</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3985B1D" w14:textId="77777777" w:rsidR="00F3655A" w:rsidRPr="00AC24EE" w:rsidRDefault="00F3655A" w:rsidP="00954B18">
            <w:pPr>
              <w:spacing w:after="0" w:line="240" w:lineRule="auto"/>
              <w:jc w:val="center"/>
              <w:rPr>
                <w:rFonts w:ascii="Myriad Pro" w:eastAsia="Times New Roman" w:hAnsi="Myriad Pro" w:cs="Times New Roman"/>
                <w:color w:val="000000"/>
                <w:sz w:val="18"/>
                <w:szCs w:val="18"/>
                <w:lang w:eastAsia="ru-RU"/>
              </w:rPr>
            </w:pPr>
            <w:r w:rsidRPr="00AC24EE">
              <w:rPr>
                <w:rFonts w:ascii="Myriad Pro" w:eastAsia="Times New Roman" w:hAnsi="Myriad Pro" w:cs="Times New Roman"/>
                <w:color w:val="000000"/>
                <w:sz w:val="18"/>
                <w:szCs w:val="18"/>
                <w:lang w:eastAsia="ru-RU"/>
              </w:rPr>
              <w:t>54</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6EC28A6"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4 807,74</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CE03C39"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4 807,74</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734154"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4 807,74</w:t>
            </w:r>
          </w:p>
        </w:tc>
      </w:tr>
      <w:tr w:rsidR="00F3655A" w:rsidRPr="00AC24EE" w14:paraId="25507881"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2DAE4E" w14:textId="70886106" w:rsidR="00F3655A" w:rsidRPr="00AC24EE"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lastRenderedPageBreak/>
              <w:t>г. Санкт-Петербург, Коломяжский проспект, д.15, корп. 3, лит.</w:t>
            </w:r>
            <w:r w:rsidR="00DC7519" w:rsidRPr="00905980">
              <w:rPr>
                <w:rFonts w:ascii="Myriad Pro" w:eastAsia="Times New Roman" w:hAnsi="Myriad Pro" w:cs="Times New Roman"/>
                <w:sz w:val="18"/>
                <w:szCs w:val="18"/>
                <w:lang w:eastAsia="ru-RU"/>
              </w:rPr>
              <w:t xml:space="preserve"> </w:t>
            </w:r>
            <w:r w:rsidRPr="00AC24EE">
              <w:rPr>
                <w:rFonts w:ascii="Myriad Pro" w:eastAsia="Times New Roman" w:hAnsi="Myriad Pro" w:cs="Times New Roman"/>
                <w:sz w:val="18"/>
                <w:szCs w:val="18"/>
                <w:lang w:eastAsia="ru-RU"/>
              </w:rPr>
              <w:t>А</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184BBC1"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7814</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C23B7A6"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78:34:0410401:45</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14941A8"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40324000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268A884"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 для размещения распределительных пунктов и подстанций</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415ABAA"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700 389</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87139A" w14:textId="77777777" w:rsidR="00F3655A" w:rsidRPr="00AC24EE" w:rsidRDefault="00F3655A" w:rsidP="00954B18">
            <w:pPr>
              <w:spacing w:after="0" w:line="240" w:lineRule="auto"/>
              <w:jc w:val="center"/>
              <w:rPr>
                <w:rFonts w:ascii="Myriad Pro" w:eastAsia="Times New Roman" w:hAnsi="Myriad Pro" w:cs="Times New Roman"/>
                <w:color w:val="000000"/>
                <w:sz w:val="18"/>
                <w:szCs w:val="18"/>
                <w:lang w:eastAsia="ru-RU"/>
              </w:rPr>
            </w:pPr>
            <w:r w:rsidRPr="00AC24EE">
              <w:rPr>
                <w:rFonts w:ascii="Myriad Pro" w:eastAsia="Times New Roman" w:hAnsi="Myriad Pro" w:cs="Times New Roman"/>
                <w:color w:val="000000"/>
                <w:sz w:val="18"/>
                <w:szCs w:val="18"/>
                <w:lang w:eastAsia="ru-RU"/>
              </w:rPr>
              <w:t>129</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007D994"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10 505,83</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832EC6A"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10 505,83</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4A47CB2"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10 505,83</w:t>
            </w:r>
          </w:p>
        </w:tc>
      </w:tr>
      <w:tr w:rsidR="00F3655A" w:rsidRPr="00AC24EE" w14:paraId="5FE7E3EA"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2BBD6A" w14:textId="4E2CEEDF" w:rsidR="00F3655A" w:rsidRPr="00AC24EE"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г. Санкт-Петербург,</w:t>
            </w:r>
            <w:r w:rsidR="00587505" w:rsidRPr="00905980">
              <w:rPr>
                <w:rFonts w:ascii="Myriad Pro" w:eastAsia="Times New Roman" w:hAnsi="Myriad Pro" w:cs="Times New Roman"/>
                <w:sz w:val="18"/>
                <w:szCs w:val="18"/>
                <w:lang w:eastAsia="ru-RU"/>
              </w:rPr>
              <w:t xml:space="preserve"> П</w:t>
            </w:r>
            <w:r w:rsidRPr="00AC24EE">
              <w:rPr>
                <w:rFonts w:ascii="Myriad Pro" w:eastAsia="Times New Roman" w:hAnsi="Myriad Pro" w:cs="Times New Roman"/>
                <w:sz w:val="18"/>
                <w:szCs w:val="18"/>
                <w:lang w:eastAsia="ru-RU"/>
              </w:rPr>
              <w:t>роспект Алесандровской Фермы, дом 29, корпус, 3 литера Ж</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80E4919"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7816</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71729C2"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78:13:7461:116</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EA9E40D"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40906000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9E81C4"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9E51B23"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98 358</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FE21B13" w14:textId="77777777" w:rsidR="00F3655A" w:rsidRPr="00AC24EE" w:rsidRDefault="00F3655A" w:rsidP="00954B18">
            <w:pPr>
              <w:spacing w:after="0" w:line="240" w:lineRule="auto"/>
              <w:jc w:val="center"/>
              <w:rPr>
                <w:rFonts w:ascii="Myriad Pro" w:eastAsia="Times New Roman" w:hAnsi="Myriad Pro" w:cs="Times New Roman"/>
                <w:color w:val="000000"/>
                <w:sz w:val="18"/>
                <w:szCs w:val="18"/>
                <w:lang w:eastAsia="ru-RU"/>
              </w:rPr>
            </w:pPr>
            <w:r w:rsidRPr="00AC24EE">
              <w:rPr>
                <w:rFonts w:ascii="Myriad Pro" w:eastAsia="Times New Roman" w:hAnsi="Myriad Pro" w:cs="Times New Roman"/>
                <w:color w:val="000000"/>
                <w:sz w:val="18"/>
                <w:szCs w:val="18"/>
                <w:lang w:eastAsia="ru-RU"/>
              </w:rPr>
              <w:t>36</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0358FAD"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1 475,37</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1D5CFB7"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1 475,37</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28E8096"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1 475,37</w:t>
            </w:r>
          </w:p>
        </w:tc>
      </w:tr>
      <w:tr w:rsidR="00F3655A" w:rsidRPr="00AC24EE" w14:paraId="4DD03639"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E1F77B9" w14:textId="77777777" w:rsidR="00F3655A" w:rsidRPr="00905980"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г. Санкт-Петербург, ул. Савушкина, дом. 126 лит. А</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840EDBD"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7814</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DED5D53"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78:34:0416401:3</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22281F"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40322000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76A078D"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B08158"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481 316</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7039054" w14:textId="77777777" w:rsidR="00F3655A" w:rsidRPr="00AC24EE" w:rsidRDefault="00F3655A" w:rsidP="00954B18">
            <w:pPr>
              <w:spacing w:after="0" w:line="240" w:lineRule="auto"/>
              <w:jc w:val="center"/>
              <w:rPr>
                <w:rFonts w:ascii="Myriad Pro" w:eastAsia="Times New Roman" w:hAnsi="Myriad Pro" w:cs="Times New Roman"/>
                <w:color w:val="000000"/>
                <w:sz w:val="18"/>
                <w:szCs w:val="18"/>
                <w:lang w:eastAsia="ru-RU"/>
              </w:rPr>
            </w:pPr>
            <w:r w:rsidRPr="00AC24EE">
              <w:rPr>
                <w:rFonts w:ascii="Myriad Pro" w:eastAsia="Times New Roman" w:hAnsi="Myriad Pro" w:cs="Times New Roman"/>
                <w:color w:val="000000"/>
                <w:sz w:val="18"/>
                <w:szCs w:val="18"/>
                <w:lang w:eastAsia="ru-RU"/>
              </w:rPr>
              <w:t>62</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C49D49"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7 219,74</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7D2F141"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7 219,74</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27E2EA4"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7 219,74</w:t>
            </w:r>
          </w:p>
        </w:tc>
      </w:tr>
      <w:tr w:rsidR="00F3655A" w:rsidRPr="00AC24EE" w14:paraId="0213F524"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7BD1115" w14:textId="3AFF263B" w:rsidR="00F3655A" w:rsidRPr="00AC24EE"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г. Санкт-Петербург, пр. Заневский, д. 65 корп. 4 лит.</w:t>
            </w:r>
            <w:r w:rsidR="00DC7519" w:rsidRPr="00905980">
              <w:rPr>
                <w:rFonts w:ascii="Myriad Pro" w:eastAsia="Times New Roman" w:hAnsi="Myriad Pro" w:cs="Times New Roman"/>
                <w:sz w:val="18"/>
                <w:szCs w:val="18"/>
                <w:lang w:eastAsia="ru-RU"/>
              </w:rPr>
              <w:t xml:space="preserve"> </w:t>
            </w:r>
            <w:r w:rsidRPr="00AC24EE">
              <w:rPr>
                <w:rFonts w:ascii="Myriad Pro" w:eastAsia="Times New Roman" w:hAnsi="Myriad Pro" w:cs="Times New Roman"/>
                <w:sz w:val="18"/>
                <w:szCs w:val="18"/>
                <w:lang w:eastAsia="ru-RU"/>
              </w:rPr>
              <w:t>А</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B452D71"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7806</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7ED2795"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78:11:0601702:3033</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0146FAD"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40350000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B0CEC94"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9DCD477"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1 418 786</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41BA1F9" w14:textId="77777777" w:rsidR="00F3655A" w:rsidRPr="00AC24EE" w:rsidRDefault="00F3655A" w:rsidP="00954B18">
            <w:pPr>
              <w:spacing w:after="0" w:line="240" w:lineRule="auto"/>
              <w:jc w:val="center"/>
              <w:rPr>
                <w:rFonts w:ascii="Myriad Pro" w:eastAsia="Times New Roman" w:hAnsi="Myriad Pro" w:cs="Times New Roman"/>
                <w:color w:val="000000"/>
                <w:sz w:val="18"/>
                <w:szCs w:val="18"/>
                <w:lang w:eastAsia="ru-RU"/>
              </w:rPr>
            </w:pPr>
            <w:r w:rsidRPr="00AC24EE">
              <w:rPr>
                <w:rFonts w:ascii="Myriad Pro" w:eastAsia="Times New Roman" w:hAnsi="Myriad Pro" w:cs="Times New Roman"/>
                <w:color w:val="000000"/>
                <w:sz w:val="18"/>
                <w:szCs w:val="18"/>
                <w:lang w:eastAsia="ru-RU"/>
              </w:rPr>
              <w:t>258</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321A340"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21 281,79</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C80A744"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21 281,79</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9DAD72"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21 281,79</w:t>
            </w:r>
          </w:p>
        </w:tc>
      </w:tr>
      <w:tr w:rsidR="00F3655A" w:rsidRPr="00AC24EE" w14:paraId="0269C241"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2B009F8"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 xml:space="preserve">г. </w:t>
            </w:r>
            <w:r w:rsidRPr="00905980">
              <w:rPr>
                <w:rFonts w:ascii="Myriad Pro" w:eastAsia="Times New Roman" w:hAnsi="Myriad Pro" w:cs="Times New Roman"/>
                <w:sz w:val="18"/>
                <w:szCs w:val="18"/>
                <w:lang w:eastAsia="ru-RU"/>
              </w:rPr>
              <w:t>Санкт-Петербург, наб.р. Смоленки, уч.19 (у д.35 к.2, литА)</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7B4929"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7801</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B2811D"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78:06:0205802:3027</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50FF980"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40310000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0E34D51"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B19CE2E"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133 147</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39BD0C3"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27</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BA48E72"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1 997,20</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2F9A1CD"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1 997,20</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C10F03"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1 997,20</w:t>
            </w:r>
          </w:p>
        </w:tc>
      </w:tr>
      <w:tr w:rsidR="00F3655A" w:rsidRPr="00AC24EE" w14:paraId="26EF85A6"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E4DFB20" w14:textId="2155AE6C" w:rsidR="00F3655A" w:rsidRPr="00AC24EE"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Санкт-Петербург, ул. Лизы Чайкиной д.12 л</w:t>
            </w:r>
            <w:r w:rsidR="00587505" w:rsidRPr="00905980">
              <w:rPr>
                <w:rFonts w:ascii="Myriad Pro" w:eastAsia="Times New Roman" w:hAnsi="Myriad Pro" w:cs="Times New Roman"/>
                <w:sz w:val="18"/>
                <w:szCs w:val="18"/>
                <w:lang w:eastAsia="ru-RU"/>
              </w:rPr>
              <w:t>ит.</w:t>
            </w:r>
            <w:r w:rsidRPr="00AC24EE">
              <w:rPr>
                <w:rFonts w:ascii="Myriad Pro" w:eastAsia="Times New Roman" w:hAnsi="Myriad Pro" w:cs="Times New Roman"/>
                <w:sz w:val="18"/>
                <w:szCs w:val="18"/>
                <w:lang w:eastAsia="ru-RU"/>
              </w:rPr>
              <w:t>.Г</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A7C75C"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7813</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F97B88A"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 xml:space="preserve">78:07:0003037:2 </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A8F4EBD"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40389000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6CC8E57"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07D65BE"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402 909</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6B94822"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64</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D114580"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6 043,63</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A410CC"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6 043,63</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253F05"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6 043,63</w:t>
            </w:r>
          </w:p>
        </w:tc>
      </w:tr>
      <w:tr w:rsidR="00F3655A" w:rsidRPr="00AC24EE" w14:paraId="3063D5FE"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E6FB2F" w14:textId="1ECDD282" w:rsidR="00F3655A" w:rsidRPr="00AC24EE"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Санкт-Петербург, ул. Пр.Попова д.27, к.3 лит.</w:t>
            </w:r>
            <w:r w:rsidR="00587505" w:rsidRPr="00905980">
              <w:rPr>
                <w:rFonts w:ascii="Myriad Pro" w:eastAsia="Times New Roman" w:hAnsi="Myriad Pro" w:cs="Times New Roman"/>
                <w:sz w:val="18"/>
                <w:szCs w:val="18"/>
                <w:lang w:eastAsia="ru-RU"/>
              </w:rPr>
              <w:t xml:space="preserve"> </w:t>
            </w:r>
            <w:r w:rsidRPr="00AC24EE">
              <w:rPr>
                <w:rFonts w:ascii="Myriad Pro" w:eastAsia="Times New Roman" w:hAnsi="Myriad Pro" w:cs="Times New Roman"/>
                <w:sz w:val="18"/>
                <w:szCs w:val="18"/>
                <w:lang w:eastAsia="ru-RU"/>
              </w:rPr>
              <w:t>Т</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13F17A9"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7813</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C7B8336"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 xml:space="preserve"> 78:07:0003170:42</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965A023"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40392000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ABD1950"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80C72F"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701 225</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5C9A1D3"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120</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51CBC1"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10 518,37</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4029C7B"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10 518,37</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339EDC8"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10 518,37</w:t>
            </w:r>
          </w:p>
        </w:tc>
      </w:tr>
      <w:tr w:rsidR="0084452A" w:rsidRPr="00AC24EE" w14:paraId="2B9907E7"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01153DEE" w14:textId="5AD7AB27" w:rsidR="00F3655A" w:rsidRPr="00AC24EE" w:rsidRDefault="00F3655A" w:rsidP="00954B18">
            <w:pPr>
              <w:spacing w:after="0" w:line="240" w:lineRule="auto"/>
              <w:rPr>
                <w:rFonts w:ascii="Myriad Pro" w:eastAsia="Times New Roman" w:hAnsi="Myriad Pro" w:cs="Times New Roman"/>
                <w:b/>
                <w:bCs/>
                <w:sz w:val="18"/>
                <w:szCs w:val="18"/>
                <w:lang w:eastAsia="ru-RU"/>
              </w:rPr>
            </w:pPr>
            <w:r w:rsidRPr="00F12DB5">
              <w:rPr>
                <w:rFonts w:ascii="Myriad Pro" w:eastAsia="Times New Roman" w:hAnsi="Myriad Pro" w:cs="Times New Roman"/>
                <w:b/>
                <w:bCs/>
                <w:sz w:val="18"/>
                <w:szCs w:val="18"/>
                <w:lang w:eastAsia="ru-RU"/>
              </w:rPr>
              <w:t>Санкт-Петербург,</w:t>
            </w:r>
            <w:r w:rsidR="00587505" w:rsidRPr="00905980">
              <w:rPr>
                <w:rFonts w:ascii="Myriad Pro" w:eastAsia="Times New Roman" w:hAnsi="Myriad Pro" w:cs="Times New Roman"/>
                <w:b/>
                <w:bCs/>
                <w:sz w:val="18"/>
                <w:szCs w:val="18"/>
                <w:lang w:eastAsia="ru-RU"/>
              </w:rPr>
              <w:t xml:space="preserve"> </w:t>
            </w:r>
            <w:r w:rsidRPr="00AC24EE">
              <w:rPr>
                <w:rFonts w:ascii="Myriad Pro" w:eastAsia="Times New Roman" w:hAnsi="Myriad Pro" w:cs="Times New Roman"/>
                <w:b/>
                <w:bCs/>
                <w:sz w:val="18"/>
                <w:szCs w:val="18"/>
                <w:lang w:eastAsia="ru-RU"/>
              </w:rPr>
              <w:t>Гдовская д.5 лит.</w:t>
            </w:r>
            <w:r w:rsidR="00587505" w:rsidRPr="00AC24EE">
              <w:rPr>
                <w:rFonts w:ascii="Myriad Pro" w:eastAsia="Times New Roman" w:hAnsi="Myriad Pro" w:cs="Times New Roman"/>
                <w:b/>
                <w:bCs/>
                <w:sz w:val="18"/>
                <w:szCs w:val="18"/>
                <w:lang w:eastAsia="ru-RU"/>
              </w:rPr>
              <w:t xml:space="preserve"> </w:t>
            </w:r>
            <w:r w:rsidRPr="00AC24EE">
              <w:rPr>
                <w:rFonts w:ascii="Myriad Pro" w:eastAsia="Times New Roman" w:hAnsi="Myriad Pro" w:cs="Times New Roman"/>
                <w:b/>
                <w:bCs/>
                <w:sz w:val="18"/>
                <w:szCs w:val="18"/>
                <w:lang w:eastAsia="ru-RU"/>
              </w:rPr>
              <w:t>Т</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26F57FF8" w14:textId="77777777" w:rsidR="00F3655A" w:rsidRPr="00AC24EE" w:rsidRDefault="00F3655A" w:rsidP="00954B18">
            <w:pPr>
              <w:spacing w:after="0" w:line="240" w:lineRule="auto"/>
              <w:jc w:val="center"/>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7813</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333B22E4" w14:textId="77777777" w:rsidR="00F3655A" w:rsidRPr="00AC24EE" w:rsidRDefault="00F3655A" w:rsidP="00954B18">
            <w:pPr>
              <w:spacing w:after="0" w:line="240" w:lineRule="auto"/>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 xml:space="preserve"> 78:07:0319001:1043 </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7EB642FA" w14:textId="77777777" w:rsidR="00F3655A" w:rsidRPr="00AC24EE" w:rsidRDefault="00F3655A" w:rsidP="00954B18">
            <w:pPr>
              <w:spacing w:after="0" w:line="240" w:lineRule="auto"/>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40393000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31347795" w14:textId="77777777" w:rsidR="00F3655A" w:rsidRPr="00AC24EE" w:rsidRDefault="00F3655A" w:rsidP="00954B18">
            <w:pPr>
              <w:spacing w:after="0" w:line="240" w:lineRule="auto"/>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Земли населенных пунктов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44DC49A6" w14:textId="77777777" w:rsidR="00F3655A" w:rsidRPr="00AC24EE" w:rsidRDefault="00F3655A" w:rsidP="00954B18">
            <w:pPr>
              <w:spacing w:after="0" w:line="240" w:lineRule="auto"/>
              <w:jc w:val="center"/>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719 541</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3A71294C" w14:textId="77777777" w:rsidR="00F3655A" w:rsidRPr="00AC24EE" w:rsidRDefault="00F3655A" w:rsidP="00954B18">
            <w:pPr>
              <w:spacing w:after="0" w:line="240" w:lineRule="auto"/>
              <w:jc w:val="center"/>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145</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224A13B1" w14:textId="77777777" w:rsidR="00F3655A" w:rsidRPr="00AC24EE" w:rsidRDefault="00F3655A" w:rsidP="00954B18">
            <w:pPr>
              <w:spacing w:after="0" w:line="240" w:lineRule="auto"/>
              <w:jc w:val="center"/>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х</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0EE220EE" w14:textId="77777777" w:rsidR="00F3655A" w:rsidRPr="00AC24EE" w:rsidRDefault="00F3655A" w:rsidP="00954B18">
            <w:pPr>
              <w:spacing w:after="0" w:line="240" w:lineRule="auto"/>
              <w:jc w:val="center"/>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10 793,11</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141603B6" w14:textId="77777777" w:rsidR="00F3655A" w:rsidRPr="00AC24EE" w:rsidRDefault="00F3655A" w:rsidP="00954B18">
            <w:pPr>
              <w:spacing w:after="0" w:line="240" w:lineRule="auto"/>
              <w:jc w:val="center"/>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10 793,11</w:t>
            </w:r>
          </w:p>
        </w:tc>
      </w:tr>
      <w:tr w:rsidR="00F3655A" w:rsidRPr="00AC24EE" w14:paraId="6C46B0B1"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8D0F7E5" w14:textId="2EA67763" w:rsidR="00F3655A" w:rsidRPr="00AC24EE"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 xml:space="preserve">Санкт-Петербург, </w:t>
            </w:r>
            <w:r w:rsidR="00587505" w:rsidRPr="00905980">
              <w:rPr>
                <w:rFonts w:ascii="Myriad Pro" w:eastAsia="Times New Roman" w:hAnsi="Myriad Pro" w:cs="Times New Roman"/>
                <w:sz w:val="18"/>
                <w:szCs w:val="18"/>
                <w:lang w:eastAsia="ru-RU"/>
              </w:rPr>
              <w:t xml:space="preserve">ул. </w:t>
            </w:r>
            <w:r w:rsidRPr="00AC24EE">
              <w:rPr>
                <w:rFonts w:ascii="Myriad Pro" w:eastAsia="Times New Roman" w:hAnsi="Myriad Pro" w:cs="Times New Roman"/>
                <w:sz w:val="18"/>
                <w:szCs w:val="18"/>
                <w:lang w:eastAsia="ru-RU"/>
              </w:rPr>
              <w:t>Стародеревенская д.11 к.7 лит А</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C2D0E6"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7814</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3D4F70D"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 xml:space="preserve"> 7834:0413905:1633 </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C166BFC"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40322000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39A094"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4D21552"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877 044</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9B273F"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202</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13DA828"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13 216,65</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568BB34"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13 155,65</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DE2AE55"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13 155,65</w:t>
            </w:r>
          </w:p>
        </w:tc>
      </w:tr>
      <w:tr w:rsidR="00F3655A" w:rsidRPr="00AC24EE" w14:paraId="2AA067EB"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EF570E2" w14:textId="77777777" w:rsidR="00F3655A" w:rsidRPr="00905980"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Санкт-Петербург, Аптекарский пр., д.16 лит. Б</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8F86E3C"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7813</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A9CF6F"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78:07:0003299:1229</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87B4C9"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40392000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F2F463C"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A61CA6"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269 017</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7F34EBC"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53</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C2070BD"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4 035,26</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91F8D3"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4 035,26</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2037B5D"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4 035,26</w:t>
            </w:r>
          </w:p>
        </w:tc>
      </w:tr>
      <w:tr w:rsidR="00F3655A" w:rsidRPr="00AC24EE" w14:paraId="7AA78466"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6BF60A2" w14:textId="268B29A6" w:rsidR="00F3655A" w:rsidRPr="00AC24EE"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Санкт-Петербург, Трамвайный пр.</w:t>
            </w:r>
            <w:r w:rsidR="00587505" w:rsidRPr="00905980">
              <w:rPr>
                <w:rFonts w:ascii="Myriad Pro" w:eastAsia="Times New Roman" w:hAnsi="Myriad Pro" w:cs="Times New Roman"/>
                <w:sz w:val="18"/>
                <w:szCs w:val="18"/>
                <w:lang w:eastAsia="ru-RU"/>
              </w:rPr>
              <w:t xml:space="preserve"> </w:t>
            </w:r>
            <w:r w:rsidRPr="00AC24EE">
              <w:rPr>
                <w:rFonts w:ascii="Myriad Pro" w:eastAsia="Times New Roman" w:hAnsi="Myriad Pro" w:cs="Times New Roman"/>
                <w:sz w:val="18"/>
                <w:szCs w:val="18"/>
                <w:lang w:eastAsia="ru-RU"/>
              </w:rPr>
              <w:t>д. 32 корп.2 лит</w:t>
            </w:r>
            <w:r w:rsidR="00587505" w:rsidRPr="00AC24EE">
              <w:rPr>
                <w:rFonts w:ascii="Myriad Pro" w:eastAsia="Times New Roman" w:hAnsi="Myriad Pro" w:cs="Times New Roman"/>
                <w:sz w:val="18"/>
                <w:szCs w:val="18"/>
                <w:lang w:eastAsia="ru-RU"/>
              </w:rPr>
              <w:t xml:space="preserve"> </w:t>
            </w:r>
            <w:r w:rsidRPr="00AC24EE">
              <w:rPr>
                <w:rFonts w:ascii="Myriad Pro" w:eastAsia="Times New Roman" w:hAnsi="Myriad Pro" w:cs="Times New Roman"/>
                <w:sz w:val="18"/>
                <w:szCs w:val="18"/>
                <w:lang w:eastAsia="ru-RU"/>
              </w:rPr>
              <w:t>А</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6EB24E1"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7805</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5F2B983"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78:15:0008415:3207</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C38E0A"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40335000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82CD8FF"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B8D6D6E"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170 393</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9717422"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36</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0811CC9"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2 555,90</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43A1C19"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2 555,90</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4548CBA"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2 555,90</w:t>
            </w:r>
          </w:p>
        </w:tc>
      </w:tr>
      <w:tr w:rsidR="00F3655A" w:rsidRPr="00AC24EE" w14:paraId="15E90A2B"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78F2C2D" w14:textId="130070C9" w:rsidR="00F3655A" w:rsidRPr="00AC24EE"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lastRenderedPageBreak/>
              <w:t>г. Санкт-Петербург, улица Льва Толстого, д.10, лит.</w:t>
            </w:r>
            <w:r w:rsidR="00587505" w:rsidRPr="00905980">
              <w:rPr>
                <w:rFonts w:ascii="Myriad Pro" w:eastAsia="Times New Roman" w:hAnsi="Myriad Pro" w:cs="Times New Roman"/>
                <w:sz w:val="18"/>
                <w:szCs w:val="18"/>
                <w:lang w:eastAsia="ru-RU"/>
              </w:rPr>
              <w:t xml:space="preserve"> </w:t>
            </w:r>
            <w:r w:rsidRPr="00AC24EE">
              <w:rPr>
                <w:rFonts w:ascii="Myriad Pro" w:eastAsia="Times New Roman" w:hAnsi="Myriad Pro" w:cs="Times New Roman"/>
                <w:sz w:val="18"/>
                <w:szCs w:val="18"/>
                <w:lang w:eastAsia="ru-RU"/>
              </w:rPr>
              <w:t>Б</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A9E7C36"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7813</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0FF07E"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78:07:0307701:7</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789F98C"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40391000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375FA8"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5D63CE"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323 258</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B66697"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64</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08A561E"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4 848,86</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169DA3"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4 848,86</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CAA220D"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4 848,86</w:t>
            </w:r>
          </w:p>
        </w:tc>
      </w:tr>
      <w:tr w:rsidR="00F3655A" w:rsidRPr="00AC24EE" w14:paraId="14C928DD"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837C500" w14:textId="28505DFC" w:rsidR="00F3655A" w:rsidRPr="00AC24EE"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 xml:space="preserve">Санкт-Петербург, проспект </w:t>
            </w:r>
            <w:r w:rsidR="00587505" w:rsidRPr="00905980">
              <w:rPr>
                <w:rFonts w:ascii="Myriad Pro" w:eastAsia="Times New Roman" w:hAnsi="Myriad Pro" w:cs="Times New Roman"/>
                <w:sz w:val="18"/>
                <w:szCs w:val="18"/>
                <w:lang w:eastAsia="ru-RU"/>
              </w:rPr>
              <w:t>Космонавтов,</w:t>
            </w:r>
            <w:r w:rsidRPr="00AC24EE">
              <w:rPr>
                <w:rFonts w:ascii="Myriad Pro" w:eastAsia="Times New Roman" w:hAnsi="Myriad Pro" w:cs="Times New Roman"/>
                <w:sz w:val="18"/>
                <w:szCs w:val="18"/>
                <w:lang w:eastAsia="ru-RU"/>
              </w:rPr>
              <w:t xml:space="preserve"> д. 65, корп. 14 лит. А</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8D5F5F"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7810</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090BF91"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78:14:0007680:13297</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C11E17D"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40377000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5043AA5"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E4ABBA9"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196 193</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B6106DA"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57</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509D9C"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2 942,89</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BB16ED"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2 942,89</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B6B7735"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2 942,89</w:t>
            </w:r>
          </w:p>
        </w:tc>
      </w:tr>
      <w:tr w:rsidR="00F3655A" w:rsidRPr="00AC24EE" w14:paraId="71C56AC0"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4315C76" w14:textId="7F58F6C9" w:rsidR="00F3655A" w:rsidRPr="00AC24EE"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 xml:space="preserve">Санкт-Петербург, проспект </w:t>
            </w:r>
            <w:r w:rsidR="00587505" w:rsidRPr="00905980">
              <w:rPr>
                <w:rFonts w:ascii="Myriad Pro" w:eastAsia="Times New Roman" w:hAnsi="Myriad Pro" w:cs="Times New Roman"/>
                <w:sz w:val="18"/>
                <w:szCs w:val="18"/>
                <w:lang w:eastAsia="ru-RU"/>
              </w:rPr>
              <w:t>Космонавтов,</w:t>
            </w:r>
            <w:r w:rsidRPr="00AC24EE">
              <w:rPr>
                <w:rFonts w:ascii="Myriad Pro" w:eastAsia="Times New Roman" w:hAnsi="Myriad Pro" w:cs="Times New Roman"/>
                <w:sz w:val="18"/>
                <w:szCs w:val="18"/>
                <w:lang w:eastAsia="ru-RU"/>
              </w:rPr>
              <w:t xml:space="preserve"> д. 65, корп. 13 </w:t>
            </w:r>
            <w:r w:rsidR="00587505" w:rsidRPr="00AC24EE">
              <w:rPr>
                <w:rFonts w:ascii="Myriad Pro" w:eastAsia="Times New Roman" w:hAnsi="Myriad Pro" w:cs="Times New Roman"/>
                <w:sz w:val="18"/>
                <w:szCs w:val="18"/>
                <w:lang w:eastAsia="ru-RU"/>
              </w:rPr>
              <w:t>литера А</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4B4DADA"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7810</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93CE20B"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78:14:0007680:13295</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FB89BC9"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40377000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83D350D"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F29150F"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196 193</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04E001"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57</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C1253B1"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2 942,89</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6217229"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2 942,89</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C2565F5"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2 942,89</w:t>
            </w:r>
          </w:p>
        </w:tc>
      </w:tr>
      <w:tr w:rsidR="00F3655A" w:rsidRPr="00AC24EE" w14:paraId="21A1871E"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D9D469B" w14:textId="5F2978CF" w:rsidR="00F3655A" w:rsidRPr="00AC24EE"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 xml:space="preserve">Санкт-Петербург, проспект </w:t>
            </w:r>
            <w:r w:rsidR="00587505" w:rsidRPr="00905980">
              <w:rPr>
                <w:rFonts w:ascii="Myriad Pro" w:eastAsia="Times New Roman" w:hAnsi="Myriad Pro" w:cs="Times New Roman"/>
                <w:sz w:val="18"/>
                <w:szCs w:val="18"/>
                <w:lang w:eastAsia="ru-RU"/>
              </w:rPr>
              <w:t>Космона</w:t>
            </w:r>
            <w:r w:rsidR="00587505" w:rsidRPr="00AC24EE">
              <w:rPr>
                <w:rFonts w:ascii="Myriad Pro" w:eastAsia="Times New Roman" w:hAnsi="Myriad Pro" w:cs="Times New Roman"/>
                <w:sz w:val="18"/>
                <w:szCs w:val="18"/>
                <w:lang w:eastAsia="ru-RU"/>
              </w:rPr>
              <w:t>втов,</w:t>
            </w:r>
            <w:r w:rsidRPr="00AC24EE">
              <w:rPr>
                <w:rFonts w:ascii="Myriad Pro" w:eastAsia="Times New Roman" w:hAnsi="Myriad Pro" w:cs="Times New Roman"/>
                <w:sz w:val="18"/>
                <w:szCs w:val="18"/>
                <w:lang w:eastAsia="ru-RU"/>
              </w:rPr>
              <w:t xml:space="preserve"> д. 65, корп. 8 литера А</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5AA6FB7"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7810</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8C9D4B"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78:14:0007680:13296</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B7B099B"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40377000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A2C6477"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416E4F3"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206 519</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05F7F6"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60</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7066985"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3 097,78</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C0ABBEE"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3 097,78</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2D85E2B"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3 097,78</w:t>
            </w:r>
          </w:p>
        </w:tc>
      </w:tr>
      <w:tr w:rsidR="00F3655A" w:rsidRPr="00AC24EE" w14:paraId="18BF5012"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CC9482A" w14:textId="506EC40E" w:rsidR="00F3655A" w:rsidRPr="00AC24EE"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 xml:space="preserve">Санкт-Петербург, проспект </w:t>
            </w:r>
            <w:r w:rsidR="00587505" w:rsidRPr="00905980">
              <w:rPr>
                <w:rFonts w:ascii="Myriad Pro" w:eastAsia="Times New Roman" w:hAnsi="Myriad Pro" w:cs="Times New Roman"/>
                <w:sz w:val="18"/>
                <w:szCs w:val="18"/>
                <w:lang w:eastAsia="ru-RU"/>
              </w:rPr>
              <w:t>Космонавтов,</w:t>
            </w:r>
            <w:r w:rsidRPr="00AC24EE">
              <w:rPr>
                <w:rFonts w:ascii="Myriad Pro" w:eastAsia="Times New Roman" w:hAnsi="Myriad Pro" w:cs="Times New Roman"/>
                <w:sz w:val="18"/>
                <w:szCs w:val="18"/>
                <w:lang w:eastAsia="ru-RU"/>
              </w:rPr>
              <w:t xml:space="preserve"> д. 65, корп. 7 </w:t>
            </w:r>
            <w:r w:rsidR="00587505" w:rsidRPr="00AC24EE">
              <w:rPr>
                <w:rFonts w:ascii="Myriad Pro" w:eastAsia="Times New Roman" w:hAnsi="Myriad Pro" w:cs="Times New Roman"/>
                <w:sz w:val="18"/>
                <w:szCs w:val="18"/>
                <w:lang w:eastAsia="ru-RU"/>
              </w:rPr>
              <w:t>литера А</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0E24AEC"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7810</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612D81"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78:14:0007680:13308</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F1B8BAC"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40377000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ECA2F35"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D81E97C"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409 596</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77A8518"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119</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250F0E4"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6143,93</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6362860"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6 143,93</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B7EB01"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6 143,93</w:t>
            </w:r>
          </w:p>
        </w:tc>
      </w:tr>
      <w:tr w:rsidR="00F3655A" w:rsidRPr="00AC24EE" w14:paraId="201A4B1B"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6F79AF" w14:textId="7B248EE7" w:rsidR="00F3655A" w:rsidRPr="00AC24EE"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 xml:space="preserve">Санкт-Петербург, Старо-Паново, </w:t>
            </w:r>
            <w:r w:rsidR="00587505" w:rsidRPr="00905980">
              <w:rPr>
                <w:rFonts w:ascii="Myriad Pro" w:eastAsia="Times New Roman" w:hAnsi="Myriad Pro" w:cs="Times New Roman"/>
                <w:sz w:val="18"/>
                <w:szCs w:val="18"/>
                <w:lang w:eastAsia="ru-RU"/>
              </w:rPr>
              <w:t>Таллинское шоссе, д.</w:t>
            </w:r>
            <w:r w:rsidRPr="00AC24EE">
              <w:rPr>
                <w:rFonts w:ascii="Myriad Pro" w:eastAsia="Times New Roman" w:hAnsi="Myriad Pro" w:cs="Times New Roman"/>
                <w:sz w:val="18"/>
                <w:szCs w:val="18"/>
                <w:lang w:eastAsia="ru-RU"/>
              </w:rPr>
              <w:t xml:space="preserve">  159, корп. 2 лит.  А</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59C22CA"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7807</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1EF6EBC"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78:40:0008532:81</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977E37B"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40359000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75EE6F0"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ECE4566"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1 117 451</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92CDDC3"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191</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446964"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16761,77</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8BFC37"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16 761,77</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557B07B"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16 761,77</w:t>
            </w:r>
          </w:p>
        </w:tc>
      </w:tr>
      <w:tr w:rsidR="0084452A" w:rsidRPr="00AC24EE" w14:paraId="5998EBF1"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2BC01E48" w14:textId="77777777" w:rsidR="00F3655A" w:rsidRPr="00905980"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г. Санкт-Петербург, наб. Обводного канала, уч.91(западнее дома, 65 литера А по Московскому пр.)</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045670F9" w14:textId="77777777" w:rsidR="00F3655A" w:rsidRPr="00AC24EE" w:rsidRDefault="00F3655A" w:rsidP="00954B18">
            <w:pPr>
              <w:spacing w:after="0" w:line="240" w:lineRule="auto"/>
              <w:jc w:val="center"/>
              <w:rPr>
                <w:rFonts w:ascii="Myriad Pro" w:eastAsia="Times New Roman" w:hAnsi="Myriad Pro" w:cs="Arial"/>
                <w:sz w:val="18"/>
                <w:szCs w:val="18"/>
                <w:lang w:eastAsia="ru-RU"/>
              </w:rPr>
            </w:pPr>
            <w:r w:rsidRPr="00AC24EE">
              <w:rPr>
                <w:rFonts w:ascii="Myriad Pro" w:eastAsia="Times New Roman" w:hAnsi="Myriad Pro" w:cs="Arial"/>
                <w:sz w:val="18"/>
                <w:szCs w:val="18"/>
                <w:lang w:eastAsia="ru-RU"/>
              </w:rPr>
              <w:t>7839</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0338B882"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78:32:0007503:3995</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320B019C"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40305000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6B4981DB"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Земли населенных пунктов</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7E07AAA3"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384 087</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773EFB11"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57</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4632A221" w14:textId="77777777" w:rsidR="00F3655A" w:rsidRPr="00AC24EE" w:rsidRDefault="00F3655A" w:rsidP="00954B18">
            <w:pPr>
              <w:spacing w:after="0" w:line="240" w:lineRule="auto"/>
              <w:jc w:val="center"/>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х</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1F8295A5" w14:textId="77777777" w:rsidR="00F3655A" w:rsidRPr="00AC24EE" w:rsidRDefault="00F3655A" w:rsidP="00954B18">
            <w:pPr>
              <w:spacing w:after="0" w:line="240" w:lineRule="auto"/>
              <w:jc w:val="center"/>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5 761,30</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E2EFDA"/>
            <w:vAlign w:val="center"/>
            <w:hideMark/>
          </w:tcPr>
          <w:p w14:paraId="6FB3A39F" w14:textId="77777777" w:rsidR="00F3655A" w:rsidRPr="00AC24EE" w:rsidRDefault="00F3655A" w:rsidP="00954B18">
            <w:pPr>
              <w:spacing w:after="0" w:line="240" w:lineRule="auto"/>
              <w:jc w:val="center"/>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5 761,30</w:t>
            </w:r>
          </w:p>
        </w:tc>
      </w:tr>
      <w:tr w:rsidR="00F3655A" w:rsidRPr="00AC24EE" w14:paraId="53FE95B7"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D2D205E" w14:textId="77777777" w:rsidR="00F3655A" w:rsidRPr="00905980"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участок для размещения электроподстанций закрытого типа</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73FA8CA"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7820</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03B23C6"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78:42:0015105:149</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7D84D55"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40901000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01B66A9"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 </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3E1E64"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10 788 280</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44B1B14"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5650</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5AA5B5"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161 824,20</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093E99E"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161 824,20</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5763C92"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161 824,20</w:t>
            </w:r>
          </w:p>
        </w:tc>
      </w:tr>
      <w:tr w:rsidR="00F3655A" w:rsidRPr="00AC24EE" w14:paraId="38C0323A" w14:textId="77777777" w:rsidTr="00FC13CB">
        <w:trPr>
          <w:cantSplit/>
          <w:trHeight w:val="20"/>
        </w:trPr>
        <w:tc>
          <w:tcPr>
            <w:tcW w:w="7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8C25DE0" w14:textId="77777777" w:rsidR="00F3655A" w:rsidRPr="00905980" w:rsidRDefault="00F3655A" w:rsidP="00954B18">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участок под размещение ПС 101</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9856C3"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7842</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451809"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78:31:0001108:1</w:t>
            </w:r>
          </w:p>
        </w:tc>
        <w:tc>
          <w:tcPr>
            <w:tcW w:w="38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3B7D6A8"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40911000</w:t>
            </w:r>
          </w:p>
        </w:tc>
        <w:tc>
          <w:tcPr>
            <w:tcW w:w="6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EB2A626" w14:textId="77777777" w:rsidR="00F3655A" w:rsidRPr="00AC24EE" w:rsidRDefault="00F3655A" w:rsidP="00954B18">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 </w:t>
            </w:r>
          </w:p>
        </w:tc>
        <w:tc>
          <w:tcPr>
            <w:tcW w:w="3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9CE5B6"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1 530 982</w:t>
            </w:r>
          </w:p>
        </w:tc>
        <w:tc>
          <w:tcPr>
            <w:tcW w:w="38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90DD8D2"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292</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43D478"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22 964,72</w:t>
            </w:r>
          </w:p>
        </w:tc>
        <w:tc>
          <w:tcPr>
            <w:tcW w:w="4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C3AD3D0"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22 964,72</w:t>
            </w:r>
          </w:p>
        </w:tc>
        <w:tc>
          <w:tcPr>
            <w:tcW w:w="5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7DCB2B3" w14:textId="77777777" w:rsidR="00F3655A" w:rsidRPr="00AC24EE" w:rsidRDefault="00F3655A" w:rsidP="00954B18">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22 964,72</w:t>
            </w:r>
          </w:p>
        </w:tc>
      </w:tr>
    </w:tbl>
    <w:p w14:paraId="26F335EB" w14:textId="77777777" w:rsidR="00E80A3B" w:rsidRDefault="00E80A3B" w:rsidP="000B7C03">
      <w:pPr>
        <w:spacing w:after="0" w:line="360" w:lineRule="auto"/>
        <w:ind w:firstLine="709"/>
        <w:contextualSpacing/>
        <w:jc w:val="both"/>
        <w:rPr>
          <w:rFonts w:ascii="Myriad Pro" w:hAnsi="Myriad Pro"/>
          <w:color w:val="4F81BD" w:themeColor="accent1"/>
          <w:sz w:val="26"/>
          <w:szCs w:val="26"/>
          <w:shd w:val="clear" w:color="auto" w:fill="FFFFFF"/>
        </w:rPr>
        <w:sectPr w:rsidR="00E80A3B" w:rsidSect="008A5254">
          <w:pgSz w:w="16838" w:h="11906" w:orient="landscape"/>
          <w:pgMar w:top="1701" w:right="1134" w:bottom="851" w:left="1134" w:header="709" w:footer="709" w:gutter="0"/>
          <w:cols w:space="708"/>
          <w:docGrid w:linePitch="360"/>
        </w:sectPr>
      </w:pPr>
    </w:p>
    <w:p w14:paraId="3AE9CB28" w14:textId="018972D4" w:rsidR="009A406B" w:rsidRPr="00332E41" w:rsidRDefault="009A406B" w:rsidP="00FC13CB">
      <w:pPr>
        <w:spacing w:after="0" w:line="360" w:lineRule="auto"/>
        <w:ind w:firstLine="567"/>
        <w:contextualSpacing/>
        <w:jc w:val="both"/>
        <w:rPr>
          <w:rFonts w:ascii="Myriad Pro" w:hAnsi="Myriad Pro"/>
          <w:sz w:val="26"/>
          <w:szCs w:val="26"/>
          <w:shd w:val="clear" w:color="auto" w:fill="FFFFFF"/>
        </w:rPr>
      </w:pPr>
      <w:bookmarkStart w:id="67" w:name="_Hlk37607403"/>
      <w:r w:rsidRPr="00332E41">
        <w:rPr>
          <w:rFonts w:ascii="Myriad Pro" w:hAnsi="Myriad Pro"/>
          <w:sz w:val="26"/>
          <w:szCs w:val="26"/>
          <w:shd w:val="clear" w:color="auto" w:fill="FFFFFF"/>
        </w:rPr>
        <w:lastRenderedPageBreak/>
        <w:t>В соответствии с рассмотренными материалами, руководствуясь нормативными правовыми актами в сфере регулирования цен (тарифов) в электроэнергетике, Исполнитель считает обоснованным подход ПАО</w:t>
      </w:r>
      <w:r w:rsidR="009A1A83">
        <w:rPr>
          <w:rFonts w:ascii="Myriad Pro" w:hAnsi="Myriad Pro"/>
          <w:sz w:val="26"/>
          <w:szCs w:val="26"/>
          <w:shd w:val="clear" w:color="auto" w:fill="FFFFFF"/>
        </w:rPr>
        <w:t> </w:t>
      </w:r>
      <w:r w:rsidRPr="00332E41">
        <w:rPr>
          <w:rFonts w:ascii="Myriad Pro" w:hAnsi="Myriad Pro"/>
          <w:sz w:val="26"/>
          <w:szCs w:val="26"/>
          <w:shd w:val="clear" w:color="auto" w:fill="FFFFFF"/>
        </w:rPr>
        <w:t>«Ленэнерго» по расчету расходов по статье «Налог на землю» на 2019 г</w:t>
      </w:r>
      <w:r w:rsidR="00463C5D" w:rsidRPr="00332E41">
        <w:rPr>
          <w:rFonts w:ascii="Myriad Pro" w:hAnsi="Myriad Pro"/>
          <w:sz w:val="26"/>
          <w:szCs w:val="26"/>
          <w:shd w:val="clear" w:color="auto" w:fill="FFFFFF"/>
        </w:rPr>
        <w:t>од</w:t>
      </w:r>
      <w:r w:rsidRPr="00332E41">
        <w:rPr>
          <w:rFonts w:ascii="Myriad Pro" w:hAnsi="Myriad Pro"/>
          <w:sz w:val="26"/>
          <w:szCs w:val="26"/>
          <w:shd w:val="clear" w:color="auto" w:fill="FFFFFF"/>
        </w:rPr>
        <w:t>, исходя из кадастровой стоимости земельных участков (по реестру на 2019 г</w:t>
      </w:r>
      <w:r w:rsidR="00463C5D" w:rsidRPr="00332E41">
        <w:rPr>
          <w:rFonts w:ascii="Myriad Pro" w:hAnsi="Myriad Pro"/>
          <w:sz w:val="26"/>
          <w:szCs w:val="26"/>
          <w:shd w:val="clear" w:color="auto" w:fill="FFFFFF"/>
        </w:rPr>
        <w:t>од</w:t>
      </w:r>
      <w:r w:rsidRPr="00332E41">
        <w:rPr>
          <w:rFonts w:ascii="Myriad Pro" w:hAnsi="Myriad Pro"/>
          <w:sz w:val="26"/>
          <w:szCs w:val="26"/>
          <w:shd w:val="clear" w:color="auto" w:fill="FFFFFF"/>
        </w:rPr>
        <w:t xml:space="preserve">) и соответствующих ставок налога на расчетный период. </w:t>
      </w:r>
    </w:p>
    <w:p w14:paraId="0DE0C8CB" w14:textId="00BDBD83" w:rsidR="00732FC7" w:rsidRPr="00332E41" w:rsidRDefault="009A406B" w:rsidP="00FC13CB">
      <w:pPr>
        <w:spacing w:after="0" w:line="360" w:lineRule="auto"/>
        <w:ind w:firstLine="567"/>
        <w:contextualSpacing/>
        <w:jc w:val="both"/>
        <w:rPr>
          <w:rFonts w:ascii="Myriad Pro" w:hAnsi="Myriad Pro"/>
          <w:sz w:val="26"/>
          <w:szCs w:val="26"/>
          <w:shd w:val="clear" w:color="auto" w:fill="FFFFFF"/>
        </w:rPr>
      </w:pPr>
      <w:r w:rsidRPr="00332E41">
        <w:rPr>
          <w:rFonts w:ascii="Myriad Pro" w:hAnsi="Myriad Pro"/>
          <w:sz w:val="26"/>
          <w:szCs w:val="26"/>
          <w:shd w:val="clear" w:color="auto" w:fill="FFFFFF"/>
        </w:rPr>
        <w:t xml:space="preserve">Вместе с тем </w:t>
      </w:r>
      <w:r w:rsidR="00732FC7" w:rsidRPr="00332E41">
        <w:rPr>
          <w:rFonts w:ascii="Myriad Pro" w:hAnsi="Myriad Pro"/>
          <w:sz w:val="26"/>
          <w:szCs w:val="26"/>
          <w:shd w:val="clear" w:color="auto" w:fill="FFFFFF"/>
        </w:rPr>
        <w:t xml:space="preserve">Исполнитель </w:t>
      </w:r>
      <w:r w:rsidR="00E25A59" w:rsidRPr="00332E41">
        <w:rPr>
          <w:rFonts w:ascii="Myriad Pro" w:hAnsi="Myriad Pro"/>
          <w:sz w:val="26"/>
          <w:szCs w:val="26"/>
          <w:shd w:val="clear" w:color="auto" w:fill="FFFFFF"/>
        </w:rPr>
        <w:t xml:space="preserve">также </w:t>
      </w:r>
      <w:r w:rsidR="00732FC7" w:rsidRPr="00332E41">
        <w:rPr>
          <w:rFonts w:ascii="Myriad Pro" w:hAnsi="Myriad Pro"/>
          <w:sz w:val="26"/>
          <w:szCs w:val="26"/>
          <w:shd w:val="clear" w:color="auto" w:fill="FFFFFF"/>
        </w:rPr>
        <w:t xml:space="preserve">отмечает </w:t>
      </w:r>
      <w:r w:rsidR="00E25A59" w:rsidRPr="00332E41">
        <w:rPr>
          <w:rFonts w:ascii="Myriad Pro" w:hAnsi="Myriad Pro"/>
          <w:sz w:val="26"/>
          <w:szCs w:val="26"/>
          <w:shd w:val="clear" w:color="auto" w:fill="FFFFFF"/>
        </w:rPr>
        <w:t>наличие несоответствий</w:t>
      </w:r>
      <w:r w:rsidR="008327D4" w:rsidRPr="00332E41">
        <w:rPr>
          <w:rFonts w:ascii="Myriad Pro" w:hAnsi="Myriad Pro"/>
          <w:sz w:val="26"/>
          <w:szCs w:val="26"/>
          <w:shd w:val="clear" w:color="auto" w:fill="FFFFFF"/>
        </w:rPr>
        <w:t xml:space="preserve"> </w:t>
      </w:r>
      <w:r w:rsidR="00E25A59" w:rsidRPr="00332E41">
        <w:rPr>
          <w:rFonts w:ascii="Myriad Pro" w:hAnsi="Myriad Pro"/>
          <w:sz w:val="26"/>
          <w:szCs w:val="26"/>
          <w:shd w:val="clear" w:color="auto" w:fill="FFFFFF"/>
        </w:rPr>
        <w:t xml:space="preserve">в расчетах </w:t>
      </w:r>
      <w:r w:rsidRPr="00332E41">
        <w:rPr>
          <w:rFonts w:ascii="Myriad Pro" w:hAnsi="Myriad Pro"/>
          <w:sz w:val="26"/>
          <w:szCs w:val="26"/>
          <w:shd w:val="clear" w:color="auto" w:fill="FFFFFF"/>
        </w:rPr>
        <w:t xml:space="preserve">ПАО «Ленэнерго» в части </w:t>
      </w:r>
      <w:r w:rsidR="00E25A59" w:rsidRPr="00332E41">
        <w:rPr>
          <w:rFonts w:ascii="Myriad Pro" w:hAnsi="Myriad Pro"/>
          <w:sz w:val="26"/>
          <w:szCs w:val="26"/>
          <w:shd w:val="clear" w:color="auto" w:fill="FFFFFF"/>
        </w:rPr>
        <w:t xml:space="preserve">налога на землю </w:t>
      </w:r>
      <w:r w:rsidR="008327D4" w:rsidRPr="00332E41">
        <w:rPr>
          <w:rFonts w:ascii="Myriad Pro" w:hAnsi="Myriad Pro"/>
          <w:sz w:val="26"/>
          <w:szCs w:val="26"/>
          <w:shd w:val="clear" w:color="auto" w:fill="FFFFFF"/>
        </w:rPr>
        <w:t xml:space="preserve">на 2019 год </w:t>
      </w:r>
      <w:r w:rsidR="00732FC7" w:rsidRPr="00332E41">
        <w:rPr>
          <w:rFonts w:ascii="Myriad Pro" w:hAnsi="Myriad Pro"/>
          <w:sz w:val="26"/>
          <w:szCs w:val="26"/>
          <w:shd w:val="clear" w:color="auto" w:fill="FFFFFF"/>
        </w:rPr>
        <w:t>по ряду земельных участков</w:t>
      </w:r>
      <w:r w:rsidR="00D80140" w:rsidRPr="00332E41">
        <w:rPr>
          <w:rFonts w:ascii="Myriad Pro" w:hAnsi="Myriad Pro"/>
          <w:sz w:val="26"/>
          <w:szCs w:val="26"/>
          <w:shd w:val="clear" w:color="auto" w:fill="FFFFFF"/>
        </w:rPr>
        <w:t>:</w:t>
      </w:r>
    </w:p>
    <w:tbl>
      <w:tblPr>
        <w:tblW w:w="5000" w:type="pct"/>
        <w:tblLayout w:type="fixed"/>
        <w:tblLook w:val="04A0" w:firstRow="1" w:lastRow="0" w:firstColumn="1" w:lastColumn="0" w:noHBand="0" w:noVBand="1"/>
      </w:tblPr>
      <w:tblGrid>
        <w:gridCol w:w="2432"/>
        <w:gridCol w:w="1485"/>
        <w:gridCol w:w="1426"/>
        <w:gridCol w:w="1041"/>
        <w:gridCol w:w="1451"/>
        <w:gridCol w:w="1736"/>
      </w:tblGrid>
      <w:tr w:rsidR="00577FC4" w:rsidRPr="00AC24EE" w14:paraId="6AE5F707" w14:textId="77777777" w:rsidTr="00B108C3">
        <w:trPr>
          <w:trHeight w:val="617"/>
          <w:tblHeader/>
        </w:trPr>
        <w:tc>
          <w:tcPr>
            <w:tcW w:w="1270" w:type="pct"/>
            <w:vMerge w:val="restart"/>
            <w:tcBorders>
              <w:bottom w:val="single" w:sz="4" w:space="0" w:color="FFFFFF" w:themeColor="background1"/>
              <w:right w:val="single" w:sz="4" w:space="0" w:color="FFFFFF" w:themeColor="background1"/>
            </w:tcBorders>
            <w:shd w:val="clear" w:color="000000" w:fill="4F6228" w:themeFill="accent3" w:themeFillShade="80"/>
            <w:vAlign w:val="center"/>
            <w:hideMark/>
          </w:tcPr>
          <w:p w14:paraId="312FD717" w14:textId="77777777" w:rsidR="00577FC4" w:rsidRPr="00332E41" w:rsidRDefault="00577FC4" w:rsidP="00D80140">
            <w:pPr>
              <w:spacing w:after="0" w:line="240" w:lineRule="auto"/>
              <w:jc w:val="center"/>
              <w:rPr>
                <w:rFonts w:ascii="Myriad Pro" w:eastAsia="Times New Roman" w:hAnsi="Myriad Pro" w:cs="Times New Roman"/>
                <w:b/>
                <w:bCs/>
                <w:color w:val="FFFFFF"/>
                <w:sz w:val="18"/>
                <w:szCs w:val="18"/>
                <w:lang w:eastAsia="ru-RU"/>
              </w:rPr>
            </w:pPr>
            <w:r w:rsidRPr="00332E41">
              <w:rPr>
                <w:rFonts w:ascii="Myriad Pro" w:eastAsia="Times New Roman" w:hAnsi="Myriad Pro" w:cs="Times New Roman"/>
                <w:b/>
                <w:bCs/>
                <w:color w:val="FFFFFF"/>
                <w:sz w:val="18"/>
                <w:szCs w:val="18"/>
                <w:lang w:eastAsia="ru-RU"/>
              </w:rPr>
              <w:t>Земельный участок</w:t>
            </w:r>
          </w:p>
        </w:tc>
        <w:tc>
          <w:tcPr>
            <w:tcW w:w="776" w:type="pct"/>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5F8B28BB" w14:textId="77777777" w:rsidR="00577FC4" w:rsidRPr="00332E41" w:rsidRDefault="00577FC4" w:rsidP="00D80140">
            <w:pPr>
              <w:spacing w:after="0" w:line="240" w:lineRule="auto"/>
              <w:jc w:val="center"/>
              <w:rPr>
                <w:rFonts w:ascii="Myriad Pro" w:eastAsia="Times New Roman" w:hAnsi="Myriad Pro" w:cs="Times New Roman"/>
                <w:b/>
                <w:bCs/>
                <w:color w:val="FFFFFF"/>
                <w:sz w:val="18"/>
                <w:szCs w:val="18"/>
                <w:lang w:eastAsia="ru-RU"/>
              </w:rPr>
            </w:pPr>
            <w:r w:rsidRPr="00332E41">
              <w:rPr>
                <w:rFonts w:ascii="Myriad Pro" w:eastAsia="Times New Roman" w:hAnsi="Myriad Pro" w:cs="Times New Roman"/>
                <w:b/>
                <w:bCs/>
                <w:color w:val="FFFFFF"/>
                <w:sz w:val="18"/>
                <w:szCs w:val="18"/>
                <w:lang w:eastAsia="ru-RU"/>
              </w:rPr>
              <w:t>Кадастровая</w:t>
            </w:r>
            <w:r w:rsidRPr="00332E41">
              <w:rPr>
                <w:rFonts w:ascii="Myriad Pro" w:eastAsia="Times New Roman" w:hAnsi="Myriad Pro" w:cs="Times New Roman"/>
                <w:b/>
                <w:bCs/>
                <w:color w:val="FFFFFF"/>
                <w:sz w:val="18"/>
                <w:szCs w:val="18"/>
                <w:lang w:eastAsia="ru-RU"/>
              </w:rPr>
              <w:br/>
              <w:t xml:space="preserve"> стоимость,</w:t>
            </w:r>
          </w:p>
          <w:p w14:paraId="135B64BA" w14:textId="78A6728F" w:rsidR="00577FC4" w:rsidRPr="00332E41" w:rsidRDefault="00577FC4" w:rsidP="00D80140">
            <w:pPr>
              <w:spacing w:after="0" w:line="240" w:lineRule="auto"/>
              <w:jc w:val="center"/>
              <w:rPr>
                <w:rFonts w:ascii="Myriad Pro" w:eastAsia="Times New Roman" w:hAnsi="Myriad Pro" w:cs="Times New Roman"/>
                <w:b/>
                <w:bCs/>
                <w:color w:val="FFFFFF"/>
                <w:sz w:val="18"/>
                <w:szCs w:val="18"/>
                <w:lang w:eastAsia="ru-RU"/>
              </w:rPr>
            </w:pPr>
            <w:r w:rsidRPr="00332E41">
              <w:rPr>
                <w:rFonts w:ascii="Myriad Pro" w:eastAsia="Times New Roman" w:hAnsi="Myriad Pro" w:cs="Times New Roman"/>
                <w:b/>
                <w:bCs/>
                <w:color w:val="FFFFFF"/>
                <w:sz w:val="18"/>
                <w:szCs w:val="18"/>
                <w:lang w:eastAsia="ru-RU"/>
              </w:rPr>
              <w:t>руб.</w:t>
            </w:r>
          </w:p>
        </w:tc>
        <w:tc>
          <w:tcPr>
            <w:tcW w:w="745" w:type="pct"/>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641E3A25" w14:textId="7C58F23B" w:rsidR="00577FC4" w:rsidRPr="00332E41" w:rsidRDefault="00577FC4" w:rsidP="00D80140">
            <w:pPr>
              <w:spacing w:after="0" w:line="240" w:lineRule="auto"/>
              <w:jc w:val="center"/>
              <w:rPr>
                <w:rFonts w:ascii="Myriad Pro" w:eastAsia="Times New Roman" w:hAnsi="Myriad Pro" w:cs="Times New Roman"/>
                <w:b/>
                <w:bCs/>
                <w:color w:val="FFFFFF"/>
                <w:sz w:val="18"/>
                <w:szCs w:val="18"/>
                <w:lang w:eastAsia="ru-RU"/>
              </w:rPr>
            </w:pPr>
            <w:r w:rsidRPr="00332E41">
              <w:rPr>
                <w:rFonts w:ascii="Myriad Pro" w:eastAsia="Times New Roman" w:hAnsi="Myriad Pro" w:cs="Times New Roman"/>
                <w:b/>
                <w:bCs/>
                <w:color w:val="FFFFFF"/>
                <w:sz w:val="18"/>
                <w:szCs w:val="18"/>
                <w:lang w:eastAsia="ru-RU"/>
              </w:rPr>
              <w:t>Кадастровая</w:t>
            </w:r>
            <w:r w:rsidRPr="00332E41">
              <w:rPr>
                <w:rFonts w:ascii="Myriad Pro" w:eastAsia="Times New Roman" w:hAnsi="Myriad Pro" w:cs="Times New Roman"/>
                <w:b/>
                <w:bCs/>
                <w:color w:val="FFFFFF"/>
                <w:sz w:val="18"/>
                <w:szCs w:val="18"/>
                <w:lang w:eastAsia="ru-RU"/>
              </w:rPr>
              <w:br/>
              <w:t xml:space="preserve"> стоимость за кв м,</w:t>
            </w:r>
          </w:p>
          <w:p w14:paraId="3433DF1B" w14:textId="2485D5FB" w:rsidR="00577FC4" w:rsidRPr="00332E41" w:rsidRDefault="00577FC4" w:rsidP="00D80140">
            <w:pPr>
              <w:spacing w:after="0" w:line="240" w:lineRule="auto"/>
              <w:jc w:val="center"/>
              <w:rPr>
                <w:rFonts w:ascii="Myriad Pro" w:eastAsia="Times New Roman" w:hAnsi="Myriad Pro" w:cs="Times New Roman"/>
                <w:b/>
                <w:bCs/>
                <w:color w:val="FFFFFF"/>
                <w:sz w:val="18"/>
                <w:szCs w:val="18"/>
                <w:lang w:eastAsia="ru-RU"/>
              </w:rPr>
            </w:pPr>
            <w:r w:rsidRPr="00332E41">
              <w:rPr>
                <w:rFonts w:ascii="Myriad Pro" w:eastAsia="Times New Roman" w:hAnsi="Myriad Pro" w:cs="Times New Roman"/>
                <w:b/>
                <w:bCs/>
                <w:color w:val="FFFFFF"/>
                <w:sz w:val="18"/>
                <w:szCs w:val="18"/>
                <w:lang w:eastAsia="ru-RU"/>
              </w:rPr>
              <w:t xml:space="preserve">руб. </w:t>
            </w:r>
          </w:p>
        </w:tc>
        <w:tc>
          <w:tcPr>
            <w:tcW w:w="544" w:type="pct"/>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5CCE2D87" w14:textId="77777777" w:rsidR="00577FC4" w:rsidRPr="00332E41" w:rsidRDefault="00577FC4" w:rsidP="00D80140">
            <w:pPr>
              <w:spacing w:after="0" w:line="240" w:lineRule="auto"/>
              <w:jc w:val="center"/>
              <w:rPr>
                <w:rFonts w:ascii="Myriad Pro" w:eastAsia="Times New Roman" w:hAnsi="Myriad Pro" w:cs="Times New Roman"/>
                <w:b/>
                <w:bCs/>
                <w:color w:val="FFFFFF"/>
                <w:sz w:val="18"/>
                <w:szCs w:val="18"/>
                <w:lang w:eastAsia="ru-RU"/>
              </w:rPr>
            </w:pPr>
            <w:r w:rsidRPr="00332E41">
              <w:rPr>
                <w:rFonts w:ascii="Myriad Pro" w:eastAsia="Times New Roman" w:hAnsi="Myriad Pro" w:cs="Times New Roman"/>
                <w:b/>
                <w:bCs/>
                <w:color w:val="FFFFFF"/>
                <w:sz w:val="18"/>
                <w:szCs w:val="18"/>
                <w:lang w:eastAsia="ru-RU"/>
              </w:rPr>
              <w:t>Пло-</w:t>
            </w:r>
          </w:p>
          <w:p w14:paraId="4502D6BD" w14:textId="40F39CAB" w:rsidR="00577FC4" w:rsidRPr="00332E41" w:rsidRDefault="00577FC4" w:rsidP="00D80140">
            <w:pPr>
              <w:spacing w:after="0" w:line="240" w:lineRule="auto"/>
              <w:jc w:val="center"/>
              <w:rPr>
                <w:rFonts w:ascii="Myriad Pro" w:eastAsia="Times New Roman" w:hAnsi="Myriad Pro" w:cs="Times New Roman"/>
                <w:b/>
                <w:bCs/>
                <w:color w:val="FFFFFF"/>
                <w:sz w:val="18"/>
                <w:szCs w:val="18"/>
                <w:lang w:eastAsia="ru-RU"/>
              </w:rPr>
            </w:pPr>
            <w:r w:rsidRPr="00332E41">
              <w:rPr>
                <w:rFonts w:ascii="Myriad Pro" w:eastAsia="Times New Roman" w:hAnsi="Myriad Pro" w:cs="Times New Roman"/>
                <w:b/>
                <w:bCs/>
                <w:color w:val="FFFFFF"/>
                <w:sz w:val="18"/>
                <w:szCs w:val="18"/>
                <w:lang w:eastAsia="ru-RU"/>
              </w:rPr>
              <w:t>щадь, кв. м</w:t>
            </w:r>
          </w:p>
        </w:tc>
        <w:tc>
          <w:tcPr>
            <w:tcW w:w="1665" w:type="pct"/>
            <w:gridSpan w:val="2"/>
            <w:tcBorders>
              <w:left w:val="single" w:sz="4" w:space="0" w:color="FFFFFF" w:themeColor="background1"/>
              <w:bottom w:val="single" w:sz="4" w:space="0" w:color="FFFFFF" w:themeColor="background1"/>
            </w:tcBorders>
            <w:shd w:val="clear" w:color="000000" w:fill="4F6228" w:themeFill="accent3" w:themeFillShade="80"/>
            <w:vAlign w:val="center"/>
          </w:tcPr>
          <w:p w14:paraId="69909661" w14:textId="29E0CD58" w:rsidR="00577FC4" w:rsidRPr="00AC24EE" w:rsidRDefault="00E25A59" w:rsidP="00577FC4">
            <w:pPr>
              <w:spacing w:after="0" w:line="240" w:lineRule="auto"/>
              <w:jc w:val="center"/>
              <w:rPr>
                <w:rFonts w:ascii="Myriad Pro" w:eastAsia="Times New Roman" w:hAnsi="Myriad Pro" w:cs="Times New Roman"/>
                <w:b/>
                <w:bCs/>
                <w:color w:val="FFFFFF"/>
                <w:sz w:val="18"/>
                <w:szCs w:val="18"/>
                <w:lang w:eastAsia="ru-RU"/>
              </w:rPr>
            </w:pPr>
            <w:r w:rsidRPr="00332E41">
              <w:rPr>
                <w:rFonts w:ascii="Myriad Pro" w:eastAsia="Times New Roman" w:hAnsi="Myriad Pro" w:cs="Times New Roman"/>
                <w:b/>
                <w:bCs/>
                <w:color w:val="FFFFFF"/>
                <w:sz w:val="18"/>
                <w:szCs w:val="18"/>
                <w:lang w:eastAsia="ru-RU"/>
              </w:rPr>
              <w:t>Величина</w:t>
            </w:r>
            <w:r w:rsidR="00577FC4" w:rsidRPr="00332E41">
              <w:rPr>
                <w:rFonts w:ascii="Myriad Pro" w:eastAsia="Times New Roman" w:hAnsi="Myriad Pro" w:cs="Times New Roman"/>
                <w:b/>
                <w:bCs/>
                <w:color w:val="FFFFFF"/>
                <w:sz w:val="18"/>
                <w:szCs w:val="18"/>
                <w:lang w:eastAsia="ru-RU"/>
              </w:rPr>
              <w:t xml:space="preserve"> налога, руб.</w:t>
            </w:r>
          </w:p>
        </w:tc>
      </w:tr>
      <w:tr w:rsidR="00577FC4" w:rsidRPr="00AC24EE" w14:paraId="6CE2D2A9" w14:textId="77777777" w:rsidTr="00B108C3">
        <w:trPr>
          <w:trHeight w:val="617"/>
          <w:tblHeader/>
        </w:trPr>
        <w:tc>
          <w:tcPr>
            <w:tcW w:w="1270" w:type="pct"/>
            <w:vMerge/>
            <w:tcBorders>
              <w:top w:val="single" w:sz="4" w:space="0" w:color="FFFFFF" w:themeColor="background1"/>
              <w:right w:val="single" w:sz="4" w:space="0" w:color="FFFFFF" w:themeColor="background1"/>
            </w:tcBorders>
            <w:shd w:val="clear" w:color="000000" w:fill="4F6228" w:themeFill="accent3" w:themeFillShade="80"/>
            <w:vAlign w:val="center"/>
          </w:tcPr>
          <w:p w14:paraId="21A8A36C" w14:textId="77777777" w:rsidR="00577FC4" w:rsidRPr="00AC24EE" w:rsidRDefault="00577FC4" w:rsidP="00D80140">
            <w:pPr>
              <w:spacing w:after="0" w:line="240" w:lineRule="auto"/>
              <w:jc w:val="center"/>
              <w:rPr>
                <w:rFonts w:ascii="Myriad Pro" w:eastAsia="Times New Roman" w:hAnsi="Myriad Pro" w:cs="Times New Roman"/>
                <w:b/>
                <w:bCs/>
                <w:color w:val="FFFFFF"/>
                <w:sz w:val="18"/>
                <w:szCs w:val="18"/>
                <w:lang w:eastAsia="ru-RU"/>
              </w:rPr>
            </w:pPr>
          </w:p>
        </w:tc>
        <w:tc>
          <w:tcPr>
            <w:tcW w:w="776" w:type="pct"/>
            <w:vMerge/>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tcPr>
          <w:p w14:paraId="5D922998" w14:textId="77777777" w:rsidR="00577FC4" w:rsidRPr="00AC24EE" w:rsidRDefault="00577FC4" w:rsidP="00D80140">
            <w:pPr>
              <w:spacing w:after="0" w:line="240" w:lineRule="auto"/>
              <w:jc w:val="center"/>
              <w:rPr>
                <w:rFonts w:ascii="Myriad Pro" w:eastAsia="Times New Roman" w:hAnsi="Myriad Pro" w:cs="Times New Roman"/>
                <w:b/>
                <w:bCs/>
                <w:color w:val="FFFFFF"/>
                <w:sz w:val="18"/>
                <w:szCs w:val="18"/>
                <w:lang w:eastAsia="ru-RU"/>
              </w:rPr>
            </w:pPr>
          </w:p>
        </w:tc>
        <w:tc>
          <w:tcPr>
            <w:tcW w:w="745" w:type="pct"/>
            <w:vMerge/>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tcPr>
          <w:p w14:paraId="4B52915F" w14:textId="77777777" w:rsidR="00577FC4" w:rsidRPr="00AC24EE" w:rsidRDefault="00577FC4" w:rsidP="00D80140">
            <w:pPr>
              <w:spacing w:after="0" w:line="240" w:lineRule="auto"/>
              <w:jc w:val="center"/>
              <w:rPr>
                <w:rFonts w:ascii="Myriad Pro" w:eastAsia="Times New Roman" w:hAnsi="Myriad Pro" w:cs="Times New Roman"/>
                <w:b/>
                <w:bCs/>
                <w:color w:val="FFFFFF"/>
                <w:sz w:val="18"/>
                <w:szCs w:val="18"/>
                <w:lang w:eastAsia="ru-RU"/>
              </w:rPr>
            </w:pPr>
          </w:p>
        </w:tc>
        <w:tc>
          <w:tcPr>
            <w:tcW w:w="544" w:type="pct"/>
            <w:vMerge/>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tcPr>
          <w:p w14:paraId="399FCB98" w14:textId="77777777" w:rsidR="00577FC4" w:rsidRPr="00AC24EE" w:rsidRDefault="00577FC4" w:rsidP="00D80140">
            <w:pPr>
              <w:spacing w:after="0" w:line="240" w:lineRule="auto"/>
              <w:jc w:val="center"/>
              <w:rPr>
                <w:rFonts w:ascii="Myriad Pro" w:eastAsia="Times New Roman" w:hAnsi="Myriad Pro" w:cs="Times New Roman"/>
                <w:b/>
                <w:bCs/>
                <w:color w:val="FFFFFF"/>
                <w:sz w:val="18"/>
                <w:szCs w:val="18"/>
                <w:lang w:eastAsia="ru-RU"/>
              </w:rPr>
            </w:pPr>
          </w:p>
        </w:tc>
        <w:tc>
          <w:tcPr>
            <w:tcW w:w="758" w:type="pc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tcPr>
          <w:p w14:paraId="42525724" w14:textId="24D180B2" w:rsidR="00577FC4" w:rsidRPr="00AC24EE" w:rsidRDefault="00DA287D" w:rsidP="00D80140">
            <w:pPr>
              <w:spacing w:after="0" w:line="240" w:lineRule="auto"/>
              <w:jc w:val="center"/>
              <w:rPr>
                <w:rFonts w:ascii="Myriad Pro" w:eastAsia="Times New Roman" w:hAnsi="Myriad Pro" w:cs="Times New Roman"/>
                <w:b/>
                <w:bCs/>
                <w:color w:val="FFFFFF"/>
                <w:sz w:val="18"/>
                <w:szCs w:val="18"/>
                <w:lang w:eastAsia="ru-RU"/>
              </w:rPr>
            </w:pPr>
            <w:r>
              <w:rPr>
                <w:rFonts w:ascii="Myriad Pro" w:eastAsia="Times New Roman" w:hAnsi="Myriad Pro" w:cs="Times New Roman"/>
                <w:b/>
                <w:bCs/>
                <w:color w:val="FFFFFF"/>
                <w:sz w:val="18"/>
                <w:szCs w:val="18"/>
                <w:lang w:eastAsia="ru-RU"/>
              </w:rPr>
              <w:t>Предложение</w:t>
            </w:r>
            <w:r w:rsidR="00577FC4" w:rsidRPr="00AC24EE">
              <w:rPr>
                <w:rFonts w:ascii="Myriad Pro" w:eastAsia="Times New Roman" w:hAnsi="Myriad Pro" w:cs="Times New Roman"/>
                <w:b/>
                <w:bCs/>
                <w:color w:val="FFFFFF"/>
                <w:sz w:val="18"/>
                <w:szCs w:val="18"/>
                <w:lang w:eastAsia="ru-RU"/>
              </w:rPr>
              <w:t xml:space="preserve"> ПАО «Ленэнерго»</w:t>
            </w:r>
          </w:p>
        </w:tc>
        <w:tc>
          <w:tcPr>
            <w:tcW w:w="907" w:type="pct"/>
            <w:tcBorders>
              <w:top w:val="single" w:sz="4" w:space="0" w:color="FFFFFF" w:themeColor="background1"/>
              <w:left w:val="single" w:sz="4" w:space="0" w:color="FFFFFF" w:themeColor="background1"/>
            </w:tcBorders>
            <w:shd w:val="clear" w:color="000000" w:fill="4F6228" w:themeFill="accent3" w:themeFillShade="80"/>
            <w:vAlign w:val="center"/>
          </w:tcPr>
          <w:p w14:paraId="6BE5E082" w14:textId="5654585B" w:rsidR="00577FC4" w:rsidRPr="00AC24EE" w:rsidRDefault="00577FC4" w:rsidP="00D80140">
            <w:pPr>
              <w:spacing w:after="0" w:line="240" w:lineRule="auto"/>
              <w:jc w:val="center"/>
              <w:rPr>
                <w:rFonts w:ascii="Myriad Pro" w:eastAsia="Times New Roman" w:hAnsi="Myriad Pro" w:cs="Times New Roman"/>
                <w:b/>
                <w:bCs/>
                <w:color w:val="FFFFFF"/>
                <w:sz w:val="18"/>
                <w:szCs w:val="18"/>
                <w:lang w:eastAsia="ru-RU"/>
              </w:rPr>
            </w:pPr>
            <w:r w:rsidRPr="00AC24EE">
              <w:rPr>
                <w:rFonts w:ascii="Myriad Pro" w:eastAsia="Times New Roman" w:hAnsi="Myriad Pro" w:cs="Times New Roman"/>
                <w:b/>
                <w:bCs/>
                <w:color w:val="FFFFFF"/>
                <w:sz w:val="18"/>
                <w:szCs w:val="18"/>
                <w:lang w:eastAsia="ru-RU"/>
              </w:rPr>
              <w:t>Расчет Исполнителя</w:t>
            </w:r>
          </w:p>
        </w:tc>
      </w:tr>
      <w:tr w:rsidR="00577FC4" w:rsidRPr="00AC24EE" w14:paraId="7E97FD6B" w14:textId="77777777" w:rsidTr="00B108C3">
        <w:trPr>
          <w:trHeight w:val="966"/>
        </w:trPr>
        <w:tc>
          <w:tcPr>
            <w:tcW w:w="1270" w:type="pct"/>
            <w:tcBorders>
              <w:left w:val="single" w:sz="4" w:space="0" w:color="4F6228" w:themeColor="accent3" w:themeShade="80"/>
              <w:bottom w:val="single" w:sz="4" w:space="0" w:color="auto"/>
              <w:right w:val="single" w:sz="4" w:space="0" w:color="4F6228" w:themeColor="accent3" w:themeShade="80"/>
            </w:tcBorders>
            <w:shd w:val="clear" w:color="auto" w:fill="auto"/>
            <w:vAlign w:val="center"/>
          </w:tcPr>
          <w:p w14:paraId="1342C80C" w14:textId="0E75D713" w:rsidR="00D80140" w:rsidRPr="00905980" w:rsidRDefault="00D80140" w:rsidP="00D80140">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Санкт-Петербург г, Шушары п, территория предприятия "Шушары", дом № уч.750</w:t>
            </w:r>
          </w:p>
        </w:tc>
        <w:tc>
          <w:tcPr>
            <w:tcW w:w="776" w:type="pct"/>
            <w:tcBorders>
              <w:left w:val="single" w:sz="4" w:space="0" w:color="4F6228" w:themeColor="accent3" w:themeShade="80"/>
              <w:bottom w:val="single" w:sz="4" w:space="0" w:color="auto"/>
              <w:right w:val="single" w:sz="4" w:space="0" w:color="4F6228" w:themeColor="accent3" w:themeShade="80"/>
            </w:tcBorders>
            <w:shd w:val="clear" w:color="auto" w:fill="auto"/>
            <w:vAlign w:val="center"/>
          </w:tcPr>
          <w:p w14:paraId="04013B9F" w14:textId="2149E1EA" w:rsidR="00D80140" w:rsidRPr="00AC24EE" w:rsidRDefault="00D80140" w:rsidP="00D80140">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370 600</w:t>
            </w:r>
          </w:p>
        </w:tc>
        <w:tc>
          <w:tcPr>
            <w:tcW w:w="745" w:type="pct"/>
            <w:tcBorders>
              <w:left w:val="single" w:sz="4" w:space="0" w:color="4F6228" w:themeColor="accent3" w:themeShade="80"/>
              <w:bottom w:val="single" w:sz="4" w:space="0" w:color="auto"/>
              <w:right w:val="single" w:sz="4" w:space="0" w:color="4F6228" w:themeColor="accent3" w:themeShade="80"/>
            </w:tcBorders>
            <w:shd w:val="clear" w:color="auto" w:fill="auto"/>
            <w:vAlign w:val="center"/>
          </w:tcPr>
          <w:p w14:paraId="3E58EC46" w14:textId="575EB416" w:rsidR="00D80140" w:rsidRPr="00AC24EE" w:rsidRDefault="00D80140" w:rsidP="00577FC4">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2 989</w:t>
            </w:r>
          </w:p>
        </w:tc>
        <w:tc>
          <w:tcPr>
            <w:tcW w:w="544" w:type="pct"/>
            <w:tcBorders>
              <w:left w:val="single" w:sz="4" w:space="0" w:color="4F6228" w:themeColor="accent3" w:themeShade="80"/>
              <w:bottom w:val="single" w:sz="4" w:space="0" w:color="auto"/>
              <w:right w:val="single" w:sz="4" w:space="0" w:color="4F6228" w:themeColor="accent3" w:themeShade="80"/>
            </w:tcBorders>
            <w:shd w:val="clear" w:color="auto" w:fill="auto"/>
            <w:vAlign w:val="center"/>
          </w:tcPr>
          <w:p w14:paraId="746D0508" w14:textId="737DAFF6" w:rsidR="00D80140" w:rsidRPr="00AC24EE" w:rsidRDefault="00D80140" w:rsidP="00577FC4">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124</w:t>
            </w:r>
          </w:p>
        </w:tc>
        <w:tc>
          <w:tcPr>
            <w:tcW w:w="758" w:type="pct"/>
            <w:tcBorders>
              <w:left w:val="single" w:sz="4" w:space="0" w:color="4F6228" w:themeColor="accent3" w:themeShade="80"/>
              <w:bottom w:val="single" w:sz="4" w:space="0" w:color="auto"/>
              <w:right w:val="single" w:sz="4" w:space="0" w:color="4F6228" w:themeColor="accent3" w:themeShade="80"/>
            </w:tcBorders>
            <w:shd w:val="clear" w:color="auto" w:fill="auto"/>
            <w:vAlign w:val="center"/>
          </w:tcPr>
          <w:p w14:paraId="1566E850" w14:textId="7EC7DC8E" w:rsidR="00D80140" w:rsidRPr="00AC24EE" w:rsidRDefault="00D80140" w:rsidP="00577FC4">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78 638</w:t>
            </w:r>
          </w:p>
        </w:tc>
        <w:tc>
          <w:tcPr>
            <w:tcW w:w="907" w:type="pct"/>
            <w:tcBorders>
              <w:left w:val="single" w:sz="4" w:space="0" w:color="4F6228" w:themeColor="accent3" w:themeShade="80"/>
              <w:bottom w:val="single" w:sz="4" w:space="0" w:color="auto"/>
              <w:right w:val="single" w:sz="4" w:space="0" w:color="4F6228" w:themeColor="accent3" w:themeShade="80"/>
            </w:tcBorders>
            <w:shd w:val="clear" w:color="auto" w:fill="auto"/>
            <w:vAlign w:val="center"/>
          </w:tcPr>
          <w:p w14:paraId="27EB07D3" w14:textId="7B9FEF01" w:rsidR="00D80140" w:rsidRPr="00AC24EE" w:rsidRDefault="00D80140" w:rsidP="00D80140">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5 559</w:t>
            </w:r>
          </w:p>
        </w:tc>
      </w:tr>
      <w:tr w:rsidR="00807EF7" w:rsidRPr="00AC24EE" w14:paraId="5266E597" w14:textId="77777777" w:rsidTr="00B108C3">
        <w:trPr>
          <w:trHeight w:val="966"/>
        </w:trPr>
        <w:tc>
          <w:tcPr>
            <w:tcW w:w="1270" w:type="pct"/>
            <w:tcBorders>
              <w:top w:val="single" w:sz="4" w:space="0" w:color="auto"/>
              <w:left w:val="single" w:sz="4" w:space="0" w:color="auto"/>
              <w:bottom w:val="single" w:sz="4" w:space="0" w:color="auto"/>
              <w:right w:val="single" w:sz="4" w:space="0" w:color="auto"/>
            </w:tcBorders>
            <w:shd w:val="clear" w:color="auto" w:fill="auto"/>
            <w:vAlign w:val="center"/>
          </w:tcPr>
          <w:p w14:paraId="7C4429DA" w14:textId="7F54CB47" w:rsidR="00807EF7" w:rsidRPr="00905980" w:rsidRDefault="00807EF7" w:rsidP="00D80140">
            <w:pPr>
              <w:spacing w:after="0" w:line="240" w:lineRule="auto"/>
              <w:rPr>
                <w:rFonts w:ascii="Myriad Pro" w:eastAsia="Times New Roman" w:hAnsi="Myriad Pro" w:cs="Times New Roman"/>
                <w:i/>
                <w:iCs/>
                <w:sz w:val="18"/>
                <w:szCs w:val="18"/>
                <w:lang w:eastAsia="ru-RU"/>
              </w:rPr>
            </w:pPr>
            <w:r w:rsidRPr="00F12DB5">
              <w:rPr>
                <w:rFonts w:ascii="Myriad Pro" w:eastAsia="Times New Roman" w:hAnsi="Myriad Pro" w:cs="Times New Roman"/>
                <w:i/>
                <w:iCs/>
                <w:sz w:val="18"/>
                <w:szCs w:val="18"/>
                <w:lang w:eastAsia="ru-RU"/>
              </w:rPr>
              <w:t>Комментарий Исполнителя по выявленным несоответствиям</w:t>
            </w:r>
          </w:p>
        </w:tc>
        <w:tc>
          <w:tcPr>
            <w:tcW w:w="373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330CE4C" w14:textId="340ED79C" w:rsidR="00807EF7" w:rsidRPr="00AC24EE" w:rsidRDefault="00E25A59" w:rsidP="00807EF7">
            <w:pPr>
              <w:spacing w:after="0" w:line="240" w:lineRule="auto"/>
              <w:rPr>
                <w:rFonts w:ascii="Myriad Pro" w:eastAsia="Times New Roman" w:hAnsi="Myriad Pro" w:cs="Times New Roman"/>
                <w:i/>
                <w:iCs/>
                <w:sz w:val="18"/>
                <w:szCs w:val="18"/>
                <w:lang w:eastAsia="ru-RU"/>
              </w:rPr>
            </w:pPr>
            <w:r w:rsidRPr="00AC24EE">
              <w:rPr>
                <w:rFonts w:ascii="Myriad Pro" w:eastAsia="Times New Roman" w:hAnsi="Myriad Pro" w:cs="Times New Roman"/>
                <w:i/>
                <w:iCs/>
                <w:sz w:val="18"/>
                <w:szCs w:val="18"/>
                <w:lang w:eastAsia="ru-RU"/>
              </w:rPr>
              <w:t>Заявляемая ПАО «Ленэнерго» величина</w:t>
            </w:r>
            <w:r w:rsidR="00807EF7" w:rsidRPr="00AC24EE">
              <w:rPr>
                <w:rFonts w:ascii="Myriad Pro" w:eastAsia="Times New Roman" w:hAnsi="Myriad Pro" w:cs="Times New Roman"/>
                <w:i/>
                <w:iCs/>
                <w:sz w:val="18"/>
                <w:szCs w:val="18"/>
                <w:lang w:eastAsia="ru-RU"/>
              </w:rPr>
              <w:t xml:space="preserve"> налога превышает расчетную величину, равную 1,5% от кадастровой стоимости</w:t>
            </w:r>
          </w:p>
        </w:tc>
      </w:tr>
      <w:tr w:rsidR="00577FC4" w:rsidRPr="00AC24EE" w14:paraId="00C8AF5F" w14:textId="77777777" w:rsidTr="00B108C3">
        <w:trPr>
          <w:trHeight w:val="966"/>
        </w:trPr>
        <w:tc>
          <w:tcPr>
            <w:tcW w:w="1270" w:type="pct"/>
            <w:tcBorders>
              <w:top w:val="single" w:sz="4" w:space="0" w:color="auto"/>
              <w:left w:val="single" w:sz="4" w:space="0" w:color="auto"/>
              <w:bottom w:val="single" w:sz="4" w:space="0" w:color="auto"/>
              <w:right w:val="single" w:sz="4" w:space="0" w:color="auto"/>
            </w:tcBorders>
            <w:shd w:val="clear" w:color="auto" w:fill="auto"/>
            <w:vAlign w:val="center"/>
          </w:tcPr>
          <w:p w14:paraId="117419D6" w14:textId="45FACA2E" w:rsidR="00D80140" w:rsidRPr="00905980" w:rsidRDefault="00D80140" w:rsidP="00D80140">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Водоохраняемая зона водного объекта, зона воздушных линий электропередач</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2E0FD5CC" w14:textId="5AB727E5" w:rsidR="00D80140" w:rsidRPr="00AC24EE" w:rsidRDefault="00D80140" w:rsidP="00D80140">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26 116 461</w:t>
            </w:r>
          </w:p>
        </w:tc>
        <w:tc>
          <w:tcPr>
            <w:tcW w:w="745" w:type="pct"/>
            <w:tcBorders>
              <w:top w:val="single" w:sz="4" w:space="0" w:color="auto"/>
              <w:left w:val="single" w:sz="4" w:space="0" w:color="auto"/>
              <w:bottom w:val="single" w:sz="4" w:space="0" w:color="auto"/>
              <w:right w:val="single" w:sz="4" w:space="0" w:color="auto"/>
            </w:tcBorders>
            <w:shd w:val="clear" w:color="auto" w:fill="auto"/>
            <w:vAlign w:val="center"/>
          </w:tcPr>
          <w:p w14:paraId="3089CFA6" w14:textId="73A9E610" w:rsidR="00D80140" w:rsidRPr="00AC24EE" w:rsidRDefault="00E25A59" w:rsidP="00577FC4">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нет данных</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14:paraId="31EFD34B" w14:textId="4F0C334A" w:rsidR="00D80140" w:rsidRPr="00AC24EE" w:rsidRDefault="00D80140" w:rsidP="00577FC4">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12 219</w:t>
            </w:r>
          </w:p>
        </w:tc>
        <w:tc>
          <w:tcPr>
            <w:tcW w:w="758" w:type="pct"/>
            <w:tcBorders>
              <w:top w:val="single" w:sz="4" w:space="0" w:color="auto"/>
              <w:left w:val="single" w:sz="4" w:space="0" w:color="auto"/>
              <w:bottom w:val="single" w:sz="4" w:space="0" w:color="auto"/>
              <w:right w:val="single" w:sz="4" w:space="0" w:color="auto"/>
            </w:tcBorders>
            <w:shd w:val="clear" w:color="auto" w:fill="auto"/>
            <w:vAlign w:val="center"/>
          </w:tcPr>
          <w:p w14:paraId="5889C2BB" w14:textId="773199AE" w:rsidR="00D80140" w:rsidRPr="00AC24EE" w:rsidRDefault="00D80140" w:rsidP="00577FC4">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370 114</w:t>
            </w: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38005BA6" w14:textId="4DDC854D" w:rsidR="00D80140" w:rsidRPr="00AC24EE" w:rsidRDefault="00D80140" w:rsidP="00D80140">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391 747</w:t>
            </w:r>
          </w:p>
        </w:tc>
      </w:tr>
      <w:tr w:rsidR="00E25A59" w:rsidRPr="00AC24EE" w14:paraId="68266DAE" w14:textId="77777777" w:rsidTr="00B108C3">
        <w:trPr>
          <w:trHeight w:val="966"/>
        </w:trPr>
        <w:tc>
          <w:tcPr>
            <w:tcW w:w="1270" w:type="pct"/>
            <w:tcBorders>
              <w:top w:val="single" w:sz="4" w:space="0" w:color="auto"/>
              <w:left w:val="single" w:sz="4" w:space="0" w:color="auto"/>
              <w:bottom w:val="single" w:sz="4" w:space="0" w:color="auto"/>
              <w:right w:val="single" w:sz="4" w:space="0" w:color="auto"/>
            </w:tcBorders>
            <w:shd w:val="clear" w:color="auto" w:fill="auto"/>
            <w:vAlign w:val="center"/>
          </w:tcPr>
          <w:p w14:paraId="53273A79" w14:textId="774C0923" w:rsidR="00E25A59" w:rsidRPr="00AC24EE" w:rsidRDefault="00E25A59" w:rsidP="00E25A59">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i/>
                <w:iCs/>
                <w:sz w:val="18"/>
                <w:szCs w:val="18"/>
                <w:lang w:eastAsia="ru-RU"/>
              </w:rPr>
              <w:t xml:space="preserve">Комментарий Исполнителя по выявленным </w:t>
            </w:r>
            <w:r w:rsidRPr="00905980">
              <w:rPr>
                <w:rFonts w:ascii="Myriad Pro" w:eastAsia="Times New Roman" w:hAnsi="Myriad Pro" w:cs="Times New Roman"/>
                <w:i/>
                <w:iCs/>
                <w:sz w:val="18"/>
                <w:szCs w:val="18"/>
                <w:lang w:eastAsia="ru-RU"/>
              </w:rPr>
              <w:t>не</w:t>
            </w:r>
            <w:r w:rsidRPr="00AC24EE">
              <w:rPr>
                <w:rFonts w:ascii="Myriad Pro" w:eastAsia="Times New Roman" w:hAnsi="Myriad Pro" w:cs="Times New Roman"/>
                <w:i/>
                <w:iCs/>
                <w:sz w:val="18"/>
                <w:szCs w:val="18"/>
                <w:lang w:eastAsia="ru-RU"/>
              </w:rPr>
              <w:t>соответствиям</w:t>
            </w:r>
          </w:p>
        </w:tc>
        <w:tc>
          <w:tcPr>
            <w:tcW w:w="373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2B440CA" w14:textId="13215E3B" w:rsidR="00E25A59" w:rsidRPr="00AC24EE" w:rsidRDefault="00E25A59" w:rsidP="00E25A59">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i/>
                <w:iCs/>
                <w:sz w:val="18"/>
                <w:szCs w:val="18"/>
                <w:lang w:eastAsia="ru-RU"/>
              </w:rPr>
              <w:t>Заявляемая ПАО «Ленэнерго» величина налога не соответствует расчетной величине, равной 1,5% от кадастровой стоимости</w:t>
            </w:r>
          </w:p>
        </w:tc>
      </w:tr>
      <w:tr w:rsidR="00577FC4" w:rsidRPr="00AC24EE" w14:paraId="4064ADC7" w14:textId="77777777" w:rsidTr="00B108C3">
        <w:trPr>
          <w:trHeight w:val="609"/>
        </w:trPr>
        <w:tc>
          <w:tcPr>
            <w:tcW w:w="1270" w:type="pct"/>
            <w:tcBorders>
              <w:top w:val="single" w:sz="4" w:space="0" w:color="auto"/>
              <w:left w:val="single" w:sz="4" w:space="0" w:color="auto"/>
              <w:bottom w:val="single" w:sz="4" w:space="0" w:color="auto"/>
              <w:right w:val="single" w:sz="4" w:space="0" w:color="auto"/>
            </w:tcBorders>
            <w:shd w:val="clear" w:color="auto" w:fill="auto"/>
            <w:vAlign w:val="center"/>
          </w:tcPr>
          <w:p w14:paraId="1F46E089" w14:textId="2777DD86" w:rsidR="00D80140" w:rsidRPr="00AC24EE" w:rsidRDefault="00D80140" w:rsidP="00D80140">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sz w:val="18"/>
                <w:szCs w:val="18"/>
                <w:lang w:eastAsia="ru-RU"/>
              </w:rPr>
              <w:t xml:space="preserve">ПС 514 </w:t>
            </w:r>
            <w:r w:rsidRPr="00905980">
              <w:rPr>
                <w:rFonts w:ascii="Myriad Pro" w:eastAsia="Times New Roman" w:hAnsi="Myriad Pro" w:cs="Times New Roman"/>
                <w:sz w:val="18"/>
                <w:szCs w:val="18"/>
                <w:lang w:eastAsia="ru-RU"/>
              </w:rPr>
              <w:t>«</w:t>
            </w:r>
            <w:r w:rsidRPr="00AC24EE">
              <w:rPr>
                <w:rFonts w:ascii="Myriad Pro" w:eastAsia="Times New Roman" w:hAnsi="Myriad Pro" w:cs="Times New Roman"/>
                <w:sz w:val="18"/>
                <w:szCs w:val="18"/>
                <w:lang w:eastAsia="ru-RU"/>
              </w:rPr>
              <w:t>Красное село»</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7D20A642" w14:textId="2E06414E" w:rsidR="00D80140" w:rsidRPr="00AC24EE" w:rsidRDefault="00D80140" w:rsidP="00D80140">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8 990 683</w:t>
            </w:r>
          </w:p>
        </w:tc>
        <w:tc>
          <w:tcPr>
            <w:tcW w:w="745" w:type="pct"/>
            <w:tcBorders>
              <w:top w:val="single" w:sz="4" w:space="0" w:color="auto"/>
              <w:left w:val="single" w:sz="4" w:space="0" w:color="auto"/>
              <w:bottom w:val="single" w:sz="4" w:space="0" w:color="auto"/>
              <w:right w:val="single" w:sz="4" w:space="0" w:color="auto"/>
            </w:tcBorders>
            <w:shd w:val="clear" w:color="auto" w:fill="auto"/>
            <w:vAlign w:val="center"/>
          </w:tcPr>
          <w:p w14:paraId="68971E8C" w14:textId="15C9D2A0" w:rsidR="00D80140" w:rsidRPr="00AC24EE" w:rsidRDefault="00D80140" w:rsidP="00577FC4">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2 605</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14:paraId="087BC258" w14:textId="73F8F19B" w:rsidR="00D80140" w:rsidRPr="00AC24EE" w:rsidRDefault="00D80140" w:rsidP="00577FC4">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3 451</w:t>
            </w:r>
          </w:p>
        </w:tc>
        <w:tc>
          <w:tcPr>
            <w:tcW w:w="758" w:type="pct"/>
            <w:tcBorders>
              <w:top w:val="single" w:sz="4" w:space="0" w:color="auto"/>
              <w:left w:val="single" w:sz="4" w:space="0" w:color="auto"/>
              <w:bottom w:val="single" w:sz="4" w:space="0" w:color="auto"/>
              <w:right w:val="single" w:sz="4" w:space="0" w:color="auto"/>
            </w:tcBorders>
            <w:shd w:val="clear" w:color="auto" w:fill="auto"/>
            <w:vAlign w:val="center"/>
          </w:tcPr>
          <w:p w14:paraId="0EDB6983" w14:textId="737A3E4C" w:rsidR="00D80140" w:rsidRPr="00AC24EE" w:rsidRDefault="00D80140" w:rsidP="00577FC4">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156 493</w:t>
            </w: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126B7B44" w14:textId="2DC414BA" w:rsidR="00D80140" w:rsidRPr="00AC24EE" w:rsidRDefault="00D80140" w:rsidP="00D80140">
            <w:pPr>
              <w:spacing w:after="0" w:line="240" w:lineRule="auto"/>
              <w:jc w:val="center"/>
              <w:rPr>
                <w:rFonts w:ascii="Myriad Pro" w:eastAsia="Times New Roman" w:hAnsi="Myriad Pro" w:cs="Times New Roman"/>
                <w:sz w:val="18"/>
                <w:szCs w:val="18"/>
                <w:lang w:eastAsia="ru-RU"/>
              </w:rPr>
            </w:pPr>
            <w:r w:rsidRPr="00AC24EE">
              <w:rPr>
                <w:rFonts w:ascii="Myriad Pro" w:eastAsia="Times New Roman" w:hAnsi="Myriad Pro" w:cs="Times New Roman"/>
                <w:sz w:val="18"/>
                <w:szCs w:val="18"/>
                <w:lang w:eastAsia="ru-RU"/>
              </w:rPr>
              <w:t>134 860</w:t>
            </w:r>
          </w:p>
        </w:tc>
      </w:tr>
      <w:tr w:rsidR="009A1644" w:rsidRPr="00AC24EE" w14:paraId="3CF83AEA" w14:textId="77777777" w:rsidTr="00B108C3">
        <w:trPr>
          <w:trHeight w:val="609"/>
        </w:trPr>
        <w:tc>
          <w:tcPr>
            <w:tcW w:w="1270" w:type="pct"/>
            <w:tcBorders>
              <w:top w:val="single" w:sz="4" w:space="0" w:color="auto"/>
              <w:left w:val="single" w:sz="4" w:space="0" w:color="auto"/>
              <w:bottom w:val="single" w:sz="4" w:space="0" w:color="auto"/>
              <w:right w:val="single" w:sz="4" w:space="0" w:color="auto"/>
            </w:tcBorders>
            <w:shd w:val="clear" w:color="auto" w:fill="auto"/>
            <w:vAlign w:val="center"/>
          </w:tcPr>
          <w:p w14:paraId="6D40E920" w14:textId="34805087" w:rsidR="009A1644" w:rsidRPr="00AC24EE" w:rsidRDefault="009A1644" w:rsidP="009A1644">
            <w:pPr>
              <w:spacing w:after="0" w:line="240" w:lineRule="auto"/>
              <w:rPr>
                <w:rFonts w:ascii="Myriad Pro" w:eastAsia="Times New Roman" w:hAnsi="Myriad Pro" w:cs="Times New Roman"/>
                <w:sz w:val="18"/>
                <w:szCs w:val="18"/>
                <w:lang w:eastAsia="ru-RU"/>
              </w:rPr>
            </w:pPr>
            <w:r w:rsidRPr="00F12DB5">
              <w:rPr>
                <w:rFonts w:ascii="Myriad Pro" w:eastAsia="Times New Roman" w:hAnsi="Myriad Pro" w:cs="Times New Roman"/>
                <w:i/>
                <w:iCs/>
                <w:sz w:val="18"/>
                <w:szCs w:val="18"/>
                <w:lang w:eastAsia="ru-RU"/>
              </w:rPr>
              <w:t xml:space="preserve">Комментарий Исполнителя по выявленным </w:t>
            </w:r>
            <w:r w:rsidRPr="00905980">
              <w:rPr>
                <w:rFonts w:ascii="Myriad Pro" w:eastAsia="Times New Roman" w:hAnsi="Myriad Pro" w:cs="Times New Roman"/>
                <w:i/>
                <w:iCs/>
                <w:sz w:val="18"/>
                <w:szCs w:val="18"/>
                <w:lang w:eastAsia="ru-RU"/>
              </w:rPr>
              <w:t>несоответствиям</w:t>
            </w:r>
          </w:p>
        </w:tc>
        <w:tc>
          <w:tcPr>
            <w:tcW w:w="373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D87C75E" w14:textId="399E15F9" w:rsidR="009A1644" w:rsidRPr="00AC24EE" w:rsidRDefault="009A1644" w:rsidP="009A1644">
            <w:pPr>
              <w:spacing w:after="0" w:line="240" w:lineRule="auto"/>
              <w:rPr>
                <w:rFonts w:ascii="Myriad Pro" w:eastAsia="Times New Roman" w:hAnsi="Myriad Pro" w:cs="Times New Roman"/>
                <w:sz w:val="18"/>
                <w:szCs w:val="18"/>
                <w:lang w:eastAsia="ru-RU"/>
              </w:rPr>
            </w:pPr>
            <w:r w:rsidRPr="00AC24EE">
              <w:rPr>
                <w:rFonts w:ascii="Myriad Pro" w:eastAsia="Times New Roman" w:hAnsi="Myriad Pro" w:cs="Times New Roman"/>
                <w:i/>
                <w:iCs/>
                <w:sz w:val="18"/>
                <w:szCs w:val="18"/>
                <w:lang w:eastAsia="ru-RU"/>
              </w:rPr>
              <w:t>Заявляемая ПАО «Ленэнерго» величина налога не соответствует расчетной величине, равной 1,5% от кадастровой стоимости</w:t>
            </w:r>
          </w:p>
        </w:tc>
      </w:tr>
      <w:tr w:rsidR="009A1644" w:rsidRPr="00AC24EE" w14:paraId="2E348FA4" w14:textId="77777777" w:rsidTr="00B108C3">
        <w:trPr>
          <w:trHeight w:val="966"/>
        </w:trPr>
        <w:tc>
          <w:tcPr>
            <w:tcW w:w="1270" w:type="pct"/>
            <w:tcBorders>
              <w:top w:val="single" w:sz="4" w:space="0" w:color="auto"/>
              <w:left w:val="single" w:sz="4" w:space="0" w:color="auto"/>
              <w:bottom w:val="single" w:sz="4" w:space="0" w:color="auto"/>
              <w:right w:val="single" w:sz="4" w:space="0" w:color="auto"/>
            </w:tcBorders>
            <w:shd w:val="clear" w:color="auto" w:fill="auto"/>
            <w:vAlign w:val="center"/>
          </w:tcPr>
          <w:p w14:paraId="2C1FD95A" w14:textId="4EDC894B" w:rsidR="009A1644" w:rsidRPr="00905980" w:rsidRDefault="009A1644" w:rsidP="009A1644">
            <w:pPr>
              <w:spacing w:after="0" w:line="240" w:lineRule="auto"/>
              <w:rPr>
                <w:rFonts w:ascii="Myriad Pro" w:eastAsia="Times New Roman" w:hAnsi="Myriad Pro" w:cs="Times New Roman"/>
                <w:b/>
                <w:bCs/>
                <w:sz w:val="18"/>
                <w:szCs w:val="18"/>
                <w:lang w:eastAsia="ru-RU"/>
              </w:rPr>
            </w:pPr>
            <w:r w:rsidRPr="00F12DB5">
              <w:rPr>
                <w:rFonts w:ascii="Myriad Pro" w:eastAsia="Times New Roman" w:hAnsi="Myriad Pro" w:cs="Times New Roman"/>
                <w:b/>
                <w:bCs/>
                <w:sz w:val="18"/>
                <w:szCs w:val="18"/>
                <w:lang w:eastAsia="ru-RU"/>
              </w:rPr>
              <w:t>Итого</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5CE229CF" w14:textId="77777777" w:rsidR="009A1644" w:rsidRPr="00AC24EE" w:rsidRDefault="009A1644" w:rsidP="009A1644">
            <w:pPr>
              <w:spacing w:after="0" w:line="240" w:lineRule="auto"/>
              <w:jc w:val="center"/>
              <w:rPr>
                <w:rFonts w:ascii="Myriad Pro" w:eastAsia="Times New Roman" w:hAnsi="Myriad Pro" w:cs="Times New Roman"/>
                <w:b/>
                <w:bCs/>
                <w:sz w:val="18"/>
                <w:szCs w:val="18"/>
                <w:lang w:eastAsia="ru-RU"/>
              </w:rPr>
            </w:pPr>
          </w:p>
        </w:tc>
        <w:tc>
          <w:tcPr>
            <w:tcW w:w="745" w:type="pct"/>
            <w:tcBorders>
              <w:top w:val="single" w:sz="4" w:space="0" w:color="auto"/>
              <w:left w:val="single" w:sz="4" w:space="0" w:color="auto"/>
              <w:bottom w:val="single" w:sz="4" w:space="0" w:color="auto"/>
              <w:right w:val="single" w:sz="4" w:space="0" w:color="auto"/>
            </w:tcBorders>
            <w:shd w:val="clear" w:color="auto" w:fill="auto"/>
            <w:vAlign w:val="center"/>
          </w:tcPr>
          <w:p w14:paraId="6B6ADB6A" w14:textId="77777777" w:rsidR="009A1644" w:rsidRPr="00AC24EE" w:rsidRDefault="009A1644" w:rsidP="009A1644">
            <w:pPr>
              <w:spacing w:after="0" w:line="240" w:lineRule="auto"/>
              <w:jc w:val="center"/>
              <w:rPr>
                <w:rFonts w:ascii="Myriad Pro" w:eastAsia="Times New Roman" w:hAnsi="Myriad Pro" w:cs="Times New Roman"/>
                <w:b/>
                <w:bCs/>
                <w:sz w:val="18"/>
                <w:szCs w:val="18"/>
                <w:lang w:eastAsia="ru-RU"/>
              </w:rPr>
            </w:pP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14:paraId="7D705CF4" w14:textId="77777777" w:rsidR="009A1644" w:rsidRPr="00AC24EE" w:rsidRDefault="009A1644" w:rsidP="009A1644">
            <w:pPr>
              <w:spacing w:after="0" w:line="240" w:lineRule="auto"/>
              <w:jc w:val="center"/>
              <w:rPr>
                <w:rFonts w:ascii="Myriad Pro" w:eastAsia="Times New Roman" w:hAnsi="Myriad Pro" w:cs="Times New Roman"/>
                <w:b/>
                <w:bCs/>
                <w:sz w:val="18"/>
                <w:szCs w:val="18"/>
                <w:lang w:eastAsia="ru-RU"/>
              </w:rPr>
            </w:pPr>
          </w:p>
        </w:tc>
        <w:tc>
          <w:tcPr>
            <w:tcW w:w="758" w:type="pct"/>
            <w:tcBorders>
              <w:top w:val="single" w:sz="4" w:space="0" w:color="auto"/>
              <w:left w:val="single" w:sz="4" w:space="0" w:color="auto"/>
              <w:bottom w:val="single" w:sz="4" w:space="0" w:color="auto"/>
              <w:right w:val="single" w:sz="4" w:space="0" w:color="auto"/>
            </w:tcBorders>
            <w:shd w:val="clear" w:color="auto" w:fill="auto"/>
            <w:vAlign w:val="center"/>
          </w:tcPr>
          <w:p w14:paraId="5AAAE8C3" w14:textId="391BFF6D" w:rsidR="009A1644" w:rsidRPr="00AC24EE" w:rsidRDefault="009A1644" w:rsidP="009A1644">
            <w:pPr>
              <w:spacing w:after="0" w:line="240" w:lineRule="auto"/>
              <w:jc w:val="center"/>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605 245</w:t>
            </w: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69B05EDF" w14:textId="4DDA2CF0" w:rsidR="009A1644" w:rsidRPr="00AC24EE" w:rsidRDefault="009A1644" w:rsidP="009A1644">
            <w:pPr>
              <w:spacing w:after="0" w:line="240" w:lineRule="auto"/>
              <w:jc w:val="center"/>
              <w:rPr>
                <w:rFonts w:ascii="Myriad Pro" w:eastAsia="Times New Roman" w:hAnsi="Myriad Pro" w:cs="Times New Roman"/>
                <w:b/>
                <w:bCs/>
                <w:sz w:val="18"/>
                <w:szCs w:val="18"/>
                <w:lang w:eastAsia="ru-RU"/>
              </w:rPr>
            </w:pPr>
            <w:r w:rsidRPr="00AC24EE">
              <w:rPr>
                <w:rFonts w:ascii="Myriad Pro" w:eastAsia="Times New Roman" w:hAnsi="Myriad Pro" w:cs="Times New Roman"/>
                <w:b/>
                <w:bCs/>
                <w:sz w:val="18"/>
                <w:szCs w:val="18"/>
                <w:lang w:eastAsia="ru-RU"/>
              </w:rPr>
              <w:t>532 166</w:t>
            </w:r>
          </w:p>
        </w:tc>
      </w:tr>
    </w:tbl>
    <w:p w14:paraId="1A69CB06" w14:textId="77777777" w:rsidR="00D80140" w:rsidRDefault="00D80140" w:rsidP="00577FC4">
      <w:pPr>
        <w:spacing w:after="0" w:line="360" w:lineRule="auto"/>
        <w:contextualSpacing/>
        <w:jc w:val="both"/>
        <w:rPr>
          <w:rFonts w:ascii="Myriad Pro" w:hAnsi="Myriad Pro"/>
          <w:sz w:val="26"/>
          <w:szCs w:val="26"/>
          <w:shd w:val="clear" w:color="auto" w:fill="FFFFFF"/>
        </w:rPr>
      </w:pPr>
    </w:p>
    <w:p w14:paraId="67318D49" w14:textId="5CB7DE51" w:rsidR="00334F45" w:rsidRDefault="009A406B" w:rsidP="00FC13CB">
      <w:pPr>
        <w:spacing w:after="0" w:line="360" w:lineRule="auto"/>
        <w:ind w:firstLine="567"/>
        <w:contextualSpacing/>
        <w:jc w:val="both"/>
        <w:rPr>
          <w:rFonts w:ascii="Myriad Pro" w:hAnsi="Myriad Pro"/>
          <w:sz w:val="26"/>
          <w:szCs w:val="26"/>
          <w:shd w:val="clear" w:color="auto" w:fill="FFFFFF"/>
        </w:rPr>
      </w:pPr>
      <w:r>
        <w:rPr>
          <w:rFonts w:ascii="Myriad Pro" w:hAnsi="Myriad Pro"/>
          <w:sz w:val="26"/>
          <w:szCs w:val="26"/>
          <w:shd w:val="clear" w:color="auto" w:fill="FFFFFF"/>
        </w:rPr>
        <w:t>Величина</w:t>
      </w:r>
      <w:r w:rsidR="008327D4">
        <w:rPr>
          <w:rFonts w:ascii="Myriad Pro" w:hAnsi="Myriad Pro"/>
          <w:sz w:val="26"/>
          <w:szCs w:val="26"/>
          <w:shd w:val="clear" w:color="auto" w:fill="FFFFFF"/>
        </w:rPr>
        <w:t xml:space="preserve"> расхождения </w:t>
      </w:r>
      <w:r>
        <w:rPr>
          <w:rFonts w:ascii="Myriad Pro" w:hAnsi="Myriad Pro"/>
          <w:sz w:val="26"/>
          <w:szCs w:val="26"/>
          <w:shd w:val="clear" w:color="auto" w:fill="FFFFFF"/>
        </w:rPr>
        <w:t xml:space="preserve">между расчетом ПАО «Ленэнерго» и расчетом Исполнителя </w:t>
      </w:r>
      <w:r w:rsidR="008327D4">
        <w:rPr>
          <w:rFonts w:ascii="Myriad Pro" w:hAnsi="Myriad Pro"/>
          <w:sz w:val="26"/>
          <w:szCs w:val="26"/>
          <w:shd w:val="clear" w:color="auto" w:fill="FFFFFF"/>
        </w:rPr>
        <w:t>составляет 73 079 руб</w:t>
      </w:r>
      <w:r>
        <w:rPr>
          <w:rFonts w:ascii="Myriad Pro" w:hAnsi="Myriad Pro"/>
          <w:sz w:val="26"/>
          <w:szCs w:val="26"/>
          <w:shd w:val="clear" w:color="auto" w:fill="FFFFFF"/>
        </w:rPr>
        <w:t>лей</w:t>
      </w:r>
      <w:r w:rsidR="008327D4">
        <w:rPr>
          <w:rFonts w:ascii="Myriad Pro" w:hAnsi="Myriad Pro"/>
          <w:sz w:val="26"/>
          <w:szCs w:val="26"/>
          <w:shd w:val="clear" w:color="auto" w:fill="FFFFFF"/>
        </w:rPr>
        <w:t xml:space="preserve">. Таким образом, по расчету Исполнителя </w:t>
      </w:r>
      <w:r w:rsidR="008327D4">
        <w:rPr>
          <w:rFonts w:ascii="Myriad Pro" w:hAnsi="Myriad Pro"/>
          <w:color w:val="000000" w:themeColor="text1"/>
          <w:sz w:val="26"/>
          <w:szCs w:val="26"/>
        </w:rPr>
        <w:t xml:space="preserve">величина расходов </w:t>
      </w:r>
      <w:r>
        <w:rPr>
          <w:rFonts w:ascii="Myriad Pro" w:hAnsi="Myriad Pro"/>
          <w:color w:val="000000" w:themeColor="text1"/>
          <w:sz w:val="26"/>
          <w:szCs w:val="26"/>
        </w:rPr>
        <w:t xml:space="preserve">ПАО «Ленэнерго» на 2019 год </w:t>
      </w:r>
      <w:r w:rsidR="008327D4">
        <w:rPr>
          <w:rFonts w:ascii="Myriad Pro" w:hAnsi="Myriad Pro"/>
          <w:color w:val="000000" w:themeColor="text1"/>
          <w:sz w:val="26"/>
          <w:szCs w:val="26"/>
        </w:rPr>
        <w:t>по статье «Налог на землю» составляет 1 017,7 тыс. руб.</w:t>
      </w:r>
    </w:p>
    <w:p w14:paraId="74121852" w14:textId="73DC2953" w:rsidR="008711A4" w:rsidRPr="00332E41" w:rsidRDefault="009A406B" w:rsidP="00FC13CB">
      <w:pPr>
        <w:spacing w:after="0" w:line="360" w:lineRule="auto"/>
        <w:ind w:firstLine="567"/>
        <w:contextualSpacing/>
        <w:jc w:val="both"/>
        <w:rPr>
          <w:rFonts w:ascii="Myriad Pro" w:hAnsi="Myriad Pro"/>
          <w:sz w:val="26"/>
          <w:szCs w:val="26"/>
          <w:shd w:val="clear" w:color="auto" w:fill="FFFFFF"/>
        </w:rPr>
      </w:pPr>
      <w:r w:rsidRPr="00332E41">
        <w:rPr>
          <w:rFonts w:ascii="Myriad Pro" w:hAnsi="Myriad Pro"/>
          <w:sz w:val="26"/>
          <w:szCs w:val="26"/>
          <w:shd w:val="clear" w:color="auto" w:fill="FFFFFF"/>
        </w:rPr>
        <w:lastRenderedPageBreak/>
        <w:t>Дополнительно</w:t>
      </w:r>
      <w:r w:rsidR="00D743F1" w:rsidRPr="00332E41">
        <w:rPr>
          <w:rFonts w:ascii="Myriad Pro" w:hAnsi="Myriad Pro"/>
          <w:sz w:val="26"/>
          <w:szCs w:val="26"/>
          <w:shd w:val="clear" w:color="auto" w:fill="FFFFFF"/>
        </w:rPr>
        <w:t xml:space="preserve"> Исполнитель отмечает недостаточность документального подтверждения заявляемых расходов и рекомендует ПАО «Ленэнерго» в составе пакета обосновывающих материалов, направляемых в рамках предложения по установлению тарифов на услуги по передаче электрической энергии</w:t>
      </w:r>
      <w:r w:rsidR="008711A4" w:rsidRPr="00332E41">
        <w:rPr>
          <w:rFonts w:ascii="Myriad Pro" w:hAnsi="Myriad Pro"/>
          <w:sz w:val="26"/>
          <w:szCs w:val="26"/>
          <w:shd w:val="clear" w:color="auto" w:fill="FFFFFF"/>
        </w:rPr>
        <w:t xml:space="preserve"> на очередной период регулирования, представлять следующие документы:</w:t>
      </w:r>
    </w:p>
    <w:bookmarkEnd w:id="67"/>
    <w:p w14:paraId="31E30CBD" w14:textId="66233FB6" w:rsidR="000842CD" w:rsidRPr="00332E41" w:rsidRDefault="008711A4" w:rsidP="00FC13CB">
      <w:pPr>
        <w:pStyle w:val="a3"/>
        <w:numPr>
          <w:ilvl w:val="0"/>
          <w:numId w:val="48"/>
        </w:numPr>
        <w:spacing w:after="0" w:line="360" w:lineRule="auto"/>
        <w:ind w:left="1281" w:hanging="357"/>
        <w:jc w:val="both"/>
        <w:rPr>
          <w:rFonts w:ascii="Myriad Pro" w:hAnsi="Myriad Pro"/>
          <w:sz w:val="26"/>
          <w:szCs w:val="26"/>
          <w:shd w:val="clear" w:color="auto" w:fill="FFFFFF"/>
        </w:rPr>
      </w:pPr>
      <w:r w:rsidRPr="00332E41">
        <w:rPr>
          <w:rFonts w:ascii="Myriad Pro" w:hAnsi="Myriad Pro"/>
          <w:sz w:val="26"/>
          <w:szCs w:val="26"/>
          <w:shd w:val="clear" w:color="auto" w:fill="FFFFFF"/>
        </w:rPr>
        <w:t>в</w:t>
      </w:r>
      <w:r w:rsidR="000842CD" w:rsidRPr="00332E41">
        <w:rPr>
          <w:rFonts w:ascii="Myriad Pro" w:hAnsi="Myriad Pro"/>
          <w:sz w:val="26"/>
          <w:szCs w:val="26"/>
          <w:shd w:val="clear" w:color="auto" w:fill="FFFFFF"/>
        </w:rPr>
        <w:t>ыписки из Единого государственного реестра недвижимости об объекте недвижимости, подтверждающую кадастровую стоимость новых объектов</w:t>
      </w:r>
      <w:r w:rsidR="00D22CE2" w:rsidRPr="00332E41">
        <w:rPr>
          <w:rFonts w:ascii="Myriad Pro" w:hAnsi="Myriad Pro"/>
          <w:sz w:val="26"/>
          <w:szCs w:val="26"/>
          <w:shd w:val="clear" w:color="auto" w:fill="FFFFFF"/>
        </w:rPr>
        <w:t xml:space="preserve"> (или изменение кадастровой стоимости по земельным участкам)</w:t>
      </w:r>
      <w:r w:rsidR="000842CD" w:rsidRPr="00332E41">
        <w:rPr>
          <w:rFonts w:ascii="Myriad Pro" w:hAnsi="Myriad Pro"/>
          <w:sz w:val="26"/>
          <w:szCs w:val="26"/>
          <w:shd w:val="clear" w:color="auto" w:fill="FFFFFF"/>
        </w:rPr>
        <w:t>, участвующих в плановых расчетах налога на землю</w:t>
      </w:r>
      <w:r w:rsidRPr="00332E41">
        <w:rPr>
          <w:rFonts w:ascii="Myriad Pro" w:hAnsi="Myriad Pro"/>
          <w:sz w:val="26"/>
          <w:szCs w:val="26"/>
          <w:shd w:val="clear" w:color="auto" w:fill="FFFFFF"/>
        </w:rPr>
        <w:t>;</w:t>
      </w:r>
    </w:p>
    <w:p w14:paraId="02831AF3" w14:textId="29DC9714" w:rsidR="008E7630" w:rsidRPr="00332E41" w:rsidRDefault="008E7630" w:rsidP="00FC13CB">
      <w:pPr>
        <w:pStyle w:val="a3"/>
        <w:numPr>
          <w:ilvl w:val="0"/>
          <w:numId w:val="48"/>
        </w:numPr>
        <w:spacing w:after="0" w:line="360" w:lineRule="auto"/>
        <w:ind w:left="1281" w:hanging="357"/>
        <w:jc w:val="both"/>
        <w:rPr>
          <w:rFonts w:ascii="Myriad Pro" w:hAnsi="Myriad Pro"/>
          <w:sz w:val="26"/>
          <w:szCs w:val="26"/>
          <w:shd w:val="clear" w:color="auto" w:fill="FFFFFF"/>
        </w:rPr>
      </w:pPr>
      <w:r w:rsidRPr="00332E41">
        <w:rPr>
          <w:rFonts w:ascii="Myriad Pro" w:hAnsi="Myriad Pro"/>
          <w:sz w:val="26"/>
          <w:szCs w:val="26"/>
          <w:shd w:val="clear" w:color="auto" w:fill="FFFFFF"/>
        </w:rPr>
        <w:t>налоговые декларации по земельному налогу за 1-3 кварталы текущего периода (в составе дополнительно направляемых материалов к тарифной заявке).</w:t>
      </w:r>
    </w:p>
    <w:p w14:paraId="5B917D88" w14:textId="4D13F0C2" w:rsidR="008711A4" w:rsidRPr="00332E41" w:rsidRDefault="008E7630" w:rsidP="00FC13CB">
      <w:pPr>
        <w:spacing w:after="0" w:line="360" w:lineRule="auto"/>
        <w:ind w:firstLine="567"/>
        <w:contextualSpacing/>
        <w:jc w:val="both"/>
        <w:rPr>
          <w:rFonts w:ascii="Myriad Pro" w:eastAsia="Calibri" w:hAnsi="Myriad Pro"/>
          <w:bCs/>
          <w:sz w:val="26"/>
          <w:szCs w:val="26"/>
        </w:rPr>
      </w:pPr>
      <w:r w:rsidRPr="00332E41">
        <w:rPr>
          <w:rFonts w:ascii="Myriad Pro" w:eastAsia="Calibri" w:hAnsi="Myriad Pro"/>
          <w:sz w:val="26"/>
          <w:szCs w:val="26"/>
        </w:rPr>
        <w:t xml:space="preserve">Это позволит </w:t>
      </w:r>
      <w:bookmarkStart w:id="68" w:name="_Hlk37621217"/>
      <w:r w:rsidRPr="00332E41">
        <w:rPr>
          <w:rFonts w:ascii="Myriad Pro" w:eastAsia="Calibri" w:hAnsi="Myriad Pro"/>
          <w:sz w:val="26"/>
          <w:szCs w:val="26"/>
        </w:rPr>
        <w:t>ПАО «Ленэнерго» обоснованно доказывать свою позицию при защите экономической обоснованности расходов по статье «Налог на землю» на очередной период регулирования.</w:t>
      </w:r>
    </w:p>
    <w:bookmarkEnd w:id="68"/>
    <w:p w14:paraId="4E2360AD" w14:textId="77777777" w:rsidR="00901B97" w:rsidRPr="00332E41" w:rsidRDefault="00901B97" w:rsidP="00901B97">
      <w:pPr>
        <w:spacing w:after="0" w:line="360" w:lineRule="auto"/>
        <w:ind w:firstLine="709"/>
        <w:jc w:val="both"/>
        <w:rPr>
          <w:rFonts w:ascii="Myriad Pro" w:hAnsi="Myriad Pro"/>
          <w:sz w:val="26"/>
          <w:szCs w:val="26"/>
        </w:rPr>
      </w:pPr>
    </w:p>
    <w:p w14:paraId="4EC69BEA" w14:textId="12375E46" w:rsidR="000B7C03" w:rsidRPr="0083785F" w:rsidRDefault="000B7C03" w:rsidP="00FC13CB">
      <w:pPr>
        <w:spacing w:after="0" w:line="360" w:lineRule="auto"/>
        <w:ind w:firstLine="567"/>
        <w:contextualSpacing/>
        <w:jc w:val="both"/>
        <w:rPr>
          <w:rFonts w:ascii="Myriad Pro" w:eastAsia="Calibri" w:hAnsi="Myriad Pro"/>
          <w:b/>
          <w:sz w:val="26"/>
          <w:szCs w:val="26"/>
          <w:u w:val="single"/>
        </w:rPr>
      </w:pPr>
      <w:r w:rsidRPr="00332E41">
        <w:rPr>
          <w:rFonts w:ascii="Myriad Pro" w:eastAsia="Calibri" w:hAnsi="Myriad Pro"/>
          <w:b/>
          <w:sz w:val="26"/>
          <w:szCs w:val="26"/>
          <w:u w:val="single"/>
        </w:rPr>
        <w:t>Прочие налоги</w:t>
      </w:r>
    </w:p>
    <w:p w14:paraId="34584F34" w14:textId="009C6E90" w:rsidR="000B7C03" w:rsidRPr="00901B97" w:rsidRDefault="000B7C03" w:rsidP="00FC13CB">
      <w:pPr>
        <w:spacing w:after="0" w:line="360" w:lineRule="auto"/>
        <w:ind w:firstLine="567"/>
        <w:contextualSpacing/>
        <w:jc w:val="both"/>
        <w:rPr>
          <w:rFonts w:ascii="Myriad Pro" w:eastAsia="Calibri" w:hAnsi="Myriad Pro"/>
          <w:bCs/>
          <w:sz w:val="26"/>
          <w:szCs w:val="26"/>
        </w:rPr>
      </w:pPr>
      <w:r w:rsidRPr="00901B97">
        <w:rPr>
          <w:rFonts w:ascii="Myriad Pro" w:eastAsia="Calibri" w:hAnsi="Myriad Pro"/>
          <w:bCs/>
          <w:sz w:val="26"/>
          <w:szCs w:val="26"/>
        </w:rPr>
        <w:t xml:space="preserve">В качестве обоснования </w:t>
      </w:r>
      <w:r w:rsidRPr="00901B97">
        <w:rPr>
          <w:rFonts w:ascii="Myriad Pro" w:eastAsia="Calibri" w:hAnsi="Myriad Pro" w:cs="Times New Roman"/>
          <w:bCs/>
          <w:sz w:val="26"/>
          <w:szCs w:val="26"/>
        </w:rPr>
        <w:t xml:space="preserve">расходов на уплату прочих налогов </w:t>
      </w:r>
      <w:r w:rsidR="00901B97" w:rsidRPr="00901B97">
        <w:rPr>
          <w:rFonts w:ascii="Myriad Pro" w:eastAsia="Calibri" w:hAnsi="Myriad Pro" w:cs="Times New Roman"/>
          <w:bCs/>
          <w:sz w:val="26"/>
          <w:szCs w:val="26"/>
        </w:rPr>
        <w:t>на 2019 г</w:t>
      </w:r>
      <w:r w:rsidR="002846CB">
        <w:rPr>
          <w:rFonts w:ascii="Myriad Pro" w:eastAsia="Calibri" w:hAnsi="Myriad Pro" w:cs="Times New Roman"/>
          <w:bCs/>
          <w:sz w:val="26"/>
          <w:szCs w:val="26"/>
        </w:rPr>
        <w:t>од</w:t>
      </w:r>
      <w:r w:rsidR="00901B97" w:rsidRPr="00901B97">
        <w:rPr>
          <w:rFonts w:ascii="Myriad Pro" w:eastAsia="Calibri" w:hAnsi="Myriad Pro" w:cs="Times New Roman"/>
          <w:bCs/>
          <w:sz w:val="26"/>
          <w:szCs w:val="26"/>
        </w:rPr>
        <w:t>. ПАО</w:t>
      </w:r>
      <w:r w:rsidR="00CC7E0D">
        <w:rPr>
          <w:rFonts w:ascii="Myriad Pro" w:eastAsia="Calibri" w:hAnsi="Myriad Pro" w:cs="Times New Roman"/>
          <w:bCs/>
          <w:sz w:val="26"/>
          <w:szCs w:val="26"/>
        </w:rPr>
        <w:t> </w:t>
      </w:r>
      <w:r w:rsidR="00901B97" w:rsidRPr="00901B97">
        <w:rPr>
          <w:rFonts w:ascii="Myriad Pro" w:eastAsia="Calibri" w:hAnsi="Myriad Pro" w:cs="Times New Roman"/>
          <w:bCs/>
          <w:sz w:val="26"/>
          <w:szCs w:val="26"/>
        </w:rPr>
        <w:t>«Ленэнерго»</w:t>
      </w:r>
      <w:r w:rsidRPr="00901B97">
        <w:rPr>
          <w:rFonts w:ascii="Myriad Pro" w:eastAsia="Calibri" w:hAnsi="Myriad Pro" w:cs="Times New Roman"/>
          <w:bCs/>
          <w:sz w:val="26"/>
          <w:szCs w:val="26"/>
        </w:rPr>
        <w:t xml:space="preserve"> </w:t>
      </w:r>
      <w:r w:rsidRPr="00901B97">
        <w:rPr>
          <w:rFonts w:ascii="Myriad Pro" w:eastAsia="Calibri" w:hAnsi="Myriad Pro"/>
          <w:bCs/>
          <w:sz w:val="26"/>
          <w:szCs w:val="26"/>
        </w:rPr>
        <w:t>представлены</w:t>
      </w:r>
      <w:r w:rsidR="00901B97" w:rsidRPr="00901B97">
        <w:rPr>
          <w:rFonts w:ascii="Myriad Pro" w:eastAsia="Calibri" w:hAnsi="Myriad Pro"/>
          <w:bCs/>
          <w:sz w:val="26"/>
          <w:szCs w:val="26"/>
        </w:rPr>
        <w:t xml:space="preserve"> следующие обосновывающие материалы</w:t>
      </w:r>
      <w:r w:rsidRPr="00901B97">
        <w:rPr>
          <w:rFonts w:ascii="Myriad Pro" w:eastAsia="Calibri" w:hAnsi="Myriad Pro"/>
          <w:bCs/>
          <w:sz w:val="26"/>
          <w:szCs w:val="26"/>
        </w:rPr>
        <w:t>:</w:t>
      </w:r>
    </w:p>
    <w:p w14:paraId="3AE346A6" w14:textId="77777777" w:rsidR="000B7C03" w:rsidRPr="00901B97" w:rsidRDefault="000B7C03" w:rsidP="00D30E2B">
      <w:pPr>
        <w:pStyle w:val="a3"/>
        <w:numPr>
          <w:ilvl w:val="0"/>
          <w:numId w:val="20"/>
        </w:numPr>
        <w:spacing w:after="0" w:line="360" w:lineRule="auto"/>
        <w:jc w:val="both"/>
        <w:rPr>
          <w:rFonts w:ascii="Myriad Pro" w:hAnsi="Myriad Pro"/>
          <w:bCs/>
          <w:sz w:val="26"/>
          <w:szCs w:val="26"/>
        </w:rPr>
      </w:pPr>
      <w:r w:rsidRPr="00901B97">
        <w:rPr>
          <w:rFonts w:ascii="Myriad Pro" w:hAnsi="Myriad Pro"/>
          <w:bCs/>
          <w:sz w:val="26"/>
          <w:szCs w:val="26"/>
        </w:rPr>
        <w:t>налоговая декларация по транспортному налогу за 2017 год;</w:t>
      </w:r>
    </w:p>
    <w:p w14:paraId="3C1A1018" w14:textId="31A1AD80" w:rsidR="000B7C03" w:rsidRPr="00901B97" w:rsidRDefault="000B7C03" w:rsidP="00D30E2B">
      <w:pPr>
        <w:pStyle w:val="a3"/>
        <w:numPr>
          <w:ilvl w:val="0"/>
          <w:numId w:val="20"/>
        </w:numPr>
        <w:spacing w:after="0" w:line="360" w:lineRule="auto"/>
        <w:jc w:val="both"/>
        <w:rPr>
          <w:rFonts w:ascii="Myriad Pro" w:hAnsi="Myriad Pro"/>
          <w:bCs/>
          <w:sz w:val="26"/>
          <w:szCs w:val="26"/>
        </w:rPr>
      </w:pPr>
      <w:r w:rsidRPr="00901B97">
        <w:rPr>
          <w:rFonts w:ascii="Myriad Pro" w:hAnsi="Myriad Pro"/>
          <w:bCs/>
          <w:sz w:val="26"/>
          <w:szCs w:val="26"/>
        </w:rPr>
        <w:t xml:space="preserve">реестр расходов на транспортный налог по автотранспорту </w:t>
      </w:r>
      <w:r w:rsidR="000E2612">
        <w:rPr>
          <w:rFonts w:ascii="Myriad Pro" w:hAnsi="Myriad Pro"/>
          <w:bCs/>
          <w:sz w:val="26"/>
          <w:szCs w:val="26"/>
        </w:rPr>
        <w:br/>
      </w:r>
      <w:r w:rsidRPr="00901B97">
        <w:rPr>
          <w:rFonts w:ascii="Myriad Pro" w:hAnsi="Myriad Pro"/>
          <w:bCs/>
          <w:sz w:val="26"/>
          <w:szCs w:val="26"/>
        </w:rPr>
        <w:t>на 2019-2020 гг.</w:t>
      </w:r>
      <w:r w:rsidR="00901B97" w:rsidRPr="00901B97">
        <w:rPr>
          <w:rFonts w:ascii="Myriad Pro" w:hAnsi="Myriad Pro"/>
          <w:bCs/>
          <w:sz w:val="26"/>
          <w:szCs w:val="26"/>
        </w:rPr>
        <w:t>;</w:t>
      </w:r>
    </w:p>
    <w:p w14:paraId="4EE82EA0" w14:textId="3457B799" w:rsidR="000B7C03" w:rsidRPr="007E3C57" w:rsidRDefault="00110CFF" w:rsidP="00D30E2B">
      <w:pPr>
        <w:pStyle w:val="a3"/>
        <w:numPr>
          <w:ilvl w:val="0"/>
          <w:numId w:val="20"/>
        </w:numPr>
        <w:spacing w:after="0" w:line="360" w:lineRule="auto"/>
        <w:jc w:val="both"/>
        <w:rPr>
          <w:rFonts w:ascii="Myriad Pro" w:hAnsi="Myriad Pro"/>
          <w:bCs/>
          <w:sz w:val="26"/>
          <w:szCs w:val="26"/>
        </w:rPr>
      </w:pPr>
      <w:r>
        <w:rPr>
          <w:rFonts w:ascii="Myriad Pro" w:hAnsi="Myriad Pro"/>
          <w:sz w:val="26"/>
          <w:szCs w:val="26"/>
        </w:rPr>
        <w:t>р</w:t>
      </w:r>
      <w:r w:rsidRPr="007E3C57">
        <w:rPr>
          <w:rFonts w:ascii="Myriad Pro" w:hAnsi="Myriad Pro"/>
          <w:sz w:val="26"/>
          <w:szCs w:val="26"/>
        </w:rPr>
        <w:t xml:space="preserve">асчет </w:t>
      </w:r>
      <w:r w:rsidR="000B7C03" w:rsidRPr="007E3C57">
        <w:rPr>
          <w:rFonts w:ascii="Myriad Pro" w:hAnsi="Myriad Pro"/>
          <w:sz w:val="26"/>
          <w:szCs w:val="26"/>
        </w:rPr>
        <w:t>затрат на экологические платежи (плата за негативное воздействие на окружающую</w:t>
      </w:r>
      <w:r w:rsidR="000B7C03" w:rsidRPr="00901B97">
        <w:rPr>
          <w:rFonts w:ascii="Myriad Pro" w:hAnsi="Myriad Pro"/>
          <w:sz w:val="26"/>
          <w:szCs w:val="26"/>
        </w:rPr>
        <w:t xml:space="preserve"> среду) на 2019-2020 годы</w:t>
      </w:r>
      <w:r w:rsidR="007E3C57">
        <w:rPr>
          <w:rFonts w:ascii="Myriad Pro" w:hAnsi="Myriad Pro"/>
          <w:sz w:val="26"/>
          <w:szCs w:val="26"/>
        </w:rPr>
        <w:t>;</w:t>
      </w:r>
    </w:p>
    <w:p w14:paraId="7D97B8C3" w14:textId="5A5C6309" w:rsidR="007E3C57" w:rsidRPr="00901B97" w:rsidRDefault="007E3C57" w:rsidP="00D30E2B">
      <w:pPr>
        <w:pStyle w:val="a3"/>
        <w:numPr>
          <w:ilvl w:val="0"/>
          <w:numId w:val="20"/>
        </w:numPr>
        <w:spacing w:after="0" w:line="360" w:lineRule="auto"/>
        <w:jc w:val="both"/>
        <w:rPr>
          <w:rFonts w:ascii="Myriad Pro" w:hAnsi="Myriad Pro"/>
          <w:bCs/>
          <w:sz w:val="26"/>
          <w:szCs w:val="26"/>
        </w:rPr>
      </w:pPr>
      <w:r>
        <w:rPr>
          <w:rFonts w:ascii="Myriad Pro" w:hAnsi="Myriad Pro"/>
          <w:bCs/>
          <w:sz w:val="26"/>
          <w:szCs w:val="26"/>
        </w:rPr>
        <w:t>документы об утверждении нормативов образования отходов и лимитов на их размещение Федеральной службой по надзору в сфере природопользования.</w:t>
      </w:r>
    </w:p>
    <w:p w14:paraId="09115F0C" w14:textId="77777777" w:rsidR="00350EDC" w:rsidRDefault="00206587" w:rsidP="00FC13CB">
      <w:pPr>
        <w:spacing w:after="0" w:line="360" w:lineRule="auto"/>
        <w:ind w:firstLine="567"/>
        <w:contextualSpacing/>
        <w:jc w:val="both"/>
        <w:rPr>
          <w:rFonts w:ascii="Myriad Pro" w:eastAsia="Calibri" w:hAnsi="Myriad Pro" w:cs="Times New Roman"/>
          <w:sz w:val="26"/>
          <w:szCs w:val="26"/>
        </w:rPr>
      </w:pPr>
      <w:bookmarkStart w:id="69" w:name="_Hlk37594723"/>
      <w:r>
        <w:rPr>
          <w:rFonts w:ascii="Myriad Pro" w:eastAsia="Calibri" w:hAnsi="Myriad Pro" w:cs="Times New Roman"/>
          <w:sz w:val="26"/>
          <w:szCs w:val="26"/>
        </w:rPr>
        <w:t xml:space="preserve">Исполнитель отмечает достаточный объем документального </w:t>
      </w:r>
      <w:r w:rsidRPr="00206587">
        <w:rPr>
          <w:rFonts w:ascii="Myriad Pro" w:eastAsia="Calibri" w:hAnsi="Myriad Pro" w:cs="Times New Roman"/>
          <w:sz w:val="26"/>
          <w:szCs w:val="26"/>
        </w:rPr>
        <w:t xml:space="preserve">подтверждения соответствующих фактических затрат ПАО «Ленэнерго» за 2017 год. </w:t>
      </w:r>
    </w:p>
    <w:bookmarkEnd w:id="69"/>
    <w:p w14:paraId="23417401" w14:textId="51BE5256" w:rsidR="005C124E" w:rsidRDefault="005C124E" w:rsidP="00FC13CB">
      <w:pPr>
        <w:spacing w:after="0" w:line="360" w:lineRule="auto"/>
        <w:ind w:firstLine="567"/>
        <w:contextualSpacing/>
        <w:jc w:val="both"/>
        <w:rPr>
          <w:rFonts w:ascii="Myriad Pro" w:eastAsia="Calibri" w:hAnsi="Myriad Pro"/>
          <w:bCs/>
          <w:sz w:val="26"/>
          <w:szCs w:val="26"/>
        </w:rPr>
      </w:pPr>
      <w:r w:rsidRPr="00350EDC">
        <w:rPr>
          <w:rFonts w:ascii="Myriad Pro" w:eastAsia="Calibri" w:hAnsi="Myriad Pro"/>
          <w:bCs/>
          <w:sz w:val="26"/>
          <w:szCs w:val="26"/>
        </w:rPr>
        <w:lastRenderedPageBreak/>
        <w:t xml:space="preserve">В качестве обоснования планируемых расходов </w:t>
      </w:r>
      <w:r w:rsidRPr="00996639">
        <w:rPr>
          <w:rFonts w:ascii="Myriad Pro" w:eastAsia="Calibri" w:hAnsi="Myriad Pro"/>
          <w:bCs/>
          <w:sz w:val="26"/>
          <w:szCs w:val="26"/>
          <w:u w:val="single"/>
        </w:rPr>
        <w:t xml:space="preserve">по транспортному налогу </w:t>
      </w:r>
      <w:r w:rsidR="00996639">
        <w:rPr>
          <w:rFonts w:ascii="Myriad Pro" w:eastAsia="Calibri" w:hAnsi="Myriad Pro"/>
          <w:bCs/>
          <w:sz w:val="26"/>
          <w:szCs w:val="26"/>
        </w:rPr>
        <w:t>на 2019 г</w:t>
      </w:r>
      <w:r w:rsidR="00052621">
        <w:rPr>
          <w:rFonts w:ascii="Myriad Pro" w:eastAsia="Calibri" w:hAnsi="Myriad Pro"/>
          <w:bCs/>
          <w:sz w:val="26"/>
          <w:szCs w:val="26"/>
        </w:rPr>
        <w:t>од</w:t>
      </w:r>
      <w:r w:rsidR="00996639">
        <w:rPr>
          <w:rFonts w:ascii="Myriad Pro" w:eastAsia="Calibri" w:hAnsi="Myriad Pro"/>
          <w:bCs/>
          <w:sz w:val="26"/>
          <w:szCs w:val="26"/>
        </w:rPr>
        <w:t xml:space="preserve"> </w:t>
      </w:r>
      <w:r w:rsidRPr="00350EDC">
        <w:rPr>
          <w:rFonts w:ascii="Myriad Pro" w:eastAsia="Calibri" w:hAnsi="Myriad Pro"/>
          <w:bCs/>
          <w:sz w:val="26"/>
          <w:szCs w:val="26"/>
        </w:rPr>
        <w:t xml:space="preserve">ПАО «Ленэнерго» представлены </w:t>
      </w:r>
      <w:r w:rsidR="00B472E2">
        <w:rPr>
          <w:rFonts w:ascii="Myriad Pro" w:eastAsia="Calibri" w:hAnsi="Myriad Pro"/>
          <w:bCs/>
          <w:sz w:val="26"/>
          <w:szCs w:val="26"/>
        </w:rPr>
        <w:t xml:space="preserve">детальные </w:t>
      </w:r>
      <w:r w:rsidRPr="00350EDC">
        <w:rPr>
          <w:rFonts w:ascii="Myriad Pro" w:eastAsia="Calibri" w:hAnsi="Myriad Pro"/>
          <w:bCs/>
          <w:sz w:val="26"/>
          <w:szCs w:val="26"/>
        </w:rPr>
        <w:t>расчеты транспортного налога по каждому филиалу Санкт-Петербурга</w:t>
      </w:r>
      <w:r w:rsidR="00350EDC" w:rsidRPr="00350EDC">
        <w:rPr>
          <w:rFonts w:ascii="Myriad Pro" w:eastAsia="Calibri" w:hAnsi="Myriad Pro"/>
          <w:bCs/>
          <w:sz w:val="26"/>
          <w:szCs w:val="26"/>
        </w:rPr>
        <w:t xml:space="preserve"> в пообъектном разрезе</w:t>
      </w:r>
      <w:r w:rsidRPr="00350EDC">
        <w:rPr>
          <w:rFonts w:ascii="Myriad Pro" w:eastAsia="Calibri" w:hAnsi="Myriad Pro"/>
          <w:bCs/>
          <w:sz w:val="26"/>
          <w:szCs w:val="26"/>
        </w:rPr>
        <w:t xml:space="preserve">. В </w:t>
      </w:r>
      <w:r w:rsidR="00350EDC" w:rsidRPr="00350EDC">
        <w:rPr>
          <w:rFonts w:ascii="Myriad Pro" w:eastAsia="Calibri" w:hAnsi="Myriad Pro"/>
          <w:bCs/>
          <w:sz w:val="26"/>
          <w:szCs w:val="26"/>
        </w:rPr>
        <w:t>расчетных материалах ПАО «Ленэнерго»</w:t>
      </w:r>
      <w:r w:rsidR="00350EDC">
        <w:rPr>
          <w:rFonts w:ascii="Myriad Pro" w:eastAsia="Calibri" w:hAnsi="Myriad Pro"/>
          <w:bCs/>
          <w:sz w:val="26"/>
          <w:szCs w:val="26"/>
        </w:rPr>
        <w:t xml:space="preserve"> </w:t>
      </w:r>
      <w:r w:rsidRPr="005C124E">
        <w:rPr>
          <w:rFonts w:ascii="Myriad Pro" w:eastAsia="Calibri" w:hAnsi="Myriad Pro"/>
          <w:bCs/>
          <w:sz w:val="26"/>
          <w:szCs w:val="26"/>
        </w:rPr>
        <w:t>указан</w:t>
      </w:r>
      <w:r w:rsidR="00350EDC">
        <w:rPr>
          <w:rFonts w:ascii="Myriad Pro" w:eastAsia="Calibri" w:hAnsi="Myriad Pro"/>
          <w:bCs/>
          <w:sz w:val="26"/>
          <w:szCs w:val="26"/>
        </w:rPr>
        <w:t>а</w:t>
      </w:r>
      <w:r w:rsidRPr="005C124E">
        <w:rPr>
          <w:rFonts w:ascii="Myriad Pro" w:eastAsia="Calibri" w:hAnsi="Myriad Pro"/>
          <w:bCs/>
          <w:sz w:val="26"/>
          <w:szCs w:val="26"/>
        </w:rPr>
        <w:t xml:space="preserve"> фактическ</w:t>
      </w:r>
      <w:r w:rsidR="00350EDC">
        <w:rPr>
          <w:rFonts w:ascii="Myriad Pro" w:eastAsia="Calibri" w:hAnsi="Myriad Pro"/>
          <w:bCs/>
          <w:sz w:val="26"/>
          <w:szCs w:val="26"/>
        </w:rPr>
        <w:t xml:space="preserve">ая величина </w:t>
      </w:r>
      <w:r w:rsidRPr="005C124E">
        <w:rPr>
          <w:rFonts w:ascii="Myriad Pro" w:eastAsia="Calibri" w:hAnsi="Myriad Pro"/>
          <w:bCs/>
          <w:sz w:val="26"/>
          <w:szCs w:val="26"/>
        </w:rPr>
        <w:t>транспортн</w:t>
      </w:r>
      <w:r w:rsidR="00350EDC">
        <w:rPr>
          <w:rFonts w:ascii="Myriad Pro" w:eastAsia="Calibri" w:hAnsi="Myriad Pro"/>
          <w:bCs/>
          <w:sz w:val="26"/>
          <w:szCs w:val="26"/>
        </w:rPr>
        <w:t xml:space="preserve">ого </w:t>
      </w:r>
      <w:r w:rsidRPr="005C124E">
        <w:rPr>
          <w:rFonts w:ascii="Myriad Pro" w:eastAsia="Calibri" w:hAnsi="Myriad Pro"/>
          <w:bCs/>
          <w:sz w:val="26"/>
          <w:szCs w:val="26"/>
        </w:rPr>
        <w:t>налог</w:t>
      </w:r>
      <w:r w:rsidR="00350EDC">
        <w:rPr>
          <w:rFonts w:ascii="Myriad Pro" w:eastAsia="Calibri" w:hAnsi="Myriad Pro"/>
          <w:bCs/>
          <w:sz w:val="26"/>
          <w:szCs w:val="26"/>
        </w:rPr>
        <w:t>а</w:t>
      </w:r>
      <w:r w:rsidRPr="005C124E">
        <w:rPr>
          <w:rFonts w:ascii="Myriad Pro" w:eastAsia="Calibri" w:hAnsi="Myriad Pro"/>
          <w:bCs/>
          <w:sz w:val="26"/>
          <w:szCs w:val="26"/>
        </w:rPr>
        <w:t xml:space="preserve"> за 2017 год</w:t>
      </w:r>
      <w:r w:rsidR="00350EDC">
        <w:rPr>
          <w:rFonts w:ascii="Myriad Pro" w:eastAsia="Calibri" w:hAnsi="Myriad Pro"/>
          <w:bCs/>
          <w:sz w:val="26"/>
          <w:szCs w:val="26"/>
        </w:rPr>
        <w:t xml:space="preserve"> </w:t>
      </w:r>
      <w:r w:rsidR="00996639">
        <w:rPr>
          <w:rFonts w:ascii="Myriad Pro" w:eastAsia="Calibri" w:hAnsi="Myriad Pro"/>
          <w:bCs/>
          <w:sz w:val="26"/>
          <w:szCs w:val="26"/>
        </w:rPr>
        <w:t xml:space="preserve">(3 413,43 тыс. руб.) </w:t>
      </w:r>
      <w:r w:rsidRPr="005C124E">
        <w:rPr>
          <w:rFonts w:ascii="Myriad Pro" w:eastAsia="Calibri" w:hAnsi="Myriad Pro"/>
          <w:bCs/>
          <w:sz w:val="26"/>
          <w:szCs w:val="26"/>
        </w:rPr>
        <w:t xml:space="preserve">и планируемый </w:t>
      </w:r>
      <w:r w:rsidR="00350EDC">
        <w:rPr>
          <w:rFonts w:ascii="Myriad Pro" w:eastAsia="Calibri" w:hAnsi="Myriad Pro"/>
          <w:bCs/>
          <w:sz w:val="26"/>
          <w:szCs w:val="26"/>
        </w:rPr>
        <w:t xml:space="preserve">уровень соответствующих расходов </w:t>
      </w:r>
      <w:r w:rsidRPr="005C124E">
        <w:rPr>
          <w:rFonts w:ascii="Myriad Pro" w:eastAsia="Calibri" w:hAnsi="Myriad Pro"/>
          <w:bCs/>
          <w:sz w:val="26"/>
          <w:szCs w:val="26"/>
        </w:rPr>
        <w:t>на 2019 год</w:t>
      </w:r>
      <w:r w:rsidR="00996639">
        <w:rPr>
          <w:rFonts w:ascii="Myriad Pro" w:eastAsia="Calibri" w:hAnsi="Myriad Pro"/>
          <w:bCs/>
          <w:sz w:val="26"/>
          <w:szCs w:val="26"/>
        </w:rPr>
        <w:t xml:space="preserve"> (4 090,39 тыс. руб.)</w:t>
      </w:r>
      <w:r w:rsidRPr="005C124E">
        <w:rPr>
          <w:rFonts w:ascii="Myriad Pro" w:eastAsia="Calibri" w:hAnsi="Myriad Pro"/>
          <w:bCs/>
          <w:sz w:val="26"/>
          <w:szCs w:val="26"/>
        </w:rPr>
        <w:t>.</w:t>
      </w:r>
      <w:r w:rsidR="00996639">
        <w:rPr>
          <w:rFonts w:ascii="Myriad Pro" w:eastAsia="Calibri" w:hAnsi="Myriad Pro"/>
          <w:bCs/>
          <w:sz w:val="26"/>
          <w:szCs w:val="26"/>
        </w:rPr>
        <w:t xml:space="preserve"> Также ПАО</w:t>
      </w:r>
      <w:r w:rsidR="009A1A83">
        <w:rPr>
          <w:rFonts w:ascii="Myriad Pro" w:eastAsia="Calibri" w:hAnsi="Myriad Pro"/>
          <w:bCs/>
          <w:sz w:val="26"/>
          <w:szCs w:val="26"/>
        </w:rPr>
        <w:t> </w:t>
      </w:r>
      <w:r w:rsidR="00996639">
        <w:rPr>
          <w:rFonts w:ascii="Myriad Pro" w:eastAsia="Calibri" w:hAnsi="Myriad Pro"/>
          <w:bCs/>
          <w:sz w:val="26"/>
          <w:szCs w:val="26"/>
        </w:rPr>
        <w:t>«Ленэнерго» представлен расчет ожидаемого уровня данных расходов за 2018 год в размере 3 923,60 тыс.</w:t>
      </w:r>
      <w:r w:rsidR="0097637C">
        <w:rPr>
          <w:rFonts w:ascii="Myriad Pro" w:eastAsia="Calibri" w:hAnsi="Myriad Pro"/>
          <w:bCs/>
          <w:sz w:val="26"/>
          <w:szCs w:val="26"/>
        </w:rPr>
        <w:t xml:space="preserve"> </w:t>
      </w:r>
      <w:r w:rsidR="00996639">
        <w:rPr>
          <w:rFonts w:ascii="Myriad Pro" w:eastAsia="Calibri" w:hAnsi="Myriad Pro"/>
          <w:bCs/>
          <w:sz w:val="26"/>
          <w:szCs w:val="26"/>
        </w:rPr>
        <w:t>руб., что выше фактического значения соответствующих расходов за 2017 г</w:t>
      </w:r>
      <w:r w:rsidR="00052621">
        <w:rPr>
          <w:rFonts w:ascii="Myriad Pro" w:eastAsia="Calibri" w:hAnsi="Myriad Pro"/>
          <w:bCs/>
          <w:sz w:val="26"/>
          <w:szCs w:val="26"/>
        </w:rPr>
        <w:t>од</w:t>
      </w:r>
      <w:r w:rsidR="00996639">
        <w:rPr>
          <w:rFonts w:ascii="Myriad Pro" w:eastAsia="Calibri" w:hAnsi="Myriad Pro"/>
          <w:bCs/>
          <w:sz w:val="26"/>
          <w:szCs w:val="26"/>
        </w:rPr>
        <w:t>, учтенных Комитетом по тарифам Санкт-Петербурга в расчете НВВ ПАО</w:t>
      </w:r>
      <w:r w:rsidR="000E2612">
        <w:rPr>
          <w:rFonts w:ascii="Myriad Pro" w:eastAsia="Calibri" w:hAnsi="Myriad Pro"/>
          <w:bCs/>
          <w:sz w:val="26"/>
          <w:szCs w:val="26"/>
        </w:rPr>
        <w:t> </w:t>
      </w:r>
      <w:r w:rsidR="00996639">
        <w:rPr>
          <w:rFonts w:ascii="Myriad Pro" w:eastAsia="Calibri" w:hAnsi="Myriad Pro"/>
          <w:bCs/>
          <w:sz w:val="26"/>
          <w:szCs w:val="26"/>
        </w:rPr>
        <w:t>«Ленэнерго» на 2019 год.</w:t>
      </w:r>
    </w:p>
    <w:p w14:paraId="210BFCCB" w14:textId="25602972" w:rsidR="005C124E" w:rsidRDefault="005C124E" w:rsidP="00FC13CB">
      <w:pPr>
        <w:spacing w:after="0" w:line="360" w:lineRule="auto"/>
        <w:ind w:firstLine="567"/>
        <w:contextualSpacing/>
        <w:jc w:val="both"/>
        <w:rPr>
          <w:rFonts w:ascii="Myriad Pro" w:eastAsia="Calibri" w:hAnsi="Myriad Pro"/>
          <w:bCs/>
          <w:sz w:val="26"/>
          <w:szCs w:val="26"/>
        </w:rPr>
      </w:pPr>
      <w:r w:rsidRPr="005C124E">
        <w:rPr>
          <w:rFonts w:ascii="Myriad Pro" w:eastAsia="Calibri" w:hAnsi="Myriad Pro"/>
          <w:bCs/>
          <w:sz w:val="26"/>
          <w:szCs w:val="26"/>
        </w:rPr>
        <w:t xml:space="preserve">Расчет расходов на уплату транспортного налога на 2019 год </w:t>
      </w:r>
      <w:r w:rsidR="00350EDC">
        <w:rPr>
          <w:rFonts w:ascii="Myriad Pro" w:eastAsia="Calibri" w:hAnsi="Myriad Pro"/>
          <w:bCs/>
          <w:sz w:val="26"/>
          <w:szCs w:val="26"/>
        </w:rPr>
        <w:t>выполнен ПАО</w:t>
      </w:r>
      <w:r w:rsidR="000E2612">
        <w:rPr>
          <w:rFonts w:ascii="Myriad Pro" w:eastAsia="Calibri" w:hAnsi="Myriad Pro"/>
          <w:bCs/>
          <w:sz w:val="26"/>
          <w:szCs w:val="26"/>
        </w:rPr>
        <w:t> </w:t>
      </w:r>
      <w:r w:rsidR="00350EDC">
        <w:rPr>
          <w:rFonts w:ascii="Myriad Pro" w:eastAsia="Calibri" w:hAnsi="Myriad Pro"/>
          <w:bCs/>
          <w:sz w:val="26"/>
          <w:szCs w:val="26"/>
        </w:rPr>
        <w:t>«Ленэнерго»</w:t>
      </w:r>
      <w:r w:rsidRPr="005C124E">
        <w:rPr>
          <w:rFonts w:ascii="Myriad Pro" w:eastAsia="Calibri" w:hAnsi="Myriad Pro"/>
          <w:bCs/>
          <w:sz w:val="26"/>
          <w:szCs w:val="26"/>
        </w:rPr>
        <w:t xml:space="preserve"> в соответствии с </w:t>
      </w:r>
      <w:r w:rsidRPr="005C124E">
        <w:rPr>
          <w:rFonts w:ascii="Myriad Pro" w:hAnsi="Myriad Pro"/>
          <w:color w:val="000000" w:themeColor="text1"/>
          <w:sz w:val="26"/>
          <w:szCs w:val="26"/>
        </w:rPr>
        <w:t>Законом Санкт-Петербурга «О транспортном налоге» от 04.11.2002 г. № 487-53,</w:t>
      </w:r>
      <w:r w:rsidRPr="005C124E">
        <w:rPr>
          <w:rFonts w:ascii="Myriad Pro" w:eastAsia="Calibri" w:hAnsi="Myriad Pro"/>
          <w:bCs/>
          <w:sz w:val="26"/>
          <w:szCs w:val="26"/>
        </w:rPr>
        <w:t xml:space="preserve"> исходя из количества автотранспортных средств, количества лошадиных сил мощности двигателя и ставок, определенных законом.</w:t>
      </w:r>
    </w:p>
    <w:p w14:paraId="390CFD29" w14:textId="343A2C29" w:rsidR="002B3F01" w:rsidRPr="005C124E" w:rsidRDefault="002B3F01" w:rsidP="005C124E">
      <w:pPr>
        <w:spacing w:after="0" w:line="360" w:lineRule="auto"/>
        <w:ind w:firstLine="709"/>
        <w:contextualSpacing/>
        <w:jc w:val="both"/>
        <w:rPr>
          <w:rFonts w:ascii="Myriad Pro" w:eastAsia="Calibri" w:hAnsi="Myriad Pro"/>
          <w:bCs/>
          <w:sz w:val="26"/>
          <w:szCs w:val="26"/>
        </w:rPr>
      </w:pPr>
    </w:p>
    <w:tbl>
      <w:tblPr>
        <w:tblW w:w="9569" w:type="dxa"/>
        <w:tblLook w:val="04A0" w:firstRow="1" w:lastRow="0" w:firstColumn="1" w:lastColumn="0" w:noHBand="0" w:noVBand="1"/>
      </w:tblPr>
      <w:tblGrid>
        <w:gridCol w:w="2033"/>
        <w:gridCol w:w="955"/>
        <w:gridCol w:w="960"/>
        <w:gridCol w:w="1156"/>
        <w:gridCol w:w="966"/>
        <w:gridCol w:w="960"/>
        <w:gridCol w:w="1133"/>
        <w:gridCol w:w="1406"/>
      </w:tblGrid>
      <w:tr w:rsidR="005C124E" w:rsidRPr="00AC24EE" w14:paraId="6D6A306E" w14:textId="77777777" w:rsidTr="009A1A83">
        <w:trPr>
          <w:trHeight w:val="861"/>
          <w:tblHeader/>
        </w:trPr>
        <w:tc>
          <w:tcPr>
            <w:tcW w:w="2033" w:type="dxa"/>
            <w:vMerge w:val="restart"/>
            <w:tcBorders>
              <w:top w:val="single" w:sz="4" w:space="0" w:color="FFFFFF" w:themeColor="background1"/>
              <w:bottom w:val="single" w:sz="4" w:space="0" w:color="000000"/>
              <w:right w:val="single" w:sz="4" w:space="0" w:color="FFFFFF" w:themeColor="background1"/>
            </w:tcBorders>
            <w:shd w:val="clear" w:color="auto" w:fill="4F6228" w:themeFill="accent3" w:themeFillShade="80"/>
            <w:vAlign w:val="center"/>
            <w:hideMark/>
          </w:tcPr>
          <w:p w14:paraId="63EDB496" w14:textId="77777777" w:rsidR="005C124E" w:rsidRPr="00F12DB5" w:rsidRDefault="005C124E"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F12DB5">
              <w:rPr>
                <w:rFonts w:ascii="Myriad Pro" w:eastAsia="Times New Roman" w:hAnsi="Myriad Pro" w:cs="Times New Roman"/>
                <w:b/>
                <w:bCs/>
                <w:color w:val="FFFFFF" w:themeColor="background1"/>
                <w:sz w:val="20"/>
                <w:szCs w:val="20"/>
                <w:lang w:eastAsia="ru-RU"/>
              </w:rPr>
              <w:t>Наименование</w:t>
            </w:r>
          </w:p>
        </w:tc>
        <w:tc>
          <w:tcPr>
            <w:tcW w:w="307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35CB37" w14:textId="77777777" w:rsidR="005C124E" w:rsidRPr="00905980" w:rsidRDefault="005C124E"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905980">
              <w:rPr>
                <w:rFonts w:ascii="Myriad Pro" w:eastAsia="Times New Roman" w:hAnsi="Myriad Pro" w:cs="Times New Roman"/>
                <w:b/>
                <w:bCs/>
                <w:color w:val="FFFFFF" w:themeColor="background1"/>
                <w:sz w:val="20"/>
                <w:szCs w:val="20"/>
                <w:lang w:eastAsia="ru-RU"/>
              </w:rPr>
              <w:t>2017 год факт</w:t>
            </w:r>
          </w:p>
        </w:tc>
        <w:tc>
          <w:tcPr>
            <w:tcW w:w="305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C1C5F5" w14:textId="77777777" w:rsidR="005C124E" w:rsidRPr="00AC24EE" w:rsidRDefault="005C124E"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AC24EE">
              <w:rPr>
                <w:rFonts w:ascii="Myriad Pro" w:eastAsia="Times New Roman" w:hAnsi="Myriad Pro" w:cs="Times New Roman"/>
                <w:b/>
                <w:bCs/>
                <w:color w:val="FFFFFF" w:themeColor="background1"/>
                <w:sz w:val="20"/>
                <w:szCs w:val="20"/>
                <w:lang w:eastAsia="ru-RU"/>
              </w:rPr>
              <w:t>2019 год план</w:t>
            </w:r>
          </w:p>
        </w:tc>
        <w:tc>
          <w:tcPr>
            <w:tcW w:w="1406" w:type="dxa"/>
            <w:vMerge w:val="restart"/>
            <w:tcBorders>
              <w:top w:val="single" w:sz="4" w:space="0" w:color="FFFFFF" w:themeColor="background1"/>
              <w:left w:val="single" w:sz="4" w:space="0" w:color="FFFFFF" w:themeColor="background1"/>
              <w:bottom w:val="single" w:sz="4" w:space="0" w:color="auto"/>
            </w:tcBorders>
            <w:shd w:val="clear" w:color="auto" w:fill="4F6228" w:themeFill="accent3" w:themeFillShade="80"/>
            <w:vAlign w:val="center"/>
          </w:tcPr>
          <w:p w14:paraId="69E39EA8" w14:textId="0B3EBC2A" w:rsidR="005C124E" w:rsidRPr="00AC24EE" w:rsidRDefault="005C124E"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AC24EE">
              <w:rPr>
                <w:rFonts w:ascii="Myriad Pro" w:eastAsia="Times New Roman" w:hAnsi="Myriad Pro" w:cs="Times New Roman"/>
                <w:b/>
                <w:bCs/>
                <w:color w:val="FFFFFF" w:themeColor="background1"/>
                <w:sz w:val="20"/>
                <w:szCs w:val="20"/>
                <w:lang w:eastAsia="ru-RU"/>
              </w:rPr>
              <w:t>Откло</w:t>
            </w:r>
            <w:r w:rsidR="00B108C3">
              <w:rPr>
                <w:rFonts w:ascii="Myriad Pro" w:eastAsia="Times New Roman" w:hAnsi="Myriad Pro" w:cs="Times New Roman"/>
                <w:b/>
                <w:bCs/>
                <w:color w:val="FFFFFF" w:themeColor="background1"/>
                <w:sz w:val="20"/>
                <w:szCs w:val="20"/>
                <w:lang w:eastAsia="ru-RU"/>
              </w:rPr>
              <w:t>не</w:t>
            </w:r>
            <w:r w:rsidRPr="00AC24EE">
              <w:rPr>
                <w:rFonts w:ascii="Myriad Pro" w:eastAsia="Times New Roman" w:hAnsi="Myriad Pro" w:cs="Times New Roman"/>
                <w:b/>
                <w:bCs/>
                <w:color w:val="FFFFFF" w:themeColor="background1"/>
                <w:sz w:val="20"/>
                <w:szCs w:val="20"/>
                <w:lang w:eastAsia="ru-RU"/>
              </w:rPr>
              <w:t>ние кол</w:t>
            </w:r>
            <w:r w:rsidR="00B108C3">
              <w:rPr>
                <w:rFonts w:ascii="Myriad Pro" w:eastAsia="Times New Roman" w:hAnsi="Myriad Pro" w:cs="Times New Roman"/>
                <w:b/>
                <w:bCs/>
                <w:color w:val="FFFFFF" w:themeColor="background1"/>
                <w:sz w:val="20"/>
                <w:szCs w:val="20"/>
                <w:lang w:eastAsia="ru-RU"/>
              </w:rPr>
              <w:t>ичест</w:t>
            </w:r>
            <w:r w:rsidRPr="00AC24EE">
              <w:rPr>
                <w:rFonts w:ascii="Myriad Pro" w:eastAsia="Times New Roman" w:hAnsi="Myriad Pro" w:cs="Times New Roman"/>
                <w:b/>
                <w:bCs/>
                <w:color w:val="FFFFFF" w:themeColor="background1"/>
                <w:sz w:val="20"/>
                <w:szCs w:val="20"/>
                <w:lang w:eastAsia="ru-RU"/>
              </w:rPr>
              <w:t>ва Л.С.</w:t>
            </w:r>
          </w:p>
          <w:p w14:paraId="330DC155" w14:textId="77777777" w:rsidR="005C124E" w:rsidRPr="00AC24EE" w:rsidRDefault="005C124E"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AC24EE">
              <w:rPr>
                <w:rFonts w:ascii="Myriad Pro" w:eastAsia="Times New Roman" w:hAnsi="Myriad Pro" w:cs="Times New Roman"/>
                <w:b/>
                <w:bCs/>
                <w:color w:val="FFFFFF" w:themeColor="background1"/>
                <w:sz w:val="20"/>
                <w:szCs w:val="20"/>
                <w:lang w:eastAsia="ru-RU"/>
              </w:rPr>
              <w:t>2019 план/</w:t>
            </w:r>
          </w:p>
          <w:p w14:paraId="5FD4450F" w14:textId="5C4A8CF0" w:rsidR="005C124E" w:rsidRPr="00AC24EE" w:rsidRDefault="005C124E"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AC24EE">
              <w:rPr>
                <w:rFonts w:ascii="Myriad Pro" w:eastAsia="Times New Roman" w:hAnsi="Myriad Pro" w:cs="Times New Roman"/>
                <w:b/>
                <w:bCs/>
                <w:color w:val="FFFFFF" w:themeColor="background1"/>
                <w:sz w:val="20"/>
                <w:szCs w:val="20"/>
                <w:lang w:eastAsia="ru-RU"/>
              </w:rPr>
              <w:t>2017 факт</w:t>
            </w:r>
          </w:p>
        </w:tc>
      </w:tr>
      <w:tr w:rsidR="001D71B6" w:rsidRPr="00AC24EE" w14:paraId="33F2EF9B" w14:textId="77777777" w:rsidTr="009A1A83">
        <w:trPr>
          <w:trHeight w:val="657"/>
          <w:tblHeader/>
        </w:trPr>
        <w:tc>
          <w:tcPr>
            <w:tcW w:w="2033" w:type="dxa"/>
            <w:vMerge/>
            <w:tcBorders>
              <w:top w:val="single" w:sz="4" w:space="0" w:color="000000"/>
              <w:right w:val="single" w:sz="4" w:space="0" w:color="FFFFFF" w:themeColor="background1"/>
            </w:tcBorders>
            <w:shd w:val="clear" w:color="auto" w:fill="auto"/>
            <w:vAlign w:val="center"/>
            <w:hideMark/>
          </w:tcPr>
          <w:p w14:paraId="1DD0DFF4" w14:textId="77777777" w:rsidR="001D71B6" w:rsidRPr="00AC24EE" w:rsidRDefault="001D71B6" w:rsidP="00270FD2">
            <w:pPr>
              <w:spacing w:after="0" w:line="240" w:lineRule="auto"/>
              <w:rPr>
                <w:rFonts w:ascii="Myriad Pro" w:eastAsia="Times New Roman" w:hAnsi="Myriad Pro" w:cs="Times New Roman"/>
                <w:sz w:val="20"/>
                <w:szCs w:val="20"/>
                <w:lang w:eastAsia="ru-RU"/>
              </w:rPr>
            </w:pPr>
          </w:p>
        </w:tc>
        <w:tc>
          <w:tcPr>
            <w:tcW w:w="955"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12C4E02" w14:textId="77777777" w:rsidR="001D71B6" w:rsidRPr="00AC24EE" w:rsidRDefault="001D71B6"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AC24EE">
              <w:rPr>
                <w:rFonts w:ascii="Myriad Pro" w:eastAsia="Times New Roman" w:hAnsi="Myriad Pro" w:cs="Times New Roman"/>
                <w:b/>
                <w:bCs/>
                <w:color w:val="FFFFFF" w:themeColor="background1"/>
                <w:sz w:val="20"/>
                <w:szCs w:val="20"/>
                <w:lang w:eastAsia="ru-RU"/>
              </w:rPr>
              <w:t>Кол-во Л.С.</w:t>
            </w:r>
          </w:p>
        </w:tc>
        <w:tc>
          <w:tcPr>
            <w:tcW w:w="96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BB98FAC" w14:textId="30DB96AD" w:rsidR="001D71B6" w:rsidRPr="00AC24EE" w:rsidRDefault="001D71B6"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AC24EE">
              <w:rPr>
                <w:rFonts w:ascii="Myriad Pro" w:eastAsia="Times New Roman" w:hAnsi="Myriad Pro" w:cs="Times New Roman"/>
                <w:b/>
                <w:bCs/>
                <w:color w:val="FFFFFF" w:themeColor="background1"/>
                <w:sz w:val="20"/>
                <w:szCs w:val="20"/>
                <w:lang w:eastAsia="ru-RU"/>
              </w:rPr>
              <w:t>Ставка, руб./ Л.С.</w:t>
            </w:r>
          </w:p>
        </w:tc>
        <w:tc>
          <w:tcPr>
            <w:tcW w:w="115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8C99785" w14:textId="52091464" w:rsidR="001D71B6" w:rsidRPr="00AC24EE" w:rsidRDefault="001D71B6"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AC24EE">
              <w:rPr>
                <w:rFonts w:ascii="Myriad Pro" w:eastAsia="Times New Roman" w:hAnsi="Myriad Pro" w:cs="Times New Roman"/>
                <w:b/>
                <w:bCs/>
                <w:color w:val="FFFFFF" w:themeColor="background1"/>
                <w:sz w:val="20"/>
                <w:szCs w:val="20"/>
                <w:lang w:eastAsia="ru-RU"/>
              </w:rPr>
              <w:t>Сумма, руб.</w:t>
            </w:r>
          </w:p>
        </w:tc>
        <w:tc>
          <w:tcPr>
            <w:tcW w:w="96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8C6A195" w14:textId="77777777" w:rsidR="001D71B6" w:rsidRPr="00AC24EE" w:rsidRDefault="001D71B6"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AC24EE">
              <w:rPr>
                <w:rFonts w:ascii="Myriad Pro" w:eastAsia="Times New Roman" w:hAnsi="Myriad Pro" w:cs="Times New Roman"/>
                <w:b/>
                <w:bCs/>
                <w:color w:val="FFFFFF" w:themeColor="background1"/>
                <w:sz w:val="20"/>
                <w:szCs w:val="20"/>
                <w:lang w:eastAsia="ru-RU"/>
              </w:rPr>
              <w:t>Кол-во Л.С.</w:t>
            </w:r>
          </w:p>
        </w:tc>
        <w:tc>
          <w:tcPr>
            <w:tcW w:w="96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731A9EB" w14:textId="2CB6D5F9" w:rsidR="001D71B6" w:rsidRPr="00AC24EE" w:rsidRDefault="001D71B6"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AC24EE">
              <w:rPr>
                <w:rFonts w:ascii="Myriad Pro" w:eastAsia="Times New Roman" w:hAnsi="Myriad Pro" w:cs="Times New Roman"/>
                <w:b/>
                <w:bCs/>
                <w:color w:val="FFFFFF" w:themeColor="background1"/>
                <w:sz w:val="20"/>
                <w:szCs w:val="20"/>
                <w:lang w:eastAsia="ru-RU"/>
              </w:rPr>
              <w:t>Ставка, руб./ Л.С.</w:t>
            </w:r>
          </w:p>
        </w:tc>
        <w:tc>
          <w:tcPr>
            <w:tcW w:w="113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7507F94" w14:textId="6EFA2430" w:rsidR="001D71B6" w:rsidRPr="00AC24EE" w:rsidRDefault="001D71B6"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AC24EE">
              <w:rPr>
                <w:rFonts w:ascii="Myriad Pro" w:eastAsia="Times New Roman" w:hAnsi="Myriad Pro" w:cs="Times New Roman"/>
                <w:b/>
                <w:bCs/>
                <w:color w:val="FFFFFF" w:themeColor="background1"/>
                <w:sz w:val="20"/>
                <w:szCs w:val="20"/>
                <w:lang w:eastAsia="ru-RU"/>
              </w:rPr>
              <w:t>Сумма, руб.</w:t>
            </w:r>
          </w:p>
        </w:tc>
        <w:tc>
          <w:tcPr>
            <w:tcW w:w="1406" w:type="dxa"/>
            <w:vMerge/>
            <w:tcBorders>
              <w:top w:val="single" w:sz="4" w:space="0" w:color="FFFFFF" w:themeColor="background1"/>
              <w:left w:val="single" w:sz="4" w:space="0" w:color="FFFFFF" w:themeColor="background1"/>
            </w:tcBorders>
            <w:vAlign w:val="center"/>
          </w:tcPr>
          <w:p w14:paraId="563B171F" w14:textId="77777777" w:rsidR="001D71B6" w:rsidRPr="00AC24EE" w:rsidRDefault="001D71B6" w:rsidP="00270FD2">
            <w:pPr>
              <w:spacing w:after="0" w:line="240" w:lineRule="auto"/>
              <w:jc w:val="center"/>
              <w:rPr>
                <w:rFonts w:ascii="Myriad Pro" w:eastAsia="Times New Roman" w:hAnsi="Myriad Pro" w:cs="Times New Roman"/>
                <w:sz w:val="20"/>
                <w:szCs w:val="20"/>
                <w:lang w:eastAsia="ru-RU"/>
              </w:rPr>
            </w:pPr>
          </w:p>
        </w:tc>
      </w:tr>
      <w:tr w:rsidR="005C124E" w:rsidRPr="00AC24EE" w14:paraId="3086D018" w14:textId="77777777" w:rsidTr="00FC13CB">
        <w:trPr>
          <w:trHeight w:val="328"/>
        </w:trPr>
        <w:tc>
          <w:tcPr>
            <w:tcW w:w="203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9DEE401" w14:textId="77777777" w:rsidR="005C124E" w:rsidRPr="00905980" w:rsidRDefault="005C124E" w:rsidP="007F43D4">
            <w:pPr>
              <w:spacing w:after="0" w:line="240" w:lineRule="auto"/>
              <w:rPr>
                <w:rFonts w:ascii="Myriad Pro" w:eastAsia="Times New Roman" w:hAnsi="Myriad Pro" w:cs="Times New Roman"/>
                <w:sz w:val="20"/>
                <w:szCs w:val="20"/>
                <w:lang w:eastAsia="ru-RU"/>
              </w:rPr>
            </w:pPr>
            <w:r w:rsidRPr="00F12DB5">
              <w:rPr>
                <w:rFonts w:ascii="Myriad Pro" w:eastAsia="Times New Roman" w:hAnsi="Myriad Pro" w:cs="Times New Roman"/>
                <w:sz w:val="20"/>
                <w:szCs w:val="20"/>
                <w:lang w:eastAsia="ru-RU"/>
              </w:rPr>
              <w:t>Итого по Санкт-Петербургу</w:t>
            </w:r>
          </w:p>
        </w:tc>
        <w:tc>
          <w:tcPr>
            <w:tcW w:w="955"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6DDB3E8"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66 408</w:t>
            </w:r>
          </w:p>
        </w:tc>
        <w:tc>
          <w:tcPr>
            <w:tcW w:w="96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24BB84D"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p>
        </w:tc>
        <w:tc>
          <w:tcPr>
            <w:tcW w:w="115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DEA46D3"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3 413 435</w:t>
            </w:r>
          </w:p>
        </w:tc>
        <w:tc>
          <w:tcPr>
            <w:tcW w:w="96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ABF939"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78 853</w:t>
            </w:r>
          </w:p>
        </w:tc>
        <w:tc>
          <w:tcPr>
            <w:tcW w:w="96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384E131"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p>
        </w:tc>
        <w:tc>
          <w:tcPr>
            <w:tcW w:w="113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BBFD456"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4 090 389</w:t>
            </w:r>
          </w:p>
        </w:tc>
        <w:tc>
          <w:tcPr>
            <w:tcW w:w="1406"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941E8A5" w14:textId="20CE692D"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12 44</w:t>
            </w:r>
            <w:r w:rsidR="00206587" w:rsidRPr="00AC24EE">
              <w:rPr>
                <w:rFonts w:ascii="Myriad Pro" w:eastAsia="Times New Roman" w:hAnsi="Myriad Pro" w:cs="Times New Roman"/>
                <w:sz w:val="20"/>
                <w:szCs w:val="20"/>
                <w:lang w:eastAsia="ru-RU"/>
              </w:rPr>
              <w:t>5</w:t>
            </w:r>
          </w:p>
        </w:tc>
      </w:tr>
      <w:tr w:rsidR="005C124E" w:rsidRPr="00AC24EE" w14:paraId="681DCB2A" w14:textId="77777777" w:rsidTr="00FC13C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EE9ED81" w14:textId="77777777" w:rsidR="005C124E" w:rsidRPr="00905980" w:rsidRDefault="005C124E" w:rsidP="007F43D4">
            <w:pPr>
              <w:spacing w:after="0" w:line="240" w:lineRule="auto"/>
              <w:rPr>
                <w:rFonts w:ascii="Myriad Pro" w:eastAsia="Times New Roman" w:hAnsi="Myriad Pro" w:cs="Times New Roman"/>
                <w:sz w:val="20"/>
                <w:szCs w:val="20"/>
                <w:lang w:eastAsia="ru-RU"/>
              </w:rPr>
            </w:pPr>
            <w:r w:rsidRPr="00F12DB5">
              <w:rPr>
                <w:rFonts w:ascii="Myriad Pro" w:eastAsia="Times New Roman" w:hAnsi="Myriad Pro" w:cs="Times New Roman"/>
                <w:sz w:val="20"/>
                <w:szCs w:val="20"/>
                <w:lang w:eastAsia="ru-RU"/>
              </w:rPr>
              <w:t>Легковые</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F493DF7"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17 557</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7DAE6E0"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3D7F76B"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1 214 746</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3B87C1"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19 881</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9D3E6AF"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1458CCF"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1 277 977</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437B4C0"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2 324</w:t>
            </w:r>
          </w:p>
        </w:tc>
      </w:tr>
      <w:tr w:rsidR="005C124E" w:rsidRPr="00AC24EE" w14:paraId="4E92DEA6" w14:textId="77777777" w:rsidTr="00FC13C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A080AE9" w14:textId="77777777" w:rsidR="005C124E" w:rsidRPr="00905980" w:rsidRDefault="005C124E" w:rsidP="007F43D4">
            <w:pPr>
              <w:spacing w:after="0" w:line="240" w:lineRule="auto"/>
              <w:rPr>
                <w:rFonts w:ascii="Myriad Pro" w:eastAsia="Times New Roman" w:hAnsi="Myriad Pro" w:cs="Times New Roman"/>
                <w:sz w:val="20"/>
                <w:szCs w:val="20"/>
                <w:lang w:eastAsia="ru-RU"/>
              </w:rPr>
            </w:pPr>
            <w:r w:rsidRPr="00F12DB5">
              <w:rPr>
                <w:rFonts w:ascii="Myriad Pro" w:eastAsia="Times New Roman" w:hAnsi="Myriad Pro" w:cs="Times New Roman"/>
                <w:sz w:val="20"/>
                <w:szCs w:val="20"/>
                <w:lang w:eastAsia="ru-RU"/>
              </w:rPr>
              <w:t>до 100ЛС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19761C4"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3 287</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78E5CDE"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24</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8D8120"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78 893</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E9F6AC0"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3 853</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4CF19D5"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24</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81EECE9"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92 465</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57397C9"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565</w:t>
            </w:r>
          </w:p>
        </w:tc>
      </w:tr>
      <w:tr w:rsidR="005C124E" w:rsidRPr="00AC24EE" w14:paraId="3852FF7E" w14:textId="77777777" w:rsidTr="00FC13C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745DF8" w14:textId="77777777" w:rsidR="005C124E" w:rsidRPr="00905980" w:rsidRDefault="005C124E" w:rsidP="007F43D4">
            <w:pPr>
              <w:spacing w:after="0" w:line="240" w:lineRule="auto"/>
              <w:rPr>
                <w:rFonts w:ascii="Myriad Pro" w:eastAsia="Times New Roman" w:hAnsi="Myriad Pro" w:cs="Times New Roman"/>
                <w:sz w:val="20"/>
                <w:szCs w:val="20"/>
                <w:lang w:eastAsia="ru-RU"/>
              </w:rPr>
            </w:pPr>
            <w:r w:rsidRPr="00F12DB5">
              <w:rPr>
                <w:rFonts w:ascii="Myriad Pro" w:eastAsia="Times New Roman" w:hAnsi="Myriad Pro" w:cs="Times New Roman"/>
                <w:sz w:val="20"/>
                <w:szCs w:val="20"/>
                <w:lang w:eastAsia="ru-RU"/>
              </w:rPr>
              <w:t>от 100 до 150ЛС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245E0DD"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6 923</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DD05C2B"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35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D6CCE51"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242 314</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233B418"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8 514</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490DF2D"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35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4CE8EE7"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297 993</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34CE753"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1 591</w:t>
            </w:r>
          </w:p>
        </w:tc>
      </w:tr>
      <w:tr w:rsidR="005C124E" w:rsidRPr="00AC24EE" w14:paraId="72CA5B8D" w14:textId="77777777" w:rsidTr="00FC13C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3206249" w14:textId="77777777" w:rsidR="005C124E" w:rsidRPr="00905980" w:rsidRDefault="005C124E" w:rsidP="007F43D4">
            <w:pPr>
              <w:spacing w:after="0" w:line="240" w:lineRule="auto"/>
              <w:rPr>
                <w:rFonts w:ascii="Myriad Pro" w:eastAsia="Times New Roman" w:hAnsi="Myriad Pro" w:cs="Times New Roman"/>
                <w:sz w:val="20"/>
                <w:szCs w:val="20"/>
                <w:lang w:eastAsia="ru-RU"/>
              </w:rPr>
            </w:pPr>
            <w:r w:rsidRPr="00F12DB5">
              <w:rPr>
                <w:rFonts w:ascii="Myriad Pro" w:eastAsia="Times New Roman" w:hAnsi="Myriad Pro" w:cs="Times New Roman"/>
                <w:sz w:val="20"/>
                <w:szCs w:val="20"/>
                <w:lang w:eastAsia="ru-RU"/>
              </w:rPr>
              <w:t>от 150 до 200ЛС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C676F5F"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1 529</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7287C15"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50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72D131C"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76 450</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742FF14"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1 601</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04056F1"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50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5429A0"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80 050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ACDC34D"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72</w:t>
            </w:r>
          </w:p>
        </w:tc>
      </w:tr>
      <w:tr w:rsidR="005C124E" w:rsidRPr="00AC24EE" w14:paraId="596C81F8" w14:textId="77777777" w:rsidTr="00FC13C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82736B8" w14:textId="77777777" w:rsidR="005C124E" w:rsidRPr="00905980" w:rsidRDefault="005C124E" w:rsidP="007F43D4">
            <w:pPr>
              <w:spacing w:after="0" w:line="240" w:lineRule="auto"/>
              <w:rPr>
                <w:rFonts w:ascii="Myriad Pro" w:eastAsia="Times New Roman" w:hAnsi="Myriad Pro" w:cs="Times New Roman"/>
                <w:sz w:val="20"/>
                <w:szCs w:val="20"/>
                <w:lang w:eastAsia="ru-RU"/>
              </w:rPr>
            </w:pPr>
            <w:r w:rsidRPr="00F12DB5">
              <w:rPr>
                <w:rFonts w:ascii="Myriad Pro" w:eastAsia="Times New Roman" w:hAnsi="Myriad Pro" w:cs="Times New Roman"/>
                <w:sz w:val="20"/>
                <w:szCs w:val="20"/>
                <w:lang w:eastAsia="ru-RU"/>
              </w:rPr>
              <w:t>от 200 до 250ЛС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6B0C7A"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742</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CCAAA24"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75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5EE10CE"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55 613</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9076DB4"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1 060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D085513"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75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3B4AD11"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79 519</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5604610"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319</w:t>
            </w:r>
          </w:p>
        </w:tc>
      </w:tr>
      <w:tr w:rsidR="005C124E" w:rsidRPr="00AC24EE" w14:paraId="6A7C0888" w14:textId="77777777" w:rsidTr="00FC13C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C2DCBD" w14:textId="77777777" w:rsidR="005C124E" w:rsidRPr="00905980" w:rsidRDefault="005C124E" w:rsidP="007F43D4">
            <w:pPr>
              <w:spacing w:after="0" w:line="240" w:lineRule="auto"/>
              <w:rPr>
                <w:rFonts w:ascii="Myriad Pro" w:eastAsia="Times New Roman" w:hAnsi="Myriad Pro" w:cs="Times New Roman"/>
                <w:sz w:val="20"/>
                <w:szCs w:val="20"/>
                <w:lang w:eastAsia="ru-RU"/>
              </w:rPr>
            </w:pPr>
            <w:r w:rsidRPr="00F12DB5">
              <w:rPr>
                <w:rFonts w:ascii="Myriad Pro" w:eastAsia="Times New Roman" w:hAnsi="Myriad Pro" w:cs="Times New Roman"/>
                <w:sz w:val="20"/>
                <w:szCs w:val="20"/>
                <w:lang w:eastAsia="ru-RU"/>
              </w:rPr>
              <w:t>свыше 250ЛС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89B09BC"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5 077</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ED171A6"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150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401CCFC"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761 476</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421DE1B"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4 853</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2525D58"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150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CD3C0E6"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727 950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29C1FC7"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-224</w:t>
            </w:r>
          </w:p>
        </w:tc>
      </w:tr>
      <w:tr w:rsidR="005C124E" w:rsidRPr="00AC24EE" w14:paraId="215DD90A" w14:textId="77777777" w:rsidTr="00FC13C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3603155" w14:textId="77777777" w:rsidR="005C124E" w:rsidRPr="00905980" w:rsidRDefault="005C124E" w:rsidP="007F43D4">
            <w:pPr>
              <w:spacing w:after="0" w:line="240" w:lineRule="auto"/>
              <w:rPr>
                <w:rFonts w:ascii="Myriad Pro" w:eastAsia="Times New Roman" w:hAnsi="Myriad Pro" w:cs="Times New Roman"/>
                <w:sz w:val="20"/>
                <w:szCs w:val="20"/>
                <w:lang w:eastAsia="ru-RU"/>
              </w:rPr>
            </w:pPr>
            <w:r w:rsidRPr="00F12DB5">
              <w:rPr>
                <w:rFonts w:ascii="Myriad Pro" w:eastAsia="Times New Roman" w:hAnsi="Myriad Pro" w:cs="Times New Roman"/>
                <w:sz w:val="20"/>
                <w:szCs w:val="20"/>
                <w:lang w:eastAsia="ru-RU"/>
              </w:rPr>
              <w:t>Автобусы</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C516140"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1 924</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90C7FC9"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50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8F09F3"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96 940</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D7D9782"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1 919</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629FCBE"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52</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3D1C670"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99 290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1B6801F"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-4</w:t>
            </w:r>
          </w:p>
        </w:tc>
      </w:tr>
      <w:tr w:rsidR="005C124E" w:rsidRPr="00AC24EE" w14:paraId="33EF92DD" w14:textId="77777777" w:rsidTr="00FC13C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85C1BD1" w14:textId="77777777" w:rsidR="005C124E" w:rsidRPr="00905980" w:rsidRDefault="005C124E" w:rsidP="007F43D4">
            <w:pPr>
              <w:spacing w:after="0" w:line="240" w:lineRule="auto"/>
              <w:rPr>
                <w:rFonts w:ascii="Myriad Pro" w:eastAsia="Times New Roman" w:hAnsi="Myriad Pro" w:cs="Times New Roman"/>
                <w:sz w:val="20"/>
                <w:szCs w:val="20"/>
                <w:lang w:eastAsia="ru-RU"/>
              </w:rPr>
            </w:pPr>
            <w:r w:rsidRPr="00F12DB5">
              <w:rPr>
                <w:rFonts w:ascii="Myriad Pro" w:eastAsia="Times New Roman" w:hAnsi="Myriad Pro" w:cs="Times New Roman"/>
                <w:sz w:val="20"/>
                <w:szCs w:val="20"/>
                <w:lang w:eastAsia="ru-RU"/>
              </w:rPr>
              <w:t>Грузовые</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0A3E9D4"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37 555</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B4E601A"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8C9A979"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1 583 093</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77739B"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49 025</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09AC352"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C43FB9A"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2 110 967</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718227B"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11 470</w:t>
            </w:r>
          </w:p>
        </w:tc>
      </w:tr>
      <w:tr w:rsidR="005C124E" w:rsidRPr="00AC24EE" w14:paraId="427050BF" w14:textId="77777777" w:rsidTr="00FC13C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8E1FB62" w14:textId="77777777" w:rsidR="005C124E" w:rsidRPr="00905980" w:rsidRDefault="005C124E" w:rsidP="007F43D4">
            <w:pPr>
              <w:spacing w:after="0" w:line="240" w:lineRule="auto"/>
              <w:rPr>
                <w:rFonts w:ascii="Myriad Pro" w:eastAsia="Times New Roman" w:hAnsi="Myriad Pro" w:cs="Times New Roman"/>
                <w:sz w:val="20"/>
                <w:szCs w:val="20"/>
                <w:lang w:eastAsia="ru-RU"/>
              </w:rPr>
            </w:pPr>
            <w:r w:rsidRPr="00F12DB5">
              <w:rPr>
                <w:rFonts w:ascii="Myriad Pro" w:eastAsia="Times New Roman" w:hAnsi="Myriad Pro" w:cs="Times New Roman"/>
                <w:sz w:val="20"/>
                <w:szCs w:val="20"/>
                <w:lang w:eastAsia="ru-RU"/>
              </w:rPr>
              <w:t>до 100ЛС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075A2EF"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1 363</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F89DD7"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25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BCC13FA"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34 063</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27339D"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1 227</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DF3E70D"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25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0F3AF79"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30 663</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F9F6EF4"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-136</w:t>
            </w:r>
          </w:p>
        </w:tc>
      </w:tr>
      <w:tr w:rsidR="005C124E" w:rsidRPr="00AC24EE" w14:paraId="0BFA009C" w14:textId="77777777" w:rsidTr="00FC13C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9D68703" w14:textId="77777777" w:rsidR="005C124E" w:rsidRPr="00905980" w:rsidRDefault="005C124E" w:rsidP="007F43D4">
            <w:pPr>
              <w:spacing w:after="0" w:line="240" w:lineRule="auto"/>
              <w:rPr>
                <w:rFonts w:ascii="Myriad Pro" w:eastAsia="Times New Roman" w:hAnsi="Myriad Pro" w:cs="Times New Roman"/>
                <w:sz w:val="20"/>
                <w:szCs w:val="20"/>
                <w:lang w:eastAsia="ru-RU"/>
              </w:rPr>
            </w:pPr>
            <w:r w:rsidRPr="00F12DB5">
              <w:rPr>
                <w:rFonts w:ascii="Myriad Pro" w:eastAsia="Times New Roman" w:hAnsi="Myriad Pro" w:cs="Times New Roman"/>
                <w:sz w:val="20"/>
                <w:szCs w:val="20"/>
                <w:lang w:eastAsia="ru-RU"/>
              </w:rPr>
              <w:t>от 100 до 150ЛС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6067B85"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30 172</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1BD79B5"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40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CF2C6CD"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1 206 864</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8C1B391"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37 201</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A12765B"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40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15328C6"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1 488 010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E4FF1BE"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7 029</w:t>
            </w:r>
          </w:p>
        </w:tc>
      </w:tr>
      <w:tr w:rsidR="005C124E" w:rsidRPr="00AC24EE" w14:paraId="7B640426" w14:textId="77777777" w:rsidTr="00FC13C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0F625FC" w14:textId="77777777" w:rsidR="005C124E" w:rsidRPr="00905980" w:rsidRDefault="005C124E" w:rsidP="007F43D4">
            <w:pPr>
              <w:spacing w:after="0" w:line="240" w:lineRule="auto"/>
              <w:rPr>
                <w:rFonts w:ascii="Myriad Pro" w:eastAsia="Times New Roman" w:hAnsi="Myriad Pro" w:cs="Times New Roman"/>
                <w:sz w:val="20"/>
                <w:szCs w:val="20"/>
                <w:lang w:eastAsia="ru-RU"/>
              </w:rPr>
            </w:pPr>
            <w:r w:rsidRPr="00F12DB5">
              <w:rPr>
                <w:rFonts w:ascii="Myriad Pro" w:eastAsia="Times New Roman" w:hAnsi="Myriad Pro" w:cs="Times New Roman"/>
                <w:sz w:val="20"/>
                <w:szCs w:val="20"/>
                <w:lang w:eastAsia="ru-RU"/>
              </w:rPr>
              <w:t>от 150 до 200ЛС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E1BE8B2"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1 077</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FBADEB1"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50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EFDE099"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53 846</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C9E458B"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2 927</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EDEB7EA"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50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14284B7"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146 338</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FEA524D"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1 850</w:t>
            </w:r>
          </w:p>
        </w:tc>
      </w:tr>
      <w:tr w:rsidR="005C124E" w:rsidRPr="00AC24EE" w14:paraId="41EB74C2" w14:textId="77777777" w:rsidTr="00FC13C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7001E24" w14:textId="77777777" w:rsidR="005C124E" w:rsidRPr="00905980" w:rsidRDefault="005C124E" w:rsidP="007F43D4">
            <w:pPr>
              <w:spacing w:after="0" w:line="240" w:lineRule="auto"/>
              <w:rPr>
                <w:rFonts w:ascii="Myriad Pro" w:eastAsia="Times New Roman" w:hAnsi="Myriad Pro" w:cs="Times New Roman"/>
                <w:sz w:val="20"/>
                <w:szCs w:val="20"/>
                <w:lang w:eastAsia="ru-RU"/>
              </w:rPr>
            </w:pPr>
            <w:r w:rsidRPr="00F12DB5">
              <w:rPr>
                <w:rFonts w:ascii="Myriad Pro" w:eastAsia="Times New Roman" w:hAnsi="Myriad Pro" w:cs="Times New Roman"/>
                <w:sz w:val="20"/>
                <w:szCs w:val="20"/>
                <w:lang w:eastAsia="ru-RU"/>
              </w:rPr>
              <w:t>от 200 до 250ЛС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A911A20"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2 890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BA42FAA"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55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4C57821"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158 935</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69E6EFD"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5 119</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714DA6A"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55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60C140A"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281 540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8697CF4"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2 229</w:t>
            </w:r>
          </w:p>
        </w:tc>
      </w:tr>
      <w:tr w:rsidR="005C124E" w:rsidRPr="00AC24EE" w14:paraId="0F57D47D" w14:textId="77777777" w:rsidTr="00FC13C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0EB0156" w14:textId="77777777" w:rsidR="005C124E" w:rsidRPr="00AC24EE" w:rsidRDefault="005C124E" w:rsidP="007F43D4">
            <w:pPr>
              <w:spacing w:after="0" w:line="240" w:lineRule="auto"/>
              <w:rPr>
                <w:rFonts w:ascii="Myriad Pro" w:eastAsia="Times New Roman" w:hAnsi="Myriad Pro" w:cs="Times New Roman"/>
                <w:sz w:val="20"/>
                <w:szCs w:val="20"/>
                <w:lang w:eastAsia="ru-RU"/>
              </w:rPr>
            </w:pPr>
            <w:r w:rsidRPr="00F12DB5">
              <w:rPr>
                <w:rFonts w:ascii="Myriad Pro" w:eastAsia="Times New Roman" w:hAnsi="Myriad Pro" w:cs="Times New Roman"/>
                <w:sz w:val="20"/>
                <w:szCs w:val="20"/>
                <w:lang w:eastAsia="ru-RU"/>
              </w:rPr>
              <w:t xml:space="preserve">свыше </w:t>
            </w:r>
            <w:r w:rsidRPr="00905980">
              <w:rPr>
                <w:rFonts w:ascii="Myriad Pro" w:eastAsia="Times New Roman" w:hAnsi="Myriad Pro" w:cs="Times New Roman"/>
                <w:sz w:val="20"/>
                <w:szCs w:val="20"/>
                <w:lang w:eastAsia="ru-RU"/>
              </w:rPr>
              <w:t>250ЛС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29EDEF6"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2 053</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3DC6F57"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63</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AA83818"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129 384</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27CC23E"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2 552</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7348FFA"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64</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684404A"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164 417</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AA321E2"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499</w:t>
            </w:r>
          </w:p>
        </w:tc>
      </w:tr>
      <w:tr w:rsidR="005C124E" w:rsidRPr="00AC24EE" w14:paraId="5BF30A7F" w14:textId="77777777" w:rsidTr="00FC13C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77F7CC7" w14:textId="77777777" w:rsidR="005C124E" w:rsidRPr="00905980" w:rsidRDefault="005C124E" w:rsidP="007F43D4">
            <w:pPr>
              <w:spacing w:after="0" w:line="240" w:lineRule="auto"/>
              <w:rPr>
                <w:rFonts w:ascii="Myriad Pro" w:eastAsia="Times New Roman" w:hAnsi="Myriad Pro" w:cs="Times New Roman"/>
                <w:sz w:val="20"/>
                <w:szCs w:val="20"/>
                <w:lang w:eastAsia="ru-RU"/>
              </w:rPr>
            </w:pPr>
            <w:r w:rsidRPr="00F12DB5">
              <w:rPr>
                <w:rFonts w:ascii="Myriad Pro" w:eastAsia="Times New Roman" w:hAnsi="Myriad Pro" w:cs="Times New Roman"/>
                <w:sz w:val="20"/>
                <w:szCs w:val="20"/>
                <w:lang w:eastAsia="ru-RU"/>
              </w:rPr>
              <w:t>Тракторы до 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0E2AF11"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5 383</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362F1AD"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25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5DE2CCE"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134 569</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7697BBB"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5 733</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4BC84CE"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25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F3FC4CE"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143 336</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C6DD0E1"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351</w:t>
            </w:r>
          </w:p>
        </w:tc>
      </w:tr>
      <w:tr w:rsidR="005C124E" w:rsidRPr="00AC24EE" w14:paraId="5FAF9783" w14:textId="77777777" w:rsidTr="00FC13C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5E6A446" w14:textId="77777777" w:rsidR="005C124E" w:rsidRPr="00905980" w:rsidRDefault="005C124E" w:rsidP="007F43D4">
            <w:pPr>
              <w:spacing w:after="0" w:line="240" w:lineRule="auto"/>
              <w:rPr>
                <w:rFonts w:ascii="Myriad Pro" w:eastAsia="Times New Roman" w:hAnsi="Myriad Pro" w:cs="Times New Roman"/>
                <w:sz w:val="20"/>
                <w:szCs w:val="20"/>
                <w:lang w:eastAsia="ru-RU"/>
              </w:rPr>
            </w:pPr>
            <w:r w:rsidRPr="00F12DB5">
              <w:rPr>
                <w:rFonts w:ascii="Myriad Pro" w:eastAsia="Times New Roman" w:hAnsi="Myriad Pro" w:cs="Times New Roman"/>
                <w:sz w:val="20"/>
                <w:szCs w:val="20"/>
                <w:lang w:eastAsia="ru-RU"/>
              </w:rPr>
              <w:lastRenderedPageBreak/>
              <w:t>Тракторы свыше 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C38C7C1"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1 120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954050A"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50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75226E0"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55 997</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AA3BD6"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EC6601F"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50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628E3C"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EF748C6"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-1 120</w:t>
            </w:r>
          </w:p>
        </w:tc>
      </w:tr>
      <w:tr w:rsidR="005C124E" w:rsidRPr="00AC24EE" w14:paraId="4449ECAC" w14:textId="77777777" w:rsidTr="00FC13C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E5476A5" w14:textId="77777777" w:rsidR="005C124E" w:rsidRPr="00905980" w:rsidRDefault="005C124E" w:rsidP="007F43D4">
            <w:pPr>
              <w:spacing w:after="0" w:line="240" w:lineRule="auto"/>
              <w:rPr>
                <w:rFonts w:ascii="Myriad Pro" w:eastAsia="Times New Roman" w:hAnsi="Myriad Pro" w:cs="Times New Roman"/>
                <w:sz w:val="20"/>
                <w:szCs w:val="20"/>
                <w:lang w:eastAsia="ru-RU"/>
              </w:rPr>
            </w:pPr>
            <w:r w:rsidRPr="00F12DB5">
              <w:rPr>
                <w:rFonts w:ascii="Myriad Pro" w:eastAsia="Times New Roman" w:hAnsi="Myriad Pro" w:cs="Times New Roman"/>
                <w:sz w:val="20"/>
                <w:szCs w:val="20"/>
                <w:lang w:eastAsia="ru-RU"/>
              </w:rPr>
              <w:t>Катер до 100ЛС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9589406"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107</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6337C3B"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50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03192F0"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5 350</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8DEE12C"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971229C"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50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4499B68"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6DBAB5D"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-107</w:t>
            </w:r>
          </w:p>
        </w:tc>
      </w:tr>
      <w:tr w:rsidR="005C124E" w:rsidRPr="00AC24EE" w14:paraId="205D924A" w14:textId="77777777" w:rsidTr="00FC13C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3094CD0" w14:textId="77777777" w:rsidR="005C124E" w:rsidRPr="00905980" w:rsidRDefault="005C124E" w:rsidP="007F43D4">
            <w:pPr>
              <w:spacing w:after="0" w:line="240" w:lineRule="auto"/>
              <w:rPr>
                <w:rFonts w:ascii="Myriad Pro" w:eastAsia="Times New Roman" w:hAnsi="Myriad Pro" w:cs="Times New Roman"/>
                <w:sz w:val="20"/>
                <w:szCs w:val="20"/>
                <w:lang w:eastAsia="ru-RU"/>
              </w:rPr>
            </w:pPr>
            <w:r w:rsidRPr="00F12DB5">
              <w:rPr>
                <w:rFonts w:ascii="Myriad Pro" w:eastAsia="Times New Roman" w:hAnsi="Myriad Pro" w:cs="Times New Roman"/>
                <w:sz w:val="20"/>
                <w:szCs w:val="20"/>
                <w:lang w:eastAsia="ru-RU"/>
              </w:rPr>
              <w:t>Катер свыше 100ЛС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6D4A897"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2 187</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754B1AC"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100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7310765"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218 700</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EF5ADD1"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2 294</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21A1BFF"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200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EB0BCCA"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458 820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D4738DF"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107</w:t>
            </w:r>
          </w:p>
        </w:tc>
      </w:tr>
      <w:tr w:rsidR="005C124E" w:rsidRPr="00AC24EE" w14:paraId="3BC3BC17" w14:textId="77777777" w:rsidTr="00FC13C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0C1DB1A" w14:textId="77777777" w:rsidR="005C124E" w:rsidRPr="00905980" w:rsidRDefault="005C124E" w:rsidP="007F43D4">
            <w:pPr>
              <w:spacing w:after="0" w:line="240" w:lineRule="auto"/>
              <w:rPr>
                <w:rFonts w:ascii="Myriad Pro" w:eastAsia="Times New Roman" w:hAnsi="Myriad Pro" w:cs="Times New Roman"/>
                <w:sz w:val="20"/>
                <w:szCs w:val="20"/>
                <w:lang w:eastAsia="ru-RU"/>
              </w:rPr>
            </w:pPr>
            <w:r w:rsidRPr="00F12DB5">
              <w:rPr>
                <w:rFonts w:ascii="Myriad Pro" w:eastAsia="Times New Roman" w:hAnsi="Myriad Pro" w:cs="Times New Roman"/>
                <w:sz w:val="20"/>
                <w:szCs w:val="20"/>
                <w:lang w:eastAsia="ru-RU"/>
              </w:rPr>
              <w:t>Lexus LX570 2012 г.в. с учетом повышающего коэф.</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7FF5374"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276</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9316F45"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165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88673A6"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45 540</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90F6905"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F3CA3C1"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4631321"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7E1C808"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-276</w:t>
            </w:r>
          </w:p>
        </w:tc>
      </w:tr>
      <w:tr w:rsidR="005C124E" w:rsidRPr="00AC24EE" w14:paraId="12DEAE6C" w14:textId="77777777" w:rsidTr="00FC13C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F138862" w14:textId="77777777" w:rsidR="005C124E" w:rsidRPr="00905980" w:rsidRDefault="005C124E" w:rsidP="007F43D4">
            <w:pPr>
              <w:spacing w:after="0" w:line="240" w:lineRule="auto"/>
              <w:rPr>
                <w:rFonts w:ascii="Myriad Pro" w:eastAsia="Times New Roman" w:hAnsi="Myriad Pro" w:cs="Times New Roman"/>
                <w:sz w:val="20"/>
                <w:szCs w:val="20"/>
                <w:lang w:eastAsia="ru-RU"/>
              </w:rPr>
            </w:pPr>
            <w:r w:rsidRPr="00F12DB5">
              <w:rPr>
                <w:rFonts w:ascii="Myriad Pro" w:eastAsia="Times New Roman" w:hAnsi="Myriad Pro" w:cs="Times New Roman"/>
                <w:sz w:val="20"/>
                <w:szCs w:val="20"/>
                <w:lang w:eastAsia="ru-RU"/>
              </w:rPr>
              <w:t>BMW 2014 г.в. с учетом повышающего коэффициента</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B640321"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300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6D8AF34"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195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1C629CC"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58 500</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A3E2AA8"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DF76E09"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845249D"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F9A709A" w14:textId="77777777" w:rsidR="005C124E" w:rsidRPr="00AC24EE" w:rsidRDefault="005C124E" w:rsidP="00270FD2">
            <w:pPr>
              <w:spacing w:after="0" w:line="240" w:lineRule="auto"/>
              <w:jc w:val="center"/>
              <w:rPr>
                <w:rFonts w:ascii="Myriad Pro" w:eastAsia="Times New Roman" w:hAnsi="Myriad Pro" w:cs="Times New Roman"/>
                <w:sz w:val="20"/>
                <w:szCs w:val="20"/>
                <w:lang w:eastAsia="ru-RU"/>
              </w:rPr>
            </w:pPr>
            <w:r w:rsidRPr="00AC24EE">
              <w:rPr>
                <w:rFonts w:ascii="Myriad Pro" w:eastAsia="Times New Roman" w:hAnsi="Myriad Pro" w:cs="Times New Roman"/>
                <w:sz w:val="20"/>
                <w:szCs w:val="20"/>
                <w:lang w:eastAsia="ru-RU"/>
              </w:rPr>
              <w:t>-300</w:t>
            </w:r>
          </w:p>
        </w:tc>
      </w:tr>
    </w:tbl>
    <w:p w14:paraId="1F213657" w14:textId="77777777" w:rsidR="00B472E2" w:rsidRDefault="00B472E2" w:rsidP="00B472E2">
      <w:pPr>
        <w:spacing w:after="0" w:line="360" w:lineRule="auto"/>
        <w:ind w:firstLine="709"/>
        <w:contextualSpacing/>
        <w:jc w:val="both"/>
        <w:rPr>
          <w:rFonts w:ascii="Myriad Pro" w:hAnsi="Myriad Pro"/>
          <w:sz w:val="26"/>
          <w:szCs w:val="26"/>
          <w:shd w:val="clear" w:color="auto" w:fill="FFFFFF"/>
        </w:rPr>
      </w:pPr>
    </w:p>
    <w:p w14:paraId="787EA1A3" w14:textId="25AB7C21" w:rsidR="00B472E2" w:rsidRPr="00332E41" w:rsidRDefault="00B472E2" w:rsidP="00FC13CB">
      <w:pPr>
        <w:spacing w:after="0" w:line="360" w:lineRule="auto"/>
        <w:ind w:firstLine="567"/>
        <w:contextualSpacing/>
        <w:jc w:val="both"/>
        <w:rPr>
          <w:rFonts w:ascii="Myriad Pro" w:hAnsi="Myriad Pro"/>
          <w:sz w:val="26"/>
          <w:szCs w:val="26"/>
          <w:shd w:val="clear" w:color="auto" w:fill="FFFFFF"/>
        </w:rPr>
      </w:pPr>
      <w:bookmarkStart w:id="70" w:name="_Hlk37620885"/>
      <w:r w:rsidRPr="00332E41">
        <w:rPr>
          <w:rFonts w:ascii="Myriad Pro" w:hAnsi="Myriad Pro"/>
          <w:sz w:val="26"/>
          <w:szCs w:val="26"/>
          <w:shd w:val="clear" w:color="auto" w:fill="FFFFFF"/>
        </w:rPr>
        <w:t>В соответствии с рассмотренными материалами, руководствуясь нормативными правовыми актами в сфере регулирования цен (тарифов) в электроэнергетике, Исполнитель считает обоснованным подход ПАО</w:t>
      </w:r>
      <w:r w:rsidR="009A1A83">
        <w:rPr>
          <w:rFonts w:ascii="Myriad Pro" w:hAnsi="Myriad Pro"/>
          <w:sz w:val="26"/>
          <w:szCs w:val="26"/>
          <w:shd w:val="clear" w:color="auto" w:fill="FFFFFF"/>
        </w:rPr>
        <w:t> </w:t>
      </w:r>
      <w:r w:rsidRPr="00332E41">
        <w:rPr>
          <w:rFonts w:ascii="Myriad Pro" w:hAnsi="Myriad Pro"/>
          <w:sz w:val="26"/>
          <w:szCs w:val="26"/>
          <w:shd w:val="clear" w:color="auto" w:fill="FFFFFF"/>
        </w:rPr>
        <w:t>«Ленэнерго» по расчету расходов по статье «Налог на транспорт» на 2019 год</w:t>
      </w:r>
      <w:r w:rsidR="00C53AE3" w:rsidRPr="00332E41">
        <w:rPr>
          <w:rFonts w:ascii="Myriad Pro" w:hAnsi="Myriad Pro"/>
          <w:sz w:val="26"/>
          <w:szCs w:val="26"/>
          <w:shd w:val="clear" w:color="auto" w:fill="FFFFFF"/>
        </w:rPr>
        <w:t xml:space="preserve"> </w:t>
      </w:r>
      <w:r w:rsidR="000D0764" w:rsidRPr="00332E41">
        <w:rPr>
          <w:rFonts w:ascii="Myriad Pro" w:hAnsi="Myriad Pro"/>
          <w:sz w:val="26"/>
          <w:szCs w:val="26"/>
          <w:shd w:val="clear" w:color="auto" w:fill="FFFFFF"/>
        </w:rPr>
        <w:t xml:space="preserve">и соответствующую величину расходов </w:t>
      </w:r>
      <w:r w:rsidR="00C32AB7" w:rsidRPr="00332E41">
        <w:rPr>
          <w:rFonts w:ascii="Myriad Pro" w:hAnsi="Myriad Pro"/>
          <w:sz w:val="26"/>
          <w:szCs w:val="26"/>
          <w:shd w:val="clear" w:color="auto" w:fill="FFFFFF"/>
        </w:rPr>
        <w:t>в размере 4 090,4 тыс. руб</w:t>
      </w:r>
      <w:r w:rsidRPr="00332E41">
        <w:rPr>
          <w:rFonts w:ascii="Myriad Pro" w:hAnsi="Myriad Pro"/>
          <w:sz w:val="26"/>
          <w:szCs w:val="26"/>
          <w:shd w:val="clear" w:color="auto" w:fill="FFFFFF"/>
        </w:rPr>
        <w:t>.</w:t>
      </w:r>
    </w:p>
    <w:p w14:paraId="4B404341" w14:textId="4FCF1EB9" w:rsidR="00EC0F29" w:rsidRPr="00332E41" w:rsidRDefault="00B472E2" w:rsidP="00FC13CB">
      <w:pPr>
        <w:spacing w:after="0" w:line="360" w:lineRule="auto"/>
        <w:ind w:firstLine="567"/>
        <w:contextualSpacing/>
        <w:jc w:val="both"/>
        <w:rPr>
          <w:rFonts w:ascii="Myriad Pro" w:eastAsia="Calibri" w:hAnsi="Myriad Pro" w:cs="Times New Roman"/>
          <w:sz w:val="26"/>
          <w:szCs w:val="26"/>
          <w:shd w:val="clear" w:color="auto" w:fill="FFFFFF"/>
        </w:rPr>
      </w:pPr>
      <w:r w:rsidRPr="00332E41">
        <w:rPr>
          <w:rFonts w:ascii="Myriad Pro" w:hAnsi="Myriad Pro"/>
          <w:sz w:val="26"/>
          <w:szCs w:val="26"/>
          <w:shd w:val="clear" w:color="auto" w:fill="FFFFFF"/>
        </w:rPr>
        <w:t xml:space="preserve">Вместе с тем Исполнитель </w:t>
      </w:r>
      <w:bookmarkEnd w:id="70"/>
      <w:r w:rsidRPr="00332E41">
        <w:rPr>
          <w:rFonts w:ascii="Myriad Pro" w:hAnsi="Myriad Pro"/>
          <w:sz w:val="26"/>
          <w:szCs w:val="26"/>
          <w:shd w:val="clear" w:color="auto" w:fill="FFFFFF"/>
        </w:rPr>
        <w:t xml:space="preserve">рекомендует ПАО «Ленэнерго» </w:t>
      </w:r>
      <w:r w:rsidR="004A54CB" w:rsidRPr="00332E41">
        <w:rPr>
          <w:rFonts w:ascii="Myriad Pro" w:hAnsi="Myriad Pro"/>
          <w:sz w:val="26"/>
          <w:szCs w:val="26"/>
          <w:shd w:val="clear" w:color="auto" w:fill="FFFFFF"/>
        </w:rPr>
        <w:t xml:space="preserve">в целях повышения обоснованности расходов на очередной регулируемый период представлять </w:t>
      </w:r>
      <w:r w:rsidRPr="00332E41">
        <w:rPr>
          <w:rFonts w:ascii="Myriad Pro" w:hAnsi="Myriad Pro"/>
          <w:sz w:val="26"/>
          <w:szCs w:val="26"/>
          <w:shd w:val="clear" w:color="auto" w:fill="FFFFFF"/>
        </w:rPr>
        <w:t>в составе пакета обосновывающих материалов, направляемых в рамках предложения по установлению тарифов на услуги по передаче электрической энергии на очередной период регулирования, документы</w:t>
      </w:r>
      <w:r w:rsidR="004A54CB" w:rsidRPr="00332E41">
        <w:rPr>
          <w:rFonts w:ascii="Myriad Pro" w:hAnsi="Myriad Pro"/>
          <w:sz w:val="26"/>
          <w:szCs w:val="26"/>
          <w:shd w:val="clear" w:color="auto" w:fill="FFFFFF"/>
        </w:rPr>
        <w:t xml:space="preserve">, подтверждающие приобретение транспортных средств </w:t>
      </w:r>
      <w:r w:rsidR="0084452A" w:rsidRPr="00332E41">
        <w:rPr>
          <w:rFonts w:ascii="Myriad Pro" w:hAnsi="Myriad Pro"/>
          <w:sz w:val="26"/>
          <w:szCs w:val="26"/>
          <w:shd w:val="clear" w:color="auto" w:fill="FFFFFF"/>
        </w:rPr>
        <w:t>з</w:t>
      </w:r>
      <w:r w:rsidR="004A54CB" w:rsidRPr="00332E41">
        <w:rPr>
          <w:rFonts w:ascii="Myriad Pro" w:hAnsi="Myriad Pro"/>
          <w:sz w:val="26"/>
          <w:szCs w:val="26"/>
          <w:shd w:val="clear" w:color="auto" w:fill="FFFFFF"/>
        </w:rPr>
        <w:t xml:space="preserve">а рассматриваемый период </w:t>
      </w:r>
      <w:r w:rsidR="00EC0F29" w:rsidRPr="00332E41">
        <w:rPr>
          <w:rFonts w:ascii="Myriad Pro" w:eastAsia="Calibri" w:hAnsi="Myriad Pro" w:cs="Times New Roman"/>
          <w:sz w:val="26"/>
          <w:szCs w:val="26"/>
          <w:shd w:val="clear" w:color="auto" w:fill="FFFFFF"/>
        </w:rPr>
        <w:t xml:space="preserve">(договора и счета на покупку транспортных средств), а также исключение соответствующих объектов из налогооблагаемой базы на планируемый </w:t>
      </w:r>
      <w:r w:rsidR="009E512B" w:rsidRPr="00332E41">
        <w:rPr>
          <w:rFonts w:ascii="Myriad Pro" w:eastAsia="Calibri" w:hAnsi="Myriad Pro" w:cs="Times New Roman"/>
          <w:sz w:val="26"/>
          <w:szCs w:val="26"/>
          <w:shd w:val="clear" w:color="auto" w:fill="FFFFFF"/>
        </w:rPr>
        <w:t xml:space="preserve">регулируемый </w:t>
      </w:r>
      <w:r w:rsidR="00EC0F29" w:rsidRPr="00332E41">
        <w:rPr>
          <w:rFonts w:ascii="Myriad Pro" w:eastAsia="Calibri" w:hAnsi="Myriad Pro" w:cs="Times New Roman"/>
          <w:sz w:val="26"/>
          <w:szCs w:val="26"/>
          <w:shd w:val="clear" w:color="auto" w:fill="FFFFFF"/>
        </w:rPr>
        <w:t>год</w:t>
      </w:r>
      <w:r w:rsidR="009E512B" w:rsidRPr="00332E41">
        <w:rPr>
          <w:rFonts w:ascii="Myriad Pro" w:eastAsia="Calibri" w:hAnsi="Myriad Pro" w:cs="Times New Roman"/>
          <w:sz w:val="26"/>
          <w:szCs w:val="26"/>
          <w:shd w:val="clear" w:color="auto" w:fill="FFFFFF"/>
        </w:rPr>
        <w:t xml:space="preserve"> (в целях формирования НВВ)</w:t>
      </w:r>
      <w:r w:rsidR="00EC0F29" w:rsidRPr="00332E41">
        <w:rPr>
          <w:rFonts w:ascii="Myriad Pro" w:eastAsia="Calibri" w:hAnsi="Myriad Pro" w:cs="Times New Roman"/>
          <w:sz w:val="26"/>
          <w:szCs w:val="26"/>
          <w:shd w:val="clear" w:color="auto" w:fill="FFFFFF"/>
        </w:rPr>
        <w:t>.</w:t>
      </w:r>
    </w:p>
    <w:p w14:paraId="4825884A" w14:textId="0D95DD0F" w:rsidR="005C124E" w:rsidRPr="00761630" w:rsidRDefault="005C124E" w:rsidP="00FC13CB">
      <w:pPr>
        <w:spacing w:after="0" w:line="360" w:lineRule="auto"/>
        <w:ind w:firstLine="567"/>
        <w:contextualSpacing/>
        <w:jc w:val="both"/>
        <w:rPr>
          <w:rFonts w:ascii="Myriad Pro" w:eastAsia="Calibri" w:hAnsi="Myriad Pro"/>
          <w:bCs/>
          <w:sz w:val="26"/>
          <w:szCs w:val="26"/>
        </w:rPr>
      </w:pPr>
      <w:r w:rsidRPr="00332E41">
        <w:rPr>
          <w:rFonts w:ascii="Myriad Pro" w:eastAsia="Calibri" w:hAnsi="Myriad Pro"/>
          <w:bCs/>
          <w:sz w:val="26"/>
          <w:szCs w:val="26"/>
        </w:rPr>
        <w:t xml:space="preserve">В качестве обоснования планируемых расходов </w:t>
      </w:r>
      <w:r w:rsidRPr="00332E41">
        <w:rPr>
          <w:rFonts w:ascii="Myriad Pro" w:eastAsia="Calibri" w:hAnsi="Myriad Pro"/>
          <w:bCs/>
          <w:sz w:val="26"/>
          <w:szCs w:val="26"/>
          <w:u w:val="single"/>
        </w:rPr>
        <w:t>на экологические платежи</w:t>
      </w:r>
      <w:r w:rsidRPr="00332E41">
        <w:rPr>
          <w:rFonts w:ascii="Myriad Pro" w:eastAsia="Calibri" w:hAnsi="Myriad Pro"/>
          <w:bCs/>
          <w:sz w:val="26"/>
          <w:szCs w:val="26"/>
        </w:rPr>
        <w:t xml:space="preserve"> представлен расчет платы за негативное воздействие на окружающую среду</w:t>
      </w:r>
      <w:r w:rsidR="00EC0F29" w:rsidRPr="00332E41">
        <w:rPr>
          <w:rFonts w:ascii="Myriad Pro" w:eastAsia="Calibri" w:hAnsi="Myriad Pro"/>
          <w:bCs/>
          <w:sz w:val="26"/>
          <w:szCs w:val="26"/>
        </w:rPr>
        <w:t>, включая</w:t>
      </w:r>
      <w:r w:rsidRPr="00332E41">
        <w:rPr>
          <w:rFonts w:ascii="Myriad Pro" w:eastAsia="Calibri" w:hAnsi="Myriad Pro"/>
          <w:bCs/>
          <w:sz w:val="26"/>
          <w:szCs w:val="26"/>
        </w:rPr>
        <w:t xml:space="preserve"> </w:t>
      </w:r>
      <w:r w:rsidR="00EC0F29" w:rsidRPr="00332E41">
        <w:rPr>
          <w:rFonts w:ascii="Myriad Pro" w:eastAsia="Calibri" w:hAnsi="Myriad Pro"/>
          <w:bCs/>
          <w:sz w:val="26"/>
          <w:szCs w:val="26"/>
        </w:rPr>
        <w:t>расчет</w:t>
      </w:r>
      <w:r w:rsidRPr="00332E41">
        <w:rPr>
          <w:rFonts w:ascii="Myriad Pro" w:eastAsia="Calibri" w:hAnsi="Myriad Pro"/>
          <w:bCs/>
          <w:sz w:val="26"/>
          <w:szCs w:val="26"/>
        </w:rPr>
        <w:t xml:space="preserve"> затрат за выбросы вредных веществ в атмосферный воздух и за размещение отходов. В расчетах указан</w:t>
      </w:r>
      <w:r w:rsidR="00463C5D" w:rsidRPr="00332E41">
        <w:rPr>
          <w:rFonts w:ascii="Myriad Pro" w:eastAsia="Calibri" w:hAnsi="Myriad Pro"/>
          <w:bCs/>
          <w:sz w:val="26"/>
          <w:szCs w:val="26"/>
        </w:rPr>
        <w:t>ы</w:t>
      </w:r>
      <w:r w:rsidRPr="00332E41">
        <w:rPr>
          <w:rFonts w:ascii="Myriad Pro" w:eastAsia="Calibri" w:hAnsi="Myriad Pro"/>
          <w:bCs/>
          <w:sz w:val="26"/>
          <w:szCs w:val="26"/>
        </w:rPr>
        <w:t xml:space="preserve"> фактические затраты за 2017 год, размер </w:t>
      </w:r>
      <w:r w:rsidR="00190370" w:rsidRPr="00332E41">
        <w:rPr>
          <w:rFonts w:ascii="Myriad Pro" w:eastAsia="Calibri" w:hAnsi="Myriad Pro"/>
          <w:bCs/>
          <w:sz w:val="26"/>
          <w:szCs w:val="26"/>
        </w:rPr>
        <w:t xml:space="preserve">расходов в части </w:t>
      </w:r>
      <w:r w:rsidRPr="00332E41">
        <w:rPr>
          <w:rFonts w:ascii="Myriad Pro" w:eastAsia="Calibri" w:hAnsi="Myriad Pro"/>
          <w:bCs/>
          <w:sz w:val="26"/>
          <w:szCs w:val="26"/>
        </w:rPr>
        <w:t xml:space="preserve">платы </w:t>
      </w:r>
      <w:r w:rsidR="00190370" w:rsidRPr="00332E41">
        <w:rPr>
          <w:rFonts w:ascii="Myriad Pro" w:eastAsia="Calibri" w:hAnsi="Myriad Pro"/>
          <w:bCs/>
          <w:sz w:val="26"/>
          <w:szCs w:val="26"/>
        </w:rPr>
        <w:t>за негативное воздействие</w:t>
      </w:r>
      <w:r w:rsidR="00190370">
        <w:rPr>
          <w:rFonts w:ascii="Myriad Pro" w:eastAsia="Calibri" w:hAnsi="Myriad Pro"/>
          <w:bCs/>
          <w:sz w:val="26"/>
          <w:szCs w:val="26"/>
        </w:rPr>
        <w:t xml:space="preserve"> на окружающую среду</w:t>
      </w:r>
      <w:r w:rsidRPr="00761630">
        <w:rPr>
          <w:rFonts w:ascii="Myriad Pro" w:eastAsia="Calibri" w:hAnsi="Myriad Pro"/>
          <w:bCs/>
          <w:sz w:val="26"/>
          <w:szCs w:val="26"/>
        </w:rPr>
        <w:t>, ожидаем</w:t>
      </w:r>
      <w:r w:rsidR="00190370">
        <w:rPr>
          <w:rFonts w:ascii="Myriad Pro" w:eastAsia="Calibri" w:hAnsi="Myriad Pro"/>
          <w:bCs/>
          <w:sz w:val="26"/>
          <w:szCs w:val="26"/>
        </w:rPr>
        <w:t>ых</w:t>
      </w:r>
      <w:r w:rsidRPr="00761630">
        <w:rPr>
          <w:rFonts w:ascii="Myriad Pro" w:eastAsia="Calibri" w:hAnsi="Myriad Pro"/>
          <w:bCs/>
          <w:sz w:val="26"/>
          <w:szCs w:val="26"/>
        </w:rPr>
        <w:t xml:space="preserve"> в 2018 году, и планируемые на 2019 год.</w:t>
      </w:r>
    </w:p>
    <w:tbl>
      <w:tblPr>
        <w:tblW w:w="9511" w:type="dxa"/>
        <w:tblLook w:val="04A0" w:firstRow="1" w:lastRow="0" w:firstColumn="1" w:lastColumn="0" w:noHBand="0" w:noVBand="1"/>
      </w:tblPr>
      <w:tblGrid>
        <w:gridCol w:w="4324"/>
        <w:gridCol w:w="1876"/>
        <w:gridCol w:w="1731"/>
        <w:gridCol w:w="1580"/>
      </w:tblGrid>
      <w:tr w:rsidR="005C124E" w:rsidRPr="005C124E" w14:paraId="3EAD8BE0" w14:textId="77777777" w:rsidTr="00FC13CB">
        <w:trPr>
          <w:trHeight w:val="972"/>
        </w:trPr>
        <w:tc>
          <w:tcPr>
            <w:tcW w:w="43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2EA4F6E" w14:textId="77777777" w:rsidR="005C124E" w:rsidRPr="006C6FE0" w:rsidRDefault="005C124E" w:rsidP="006C6FE0">
            <w:pPr>
              <w:spacing w:after="0" w:line="240" w:lineRule="auto"/>
              <w:jc w:val="center"/>
              <w:rPr>
                <w:rFonts w:ascii="Myriad Pro" w:eastAsia="Calibri" w:hAnsi="Myriad Pro"/>
                <w:b/>
                <w:color w:val="FFFFFF" w:themeColor="background1"/>
                <w:sz w:val="24"/>
                <w:szCs w:val="24"/>
              </w:rPr>
            </w:pPr>
            <w:r w:rsidRPr="006C6FE0">
              <w:rPr>
                <w:rFonts w:ascii="Myriad Pro" w:eastAsia="Calibri" w:hAnsi="Myriad Pro"/>
                <w:b/>
                <w:color w:val="FFFFFF" w:themeColor="background1"/>
                <w:sz w:val="24"/>
                <w:szCs w:val="24"/>
              </w:rPr>
              <w:lastRenderedPageBreak/>
              <w:t>Расчет затрат на экологические платежи</w:t>
            </w:r>
          </w:p>
          <w:p w14:paraId="51F612EA" w14:textId="77777777" w:rsidR="005C124E" w:rsidRPr="006C6FE0" w:rsidRDefault="005C124E" w:rsidP="006C6FE0">
            <w:pPr>
              <w:spacing w:after="0" w:line="240" w:lineRule="auto"/>
              <w:jc w:val="center"/>
              <w:rPr>
                <w:rFonts w:ascii="Myriad Pro" w:eastAsia="Calibri" w:hAnsi="Myriad Pro"/>
                <w:b/>
                <w:color w:val="FFFFFF" w:themeColor="background1"/>
                <w:sz w:val="24"/>
                <w:szCs w:val="24"/>
              </w:rPr>
            </w:pPr>
            <w:r w:rsidRPr="006C6FE0">
              <w:rPr>
                <w:rFonts w:ascii="Myriad Pro" w:eastAsia="Calibri" w:hAnsi="Myriad Pro"/>
                <w:b/>
                <w:color w:val="FFFFFF" w:themeColor="background1"/>
                <w:sz w:val="24"/>
                <w:szCs w:val="24"/>
              </w:rPr>
              <w:t>(плата за негативное воздействие на окружающую среду)</w:t>
            </w:r>
          </w:p>
        </w:tc>
        <w:tc>
          <w:tcPr>
            <w:tcW w:w="18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4080AF" w14:textId="0C53B996" w:rsidR="005C124E" w:rsidRPr="006C6FE0" w:rsidRDefault="005C124E" w:rsidP="006C6FE0">
            <w:pPr>
              <w:spacing w:after="0" w:line="240" w:lineRule="auto"/>
              <w:jc w:val="center"/>
              <w:rPr>
                <w:rFonts w:ascii="Myriad Pro" w:eastAsia="Calibri" w:hAnsi="Myriad Pro"/>
                <w:b/>
                <w:color w:val="FFFFFF" w:themeColor="background1"/>
                <w:sz w:val="24"/>
                <w:szCs w:val="24"/>
              </w:rPr>
            </w:pPr>
            <w:r w:rsidRPr="006C6FE0">
              <w:rPr>
                <w:rFonts w:ascii="Myriad Pro" w:eastAsia="Calibri" w:hAnsi="Myriad Pro"/>
                <w:b/>
                <w:color w:val="FFFFFF" w:themeColor="background1"/>
                <w:sz w:val="24"/>
                <w:szCs w:val="24"/>
              </w:rPr>
              <w:t>Факт 2017</w:t>
            </w:r>
            <w:r w:rsidR="001D71B6" w:rsidRPr="006C6FE0">
              <w:rPr>
                <w:rFonts w:ascii="Myriad Pro" w:eastAsia="Calibri" w:hAnsi="Myriad Pro"/>
                <w:b/>
                <w:color w:val="FFFFFF" w:themeColor="background1"/>
                <w:sz w:val="24"/>
                <w:szCs w:val="24"/>
              </w:rPr>
              <w:t xml:space="preserve"> год, руб.</w:t>
            </w:r>
          </w:p>
        </w:tc>
        <w:tc>
          <w:tcPr>
            <w:tcW w:w="17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95A613" w14:textId="59287D3F" w:rsidR="005C124E" w:rsidRPr="006C6FE0" w:rsidRDefault="005C124E" w:rsidP="006C6FE0">
            <w:pPr>
              <w:spacing w:after="0" w:line="240" w:lineRule="auto"/>
              <w:jc w:val="center"/>
              <w:rPr>
                <w:rFonts w:ascii="Myriad Pro" w:eastAsia="Calibri" w:hAnsi="Myriad Pro"/>
                <w:b/>
                <w:color w:val="FFFFFF" w:themeColor="background1"/>
                <w:sz w:val="24"/>
                <w:szCs w:val="24"/>
              </w:rPr>
            </w:pPr>
            <w:r w:rsidRPr="006C6FE0">
              <w:rPr>
                <w:rFonts w:ascii="Myriad Pro" w:eastAsia="Calibri" w:hAnsi="Myriad Pro"/>
                <w:b/>
                <w:color w:val="FFFFFF" w:themeColor="background1"/>
                <w:sz w:val="24"/>
                <w:szCs w:val="24"/>
              </w:rPr>
              <w:t>Ожидаемый 2018</w:t>
            </w:r>
            <w:r w:rsidR="001D71B6" w:rsidRPr="006C6FE0">
              <w:rPr>
                <w:rFonts w:ascii="Myriad Pro" w:eastAsia="Calibri" w:hAnsi="Myriad Pro"/>
                <w:b/>
                <w:color w:val="FFFFFF" w:themeColor="background1"/>
                <w:sz w:val="24"/>
                <w:szCs w:val="24"/>
              </w:rPr>
              <w:t xml:space="preserve"> год, руб.</w:t>
            </w:r>
          </w:p>
        </w:tc>
        <w:tc>
          <w:tcPr>
            <w:tcW w:w="1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10DAFA" w14:textId="01132921" w:rsidR="005C124E" w:rsidRPr="006C6FE0" w:rsidRDefault="005C124E" w:rsidP="006C6FE0">
            <w:pPr>
              <w:spacing w:after="0" w:line="240" w:lineRule="auto"/>
              <w:jc w:val="center"/>
              <w:rPr>
                <w:rFonts w:ascii="Myriad Pro" w:eastAsia="Calibri" w:hAnsi="Myriad Pro"/>
                <w:b/>
                <w:color w:val="FFFFFF" w:themeColor="background1"/>
                <w:sz w:val="24"/>
                <w:szCs w:val="24"/>
              </w:rPr>
            </w:pPr>
            <w:r w:rsidRPr="006C6FE0">
              <w:rPr>
                <w:rFonts w:ascii="Myriad Pro" w:eastAsia="Calibri" w:hAnsi="Myriad Pro"/>
                <w:b/>
                <w:color w:val="FFFFFF" w:themeColor="background1"/>
                <w:sz w:val="24"/>
                <w:szCs w:val="24"/>
              </w:rPr>
              <w:t>План 2019</w:t>
            </w:r>
            <w:r w:rsidR="006E3AF9" w:rsidRPr="006C6FE0">
              <w:rPr>
                <w:rFonts w:ascii="Myriad Pro" w:eastAsia="Calibri" w:hAnsi="Myriad Pro"/>
                <w:b/>
                <w:color w:val="FFFFFF" w:themeColor="background1"/>
                <w:sz w:val="24"/>
                <w:szCs w:val="24"/>
              </w:rPr>
              <w:t>, руб.</w:t>
            </w:r>
          </w:p>
        </w:tc>
      </w:tr>
      <w:tr w:rsidR="005C124E" w:rsidRPr="005C124E" w14:paraId="50F22CF4" w14:textId="77777777" w:rsidTr="00FC13CB">
        <w:trPr>
          <w:trHeight w:val="353"/>
        </w:trPr>
        <w:tc>
          <w:tcPr>
            <w:tcW w:w="4324"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noWrap/>
            <w:vAlign w:val="center"/>
            <w:hideMark/>
          </w:tcPr>
          <w:p w14:paraId="22DBEF29" w14:textId="36FD3A1F" w:rsidR="005C124E" w:rsidRPr="006C6FE0" w:rsidRDefault="005C124E" w:rsidP="007F43D4">
            <w:pPr>
              <w:spacing w:after="0" w:line="240" w:lineRule="auto"/>
              <w:rPr>
                <w:rFonts w:ascii="Myriad Pro" w:eastAsia="Calibri" w:hAnsi="Myriad Pro"/>
                <w:bCs/>
                <w:sz w:val="24"/>
                <w:szCs w:val="24"/>
              </w:rPr>
            </w:pPr>
            <w:r w:rsidRPr="006C6FE0">
              <w:rPr>
                <w:rFonts w:ascii="Myriad Pro" w:eastAsia="Calibri" w:hAnsi="Myriad Pro"/>
                <w:bCs/>
                <w:sz w:val="24"/>
                <w:szCs w:val="24"/>
              </w:rPr>
              <w:t>Объекты Санкт-Петербурга</w:t>
            </w:r>
          </w:p>
        </w:tc>
        <w:tc>
          <w:tcPr>
            <w:tcW w:w="1876"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noWrap/>
            <w:vAlign w:val="center"/>
            <w:hideMark/>
          </w:tcPr>
          <w:p w14:paraId="6A72C91D" w14:textId="77777777" w:rsidR="005C124E" w:rsidRPr="006C6FE0" w:rsidRDefault="005C124E" w:rsidP="006C6FE0">
            <w:pPr>
              <w:spacing w:after="0" w:line="240" w:lineRule="auto"/>
              <w:jc w:val="center"/>
              <w:rPr>
                <w:rFonts w:ascii="Myriad Pro" w:eastAsia="Calibri" w:hAnsi="Myriad Pro"/>
                <w:bCs/>
                <w:sz w:val="24"/>
                <w:szCs w:val="24"/>
              </w:rPr>
            </w:pPr>
            <w:r w:rsidRPr="006C6FE0">
              <w:rPr>
                <w:rFonts w:ascii="Myriad Pro" w:eastAsia="Calibri" w:hAnsi="Myriad Pro"/>
                <w:bCs/>
                <w:sz w:val="24"/>
                <w:szCs w:val="24"/>
              </w:rPr>
              <w:t>255 404</w:t>
            </w:r>
          </w:p>
        </w:tc>
        <w:tc>
          <w:tcPr>
            <w:tcW w:w="1731"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09A59D7" w14:textId="77777777" w:rsidR="005C124E" w:rsidRPr="006C6FE0" w:rsidRDefault="005C124E" w:rsidP="006C6FE0">
            <w:pPr>
              <w:spacing w:after="0" w:line="240" w:lineRule="auto"/>
              <w:jc w:val="center"/>
              <w:rPr>
                <w:rFonts w:ascii="Myriad Pro" w:eastAsia="Calibri" w:hAnsi="Myriad Pro"/>
                <w:bCs/>
                <w:sz w:val="24"/>
                <w:szCs w:val="24"/>
              </w:rPr>
            </w:pPr>
            <w:r w:rsidRPr="006C6FE0">
              <w:rPr>
                <w:rFonts w:ascii="Myriad Pro" w:eastAsia="Calibri" w:hAnsi="Myriad Pro"/>
                <w:bCs/>
                <w:sz w:val="24"/>
                <w:szCs w:val="24"/>
              </w:rPr>
              <w:t>450 550</w:t>
            </w:r>
          </w:p>
        </w:tc>
        <w:tc>
          <w:tcPr>
            <w:tcW w:w="1580"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noWrap/>
            <w:vAlign w:val="center"/>
            <w:hideMark/>
          </w:tcPr>
          <w:p w14:paraId="4C75740E" w14:textId="77777777" w:rsidR="005C124E" w:rsidRPr="006C6FE0" w:rsidRDefault="005C124E" w:rsidP="006C6FE0">
            <w:pPr>
              <w:spacing w:after="0" w:line="240" w:lineRule="auto"/>
              <w:jc w:val="center"/>
              <w:rPr>
                <w:rFonts w:ascii="Myriad Pro" w:eastAsia="Calibri" w:hAnsi="Myriad Pro"/>
                <w:bCs/>
                <w:sz w:val="24"/>
                <w:szCs w:val="24"/>
              </w:rPr>
            </w:pPr>
            <w:r w:rsidRPr="006C6FE0">
              <w:rPr>
                <w:rFonts w:ascii="Myriad Pro" w:eastAsia="Calibri" w:hAnsi="Myriad Pro"/>
                <w:bCs/>
                <w:sz w:val="24"/>
                <w:szCs w:val="24"/>
              </w:rPr>
              <w:t>468 572</w:t>
            </w:r>
          </w:p>
        </w:tc>
      </w:tr>
      <w:tr w:rsidR="005C124E" w:rsidRPr="005C124E" w14:paraId="6C215AAB" w14:textId="77777777" w:rsidTr="00FC13CB">
        <w:trPr>
          <w:trHeight w:val="919"/>
        </w:trPr>
        <w:tc>
          <w:tcPr>
            <w:tcW w:w="43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5B36DBF" w14:textId="0870B963" w:rsidR="005C124E" w:rsidRPr="006C6FE0" w:rsidRDefault="005C124E" w:rsidP="006C6FE0">
            <w:pPr>
              <w:spacing w:after="0" w:line="240" w:lineRule="auto"/>
              <w:rPr>
                <w:rFonts w:ascii="Myriad Pro" w:eastAsia="Calibri" w:hAnsi="Myriad Pro"/>
                <w:bCs/>
                <w:sz w:val="24"/>
                <w:szCs w:val="24"/>
              </w:rPr>
            </w:pPr>
            <w:r w:rsidRPr="006C6FE0">
              <w:rPr>
                <w:rFonts w:ascii="Myriad Pro" w:eastAsia="Calibri" w:hAnsi="Myriad Pro"/>
                <w:bCs/>
                <w:sz w:val="24"/>
                <w:szCs w:val="24"/>
              </w:rPr>
              <w:t>Выбросы вредных веществ в атмосферный воздух</w:t>
            </w:r>
          </w:p>
        </w:tc>
        <w:tc>
          <w:tcPr>
            <w:tcW w:w="187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F8621CF" w14:textId="77777777" w:rsidR="005C124E" w:rsidRPr="006C6FE0" w:rsidRDefault="005C124E" w:rsidP="006C6FE0">
            <w:pPr>
              <w:spacing w:after="0" w:line="240" w:lineRule="auto"/>
              <w:jc w:val="center"/>
              <w:rPr>
                <w:rFonts w:ascii="Myriad Pro" w:eastAsia="Calibri" w:hAnsi="Myriad Pro"/>
                <w:bCs/>
                <w:sz w:val="24"/>
                <w:szCs w:val="24"/>
              </w:rPr>
            </w:pPr>
            <w:r w:rsidRPr="006C6FE0">
              <w:rPr>
                <w:rFonts w:ascii="Myriad Pro" w:eastAsia="Calibri" w:hAnsi="Myriad Pro"/>
                <w:bCs/>
                <w:sz w:val="24"/>
                <w:szCs w:val="24"/>
              </w:rPr>
              <w:t>542</w:t>
            </w:r>
          </w:p>
        </w:tc>
        <w:tc>
          <w:tcPr>
            <w:tcW w:w="173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7CBF1EB" w14:textId="77777777" w:rsidR="005C124E" w:rsidRPr="006C6FE0" w:rsidRDefault="005C124E" w:rsidP="006C6FE0">
            <w:pPr>
              <w:spacing w:after="0" w:line="240" w:lineRule="auto"/>
              <w:jc w:val="center"/>
              <w:rPr>
                <w:rFonts w:ascii="Myriad Pro" w:eastAsia="Calibri" w:hAnsi="Myriad Pro"/>
                <w:bCs/>
                <w:sz w:val="24"/>
                <w:szCs w:val="24"/>
              </w:rPr>
            </w:pPr>
            <w:r w:rsidRPr="006C6FE0">
              <w:rPr>
                <w:rFonts w:ascii="Myriad Pro" w:eastAsia="Calibri" w:hAnsi="Myriad Pro"/>
                <w:bCs/>
                <w:sz w:val="24"/>
                <w:szCs w:val="24"/>
              </w:rPr>
              <w:t>550</w:t>
            </w:r>
          </w:p>
        </w:tc>
        <w:tc>
          <w:tcPr>
            <w:tcW w:w="15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60C979E" w14:textId="77777777" w:rsidR="005C124E" w:rsidRPr="006C6FE0" w:rsidRDefault="005C124E" w:rsidP="006C6FE0">
            <w:pPr>
              <w:spacing w:after="0" w:line="240" w:lineRule="auto"/>
              <w:jc w:val="center"/>
              <w:rPr>
                <w:rFonts w:ascii="Myriad Pro" w:eastAsia="Calibri" w:hAnsi="Myriad Pro"/>
                <w:bCs/>
                <w:sz w:val="24"/>
                <w:szCs w:val="24"/>
              </w:rPr>
            </w:pPr>
            <w:r w:rsidRPr="006C6FE0">
              <w:rPr>
                <w:rFonts w:ascii="Myriad Pro" w:eastAsia="Calibri" w:hAnsi="Myriad Pro"/>
                <w:bCs/>
                <w:sz w:val="24"/>
                <w:szCs w:val="24"/>
              </w:rPr>
              <w:t>572</w:t>
            </w:r>
          </w:p>
        </w:tc>
      </w:tr>
      <w:tr w:rsidR="005C124E" w:rsidRPr="004D4F45" w14:paraId="31D29E21" w14:textId="77777777" w:rsidTr="00FC13CB">
        <w:trPr>
          <w:trHeight w:val="529"/>
        </w:trPr>
        <w:tc>
          <w:tcPr>
            <w:tcW w:w="43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6A03CE5" w14:textId="49A01289" w:rsidR="005C124E" w:rsidRPr="006C6FE0" w:rsidRDefault="005C124E" w:rsidP="006C6FE0">
            <w:pPr>
              <w:spacing w:after="0" w:line="240" w:lineRule="auto"/>
              <w:rPr>
                <w:rFonts w:ascii="Myriad Pro" w:eastAsia="Calibri" w:hAnsi="Myriad Pro"/>
                <w:bCs/>
                <w:sz w:val="24"/>
                <w:szCs w:val="24"/>
              </w:rPr>
            </w:pPr>
            <w:r w:rsidRPr="006C6FE0">
              <w:rPr>
                <w:rFonts w:ascii="Myriad Pro" w:eastAsia="Calibri" w:hAnsi="Myriad Pro"/>
                <w:bCs/>
                <w:sz w:val="24"/>
                <w:szCs w:val="24"/>
              </w:rPr>
              <w:t>Размещение отходов</w:t>
            </w:r>
          </w:p>
        </w:tc>
        <w:tc>
          <w:tcPr>
            <w:tcW w:w="187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C4CF0E3" w14:textId="77777777" w:rsidR="005C124E" w:rsidRPr="006C6FE0" w:rsidRDefault="005C124E" w:rsidP="006C6FE0">
            <w:pPr>
              <w:spacing w:after="0" w:line="240" w:lineRule="auto"/>
              <w:jc w:val="center"/>
              <w:rPr>
                <w:rFonts w:ascii="Myriad Pro" w:eastAsia="Calibri" w:hAnsi="Myriad Pro"/>
                <w:bCs/>
                <w:sz w:val="24"/>
                <w:szCs w:val="24"/>
              </w:rPr>
            </w:pPr>
            <w:r w:rsidRPr="006C6FE0">
              <w:rPr>
                <w:rFonts w:ascii="Myriad Pro" w:eastAsia="Calibri" w:hAnsi="Myriad Pro"/>
                <w:bCs/>
                <w:sz w:val="24"/>
                <w:szCs w:val="24"/>
              </w:rPr>
              <w:t>254 862</w:t>
            </w:r>
          </w:p>
        </w:tc>
        <w:tc>
          <w:tcPr>
            <w:tcW w:w="173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EC20A30" w14:textId="77777777" w:rsidR="005C124E" w:rsidRPr="006C6FE0" w:rsidRDefault="005C124E" w:rsidP="006C6FE0">
            <w:pPr>
              <w:spacing w:after="0" w:line="240" w:lineRule="auto"/>
              <w:jc w:val="center"/>
              <w:rPr>
                <w:rFonts w:ascii="Myriad Pro" w:eastAsia="Calibri" w:hAnsi="Myriad Pro"/>
                <w:bCs/>
                <w:sz w:val="24"/>
                <w:szCs w:val="24"/>
              </w:rPr>
            </w:pPr>
            <w:r w:rsidRPr="006C6FE0">
              <w:rPr>
                <w:rFonts w:ascii="Myriad Pro" w:eastAsia="Calibri" w:hAnsi="Myriad Pro"/>
                <w:bCs/>
                <w:sz w:val="24"/>
                <w:szCs w:val="24"/>
              </w:rPr>
              <w:t>450 000</w:t>
            </w:r>
          </w:p>
        </w:tc>
        <w:tc>
          <w:tcPr>
            <w:tcW w:w="15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50D7F1F" w14:textId="77777777" w:rsidR="005C124E" w:rsidRPr="006C6FE0" w:rsidRDefault="005C124E" w:rsidP="006C6FE0">
            <w:pPr>
              <w:spacing w:after="0" w:line="240" w:lineRule="auto"/>
              <w:jc w:val="center"/>
              <w:rPr>
                <w:rFonts w:ascii="Myriad Pro" w:eastAsia="Calibri" w:hAnsi="Myriad Pro"/>
                <w:bCs/>
                <w:sz w:val="24"/>
                <w:szCs w:val="24"/>
              </w:rPr>
            </w:pPr>
            <w:r w:rsidRPr="006C6FE0">
              <w:rPr>
                <w:rFonts w:ascii="Myriad Pro" w:eastAsia="Calibri" w:hAnsi="Myriad Pro"/>
                <w:bCs/>
                <w:sz w:val="24"/>
                <w:szCs w:val="24"/>
              </w:rPr>
              <w:t>468 000</w:t>
            </w:r>
          </w:p>
        </w:tc>
      </w:tr>
    </w:tbl>
    <w:p w14:paraId="48317AAD" w14:textId="77777777" w:rsidR="005C124E" w:rsidRDefault="005C124E" w:rsidP="000C05B4">
      <w:pPr>
        <w:spacing w:after="0" w:line="360" w:lineRule="auto"/>
        <w:ind w:firstLine="709"/>
        <w:contextualSpacing/>
        <w:jc w:val="both"/>
        <w:rPr>
          <w:rFonts w:ascii="Myriad Pro" w:eastAsia="Calibri" w:hAnsi="Myriad Pro"/>
          <w:bCs/>
          <w:sz w:val="26"/>
          <w:szCs w:val="26"/>
        </w:rPr>
      </w:pPr>
    </w:p>
    <w:p w14:paraId="795233F2" w14:textId="429D43BD" w:rsidR="00270859" w:rsidRDefault="00761630" w:rsidP="00FC13CB">
      <w:pPr>
        <w:spacing w:after="0" w:line="360" w:lineRule="auto"/>
        <w:ind w:firstLine="567"/>
        <w:jc w:val="both"/>
        <w:rPr>
          <w:rFonts w:ascii="Myriad Pro" w:eastAsia="Calibri" w:hAnsi="Myriad Pro"/>
          <w:bCs/>
          <w:sz w:val="26"/>
          <w:szCs w:val="26"/>
        </w:rPr>
      </w:pPr>
      <w:r>
        <w:rPr>
          <w:rFonts w:ascii="Myriad Pro" w:eastAsia="Calibri" w:hAnsi="Myriad Pro"/>
          <w:bCs/>
          <w:sz w:val="26"/>
          <w:szCs w:val="26"/>
        </w:rPr>
        <w:t xml:space="preserve">Исполнитель осуществил выборочную проверку </w:t>
      </w:r>
      <w:bookmarkStart w:id="71" w:name="_Hlk37619347"/>
      <w:r>
        <w:rPr>
          <w:rFonts w:ascii="Myriad Pro" w:eastAsia="Calibri" w:hAnsi="Myriad Pro"/>
          <w:bCs/>
          <w:sz w:val="26"/>
          <w:szCs w:val="26"/>
        </w:rPr>
        <w:t xml:space="preserve">представленных </w:t>
      </w:r>
      <w:r w:rsidR="002A36E8">
        <w:rPr>
          <w:rFonts w:ascii="Myriad Pro" w:eastAsia="Calibri" w:hAnsi="Myriad Pro"/>
          <w:bCs/>
          <w:sz w:val="26"/>
          <w:szCs w:val="26"/>
        </w:rPr>
        <w:t>ПАО </w:t>
      </w:r>
      <w:r>
        <w:rPr>
          <w:rFonts w:ascii="Myriad Pro" w:eastAsia="Calibri" w:hAnsi="Myriad Pro"/>
          <w:bCs/>
          <w:sz w:val="26"/>
          <w:szCs w:val="26"/>
        </w:rPr>
        <w:t>«Ленэнерго» документов об утверждении Федеральной службой по надзору в сфере природопользования нормативов образования отходов и лимитов на их размещение</w:t>
      </w:r>
      <w:bookmarkEnd w:id="71"/>
      <w:r>
        <w:rPr>
          <w:rFonts w:ascii="Myriad Pro" w:eastAsia="Calibri" w:hAnsi="Myriad Pro"/>
          <w:bCs/>
          <w:sz w:val="26"/>
          <w:szCs w:val="26"/>
        </w:rPr>
        <w:t xml:space="preserve"> в отношении электросетевой организации</w:t>
      </w:r>
      <w:r w:rsidR="00270859">
        <w:rPr>
          <w:rFonts w:ascii="Myriad Pro" w:eastAsia="Calibri" w:hAnsi="Myriad Pro"/>
          <w:bCs/>
          <w:sz w:val="26"/>
          <w:szCs w:val="26"/>
        </w:rPr>
        <w:t xml:space="preserve"> и отмечает, что на момент утверждения тарифно-балансового решения в отношении ПАО</w:t>
      </w:r>
      <w:r w:rsidR="009A1A83">
        <w:rPr>
          <w:rFonts w:ascii="Myriad Pro" w:eastAsia="Calibri" w:hAnsi="Myriad Pro"/>
          <w:bCs/>
          <w:sz w:val="26"/>
          <w:szCs w:val="26"/>
        </w:rPr>
        <w:t> </w:t>
      </w:r>
      <w:r w:rsidR="00270859">
        <w:rPr>
          <w:rFonts w:ascii="Myriad Pro" w:eastAsia="Calibri" w:hAnsi="Myriad Pro"/>
          <w:bCs/>
          <w:sz w:val="26"/>
          <w:szCs w:val="26"/>
        </w:rPr>
        <w:t>«Ленэнерго» на 2019 г</w:t>
      </w:r>
      <w:r w:rsidR="00ED31CF">
        <w:rPr>
          <w:rFonts w:ascii="Myriad Pro" w:eastAsia="Calibri" w:hAnsi="Myriad Pro"/>
          <w:bCs/>
          <w:sz w:val="26"/>
          <w:szCs w:val="26"/>
        </w:rPr>
        <w:t>од</w:t>
      </w:r>
      <w:r w:rsidR="00270859">
        <w:rPr>
          <w:rFonts w:ascii="Myriad Pro" w:eastAsia="Calibri" w:hAnsi="Myriad Pro"/>
          <w:bCs/>
          <w:sz w:val="26"/>
          <w:szCs w:val="26"/>
        </w:rPr>
        <w:t xml:space="preserve"> соответствующие величины лимитов были установлены и могли быть приняты Комитетом по тарифам Санкт-Петербурга в расчет расходов </w:t>
      </w:r>
      <w:r w:rsidR="002A36E8">
        <w:rPr>
          <w:rFonts w:ascii="Myriad Pro" w:eastAsia="Calibri" w:hAnsi="Myriad Pro"/>
          <w:bCs/>
          <w:sz w:val="26"/>
          <w:szCs w:val="26"/>
        </w:rPr>
        <w:t>ПАО </w:t>
      </w:r>
      <w:r w:rsidR="00270859">
        <w:rPr>
          <w:rFonts w:ascii="Myriad Pro" w:eastAsia="Calibri" w:hAnsi="Myriad Pro"/>
          <w:bCs/>
          <w:sz w:val="26"/>
          <w:szCs w:val="26"/>
        </w:rPr>
        <w:t>«Ленэнерго» по статье «Экологические платежи».</w:t>
      </w:r>
    </w:p>
    <w:p w14:paraId="6C35331E" w14:textId="77777777" w:rsidR="00761630" w:rsidRDefault="00761630" w:rsidP="00761630">
      <w:pPr>
        <w:spacing w:after="0" w:line="360" w:lineRule="auto"/>
        <w:ind w:firstLine="708"/>
        <w:jc w:val="both"/>
        <w:rPr>
          <w:rFonts w:ascii="Myriad Pro" w:eastAsia="Calibri" w:hAnsi="Myriad Pro"/>
          <w:bCs/>
          <w:sz w:val="26"/>
          <w:szCs w:val="26"/>
        </w:rPr>
      </w:pPr>
    </w:p>
    <w:tbl>
      <w:tblPr>
        <w:tblStyle w:val="af7"/>
        <w:tblW w:w="9670" w:type="dxa"/>
        <w:tblLook w:val="04A0" w:firstRow="1" w:lastRow="0" w:firstColumn="1" w:lastColumn="0" w:noHBand="0" w:noVBand="1"/>
      </w:tblPr>
      <w:tblGrid>
        <w:gridCol w:w="3369"/>
        <w:gridCol w:w="1694"/>
        <w:gridCol w:w="2538"/>
        <w:gridCol w:w="2058"/>
        <w:gridCol w:w="11"/>
      </w:tblGrid>
      <w:tr w:rsidR="00761630" w:rsidRPr="00E64FF0" w14:paraId="5FE5DE0A" w14:textId="77777777" w:rsidTr="009A1A83">
        <w:trPr>
          <w:gridAfter w:val="1"/>
          <w:wAfter w:w="11" w:type="dxa"/>
          <w:trHeight w:val="1226"/>
          <w:tblHeader/>
        </w:trPr>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F6FFBB" w14:textId="2C976B47" w:rsidR="00761630" w:rsidRPr="00E64FF0" w:rsidRDefault="00761630" w:rsidP="00E64FF0">
            <w:pPr>
              <w:jc w:val="center"/>
              <w:rPr>
                <w:rFonts w:ascii="Myriad Pro" w:eastAsia="Calibri" w:hAnsi="Myriad Pro"/>
                <w:b/>
                <w:color w:val="FFFFFF" w:themeColor="background1"/>
                <w:sz w:val="24"/>
                <w:szCs w:val="24"/>
              </w:rPr>
            </w:pPr>
            <w:r w:rsidRPr="00E64FF0">
              <w:rPr>
                <w:rFonts w:ascii="Myriad Pro" w:eastAsia="Calibri" w:hAnsi="Myriad Pro"/>
                <w:b/>
                <w:color w:val="FFFFFF" w:themeColor="background1"/>
                <w:sz w:val="24"/>
                <w:szCs w:val="24"/>
              </w:rPr>
              <w:t>Наименование</w:t>
            </w:r>
            <w:r w:rsidR="00270859" w:rsidRPr="00E64FF0">
              <w:rPr>
                <w:rFonts w:ascii="Myriad Pro" w:eastAsia="Calibri" w:hAnsi="Myriad Pro"/>
                <w:b/>
                <w:color w:val="FFFFFF" w:themeColor="background1"/>
                <w:sz w:val="24"/>
                <w:szCs w:val="24"/>
              </w:rPr>
              <w:t xml:space="preserve"> объекта</w:t>
            </w:r>
          </w:p>
        </w:tc>
        <w:tc>
          <w:tcPr>
            <w:tcW w:w="1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BD9042" w14:textId="77777777" w:rsidR="00761630" w:rsidRPr="00E64FF0" w:rsidRDefault="00761630" w:rsidP="00E64FF0">
            <w:pPr>
              <w:jc w:val="center"/>
              <w:rPr>
                <w:rFonts w:ascii="Myriad Pro" w:eastAsia="Calibri" w:hAnsi="Myriad Pro"/>
                <w:b/>
                <w:color w:val="FFFFFF" w:themeColor="background1"/>
                <w:sz w:val="24"/>
                <w:szCs w:val="24"/>
              </w:rPr>
            </w:pPr>
            <w:r w:rsidRPr="00E64FF0">
              <w:rPr>
                <w:rFonts w:ascii="Myriad Pro" w:eastAsia="Calibri" w:hAnsi="Myriad Pro"/>
                <w:b/>
                <w:color w:val="FFFFFF" w:themeColor="background1"/>
                <w:sz w:val="24"/>
                <w:szCs w:val="24"/>
              </w:rPr>
              <w:t>Класс отходов</w:t>
            </w:r>
          </w:p>
        </w:tc>
        <w:tc>
          <w:tcPr>
            <w:tcW w:w="25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542052" w14:textId="77777777" w:rsidR="00761630" w:rsidRPr="00E64FF0" w:rsidRDefault="00761630" w:rsidP="00E64FF0">
            <w:pPr>
              <w:jc w:val="center"/>
              <w:rPr>
                <w:rFonts w:ascii="Myriad Pro" w:eastAsia="Calibri" w:hAnsi="Myriad Pro"/>
                <w:b/>
                <w:color w:val="FFFFFF" w:themeColor="background1"/>
                <w:sz w:val="24"/>
                <w:szCs w:val="24"/>
              </w:rPr>
            </w:pPr>
            <w:r w:rsidRPr="00E64FF0">
              <w:rPr>
                <w:rFonts w:ascii="Myriad Pro" w:eastAsia="Calibri" w:hAnsi="Myriad Pro"/>
                <w:b/>
                <w:color w:val="FFFFFF" w:themeColor="background1"/>
                <w:sz w:val="24"/>
                <w:szCs w:val="24"/>
              </w:rPr>
              <w:t>Дата установления лимитов</w:t>
            </w:r>
          </w:p>
        </w:tc>
        <w:tc>
          <w:tcPr>
            <w:tcW w:w="20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68DCA7" w14:textId="77777777" w:rsidR="00761630" w:rsidRPr="00E64FF0" w:rsidRDefault="00761630" w:rsidP="00E64FF0">
            <w:pPr>
              <w:jc w:val="center"/>
              <w:rPr>
                <w:rFonts w:ascii="Myriad Pro" w:eastAsia="Calibri" w:hAnsi="Myriad Pro"/>
                <w:b/>
                <w:color w:val="FFFFFF" w:themeColor="background1"/>
                <w:sz w:val="24"/>
                <w:szCs w:val="24"/>
              </w:rPr>
            </w:pPr>
            <w:r w:rsidRPr="00E64FF0">
              <w:rPr>
                <w:rFonts w:ascii="Myriad Pro" w:eastAsia="Calibri" w:hAnsi="Myriad Pro"/>
                <w:b/>
                <w:color w:val="FFFFFF" w:themeColor="background1"/>
                <w:sz w:val="24"/>
                <w:szCs w:val="24"/>
              </w:rPr>
              <w:t>Окончание срока действия лимитов</w:t>
            </w:r>
          </w:p>
        </w:tc>
      </w:tr>
      <w:tr w:rsidR="00761630" w:rsidRPr="00E64FF0" w14:paraId="3498E35C" w14:textId="77777777" w:rsidTr="009A1A83">
        <w:trPr>
          <w:trHeight w:val="294"/>
        </w:trPr>
        <w:tc>
          <w:tcPr>
            <w:tcW w:w="9670" w:type="dxa"/>
            <w:gridSpan w:val="5"/>
            <w:tcBorders>
              <w:top w:val="single" w:sz="4" w:space="0" w:color="FFFFFF" w:themeColor="background1"/>
            </w:tcBorders>
            <w:vAlign w:val="center"/>
          </w:tcPr>
          <w:p w14:paraId="10840AA4" w14:textId="77777777" w:rsidR="00761630" w:rsidRPr="00E64FF0" w:rsidRDefault="00761630" w:rsidP="00E64FF0">
            <w:pPr>
              <w:jc w:val="center"/>
              <w:rPr>
                <w:rFonts w:ascii="Myriad Pro" w:eastAsia="Calibri" w:hAnsi="Myriad Pro"/>
                <w:bCs/>
                <w:sz w:val="24"/>
                <w:szCs w:val="24"/>
              </w:rPr>
            </w:pPr>
            <w:r w:rsidRPr="00E64FF0">
              <w:rPr>
                <w:rFonts w:ascii="Myriad Pro" w:eastAsia="Calibri" w:hAnsi="Myriad Pro"/>
                <w:bCs/>
                <w:sz w:val="24"/>
                <w:szCs w:val="24"/>
              </w:rPr>
              <w:t>Кабельная сеть</w:t>
            </w:r>
          </w:p>
        </w:tc>
      </w:tr>
      <w:tr w:rsidR="00761630" w:rsidRPr="00E64FF0" w14:paraId="513A2213" w14:textId="77777777" w:rsidTr="009A1A83">
        <w:trPr>
          <w:gridAfter w:val="1"/>
          <w:wAfter w:w="11" w:type="dxa"/>
          <w:trHeight w:val="574"/>
        </w:trPr>
        <w:tc>
          <w:tcPr>
            <w:tcW w:w="3369" w:type="dxa"/>
            <w:vAlign w:val="center"/>
          </w:tcPr>
          <w:p w14:paraId="68571996" w14:textId="77777777" w:rsidR="00761630" w:rsidRPr="00E64FF0" w:rsidRDefault="00761630" w:rsidP="00E64FF0">
            <w:pPr>
              <w:rPr>
                <w:rFonts w:ascii="Myriad Pro" w:eastAsia="Calibri" w:hAnsi="Myriad Pro"/>
                <w:bCs/>
                <w:sz w:val="24"/>
                <w:szCs w:val="24"/>
              </w:rPr>
            </w:pPr>
            <w:r w:rsidRPr="00E64FF0">
              <w:rPr>
                <w:rFonts w:ascii="Myriad Pro" w:eastAsia="Calibri" w:hAnsi="Myriad Pro"/>
                <w:bCs/>
                <w:sz w:val="24"/>
                <w:szCs w:val="24"/>
              </w:rPr>
              <w:t>Колпино, ул. Соборная</w:t>
            </w:r>
          </w:p>
        </w:tc>
        <w:tc>
          <w:tcPr>
            <w:tcW w:w="1694" w:type="dxa"/>
            <w:vAlign w:val="center"/>
          </w:tcPr>
          <w:p w14:paraId="707D6F2C" w14:textId="77777777" w:rsidR="00761630" w:rsidRPr="00E64FF0" w:rsidRDefault="00761630" w:rsidP="00E64FF0">
            <w:pPr>
              <w:jc w:val="center"/>
              <w:rPr>
                <w:rFonts w:ascii="Myriad Pro" w:eastAsia="Calibri" w:hAnsi="Myriad Pro"/>
                <w:bCs/>
                <w:sz w:val="24"/>
                <w:szCs w:val="24"/>
                <w:lang w:val="en-US"/>
              </w:rPr>
            </w:pPr>
            <w:r w:rsidRPr="00E64FF0">
              <w:rPr>
                <w:rFonts w:ascii="Myriad Pro" w:eastAsia="Calibri" w:hAnsi="Myriad Pro"/>
                <w:bCs/>
                <w:sz w:val="24"/>
                <w:szCs w:val="24"/>
                <w:lang w:val="en-US"/>
              </w:rPr>
              <w:t>I, III, IV, V</w:t>
            </w:r>
          </w:p>
        </w:tc>
        <w:tc>
          <w:tcPr>
            <w:tcW w:w="2538" w:type="dxa"/>
            <w:vAlign w:val="center"/>
          </w:tcPr>
          <w:p w14:paraId="171EE977" w14:textId="77777777" w:rsidR="00761630" w:rsidRPr="00E64FF0" w:rsidRDefault="00761630" w:rsidP="00E64FF0">
            <w:pPr>
              <w:jc w:val="center"/>
              <w:rPr>
                <w:rFonts w:ascii="Myriad Pro" w:eastAsia="Calibri" w:hAnsi="Myriad Pro"/>
                <w:bCs/>
                <w:sz w:val="24"/>
                <w:szCs w:val="24"/>
              </w:rPr>
            </w:pPr>
            <w:r w:rsidRPr="00E64FF0">
              <w:rPr>
                <w:rFonts w:ascii="Myriad Pro" w:eastAsia="Calibri" w:hAnsi="Myriad Pro"/>
                <w:bCs/>
                <w:sz w:val="24"/>
                <w:szCs w:val="24"/>
              </w:rPr>
              <w:t>28.12.2017</w:t>
            </w:r>
          </w:p>
        </w:tc>
        <w:tc>
          <w:tcPr>
            <w:tcW w:w="2058" w:type="dxa"/>
            <w:vAlign w:val="center"/>
          </w:tcPr>
          <w:p w14:paraId="17EF4516" w14:textId="77777777" w:rsidR="00761630" w:rsidRPr="00E64FF0" w:rsidRDefault="00761630" w:rsidP="00E64FF0">
            <w:pPr>
              <w:jc w:val="center"/>
              <w:rPr>
                <w:rFonts w:ascii="Myriad Pro" w:eastAsia="Calibri" w:hAnsi="Myriad Pro"/>
                <w:bCs/>
                <w:sz w:val="24"/>
                <w:szCs w:val="24"/>
              </w:rPr>
            </w:pPr>
            <w:r w:rsidRPr="00E64FF0">
              <w:rPr>
                <w:rFonts w:ascii="Myriad Pro" w:eastAsia="Calibri" w:hAnsi="Myriad Pro"/>
                <w:bCs/>
                <w:sz w:val="24"/>
                <w:szCs w:val="24"/>
              </w:rPr>
              <w:t>27.12.2022</w:t>
            </w:r>
          </w:p>
        </w:tc>
      </w:tr>
      <w:tr w:rsidR="00761630" w:rsidRPr="00E64FF0" w14:paraId="53A4BF1D" w14:textId="77777777" w:rsidTr="009A1A83">
        <w:trPr>
          <w:gridAfter w:val="1"/>
          <w:wAfter w:w="11" w:type="dxa"/>
          <w:trHeight w:val="294"/>
        </w:trPr>
        <w:tc>
          <w:tcPr>
            <w:tcW w:w="3369" w:type="dxa"/>
            <w:vAlign w:val="center"/>
          </w:tcPr>
          <w:p w14:paraId="3E3A1EE0" w14:textId="77777777" w:rsidR="00761630" w:rsidRPr="00E64FF0" w:rsidRDefault="00761630" w:rsidP="00E64FF0">
            <w:pPr>
              <w:rPr>
                <w:rFonts w:ascii="Myriad Pro" w:eastAsia="Calibri" w:hAnsi="Myriad Pro"/>
                <w:bCs/>
                <w:sz w:val="24"/>
                <w:szCs w:val="24"/>
              </w:rPr>
            </w:pPr>
            <w:r w:rsidRPr="00E64FF0">
              <w:rPr>
                <w:rFonts w:ascii="Myriad Pro" w:eastAsia="Calibri" w:hAnsi="Myriad Pro"/>
                <w:bCs/>
                <w:sz w:val="24"/>
                <w:szCs w:val="24"/>
              </w:rPr>
              <w:t>Санкт-Петербург, ул. Ольминского</w:t>
            </w:r>
          </w:p>
        </w:tc>
        <w:tc>
          <w:tcPr>
            <w:tcW w:w="1694" w:type="dxa"/>
            <w:vAlign w:val="center"/>
          </w:tcPr>
          <w:p w14:paraId="56BF4766" w14:textId="77777777" w:rsidR="00761630" w:rsidRPr="00E64FF0" w:rsidRDefault="00761630" w:rsidP="00E64FF0">
            <w:pPr>
              <w:jc w:val="center"/>
              <w:rPr>
                <w:rFonts w:ascii="Myriad Pro" w:eastAsia="Calibri" w:hAnsi="Myriad Pro"/>
                <w:bCs/>
                <w:sz w:val="24"/>
                <w:szCs w:val="24"/>
              </w:rPr>
            </w:pPr>
            <w:r w:rsidRPr="00E64FF0">
              <w:rPr>
                <w:rFonts w:ascii="Myriad Pro" w:eastAsia="Calibri" w:hAnsi="Myriad Pro"/>
                <w:bCs/>
                <w:sz w:val="24"/>
                <w:szCs w:val="24"/>
                <w:lang w:val="en-US"/>
              </w:rPr>
              <w:t>I, II</w:t>
            </w:r>
            <w:r w:rsidRPr="00E64FF0">
              <w:rPr>
                <w:rFonts w:ascii="Myriad Pro" w:eastAsia="Calibri" w:hAnsi="Myriad Pro"/>
                <w:bCs/>
                <w:sz w:val="24"/>
                <w:szCs w:val="24"/>
              </w:rPr>
              <w:t>,</w:t>
            </w:r>
            <w:r w:rsidRPr="00E64FF0">
              <w:rPr>
                <w:rFonts w:ascii="Myriad Pro" w:eastAsia="Calibri" w:hAnsi="Myriad Pro"/>
                <w:bCs/>
                <w:sz w:val="24"/>
                <w:szCs w:val="24"/>
                <w:lang w:val="en-US"/>
              </w:rPr>
              <w:t xml:space="preserve"> III, IV, V</w:t>
            </w:r>
          </w:p>
        </w:tc>
        <w:tc>
          <w:tcPr>
            <w:tcW w:w="2538" w:type="dxa"/>
            <w:vAlign w:val="center"/>
          </w:tcPr>
          <w:p w14:paraId="0322ED99" w14:textId="77777777" w:rsidR="00761630" w:rsidRPr="00E64FF0" w:rsidRDefault="00761630" w:rsidP="00E64FF0">
            <w:pPr>
              <w:jc w:val="center"/>
              <w:rPr>
                <w:rFonts w:ascii="Myriad Pro" w:eastAsia="Calibri" w:hAnsi="Myriad Pro"/>
                <w:bCs/>
                <w:sz w:val="24"/>
                <w:szCs w:val="24"/>
              </w:rPr>
            </w:pPr>
            <w:r w:rsidRPr="00E64FF0">
              <w:rPr>
                <w:rFonts w:ascii="Myriad Pro" w:eastAsia="Calibri" w:hAnsi="Myriad Pro"/>
                <w:bCs/>
                <w:sz w:val="24"/>
                <w:szCs w:val="24"/>
              </w:rPr>
              <w:t>29.12.2018</w:t>
            </w:r>
          </w:p>
        </w:tc>
        <w:tc>
          <w:tcPr>
            <w:tcW w:w="2058" w:type="dxa"/>
            <w:vAlign w:val="center"/>
          </w:tcPr>
          <w:p w14:paraId="6E01BC61" w14:textId="77777777" w:rsidR="00761630" w:rsidRPr="00E64FF0" w:rsidRDefault="00761630" w:rsidP="00E64FF0">
            <w:pPr>
              <w:jc w:val="center"/>
              <w:rPr>
                <w:rFonts w:ascii="Myriad Pro" w:eastAsia="Calibri" w:hAnsi="Myriad Pro"/>
                <w:bCs/>
                <w:sz w:val="24"/>
                <w:szCs w:val="24"/>
              </w:rPr>
            </w:pPr>
            <w:r w:rsidRPr="00E64FF0">
              <w:rPr>
                <w:rFonts w:ascii="Myriad Pro" w:eastAsia="Calibri" w:hAnsi="Myriad Pro"/>
                <w:bCs/>
                <w:sz w:val="24"/>
                <w:szCs w:val="24"/>
              </w:rPr>
              <w:t>29.12.2023</w:t>
            </w:r>
          </w:p>
        </w:tc>
      </w:tr>
      <w:tr w:rsidR="00761630" w:rsidRPr="00E64FF0" w14:paraId="25E7C290" w14:textId="77777777" w:rsidTr="009A1A83">
        <w:trPr>
          <w:gridAfter w:val="1"/>
          <w:wAfter w:w="11" w:type="dxa"/>
          <w:trHeight w:val="294"/>
        </w:trPr>
        <w:tc>
          <w:tcPr>
            <w:tcW w:w="3369" w:type="dxa"/>
            <w:vAlign w:val="center"/>
          </w:tcPr>
          <w:p w14:paraId="72449F43" w14:textId="77777777" w:rsidR="00761630" w:rsidRPr="00E64FF0" w:rsidRDefault="00761630" w:rsidP="00E64FF0">
            <w:pPr>
              <w:rPr>
                <w:rFonts w:ascii="Myriad Pro" w:eastAsia="Calibri" w:hAnsi="Myriad Pro"/>
                <w:bCs/>
                <w:sz w:val="24"/>
                <w:szCs w:val="24"/>
              </w:rPr>
            </w:pPr>
            <w:r w:rsidRPr="00E64FF0">
              <w:rPr>
                <w:rFonts w:ascii="Myriad Pro" w:eastAsia="Calibri" w:hAnsi="Myriad Pro"/>
                <w:bCs/>
                <w:sz w:val="24"/>
                <w:szCs w:val="24"/>
              </w:rPr>
              <w:t>Санкт-Петербург, ул. Комсомола</w:t>
            </w:r>
          </w:p>
        </w:tc>
        <w:tc>
          <w:tcPr>
            <w:tcW w:w="1694" w:type="dxa"/>
            <w:vAlign w:val="center"/>
          </w:tcPr>
          <w:p w14:paraId="4D9EC47A" w14:textId="77777777" w:rsidR="00761630" w:rsidRPr="00E64FF0" w:rsidRDefault="00761630" w:rsidP="00E64FF0">
            <w:pPr>
              <w:jc w:val="center"/>
              <w:rPr>
                <w:rFonts w:ascii="Myriad Pro" w:eastAsia="Calibri" w:hAnsi="Myriad Pro"/>
                <w:bCs/>
                <w:sz w:val="24"/>
                <w:szCs w:val="24"/>
                <w:lang w:val="en-US"/>
              </w:rPr>
            </w:pPr>
            <w:r w:rsidRPr="00E64FF0">
              <w:rPr>
                <w:rFonts w:ascii="Myriad Pro" w:eastAsia="Calibri" w:hAnsi="Myriad Pro"/>
                <w:bCs/>
                <w:sz w:val="24"/>
                <w:szCs w:val="24"/>
                <w:lang w:val="en-US"/>
              </w:rPr>
              <w:t>I, IV, V</w:t>
            </w:r>
          </w:p>
        </w:tc>
        <w:tc>
          <w:tcPr>
            <w:tcW w:w="2538" w:type="dxa"/>
            <w:vAlign w:val="center"/>
          </w:tcPr>
          <w:p w14:paraId="5EE44EF7" w14:textId="77777777" w:rsidR="00761630" w:rsidRPr="00E64FF0" w:rsidRDefault="00761630" w:rsidP="00E64FF0">
            <w:pPr>
              <w:jc w:val="center"/>
              <w:rPr>
                <w:rFonts w:ascii="Myriad Pro" w:eastAsia="Calibri" w:hAnsi="Myriad Pro"/>
                <w:bCs/>
                <w:sz w:val="24"/>
                <w:szCs w:val="24"/>
              </w:rPr>
            </w:pPr>
            <w:r w:rsidRPr="00E64FF0">
              <w:rPr>
                <w:rFonts w:ascii="Myriad Pro" w:eastAsia="Calibri" w:hAnsi="Myriad Pro"/>
                <w:bCs/>
                <w:sz w:val="24"/>
                <w:szCs w:val="24"/>
              </w:rPr>
              <w:t>27.11.2017</w:t>
            </w:r>
          </w:p>
        </w:tc>
        <w:tc>
          <w:tcPr>
            <w:tcW w:w="2058" w:type="dxa"/>
            <w:vAlign w:val="center"/>
          </w:tcPr>
          <w:p w14:paraId="77B640FB" w14:textId="77777777" w:rsidR="00761630" w:rsidRPr="00E64FF0" w:rsidRDefault="00761630" w:rsidP="00E64FF0">
            <w:pPr>
              <w:jc w:val="center"/>
              <w:rPr>
                <w:rFonts w:ascii="Myriad Pro" w:eastAsia="Calibri" w:hAnsi="Myriad Pro"/>
                <w:bCs/>
                <w:sz w:val="24"/>
                <w:szCs w:val="24"/>
              </w:rPr>
            </w:pPr>
            <w:r w:rsidRPr="00E64FF0">
              <w:rPr>
                <w:rFonts w:ascii="Myriad Pro" w:eastAsia="Calibri" w:hAnsi="Myriad Pro"/>
                <w:bCs/>
                <w:sz w:val="24"/>
                <w:szCs w:val="24"/>
              </w:rPr>
              <w:t>26.11.2022</w:t>
            </w:r>
          </w:p>
        </w:tc>
      </w:tr>
      <w:tr w:rsidR="00761630" w:rsidRPr="00E64FF0" w14:paraId="2CBB419E" w14:textId="77777777" w:rsidTr="009A1A83">
        <w:trPr>
          <w:trHeight w:val="268"/>
        </w:trPr>
        <w:tc>
          <w:tcPr>
            <w:tcW w:w="9670" w:type="dxa"/>
            <w:gridSpan w:val="5"/>
            <w:vAlign w:val="center"/>
          </w:tcPr>
          <w:p w14:paraId="471FDF03" w14:textId="77777777" w:rsidR="00761630" w:rsidRPr="00E64FF0" w:rsidRDefault="00761630" w:rsidP="00E64FF0">
            <w:pPr>
              <w:jc w:val="center"/>
              <w:rPr>
                <w:rFonts w:ascii="Myriad Pro" w:eastAsia="Calibri" w:hAnsi="Myriad Pro"/>
                <w:bCs/>
                <w:sz w:val="24"/>
                <w:szCs w:val="24"/>
              </w:rPr>
            </w:pPr>
            <w:r w:rsidRPr="00E64FF0">
              <w:rPr>
                <w:rFonts w:ascii="Myriad Pro" w:eastAsia="Calibri" w:hAnsi="Myriad Pro"/>
                <w:bCs/>
                <w:sz w:val="24"/>
                <w:szCs w:val="24"/>
              </w:rPr>
              <w:t>Пригородные электрические сети</w:t>
            </w:r>
          </w:p>
        </w:tc>
      </w:tr>
      <w:tr w:rsidR="00761630" w:rsidRPr="00E64FF0" w14:paraId="12EFD137" w14:textId="77777777" w:rsidTr="009A1A83">
        <w:trPr>
          <w:gridAfter w:val="1"/>
          <w:wAfter w:w="11" w:type="dxa"/>
          <w:trHeight w:val="701"/>
        </w:trPr>
        <w:tc>
          <w:tcPr>
            <w:tcW w:w="3369" w:type="dxa"/>
            <w:vAlign w:val="center"/>
          </w:tcPr>
          <w:p w14:paraId="26D127D6" w14:textId="77777777" w:rsidR="00761630" w:rsidRPr="00E64FF0" w:rsidRDefault="00761630" w:rsidP="00E64FF0">
            <w:pPr>
              <w:rPr>
                <w:rFonts w:ascii="Myriad Pro" w:eastAsia="Calibri" w:hAnsi="Myriad Pro"/>
                <w:bCs/>
                <w:sz w:val="24"/>
                <w:szCs w:val="24"/>
              </w:rPr>
            </w:pPr>
            <w:r w:rsidRPr="00E64FF0">
              <w:rPr>
                <w:rFonts w:ascii="Myriad Pro" w:eastAsia="Calibri" w:hAnsi="Myriad Pro"/>
                <w:bCs/>
                <w:sz w:val="24"/>
                <w:szCs w:val="24"/>
              </w:rPr>
              <w:t>Санкт-Петербург, г. Петергоф, ул. В. Дубинина</w:t>
            </w:r>
          </w:p>
        </w:tc>
        <w:tc>
          <w:tcPr>
            <w:tcW w:w="1694" w:type="dxa"/>
            <w:vAlign w:val="center"/>
          </w:tcPr>
          <w:p w14:paraId="40F203A0" w14:textId="77777777" w:rsidR="00761630" w:rsidRPr="00E64FF0" w:rsidRDefault="00761630" w:rsidP="00E64FF0">
            <w:pPr>
              <w:jc w:val="center"/>
              <w:rPr>
                <w:rFonts w:ascii="Myriad Pro" w:eastAsia="Calibri" w:hAnsi="Myriad Pro"/>
                <w:bCs/>
                <w:sz w:val="24"/>
                <w:szCs w:val="24"/>
              </w:rPr>
            </w:pPr>
            <w:r w:rsidRPr="00E64FF0">
              <w:rPr>
                <w:rFonts w:ascii="Myriad Pro" w:eastAsia="Calibri" w:hAnsi="Myriad Pro"/>
                <w:bCs/>
                <w:sz w:val="24"/>
                <w:szCs w:val="24"/>
                <w:lang w:val="en-US"/>
              </w:rPr>
              <w:t>I, III, IV, V</w:t>
            </w:r>
          </w:p>
        </w:tc>
        <w:tc>
          <w:tcPr>
            <w:tcW w:w="2538" w:type="dxa"/>
            <w:vAlign w:val="center"/>
          </w:tcPr>
          <w:p w14:paraId="1F81E486" w14:textId="77777777" w:rsidR="00761630" w:rsidRPr="00E64FF0" w:rsidRDefault="00761630" w:rsidP="00E64FF0">
            <w:pPr>
              <w:jc w:val="center"/>
              <w:rPr>
                <w:rFonts w:ascii="Myriad Pro" w:eastAsia="Calibri" w:hAnsi="Myriad Pro"/>
                <w:bCs/>
                <w:sz w:val="24"/>
                <w:szCs w:val="24"/>
              </w:rPr>
            </w:pPr>
            <w:r w:rsidRPr="00E64FF0">
              <w:rPr>
                <w:rFonts w:ascii="Myriad Pro" w:eastAsia="Calibri" w:hAnsi="Myriad Pro"/>
                <w:bCs/>
                <w:sz w:val="24"/>
                <w:szCs w:val="24"/>
              </w:rPr>
              <w:t>13.11.2017</w:t>
            </w:r>
          </w:p>
        </w:tc>
        <w:tc>
          <w:tcPr>
            <w:tcW w:w="2058" w:type="dxa"/>
            <w:vAlign w:val="center"/>
          </w:tcPr>
          <w:p w14:paraId="5528A286" w14:textId="77777777" w:rsidR="00761630" w:rsidRPr="00E64FF0" w:rsidRDefault="00761630" w:rsidP="00E64FF0">
            <w:pPr>
              <w:jc w:val="center"/>
              <w:rPr>
                <w:rFonts w:ascii="Myriad Pro" w:eastAsia="Calibri" w:hAnsi="Myriad Pro"/>
                <w:bCs/>
                <w:sz w:val="24"/>
                <w:szCs w:val="24"/>
              </w:rPr>
            </w:pPr>
            <w:r w:rsidRPr="00E64FF0">
              <w:rPr>
                <w:rFonts w:ascii="Myriad Pro" w:eastAsia="Calibri" w:hAnsi="Myriad Pro"/>
                <w:bCs/>
                <w:sz w:val="24"/>
                <w:szCs w:val="24"/>
              </w:rPr>
              <w:t>12.11.2022</w:t>
            </w:r>
          </w:p>
        </w:tc>
      </w:tr>
      <w:tr w:rsidR="00761630" w:rsidRPr="00E64FF0" w14:paraId="6746299D" w14:textId="77777777" w:rsidTr="009A1A83">
        <w:trPr>
          <w:trHeight w:val="359"/>
        </w:trPr>
        <w:tc>
          <w:tcPr>
            <w:tcW w:w="9670" w:type="dxa"/>
            <w:gridSpan w:val="5"/>
            <w:vAlign w:val="center"/>
          </w:tcPr>
          <w:p w14:paraId="1539D8FD" w14:textId="77777777" w:rsidR="00761630" w:rsidRPr="00E64FF0" w:rsidRDefault="00761630" w:rsidP="00E64FF0">
            <w:pPr>
              <w:jc w:val="center"/>
              <w:rPr>
                <w:rFonts w:ascii="Myriad Pro" w:eastAsia="Calibri" w:hAnsi="Myriad Pro"/>
                <w:bCs/>
                <w:sz w:val="24"/>
                <w:szCs w:val="24"/>
              </w:rPr>
            </w:pPr>
            <w:r w:rsidRPr="00E64FF0">
              <w:rPr>
                <w:rFonts w:ascii="Myriad Pro" w:eastAsia="Calibri" w:hAnsi="Myriad Pro"/>
                <w:bCs/>
                <w:sz w:val="24"/>
                <w:szCs w:val="24"/>
              </w:rPr>
              <w:t>Санкт-Петербургские Высоковольтные сети</w:t>
            </w:r>
          </w:p>
        </w:tc>
      </w:tr>
      <w:tr w:rsidR="00761630" w:rsidRPr="00E64FF0" w14:paraId="79170665" w14:textId="77777777" w:rsidTr="009A1A83">
        <w:trPr>
          <w:gridAfter w:val="1"/>
          <w:wAfter w:w="11" w:type="dxa"/>
          <w:trHeight w:val="426"/>
        </w:trPr>
        <w:tc>
          <w:tcPr>
            <w:tcW w:w="3369" w:type="dxa"/>
            <w:vAlign w:val="center"/>
          </w:tcPr>
          <w:p w14:paraId="09B765B9" w14:textId="77777777" w:rsidR="00761630" w:rsidRPr="00E64FF0" w:rsidRDefault="00761630" w:rsidP="00E64FF0">
            <w:pPr>
              <w:rPr>
                <w:rFonts w:ascii="Myriad Pro" w:eastAsia="Calibri" w:hAnsi="Myriad Pro"/>
                <w:bCs/>
                <w:sz w:val="24"/>
                <w:szCs w:val="24"/>
              </w:rPr>
            </w:pPr>
            <w:r w:rsidRPr="00E64FF0">
              <w:rPr>
                <w:rFonts w:ascii="Myriad Pro" w:eastAsia="Calibri" w:hAnsi="Myriad Pro"/>
                <w:bCs/>
                <w:sz w:val="24"/>
                <w:szCs w:val="24"/>
              </w:rPr>
              <w:t>Санкт-Петербург, ул. Ильюшина</w:t>
            </w:r>
          </w:p>
        </w:tc>
        <w:tc>
          <w:tcPr>
            <w:tcW w:w="1694" w:type="dxa"/>
            <w:vAlign w:val="center"/>
          </w:tcPr>
          <w:p w14:paraId="5BC61D15" w14:textId="77777777" w:rsidR="00761630" w:rsidRPr="00E64FF0" w:rsidRDefault="00761630" w:rsidP="00E64FF0">
            <w:pPr>
              <w:jc w:val="center"/>
              <w:rPr>
                <w:rFonts w:ascii="Myriad Pro" w:eastAsia="Calibri" w:hAnsi="Myriad Pro"/>
                <w:bCs/>
                <w:sz w:val="24"/>
                <w:szCs w:val="24"/>
              </w:rPr>
            </w:pPr>
            <w:r w:rsidRPr="00E64FF0">
              <w:rPr>
                <w:rFonts w:ascii="Myriad Pro" w:eastAsia="Calibri" w:hAnsi="Myriad Pro"/>
                <w:bCs/>
                <w:sz w:val="24"/>
                <w:szCs w:val="24"/>
                <w:lang w:val="en-US"/>
              </w:rPr>
              <w:t>I, IV, V</w:t>
            </w:r>
          </w:p>
        </w:tc>
        <w:tc>
          <w:tcPr>
            <w:tcW w:w="2538" w:type="dxa"/>
            <w:vAlign w:val="center"/>
          </w:tcPr>
          <w:p w14:paraId="5A569548" w14:textId="77777777" w:rsidR="00761630" w:rsidRPr="00E64FF0" w:rsidRDefault="00761630" w:rsidP="00E64FF0">
            <w:pPr>
              <w:jc w:val="center"/>
              <w:rPr>
                <w:rFonts w:ascii="Myriad Pro" w:eastAsia="Calibri" w:hAnsi="Myriad Pro"/>
                <w:bCs/>
                <w:sz w:val="24"/>
                <w:szCs w:val="24"/>
              </w:rPr>
            </w:pPr>
            <w:r w:rsidRPr="00E64FF0">
              <w:rPr>
                <w:rFonts w:ascii="Myriad Pro" w:eastAsia="Calibri" w:hAnsi="Myriad Pro"/>
                <w:bCs/>
                <w:sz w:val="24"/>
                <w:szCs w:val="24"/>
              </w:rPr>
              <w:t>10.01.2017</w:t>
            </w:r>
          </w:p>
        </w:tc>
        <w:tc>
          <w:tcPr>
            <w:tcW w:w="2058" w:type="dxa"/>
            <w:vAlign w:val="center"/>
          </w:tcPr>
          <w:p w14:paraId="46A9BF27" w14:textId="77777777" w:rsidR="00761630" w:rsidRPr="00E64FF0" w:rsidRDefault="00761630" w:rsidP="00E64FF0">
            <w:pPr>
              <w:jc w:val="center"/>
              <w:rPr>
                <w:rFonts w:ascii="Myriad Pro" w:eastAsia="Calibri" w:hAnsi="Myriad Pro"/>
                <w:bCs/>
                <w:sz w:val="24"/>
                <w:szCs w:val="24"/>
              </w:rPr>
            </w:pPr>
            <w:r w:rsidRPr="00E64FF0">
              <w:rPr>
                <w:rFonts w:ascii="Myriad Pro" w:eastAsia="Calibri" w:hAnsi="Myriad Pro"/>
                <w:bCs/>
                <w:sz w:val="24"/>
                <w:szCs w:val="24"/>
              </w:rPr>
              <w:t>09.01.2022</w:t>
            </w:r>
          </w:p>
        </w:tc>
      </w:tr>
      <w:tr w:rsidR="00761630" w:rsidRPr="00E64FF0" w14:paraId="11EB394E" w14:textId="77777777" w:rsidTr="009A1A83">
        <w:trPr>
          <w:gridAfter w:val="1"/>
          <w:wAfter w:w="11" w:type="dxa"/>
          <w:trHeight w:val="441"/>
        </w:trPr>
        <w:tc>
          <w:tcPr>
            <w:tcW w:w="3369" w:type="dxa"/>
            <w:vAlign w:val="center"/>
          </w:tcPr>
          <w:p w14:paraId="035D389F" w14:textId="77777777" w:rsidR="00761630" w:rsidRPr="00E64FF0" w:rsidRDefault="00761630" w:rsidP="00E64FF0">
            <w:pPr>
              <w:rPr>
                <w:rFonts w:ascii="Myriad Pro" w:eastAsia="Calibri" w:hAnsi="Myriad Pro"/>
                <w:bCs/>
                <w:sz w:val="24"/>
                <w:szCs w:val="24"/>
              </w:rPr>
            </w:pPr>
            <w:r w:rsidRPr="00E64FF0">
              <w:rPr>
                <w:rFonts w:ascii="Myriad Pro" w:eastAsia="Calibri" w:hAnsi="Myriad Pro"/>
                <w:bCs/>
                <w:sz w:val="24"/>
                <w:szCs w:val="24"/>
              </w:rPr>
              <w:t>Санкт-Петербург, г. Ломоносов, ул. Швейцарская</w:t>
            </w:r>
          </w:p>
        </w:tc>
        <w:tc>
          <w:tcPr>
            <w:tcW w:w="1694" w:type="dxa"/>
            <w:vAlign w:val="center"/>
          </w:tcPr>
          <w:p w14:paraId="2A51DCD7" w14:textId="77777777" w:rsidR="00761630" w:rsidRPr="00E64FF0" w:rsidRDefault="00761630" w:rsidP="00E64FF0">
            <w:pPr>
              <w:jc w:val="center"/>
              <w:rPr>
                <w:rFonts w:ascii="Myriad Pro" w:eastAsia="Calibri" w:hAnsi="Myriad Pro"/>
                <w:bCs/>
                <w:sz w:val="24"/>
                <w:szCs w:val="24"/>
              </w:rPr>
            </w:pPr>
            <w:r w:rsidRPr="00E64FF0">
              <w:rPr>
                <w:rFonts w:ascii="Myriad Pro" w:eastAsia="Calibri" w:hAnsi="Myriad Pro"/>
                <w:bCs/>
                <w:sz w:val="24"/>
                <w:szCs w:val="24"/>
                <w:lang w:val="en-US"/>
              </w:rPr>
              <w:t>IV, V</w:t>
            </w:r>
          </w:p>
        </w:tc>
        <w:tc>
          <w:tcPr>
            <w:tcW w:w="2538" w:type="dxa"/>
            <w:vAlign w:val="center"/>
          </w:tcPr>
          <w:p w14:paraId="2191FCF9" w14:textId="77777777" w:rsidR="00761630" w:rsidRPr="00E64FF0" w:rsidRDefault="00761630" w:rsidP="00E64FF0">
            <w:pPr>
              <w:jc w:val="center"/>
              <w:rPr>
                <w:rFonts w:ascii="Myriad Pro" w:eastAsia="Calibri" w:hAnsi="Myriad Pro"/>
                <w:bCs/>
                <w:sz w:val="24"/>
                <w:szCs w:val="24"/>
              </w:rPr>
            </w:pPr>
            <w:r w:rsidRPr="00E64FF0">
              <w:rPr>
                <w:rFonts w:ascii="Myriad Pro" w:eastAsia="Calibri" w:hAnsi="Myriad Pro"/>
                <w:bCs/>
                <w:sz w:val="24"/>
                <w:szCs w:val="24"/>
              </w:rPr>
              <w:t>26.06.2018</w:t>
            </w:r>
          </w:p>
        </w:tc>
        <w:tc>
          <w:tcPr>
            <w:tcW w:w="2058" w:type="dxa"/>
            <w:vAlign w:val="center"/>
          </w:tcPr>
          <w:p w14:paraId="78A2A044" w14:textId="77777777" w:rsidR="00761630" w:rsidRPr="00E64FF0" w:rsidRDefault="00761630" w:rsidP="00E64FF0">
            <w:pPr>
              <w:jc w:val="center"/>
              <w:rPr>
                <w:rFonts w:ascii="Myriad Pro" w:eastAsia="Calibri" w:hAnsi="Myriad Pro"/>
                <w:bCs/>
                <w:sz w:val="24"/>
                <w:szCs w:val="24"/>
              </w:rPr>
            </w:pPr>
            <w:r w:rsidRPr="00E64FF0">
              <w:rPr>
                <w:rFonts w:ascii="Myriad Pro" w:eastAsia="Calibri" w:hAnsi="Myriad Pro"/>
                <w:bCs/>
                <w:sz w:val="24"/>
                <w:szCs w:val="24"/>
              </w:rPr>
              <w:t>25.06.2023</w:t>
            </w:r>
          </w:p>
        </w:tc>
      </w:tr>
    </w:tbl>
    <w:p w14:paraId="08022EB2" w14:textId="77777777" w:rsidR="00761630" w:rsidRPr="00FC13CB" w:rsidRDefault="00761630" w:rsidP="00761630">
      <w:pPr>
        <w:spacing w:after="0" w:line="360" w:lineRule="auto"/>
        <w:ind w:firstLine="709"/>
        <w:contextualSpacing/>
        <w:jc w:val="both"/>
      </w:pPr>
    </w:p>
    <w:p w14:paraId="65972BCD" w14:textId="2A2F5516" w:rsidR="000C05B4" w:rsidRPr="00354D04" w:rsidRDefault="00E64FF0" w:rsidP="00FC13CB">
      <w:pPr>
        <w:spacing w:after="0" w:line="360" w:lineRule="auto"/>
        <w:ind w:firstLine="567"/>
        <w:contextualSpacing/>
        <w:jc w:val="both"/>
        <w:rPr>
          <w:rFonts w:ascii="Myriad Pro" w:eastAsia="Calibri" w:hAnsi="Myriad Pro"/>
          <w:bCs/>
          <w:sz w:val="26"/>
          <w:szCs w:val="26"/>
        </w:rPr>
      </w:pPr>
      <w:r w:rsidRPr="00354D04">
        <w:rPr>
          <w:rFonts w:ascii="Myriad Pro" w:eastAsia="Calibri" w:hAnsi="Myriad Pro"/>
          <w:bCs/>
          <w:sz w:val="26"/>
          <w:szCs w:val="26"/>
        </w:rPr>
        <w:lastRenderedPageBreak/>
        <w:t>Дополнительно Исполнитель отмечает, что в соответствии с Экспертным заключением Комитетом по тарифам Санкт-Петербурга величин</w:t>
      </w:r>
      <w:r w:rsidR="00A06B2F">
        <w:rPr>
          <w:rFonts w:ascii="Myriad Pro" w:eastAsia="Calibri" w:hAnsi="Myriad Pro"/>
          <w:bCs/>
          <w:sz w:val="26"/>
          <w:szCs w:val="26"/>
        </w:rPr>
        <w:t xml:space="preserve">а </w:t>
      </w:r>
      <w:r w:rsidRPr="00354D04">
        <w:rPr>
          <w:rFonts w:ascii="Myriad Pro" w:eastAsia="Calibri" w:hAnsi="Myriad Pro"/>
          <w:bCs/>
          <w:sz w:val="26"/>
          <w:szCs w:val="26"/>
        </w:rPr>
        <w:t xml:space="preserve">расходов </w:t>
      </w:r>
      <w:r w:rsidR="00411222" w:rsidRPr="00354D04">
        <w:rPr>
          <w:rFonts w:ascii="Myriad Pro" w:eastAsia="Calibri" w:hAnsi="Myriad Pro"/>
          <w:bCs/>
          <w:sz w:val="26"/>
          <w:szCs w:val="26"/>
        </w:rPr>
        <w:t>ПАО</w:t>
      </w:r>
      <w:r w:rsidR="00411222">
        <w:rPr>
          <w:rFonts w:ascii="Myriad Pro" w:eastAsia="Calibri" w:hAnsi="Myriad Pro"/>
          <w:bCs/>
          <w:sz w:val="26"/>
          <w:szCs w:val="26"/>
        </w:rPr>
        <w:t> </w:t>
      </w:r>
      <w:r w:rsidRPr="00354D04">
        <w:rPr>
          <w:rFonts w:ascii="Myriad Pro" w:eastAsia="Calibri" w:hAnsi="Myriad Pro"/>
          <w:bCs/>
          <w:sz w:val="26"/>
          <w:szCs w:val="26"/>
        </w:rPr>
        <w:t>«Ленэнерго» на 2019 г</w:t>
      </w:r>
      <w:r w:rsidR="00781ED9">
        <w:rPr>
          <w:rFonts w:ascii="Myriad Pro" w:eastAsia="Calibri" w:hAnsi="Myriad Pro"/>
          <w:bCs/>
          <w:sz w:val="26"/>
          <w:szCs w:val="26"/>
        </w:rPr>
        <w:t>од</w:t>
      </w:r>
      <w:r w:rsidRPr="00354D04">
        <w:rPr>
          <w:rFonts w:ascii="Myriad Pro" w:eastAsia="Calibri" w:hAnsi="Myriad Pro"/>
          <w:bCs/>
          <w:sz w:val="26"/>
          <w:szCs w:val="26"/>
        </w:rPr>
        <w:t xml:space="preserve"> по статье «Прочие налоги», учитываемая при формировании НВВ на 2019 г</w:t>
      </w:r>
      <w:r w:rsidR="00781ED9">
        <w:rPr>
          <w:rFonts w:ascii="Myriad Pro" w:eastAsia="Calibri" w:hAnsi="Myriad Pro"/>
          <w:bCs/>
          <w:sz w:val="26"/>
          <w:szCs w:val="26"/>
        </w:rPr>
        <w:t>од</w:t>
      </w:r>
      <w:r w:rsidRPr="00354D04">
        <w:rPr>
          <w:rFonts w:ascii="Myriad Pro" w:eastAsia="Calibri" w:hAnsi="Myriad Pro"/>
          <w:bCs/>
          <w:sz w:val="26"/>
          <w:szCs w:val="26"/>
        </w:rPr>
        <w:t xml:space="preserve">, принята на уровне соответствующих фактических расходов регулируемой организации за 2017 год. </w:t>
      </w:r>
      <w:r w:rsidR="000C05B4" w:rsidRPr="00354D04">
        <w:rPr>
          <w:rFonts w:ascii="Myriad Pro" w:eastAsia="Calibri" w:hAnsi="Myriad Pro"/>
          <w:bCs/>
          <w:sz w:val="26"/>
          <w:szCs w:val="26"/>
        </w:rPr>
        <w:t>При этом Исполнител</w:t>
      </w:r>
      <w:r w:rsidRPr="00354D04">
        <w:rPr>
          <w:rFonts w:ascii="Myriad Pro" w:eastAsia="Calibri" w:hAnsi="Myriad Pro"/>
          <w:bCs/>
          <w:sz w:val="26"/>
          <w:szCs w:val="26"/>
        </w:rPr>
        <w:t>ем</w:t>
      </w:r>
      <w:r w:rsidR="000C05B4" w:rsidRPr="00354D04">
        <w:rPr>
          <w:rFonts w:ascii="Myriad Pro" w:eastAsia="Calibri" w:hAnsi="Myriad Pro"/>
          <w:bCs/>
          <w:sz w:val="26"/>
          <w:szCs w:val="26"/>
        </w:rPr>
        <w:t xml:space="preserve"> </w:t>
      </w:r>
      <w:r w:rsidRPr="00354D04">
        <w:rPr>
          <w:rFonts w:ascii="Myriad Pro" w:eastAsia="Calibri" w:hAnsi="Myriad Pro"/>
          <w:bCs/>
          <w:sz w:val="26"/>
          <w:szCs w:val="26"/>
        </w:rPr>
        <w:t>выявлено</w:t>
      </w:r>
      <w:r w:rsidR="000C05B4" w:rsidRPr="00354D04">
        <w:rPr>
          <w:rFonts w:ascii="Myriad Pro" w:eastAsia="Calibri" w:hAnsi="Myriad Pro"/>
          <w:bCs/>
          <w:sz w:val="26"/>
          <w:szCs w:val="26"/>
        </w:rPr>
        <w:t xml:space="preserve"> отклонени</w:t>
      </w:r>
      <w:r w:rsidRPr="00354D04">
        <w:rPr>
          <w:rFonts w:ascii="Myriad Pro" w:eastAsia="Calibri" w:hAnsi="Myriad Pro"/>
          <w:bCs/>
          <w:sz w:val="26"/>
          <w:szCs w:val="26"/>
        </w:rPr>
        <w:t>е</w:t>
      </w:r>
      <w:r w:rsidR="000C05B4" w:rsidRPr="00354D04">
        <w:rPr>
          <w:rFonts w:ascii="Myriad Pro" w:eastAsia="Calibri" w:hAnsi="Myriad Pro"/>
          <w:bCs/>
          <w:sz w:val="26"/>
          <w:szCs w:val="26"/>
        </w:rPr>
        <w:t xml:space="preserve"> </w:t>
      </w:r>
      <w:r w:rsidRPr="00354D04">
        <w:rPr>
          <w:rFonts w:ascii="Myriad Pro" w:eastAsia="Calibri" w:hAnsi="Myriad Pro"/>
          <w:bCs/>
          <w:sz w:val="26"/>
          <w:szCs w:val="26"/>
        </w:rPr>
        <w:t xml:space="preserve">фактической величины рассматриваемых расходов </w:t>
      </w:r>
      <w:r w:rsidR="00411222" w:rsidRPr="00354D04">
        <w:rPr>
          <w:rFonts w:ascii="Myriad Pro" w:eastAsia="Calibri" w:hAnsi="Myriad Pro"/>
          <w:bCs/>
          <w:sz w:val="26"/>
          <w:szCs w:val="26"/>
        </w:rPr>
        <w:t>ПАО</w:t>
      </w:r>
      <w:r w:rsidR="00411222">
        <w:rPr>
          <w:rFonts w:ascii="Myriad Pro" w:eastAsia="Calibri" w:hAnsi="Myriad Pro"/>
          <w:bCs/>
          <w:sz w:val="26"/>
          <w:szCs w:val="26"/>
        </w:rPr>
        <w:t> </w:t>
      </w:r>
      <w:r w:rsidRPr="00354D04">
        <w:rPr>
          <w:rFonts w:ascii="Myriad Pro" w:eastAsia="Calibri" w:hAnsi="Myriad Pro"/>
          <w:bCs/>
          <w:sz w:val="26"/>
          <w:szCs w:val="26"/>
        </w:rPr>
        <w:t>«Ленэнерго» за 2017 г</w:t>
      </w:r>
      <w:r w:rsidR="00781ED9">
        <w:rPr>
          <w:rFonts w:ascii="Myriad Pro" w:eastAsia="Calibri" w:hAnsi="Myriad Pro"/>
          <w:bCs/>
          <w:sz w:val="26"/>
          <w:szCs w:val="26"/>
        </w:rPr>
        <w:t>од</w:t>
      </w:r>
      <w:r w:rsidRPr="00354D04">
        <w:rPr>
          <w:rFonts w:ascii="Myriad Pro" w:eastAsia="Calibri" w:hAnsi="Myriad Pro"/>
          <w:bCs/>
          <w:sz w:val="26"/>
          <w:szCs w:val="26"/>
        </w:rPr>
        <w:t xml:space="preserve"> (в соответствии с данными налоговых деклараций в размере </w:t>
      </w:r>
      <w:r w:rsidRPr="00354D04">
        <w:rPr>
          <w:rFonts w:ascii="Myriad Pro" w:eastAsia="Calibri" w:hAnsi="Myriad Pro" w:cs="Times New Roman"/>
          <w:bCs/>
          <w:sz w:val="26"/>
          <w:szCs w:val="26"/>
        </w:rPr>
        <w:t>3 668,84 тыс. руб.</w:t>
      </w:r>
      <w:r w:rsidRPr="00354D04">
        <w:rPr>
          <w:rFonts w:ascii="Myriad Pro" w:eastAsia="Calibri" w:hAnsi="Myriad Pro"/>
          <w:bCs/>
          <w:sz w:val="26"/>
          <w:szCs w:val="26"/>
        </w:rPr>
        <w:t xml:space="preserve">) </w:t>
      </w:r>
      <w:r w:rsidR="000C05B4" w:rsidRPr="00354D04">
        <w:rPr>
          <w:rFonts w:ascii="Myriad Pro" w:eastAsia="Calibri" w:hAnsi="Myriad Pro"/>
          <w:bCs/>
          <w:sz w:val="26"/>
          <w:szCs w:val="26"/>
        </w:rPr>
        <w:t xml:space="preserve">от утвержденной величины (также определенной Комитетом по тарифам Санкт-Петербурга исходя из фактических расходов </w:t>
      </w:r>
      <w:r w:rsidR="00411222" w:rsidRPr="00354D04">
        <w:rPr>
          <w:rFonts w:ascii="Myriad Pro" w:eastAsia="Calibri" w:hAnsi="Myriad Pro"/>
          <w:bCs/>
          <w:sz w:val="26"/>
          <w:szCs w:val="26"/>
        </w:rPr>
        <w:t>ПАО</w:t>
      </w:r>
      <w:r w:rsidR="00411222">
        <w:rPr>
          <w:rFonts w:ascii="Myriad Pro" w:eastAsia="Calibri" w:hAnsi="Myriad Pro"/>
          <w:bCs/>
          <w:sz w:val="26"/>
          <w:szCs w:val="26"/>
        </w:rPr>
        <w:t> </w:t>
      </w:r>
      <w:r w:rsidR="000C05B4" w:rsidRPr="00354D04">
        <w:rPr>
          <w:rFonts w:ascii="Myriad Pro" w:eastAsia="Calibri" w:hAnsi="Myriad Pro"/>
          <w:bCs/>
          <w:sz w:val="26"/>
          <w:szCs w:val="26"/>
        </w:rPr>
        <w:t>«Ленэнерго» по данной статье за 2017 г</w:t>
      </w:r>
      <w:r w:rsidR="00781ED9">
        <w:rPr>
          <w:rFonts w:ascii="Myriad Pro" w:eastAsia="Calibri" w:hAnsi="Myriad Pro"/>
          <w:bCs/>
          <w:sz w:val="26"/>
          <w:szCs w:val="26"/>
        </w:rPr>
        <w:t xml:space="preserve">од </w:t>
      </w:r>
      <w:r w:rsidRPr="00354D04">
        <w:rPr>
          <w:rFonts w:ascii="Myriad Pro" w:eastAsia="Calibri" w:hAnsi="Myriad Pro"/>
          <w:bCs/>
          <w:sz w:val="26"/>
          <w:szCs w:val="26"/>
        </w:rPr>
        <w:t xml:space="preserve">в размере </w:t>
      </w:r>
      <w:r w:rsidR="00354D04" w:rsidRPr="00354D04">
        <w:rPr>
          <w:rFonts w:ascii="Myriad Pro" w:eastAsia="Calibri" w:hAnsi="Myriad Pro"/>
          <w:bCs/>
          <w:sz w:val="26"/>
          <w:szCs w:val="26"/>
        </w:rPr>
        <w:t>3 121,0 тыс. руб.</w:t>
      </w:r>
      <w:r w:rsidR="000C05B4" w:rsidRPr="00354D04">
        <w:rPr>
          <w:rFonts w:ascii="Myriad Pro" w:eastAsia="Calibri" w:hAnsi="Myriad Pro"/>
          <w:bCs/>
          <w:sz w:val="26"/>
          <w:szCs w:val="26"/>
        </w:rPr>
        <w:t xml:space="preserve">). </w:t>
      </w:r>
    </w:p>
    <w:p w14:paraId="1F523EDE" w14:textId="3CA5C783" w:rsidR="00644E6F" w:rsidRDefault="00D03DA8" w:rsidP="00D03DA8">
      <w:pPr>
        <w:spacing w:after="0" w:line="360" w:lineRule="auto"/>
        <w:ind w:firstLine="709"/>
        <w:contextualSpacing/>
        <w:jc w:val="both"/>
        <w:rPr>
          <w:rFonts w:ascii="Myriad Pro" w:hAnsi="Myriad Pro"/>
          <w:sz w:val="26"/>
          <w:szCs w:val="26"/>
          <w:shd w:val="clear" w:color="auto" w:fill="FFFFFF"/>
        </w:rPr>
      </w:pPr>
      <w:r>
        <w:rPr>
          <w:rFonts w:ascii="Myriad Pro" w:hAnsi="Myriad Pro"/>
          <w:sz w:val="26"/>
          <w:szCs w:val="26"/>
          <w:shd w:val="clear" w:color="auto" w:fill="FFFFFF"/>
        </w:rPr>
        <w:t xml:space="preserve">В соответствии с рассмотренными материалами и приведенными заключениями, руководствуясь нормативными правовыми актами в сфере регулирования цен (тарифов) в электроэнергетике, </w:t>
      </w:r>
      <w:r w:rsidRPr="00E34556">
        <w:rPr>
          <w:rFonts w:ascii="Myriad Pro" w:hAnsi="Myriad Pro"/>
          <w:sz w:val="26"/>
          <w:szCs w:val="26"/>
          <w:shd w:val="clear" w:color="auto" w:fill="FFFFFF"/>
        </w:rPr>
        <w:t xml:space="preserve">Исполнитель </w:t>
      </w:r>
      <w:r>
        <w:rPr>
          <w:rFonts w:ascii="Myriad Pro" w:hAnsi="Myriad Pro"/>
          <w:sz w:val="26"/>
          <w:szCs w:val="26"/>
          <w:shd w:val="clear" w:color="auto" w:fill="FFFFFF"/>
        </w:rPr>
        <w:t xml:space="preserve">отмечает обоснованность подхода </w:t>
      </w:r>
      <w:r w:rsidRPr="00E34556">
        <w:rPr>
          <w:rFonts w:ascii="Myriad Pro" w:hAnsi="Myriad Pro"/>
          <w:sz w:val="26"/>
          <w:szCs w:val="26"/>
          <w:shd w:val="clear" w:color="auto" w:fill="FFFFFF"/>
        </w:rPr>
        <w:t>ПАО «Ленэнерго» по расчету расходов по статье «</w:t>
      </w:r>
      <w:r>
        <w:rPr>
          <w:rFonts w:ascii="Myriad Pro" w:hAnsi="Myriad Pro"/>
          <w:sz w:val="26"/>
          <w:szCs w:val="26"/>
          <w:shd w:val="clear" w:color="auto" w:fill="FFFFFF"/>
        </w:rPr>
        <w:t>Прочие налоги</w:t>
      </w:r>
      <w:r w:rsidRPr="00E34556">
        <w:rPr>
          <w:rFonts w:ascii="Myriad Pro" w:hAnsi="Myriad Pro"/>
          <w:sz w:val="26"/>
          <w:szCs w:val="26"/>
          <w:shd w:val="clear" w:color="auto" w:fill="FFFFFF"/>
        </w:rPr>
        <w:t>» на 2019 г</w:t>
      </w:r>
      <w:r>
        <w:rPr>
          <w:rFonts w:ascii="Myriad Pro" w:hAnsi="Myriad Pro"/>
          <w:sz w:val="26"/>
          <w:szCs w:val="26"/>
          <w:shd w:val="clear" w:color="auto" w:fill="FFFFFF"/>
        </w:rPr>
        <w:t>од</w:t>
      </w:r>
      <w:r w:rsidR="00644E6F">
        <w:rPr>
          <w:rFonts w:ascii="Myriad Pro" w:hAnsi="Myriad Pro"/>
          <w:sz w:val="26"/>
          <w:szCs w:val="26"/>
          <w:shd w:val="clear" w:color="auto" w:fill="FFFFFF"/>
        </w:rPr>
        <w:t>, при этом</w:t>
      </w:r>
      <w:r w:rsidR="00F82930">
        <w:rPr>
          <w:rFonts w:ascii="Myriad Pro" w:hAnsi="Myriad Pro"/>
          <w:sz w:val="26"/>
          <w:szCs w:val="26"/>
          <w:shd w:val="clear" w:color="auto" w:fill="FFFFFF"/>
        </w:rPr>
        <w:t xml:space="preserve"> </w:t>
      </w:r>
      <w:r w:rsidR="00F82930" w:rsidRPr="006D6442">
        <w:rPr>
          <w:rFonts w:ascii="Myriad Pro" w:hAnsi="Myriad Pro"/>
          <w:sz w:val="26"/>
          <w:szCs w:val="26"/>
          <w:shd w:val="clear" w:color="auto" w:fill="FFFFFF"/>
        </w:rPr>
        <w:t>рекомендует</w:t>
      </w:r>
      <w:r w:rsidR="00F82930">
        <w:rPr>
          <w:rFonts w:ascii="Myriad Pro" w:hAnsi="Myriad Pro"/>
          <w:sz w:val="26"/>
          <w:szCs w:val="26"/>
          <w:shd w:val="clear" w:color="auto" w:fill="FFFFFF"/>
        </w:rPr>
        <w:t xml:space="preserve"> при формировании пакета обосновывающих материалов в составе предложения по тарифам на услуги по передаче электроэнергии на очередной период регулирования </w:t>
      </w:r>
      <w:r w:rsidR="00F82930" w:rsidRPr="006D6442">
        <w:rPr>
          <w:rFonts w:ascii="Myriad Pro" w:hAnsi="Myriad Pro"/>
          <w:sz w:val="26"/>
          <w:szCs w:val="26"/>
          <w:shd w:val="clear" w:color="auto" w:fill="FFFFFF"/>
        </w:rPr>
        <w:t>руководствоваться предложениями Исполнителя (отраженными в позиции Исполнителя) в целях повышения экономической обоснованности заявляемых расходов на очередной период регулирования.</w:t>
      </w:r>
    </w:p>
    <w:p w14:paraId="61B64339" w14:textId="77777777" w:rsidR="00644E6F" w:rsidRDefault="00644E6F" w:rsidP="00FC13CB">
      <w:pPr>
        <w:spacing w:after="0" w:line="360" w:lineRule="auto"/>
        <w:ind w:firstLine="567"/>
        <w:contextualSpacing/>
        <w:jc w:val="both"/>
        <w:rPr>
          <w:rFonts w:ascii="Myriad Pro" w:hAnsi="Myriad Pro"/>
          <w:sz w:val="26"/>
          <w:szCs w:val="26"/>
          <w:shd w:val="clear" w:color="auto" w:fill="FFFFFF"/>
        </w:rPr>
      </w:pPr>
    </w:p>
    <w:p w14:paraId="4D33125A" w14:textId="3BC683AD" w:rsidR="000B7C03" w:rsidRPr="0083785F" w:rsidRDefault="000B7C03" w:rsidP="00FC13CB">
      <w:pPr>
        <w:spacing w:after="0" w:line="360" w:lineRule="auto"/>
        <w:ind w:firstLine="567"/>
        <w:contextualSpacing/>
        <w:jc w:val="both"/>
        <w:rPr>
          <w:rFonts w:ascii="Myriad Pro" w:eastAsia="Calibri" w:hAnsi="Myriad Pro"/>
          <w:b/>
          <w:sz w:val="26"/>
          <w:szCs w:val="26"/>
          <w:u w:val="single"/>
        </w:rPr>
      </w:pPr>
      <w:r w:rsidRPr="0083785F">
        <w:rPr>
          <w:rFonts w:ascii="Myriad Pro" w:eastAsia="Calibri" w:hAnsi="Myriad Pro" w:cs="Times New Roman"/>
          <w:b/>
          <w:sz w:val="26"/>
          <w:szCs w:val="26"/>
          <w:u w:val="single"/>
        </w:rPr>
        <w:t>Налог на имущество</w:t>
      </w:r>
    </w:p>
    <w:p w14:paraId="2DC1D257" w14:textId="7C9F923D" w:rsidR="000B7C03" w:rsidRPr="00F54915" w:rsidRDefault="000B7C03" w:rsidP="00FC13CB">
      <w:pPr>
        <w:spacing w:after="0" w:line="360" w:lineRule="auto"/>
        <w:ind w:firstLine="567"/>
        <w:contextualSpacing/>
        <w:jc w:val="both"/>
        <w:rPr>
          <w:rFonts w:ascii="Myriad Pro" w:eastAsia="Calibri" w:hAnsi="Myriad Pro"/>
          <w:bCs/>
          <w:sz w:val="26"/>
          <w:szCs w:val="26"/>
        </w:rPr>
      </w:pPr>
      <w:r w:rsidRPr="00F54915">
        <w:rPr>
          <w:rFonts w:ascii="Myriad Pro" w:eastAsia="Calibri" w:hAnsi="Myriad Pro"/>
          <w:bCs/>
          <w:sz w:val="26"/>
          <w:szCs w:val="26"/>
        </w:rPr>
        <w:t>В качестве обоснования налога на имущество на 2019 год ПАО «Ленэнерго» представлен</w:t>
      </w:r>
      <w:r w:rsidR="00576AF2" w:rsidRPr="00F54915">
        <w:rPr>
          <w:rFonts w:ascii="Myriad Pro" w:eastAsia="Calibri" w:hAnsi="Myriad Pro"/>
          <w:bCs/>
          <w:sz w:val="26"/>
          <w:szCs w:val="26"/>
        </w:rPr>
        <w:t>ы следующие материалы</w:t>
      </w:r>
      <w:r w:rsidRPr="00F54915">
        <w:rPr>
          <w:rFonts w:ascii="Myriad Pro" w:eastAsia="Calibri" w:hAnsi="Myriad Pro"/>
          <w:bCs/>
          <w:sz w:val="26"/>
          <w:szCs w:val="26"/>
        </w:rPr>
        <w:t>:</w:t>
      </w:r>
    </w:p>
    <w:p w14:paraId="7FAF1D68" w14:textId="5F1C8C73" w:rsidR="000B7C03" w:rsidRPr="00F54915" w:rsidRDefault="00A87F79" w:rsidP="00FC13CB">
      <w:pPr>
        <w:pStyle w:val="a3"/>
        <w:numPr>
          <w:ilvl w:val="0"/>
          <w:numId w:val="21"/>
        </w:numPr>
        <w:spacing w:after="0" w:line="360" w:lineRule="auto"/>
        <w:ind w:left="1281" w:hanging="357"/>
        <w:jc w:val="both"/>
        <w:rPr>
          <w:rFonts w:ascii="Myriad Pro" w:hAnsi="Myriad Pro" w:cstheme="minorBidi"/>
          <w:bCs/>
          <w:sz w:val="26"/>
          <w:szCs w:val="26"/>
        </w:rPr>
      </w:pPr>
      <w:r>
        <w:rPr>
          <w:rFonts w:ascii="Myriad Pro" w:hAnsi="Myriad Pro"/>
          <w:sz w:val="26"/>
          <w:szCs w:val="26"/>
        </w:rPr>
        <w:t>с</w:t>
      </w:r>
      <w:r w:rsidRPr="00F54915">
        <w:rPr>
          <w:rFonts w:ascii="Myriad Pro" w:hAnsi="Myriad Pro"/>
          <w:sz w:val="26"/>
          <w:szCs w:val="26"/>
        </w:rPr>
        <w:t xml:space="preserve">вод </w:t>
      </w:r>
      <w:r w:rsidR="000B7C03" w:rsidRPr="00F54915">
        <w:rPr>
          <w:rFonts w:ascii="Myriad Pro" w:hAnsi="Myriad Pro"/>
          <w:sz w:val="26"/>
          <w:szCs w:val="26"/>
        </w:rPr>
        <w:t>деклараций по налогу на имущество за 2017 год;</w:t>
      </w:r>
    </w:p>
    <w:p w14:paraId="7C081BC2" w14:textId="74DFF60B" w:rsidR="000B7C03" w:rsidRPr="00F54915" w:rsidRDefault="000B7C03" w:rsidP="00FC13CB">
      <w:pPr>
        <w:pStyle w:val="a3"/>
        <w:numPr>
          <w:ilvl w:val="0"/>
          <w:numId w:val="21"/>
        </w:numPr>
        <w:spacing w:after="0" w:line="360" w:lineRule="auto"/>
        <w:ind w:left="1281" w:hanging="357"/>
        <w:jc w:val="both"/>
        <w:rPr>
          <w:rFonts w:ascii="Myriad Pro" w:hAnsi="Myriad Pro" w:cstheme="minorBidi"/>
          <w:bCs/>
          <w:sz w:val="26"/>
          <w:szCs w:val="26"/>
        </w:rPr>
      </w:pPr>
      <w:r w:rsidRPr="00F54915">
        <w:rPr>
          <w:rFonts w:ascii="Myriad Pro" w:hAnsi="Myriad Pro"/>
          <w:bCs/>
          <w:sz w:val="26"/>
          <w:szCs w:val="26"/>
        </w:rPr>
        <w:t>расчет налога на имущество на 2019 год</w:t>
      </w:r>
      <w:r w:rsidR="00576AF2" w:rsidRPr="00F54915">
        <w:rPr>
          <w:rFonts w:ascii="Myriad Pro" w:hAnsi="Myriad Pro"/>
          <w:bCs/>
          <w:sz w:val="26"/>
          <w:szCs w:val="26"/>
        </w:rPr>
        <w:t>;</w:t>
      </w:r>
    </w:p>
    <w:p w14:paraId="5E1DE0C7" w14:textId="15B16C8A" w:rsidR="000B7C03" w:rsidRPr="00F54915" w:rsidRDefault="000B7C03" w:rsidP="00FC13CB">
      <w:pPr>
        <w:pStyle w:val="a3"/>
        <w:numPr>
          <w:ilvl w:val="0"/>
          <w:numId w:val="21"/>
        </w:numPr>
        <w:spacing w:after="0" w:line="360" w:lineRule="auto"/>
        <w:ind w:left="1281" w:hanging="357"/>
        <w:jc w:val="both"/>
        <w:rPr>
          <w:rFonts w:ascii="Myriad Pro" w:hAnsi="Myriad Pro" w:cstheme="minorBidi"/>
          <w:bCs/>
          <w:sz w:val="26"/>
          <w:szCs w:val="26"/>
        </w:rPr>
      </w:pPr>
      <w:r w:rsidRPr="00F54915">
        <w:rPr>
          <w:rFonts w:ascii="Myriad Pro" w:hAnsi="Myriad Pro"/>
          <w:bCs/>
          <w:sz w:val="26"/>
          <w:szCs w:val="26"/>
        </w:rPr>
        <w:t xml:space="preserve">копия письма </w:t>
      </w:r>
      <w:r w:rsidR="00576AF2" w:rsidRPr="00F54915">
        <w:rPr>
          <w:rFonts w:ascii="Myriad Pro" w:hAnsi="Myriad Pro"/>
          <w:bCs/>
          <w:sz w:val="26"/>
          <w:szCs w:val="26"/>
        </w:rPr>
        <w:t xml:space="preserve">ПАО «Ленэнерго» </w:t>
      </w:r>
      <w:r w:rsidRPr="00F54915">
        <w:rPr>
          <w:rFonts w:ascii="Myriad Pro" w:hAnsi="Myriad Pro"/>
          <w:bCs/>
          <w:sz w:val="26"/>
          <w:szCs w:val="26"/>
        </w:rPr>
        <w:t xml:space="preserve">от 19.12.2018 № ЛЭ/14-20/1932 в </w:t>
      </w:r>
      <w:r w:rsidR="00576AF2" w:rsidRPr="00F54915">
        <w:rPr>
          <w:rFonts w:ascii="Myriad Pro" w:hAnsi="Myriad Pro"/>
          <w:bCs/>
          <w:sz w:val="26"/>
          <w:szCs w:val="26"/>
        </w:rPr>
        <w:t xml:space="preserve">адрес </w:t>
      </w:r>
      <w:r w:rsidRPr="00F54915">
        <w:rPr>
          <w:rFonts w:ascii="Myriad Pro" w:hAnsi="Myriad Pro"/>
          <w:bCs/>
          <w:sz w:val="26"/>
          <w:szCs w:val="26"/>
        </w:rPr>
        <w:t>К</w:t>
      </w:r>
      <w:r w:rsidR="00576AF2" w:rsidRPr="00F54915">
        <w:rPr>
          <w:rFonts w:ascii="Myriad Pro" w:hAnsi="Myriad Pro"/>
          <w:bCs/>
          <w:sz w:val="26"/>
          <w:szCs w:val="26"/>
        </w:rPr>
        <w:t>омитета по тарифам Санкт-Петербурга</w:t>
      </w:r>
      <w:r w:rsidRPr="00F54915">
        <w:rPr>
          <w:rFonts w:ascii="Myriad Pro" w:hAnsi="Myriad Pro"/>
          <w:bCs/>
          <w:sz w:val="26"/>
          <w:szCs w:val="26"/>
        </w:rPr>
        <w:t xml:space="preserve"> о предоставлении информации в части определения объекта налогообложения по </w:t>
      </w:r>
      <w:r w:rsidRPr="00F54915">
        <w:rPr>
          <w:rFonts w:ascii="Myriad Pro" w:hAnsi="Myriad Pro"/>
          <w:bCs/>
          <w:sz w:val="26"/>
          <w:szCs w:val="26"/>
        </w:rPr>
        <w:lastRenderedPageBreak/>
        <w:t>налогу на имущество, в связи принятыми изменениями в Н</w:t>
      </w:r>
      <w:r w:rsidR="00576AF2" w:rsidRPr="00F54915">
        <w:rPr>
          <w:rFonts w:ascii="Myriad Pro" w:hAnsi="Myriad Pro"/>
          <w:bCs/>
          <w:sz w:val="26"/>
          <w:szCs w:val="26"/>
        </w:rPr>
        <w:t xml:space="preserve">алоговый </w:t>
      </w:r>
      <w:r w:rsidRPr="00F54915">
        <w:rPr>
          <w:rFonts w:ascii="Myriad Pro" w:hAnsi="Myriad Pro"/>
          <w:bCs/>
          <w:sz w:val="26"/>
          <w:szCs w:val="26"/>
        </w:rPr>
        <w:t>К</w:t>
      </w:r>
      <w:r w:rsidR="00576AF2" w:rsidRPr="00F54915">
        <w:rPr>
          <w:rFonts w:ascii="Myriad Pro" w:hAnsi="Myriad Pro"/>
          <w:bCs/>
          <w:sz w:val="26"/>
          <w:szCs w:val="26"/>
        </w:rPr>
        <w:t>одекс Российской Федерации.</w:t>
      </w:r>
      <w:r w:rsidRPr="00F54915">
        <w:rPr>
          <w:rFonts w:ascii="Myriad Pro" w:hAnsi="Myriad Pro"/>
          <w:bCs/>
          <w:sz w:val="26"/>
          <w:szCs w:val="26"/>
        </w:rPr>
        <w:t xml:space="preserve"> </w:t>
      </w:r>
    </w:p>
    <w:p w14:paraId="2594C6D0" w14:textId="4EEF0805" w:rsidR="00793428" w:rsidRPr="00452302" w:rsidRDefault="00793428" w:rsidP="00793428">
      <w:pPr>
        <w:spacing w:after="0" w:line="360" w:lineRule="auto"/>
        <w:ind w:firstLine="567"/>
        <w:contextualSpacing/>
        <w:jc w:val="both"/>
        <w:rPr>
          <w:rFonts w:ascii="Myriad Pro" w:eastAsia="Calibri" w:hAnsi="Myriad Pro" w:cs="Times New Roman"/>
          <w:bCs/>
          <w:sz w:val="26"/>
          <w:szCs w:val="26"/>
        </w:rPr>
      </w:pPr>
      <w:bookmarkStart w:id="72" w:name="_Hlk38128519"/>
      <w:r w:rsidRPr="00452302">
        <w:rPr>
          <w:rFonts w:ascii="Myriad Pro" w:eastAsia="Calibri" w:hAnsi="Myriad Pro" w:cs="Times New Roman"/>
          <w:bCs/>
          <w:sz w:val="26"/>
          <w:szCs w:val="26"/>
        </w:rPr>
        <w:t xml:space="preserve">Исполнитель отмечает, что в соответствии с положениями раздела </w:t>
      </w:r>
      <w:r w:rsidR="00D34475">
        <w:rPr>
          <w:rFonts w:ascii="Myriad Pro" w:eastAsia="Calibri" w:hAnsi="Myriad Pro" w:cs="Times New Roman"/>
          <w:bCs/>
          <w:sz w:val="26"/>
          <w:szCs w:val="26"/>
        </w:rPr>
        <w:br/>
      </w:r>
      <w:r w:rsidRPr="00452302">
        <w:rPr>
          <w:rFonts w:ascii="Myriad Pro" w:eastAsia="Calibri" w:hAnsi="Myriad Pro" w:cs="Times New Roman"/>
          <w:bCs/>
          <w:sz w:val="26"/>
          <w:szCs w:val="26"/>
        </w:rPr>
        <w:t xml:space="preserve">4.2. Учетной политики (Приложение 2 к Положению по учетной политике от </w:t>
      </w:r>
      <w:r w:rsidR="00D34475" w:rsidRPr="00452302">
        <w:rPr>
          <w:rFonts w:ascii="Myriad Pro" w:eastAsia="Calibri" w:hAnsi="Myriad Pro" w:cs="Times New Roman"/>
          <w:bCs/>
          <w:sz w:val="26"/>
          <w:szCs w:val="26"/>
        </w:rPr>
        <w:t>2017</w:t>
      </w:r>
      <w:r w:rsidR="00D34475">
        <w:rPr>
          <w:rFonts w:ascii="Myriad Pro" w:eastAsia="Calibri" w:hAnsi="Myriad Pro" w:cs="Times New Roman"/>
          <w:bCs/>
          <w:sz w:val="26"/>
          <w:szCs w:val="26"/>
          <w:lang w:val="en-US"/>
        </w:rPr>
        <w:t> </w:t>
      </w:r>
      <w:r w:rsidRPr="00452302">
        <w:rPr>
          <w:rFonts w:ascii="Myriad Pro" w:eastAsia="Calibri" w:hAnsi="Myriad Pro" w:cs="Times New Roman"/>
          <w:bCs/>
          <w:sz w:val="26"/>
          <w:szCs w:val="26"/>
        </w:rPr>
        <w:t xml:space="preserve">г.) «ПАО «Ленэнерго» «имеет в своем составе филиалы и обособленные подразделения, не имеющие отдельного баланса. Все имущество учитывается на балансе исполнительного аппарата ПАО «Ленэнерго». Таким образом, исчисление и уплата налогов и авансовых платежей по налогу за движимое имущество подразделений и филиалов ПАО «Ленэнерго» в соответствии с положениями действующего налогового законодательства </w:t>
      </w:r>
      <w:r w:rsidR="00452302" w:rsidRPr="00452302">
        <w:rPr>
          <w:rFonts w:ascii="Myriad Pro" w:eastAsia="Calibri" w:hAnsi="Myriad Pro" w:cs="Times New Roman"/>
          <w:bCs/>
          <w:sz w:val="26"/>
          <w:szCs w:val="26"/>
        </w:rPr>
        <w:t>Российской</w:t>
      </w:r>
      <w:r w:rsidRPr="00452302">
        <w:rPr>
          <w:rFonts w:ascii="Myriad Pro" w:eastAsia="Calibri" w:hAnsi="Myriad Pro" w:cs="Times New Roman"/>
          <w:bCs/>
          <w:sz w:val="26"/>
          <w:szCs w:val="26"/>
        </w:rPr>
        <w:t xml:space="preserve"> Федерации производиться по месту нахождения организации.</w:t>
      </w:r>
    </w:p>
    <w:p w14:paraId="1303DD0B" w14:textId="49A9B365" w:rsidR="00793428" w:rsidRDefault="00793428" w:rsidP="00793428">
      <w:pPr>
        <w:spacing w:after="0" w:line="360" w:lineRule="auto"/>
        <w:ind w:firstLine="567"/>
        <w:contextualSpacing/>
        <w:jc w:val="both"/>
        <w:rPr>
          <w:rFonts w:ascii="Myriad Pro" w:eastAsia="Calibri" w:hAnsi="Myriad Pro" w:cs="Times New Roman"/>
          <w:bCs/>
          <w:sz w:val="26"/>
          <w:szCs w:val="26"/>
        </w:rPr>
      </w:pPr>
      <w:r w:rsidRPr="00452302">
        <w:rPr>
          <w:rFonts w:ascii="Myriad Pro" w:hAnsi="Myriad Pro"/>
          <w:sz w:val="26"/>
          <w:szCs w:val="26"/>
        </w:rPr>
        <w:t xml:space="preserve">Вместе с тем, в связи с </w:t>
      </w:r>
      <w:r w:rsidRPr="00452302">
        <w:rPr>
          <w:rFonts w:ascii="Myriad Pro" w:eastAsia="Calibri" w:hAnsi="Myriad Pro" w:cs="Times New Roman"/>
          <w:bCs/>
          <w:sz w:val="26"/>
          <w:szCs w:val="26"/>
        </w:rPr>
        <w:t>осуществлением ПАО «Ленэнерго» регулируемой деятельность на территории двух субъектов Российской Федерации, электросетевая организация представляет для целей государственного регулирования цен (тарифов) данные раздельного учета (в том числе первичного бухгалтерского учета) в части расходов по статье «Налог на имущество» с разбивкой по субъектам Российской Федерации (в соответствии с разъяснениями ФАС России от 19.12.2017 № ВК/89119/17).</w:t>
      </w:r>
    </w:p>
    <w:p w14:paraId="0E540329" w14:textId="71A86063" w:rsidR="00265A2F" w:rsidRPr="00452302" w:rsidRDefault="00265A2F" w:rsidP="00793428">
      <w:pPr>
        <w:spacing w:after="0" w:line="360" w:lineRule="auto"/>
        <w:ind w:firstLine="567"/>
        <w:contextualSpacing/>
        <w:jc w:val="both"/>
        <w:rPr>
          <w:rFonts w:ascii="Myriad Pro" w:eastAsia="Calibri" w:hAnsi="Myriad Pro" w:cs="Times New Roman"/>
          <w:bCs/>
          <w:sz w:val="26"/>
          <w:szCs w:val="26"/>
        </w:rPr>
      </w:pPr>
      <w:bookmarkStart w:id="73" w:name="_Hlk42028198"/>
      <w:r>
        <w:rPr>
          <w:rFonts w:ascii="Myriad Pro" w:eastAsia="Calibri" w:hAnsi="Myriad Pro" w:cs="Times New Roman"/>
          <w:bCs/>
          <w:sz w:val="26"/>
          <w:szCs w:val="26"/>
        </w:rPr>
        <w:t>Первоначальное предложение</w:t>
      </w:r>
      <w:r w:rsidR="0029406B">
        <w:rPr>
          <w:rFonts w:ascii="Myriad Pro" w:eastAsia="Calibri" w:hAnsi="Myriad Pro" w:cs="Times New Roman"/>
          <w:bCs/>
          <w:sz w:val="26"/>
          <w:szCs w:val="26"/>
        </w:rPr>
        <w:t xml:space="preserve"> ПАО «Ленэнерго» в части расходов по статье «Налог на имущество» на 2019 год</w:t>
      </w:r>
      <w:r>
        <w:rPr>
          <w:rFonts w:ascii="Myriad Pro" w:eastAsia="Calibri" w:hAnsi="Myriad Pro" w:cs="Times New Roman"/>
          <w:bCs/>
          <w:sz w:val="26"/>
          <w:szCs w:val="26"/>
        </w:rPr>
        <w:t>, представлено в таб</w:t>
      </w:r>
      <w:r w:rsidR="0029406B">
        <w:rPr>
          <w:rFonts w:ascii="Myriad Pro" w:eastAsia="Calibri" w:hAnsi="Myriad Pro" w:cs="Times New Roman"/>
          <w:bCs/>
          <w:sz w:val="26"/>
          <w:szCs w:val="26"/>
        </w:rPr>
        <w:t>лице</w:t>
      </w:r>
      <w:r>
        <w:rPr>
          <w:rFonts w:ascii="Myriad Pro" w:eastAsia="Calibri" w:hAnsi="Myriad Pro" w:cs="Times New Roman"/>
          <w:bCs/>
          <w:sz w:val="26"/>
          <w:szCs w:val="26"/>
        </w:rPr>
        <w:t xml:space="preserve"> н</w:t>
      </w:r>
      <w:r w:rsidR="0029406B">
        <w:rPr>
          <w:rFonts w:ascii="Myriad Pro" w:eastAsia="Calibri" w:hAnsi="Myriad Pro" w:cs="Times New Roman"/>
          <w:bCs/>
          <w:sz w:val="26"/>
          <w:szCs w:val="26"/>
        </w:rPr>
        <w:t>и</w:t>
      </w:r>
      <w:r>
        <w:rPr>
          <w:rFonts w:ascii="Myriad Pro" w:eastAsia="Calibri" w:hAnsi="Myriad Pro" w:cs="Times New Roman"/>
          <w:bCs/>
          <w:sz w:val="26"/>
          <w:szCs w:val="26"/>
        </w:rPr>
        <w:t>же</w:t>
      </w:r>
      <w:r w:rsidR="0029406B">
        <w:rPr>
          <w:rFonts w:ascii="Myriad Pro" w:eastAsia="Calibri" w:hAnsi="Myriad Pro" w:cs="Times New Roman"/>
          <w:bCs/>
          <w:sz w:val="26"/>
          <w:szCs w:val="26"/>
        </w:rPr>
        <w:t>:</w:t>
      </w:r>
    </w:p>
    <w:tbl>
      <w:tblPr>
        <w:tblW w:w="5112" w:type="pct"/>
        <w:tblLook w:val="04A0" w:firstRow="1" w:lastRow="0" w:firstColumn="1" w:lastColumn="0" w:noHBand="0" w:noVBand="1"/>
      </w:tblPr>
      <w:tblGrid>
        <w:gridCol w:w="3591"/>
        <w:gridCol w:w="1352"/>
        <w:gridCol w:w="2421"/>
        <w:gridCol w:w="2421"/>
      </w:tblGrid>
      <w:tr w:rsidR="00827EE8" w:rsidRPr="001A086A" w14:paraId="6C2390EA" w14:textId="77777777" w:rsidTr="008A5254">
        <w:trPr>
          <w:trHeight w:val="18"/>
        </w:trPr>
        <w:tc>
          <w:tcPr>
            <w:tcW w:w="1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bookmarkEnd w:id="72"/>
          <w:bookmarkEnd w:id="73"/>
          <w:p w14:paraId="62C3B57C" w14:textId="77777777" w:rsidR="00827EE8" w:rsidRPr="001A086A" w:rsidRDefault="00827EE8" w:rsidP="00FC13CB">
            <w:pPr>
              <w:keepNext/>
              <w:spacing w:after="0" w:line="240" w:lineRule="auto"/>
              <w:jc w:val="center"/>
              <w:rPr>
                <w:rFonts w:ascii="Myriad Pro" w:eastAsia="Calibri" w:hAnsi="Myriad Pro" w:cs="Times New Roman"/>
                <w:b/>
                <w:bCs/>
                <w:iCs/>
                <w:noProof/>
                <w:color w:val="FFFFFF" w:themeColor="background1"/>
                <w:sz w:val="18"/>
                <w:szCs w:val="18"/>
              </w:rPr>
            </w:pPr>
            <w:r>
              <w:rPr>
                <w:rFonts w:ascii="Myriad Pro" w:eastAsia="Calibri" w:hAnsi="Myriad Pro" w:cs="Times New Roman"/>
                <w:b/>
                <w:bCs/>
                <w:iCs/>
                <w:noProof/>
                <w:color w:val="FFFFFF" w:themeColor="background1"/>
                <w:sz w:val="18"/>
                <w:szCs w:val="18"/>
              </w:rPr>
              <w:t>Первоначальное предложение ПАО «Ленэнерго» на 2019 г.</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165295" w14:textId="77777777" w:rsidR="00827EE8" w:rsidRPr="001A086A" w:rsidRDefault="00827EE8" w:rsidP="00FC13CB">
            <w:pPr>
              <w:keepNext/>
              <w:spacing w:after="0" w:line="240" w:lineRule="auto"/>
              <w:jc w:val="center"/>
              <w:rPr>
                <w:rFonts w:ascii="Myriad Pro" w:eastAsia="Calibri" w:hAnsi="Myriad Pro" w:cs="Times New Roman"/>
                <w:b/>
                <w:bCs/>
                <w:iCs/>
                <w:noProof/>
                <w:color w:val="FFFFFF" w:themeColor="background1"/>
                <w:sz w:val="18"/>
                <w:szCs w:val="18"/>
              </w:rPr>
            </w:pPr>
            <w:r>
              <w:rPr>
                <w:rFonts w:ascii="Myriad Pro" w:eastAsia="Calibri" w:hAnsi="Myriad Pro" w:cs="Times New Roman"/>
                <w:b/>
                <w:bCs/>
                <w:iCs/>
                <w:noProof/>
                <w:color w:val="FFFFFF" w:themeColor="background1"/>
                <w:sz w:val="18"/>
                <w:szCs w:val="18"/>
              </w:rPr>
              <w:t>Ед. изм.</w:t>
            </w:r>
          </w:p>
        </w:tc>
        <w:tc>
          <w:tcPr>
            <w:tcW w:w="1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6ACD42" w14:textId="77777777" w:rsidR="00827EE8" w:rsidRPr="001A086A" w:rsidRDefault="00827EE8" w:rsidP="00FC13CB">
            <w:pPr>
              <w:keepNext/>
              <w:spacing w:after="0" w:line="240" w:lineRule="auto"/>
              <w:jc w:val="center"/>
              <w:rPr>
                <w:rFonts w:ascii="Myriad Pro" w:eastAsia="Calibri" w:hAnsi="Myriad Pro" w:cs="Times New Roman"/>
                <w:b/>
                <w:bCs/>
                <w:iCs/>
                <w:noProof/>
                <w:color w:val="FFFFFF" w:themeColor="background1"/>
                <w:sz w:val="18"/>
                <w:szCs w:val="18"/>
              </w:rPr>
            </w:pPr>
            <w:r>
              <w:rPr>
                <w:rFonts w:ascii="Myriad Pro" w:eastAsia="Calibri" w:hAnsi="Myriad Pro" w:cs="Times New Roman"/>
                <w:b/>
                <w:bCs/>
                <w:iCs/>
                <w:noProof/>
                <w:color w:val="FFFFFF" w:themeColor="background1"/>
                <w:sz w:val="18"/>
                <w:szCs w:val="18"/>
              </w:rPr>
              <w:t>Письмо в Комитет по тарифам Санкт-Петербурга от 25.04.2018г. № ЛЭ/14-20/968</w:t>
            </w:r>
          </w:p>
        </w:tc>
        <w:tc>
          <w:tcPr>
            <w:tcW w:w="1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51407A" w14:textId="3955E8AE" w:rsidR="00827EE8" w:rsidRPr="001A086A" w:rsidRDefault="00827EE8" w:rsidP="00FC13CB">
            <w:pPr>
              <w:keepNext/>
              <w:spacing w:after="0" w:line="240" w:lineRule="auto"/>
              <w:jc w:val="center"/>
              <w:rPr>
                <w:rFonts w:ascii="Myriad Pro" w:eastAsia="Calibri" w:hAnsi="Myriad Pro" w:cs="Times New Roman"/>
                <w:b/>
                <w:bCs/>
                <w:iCs/>
                <w:noProof/>
                <w:color w:val="FFFFFF" w:themeColor="background1"/>
                <w:sz w:val="18"/>
                <w:szCs w:val="18"/>
              </w:rPr>
            </w:pPr>
            <w:r>
              <w:rPr>
                <w:rFonts w:ascii="Myriad Pro" w:eastAsia="Calibri" w:hAnsi="Myriad Pro" w:cs="Times New Roman"/>
                <w:b/>
                <w:bCs/>
                <w:iCs/>
                <w:noProof/>
                <w:color w:val="FFFFFF" w:themeColor="background1"/>
                <w:sz w:val="18"/>
                <w:szCs w:val="18"/>
              </w:rPr>
              <w:t xml:space="preserve">Письмо в Комитет по тарифам и ценовой полтике Ленинградской области от 25.04.2018г. </w:t>
            </w:r>
            <w:r w:rsidR="00A533AB">
              <w:rPr>
                <w:rFonts w:ascii="Myriad Pro" w:eastAsia="Calibri" w:hAnsi="Myriad Pro" w:cs="Times New Roman"/>
                <w:b/>
                <w:bCs/>
                <w:iCs/>
                <w:noProof/>
                <w:color w:val="FFFFFF" w:themeColor="background1"/>
                <w:sz w:val="18"/>
                <w:szCs w:val="18"/>
              </w:rPr>
              <w:br/>
            </w:r>
            <w:r>
              <w:rPr>
                <w:rFonts w:ascii="Myriad Pro" w:eastAsia="Calibri" w:hAnsi="Myriad Pro" w:cs="Times New Roman"/>
                <w:b/>
                <w:bCs/>
                <w:iCs/>
                <w:noProof/>
                <w:color w:val="FFFFFF" w:themeColor="background1"/>
                <w:sz w:val="18"/>
                <w:szCs w:val="18"/>
              </w:rPr>
              <w:t>№ ЛЭ/14-20/969</w:t>
            </w:r>
          </w:p>
        </w:tc>
      </w:tr>
      <w:tr w:rsidR="00827EE8" w:rsidRPr="001A086A" w14:paraId="1A422E28" w14:textId="77777777" w:rsidTr="008A5254">
        <w:trPr>
          <w:trHeight w:val="18"/>
        </w:trPr>
        <w:tc>
          <w:tcPr>
            <w:tcW w:w="1835" w:type="pct"/>
            <w:tcBorders>
              <w:top w:val="single" w:sz="4" w:space="0" w:color="FFFFFF" w:themeColor="background1"/>
              <w:left w:val="single" w:sz="4" w:space="0" w:color="auto"/>
              <w:bottom w:val="single" w:sz="4" w:space="0" w:color="auto"/>
              <w:right w:val="single" w:sz="4" w:space="0" w:color="auto"/>
            </w:tcBorders>
            <w:vAlign w:val="center"/>
          </w:tcPr>
          <w:p w14:paraId="2B7B3FF2" w14:textId="77777777" w:rsidR="00827EE8" w:rsidRPr="007C34BB" w:rsidRDefault="00827EE8" w:rsidP="00FC13CB">
            <w:pPr>
              <w:keepNext/>
              <w:spacing w:after="0" w:line="240" w:lineRule="auto"/>
              <w:rPr>
                <w:rFonts w:ascii="Myriad Pro" w:eastAsia="Calibri" w:hAnsi="Myriad Pro" w:cs="Times New Roman"/>
                <w:b/>
                <w:iCs/>
                <w:noProof/>
              </w:rPr>
            </w:pPr>
            <w:r w:rsidRPr="007C34BB">
              <w:rPr>
                <w:rFonts w:ascii="Myriad Pro" w:eastAsia="Calibri" w:hAnsi="Myriad Pro" w:cs="Times New Roman"/>
                <w:b/>
                <w:iCs/>
                <w:noProof/>
              </w:rPr>
              <w:t>Сумма налога всего</w:t>
            </w:r>
          </w:p>
        </w:tc>
        <w:tc>
          <w:tcPr>
            <w:tcW w:w="691" w:type="pct"/>
            <w:tcBorders>
              <w:top w:val="single" w:sz="4" w:space="0" w:color="FFFFFF" w:themeColor="background1"/>
              <w:left w:val="nil"/>
              <w:bottom w:val="single" w:sz="4" w:space="0" w:color="auto"/>
              <w:right w:val="single" w:sz="4" w:space="0" w:color="auto"/>
            </w:tcBorders>
            <w:vAlign w:val="center"/>
          </w:tcPr>
          <w:p w14:paraId="3250DFC9" w14:textId="77777777" w:rsidR="00827EE8" w:rsidRPr="007C34BB" w:rsidRDefault="00827EE8" w:rsidP="00FC13CB">
            <w:pPr>
              <w:keepNext/>
              <w:spacing w:after="0" w:line="240" w:lineRule="auto"/>
              <w:jc w:val="center"/>
              <w:rPr>
                <w:rFonts w:ascii="Myriad Pro" w:eastAsia="Calibri" w:hAnsi="Myriad Pro" w:cs="Times New Roman"/>
                <w:b/>
                <w:iCs/>
                <w:noProof/>
              </w:rPr>
            </w:pPr>
            <w:r w:rsidRPr="007C34BB">
              <w:rPr>
                <w:rFonts w:ascii="Myriad Pro" w:eastAsia="Calibri" w:hAnsi="Myriad Pro" w:cs="Times New Roman"/>
                <w:b/>
                <w:iCs/>
                <w:noProof/>
              </w:rPr>
              <w:t>тыс. руб.</w:t>
            </w:r>
          </w:p>
        </w:tc>
        <w:tc>
          <w:tcPr>
            <w:tcW w:w="1237" w:type="pct"/>
            <w:tcBorders>
              <w:top w:val="single" w:sz="4" w:space="0" w:color="FFFFFF" w:themeColor="background1"/>
              <w:left w:val="nil"/>
              <w:bottom w:val="single" w:sz="4" w:space="0" w:color="auto"/>
              <w:right w:val="single" w:sz="4" w:space="0" w:color="auto"/>
            </w:tcBorders>
            <w:vAlign w:val="center"/>
          </w:tcPr>
          <w:p w14:paraId="63A5F6B0" w14:textId="77777777" w:rsidR="00827EE8" w:rsidRPr="007C34BB" w:rsidRDefault="00827EE8" w:rsidP="00FC13CB">
            <w:pPr>
              <w:keepNext/>
              <w:spacing w:after="0" w:line="240" w:lineRule="auto"/>
              <w:jc w:val="center"/>
              <w:rPr>
                <w:rFonts w:ascii="Myriad Pro" w:eastAsia="Calibri" w:hAnsi="Myriad Pro" w:cs="Times New Roman"/>
                <w:b/>
              </w:rPr>
            </w:pPr>
            <w:r>
              <w:rPr>
                <w:rFonts w:ascii="Myriad Pro" w:eastAsia="Calibri" w:hAnsi="Myriad Pro" w:cs="Times New Roman"/>
                <w:b/>
              </w:rPr>
              <w:t>2 412 842</w:t>
            </w:r>
          </w:p>
        </w:tc>
        <w:tc>
          <w:tcPr>
            <w:tcW w:w="1237" w:type="pct"/>
            <w:tcBorders>
              <w:top w:val="single" w:sz="4" w:space="0" w:color="FFFFFF" w:themeColor="background1"/>
              <w:left w:val="nil"/>
              <w:bottom w:val="single" w:sz="4" w:space="0" w:color="auto"/>
              <w:right w:val="single" w:sz="4" w:space="0" w:color="auto"/>
            </w:tcBorders>
            <w:vAlign w:val="center"/>
          </w:tcPr>
          <w:p w14:paraId="70F5A184" w14:textId="77777777" w:rsidR="00827EE8" w:rsidRPr="007C34BB" w:rsidRDefault="00827EE8" w:rsidP="00FC13CB">
            <w:pPr>
              <w:keepNext/>
              <w:spacing w:after="0" w:line="240" w:lineRule="auto"/>
              <w:jc w:val="center"/>
              <w:rPr>
                <w:rFonts w:ascii="Myriad Pro" w:eastAsia="Calibri" w:hAnsi="Myriad Pro" w:cs="Times New Roman"/>
                <w:b/>
              </w:rPr>
            </w:pPr>
            <w:r>
              <w:rPr>
                <w:rFonts w:ascii="Myriad Pro" w:eastAsia="Calibri" w:hAnsi="Myriad Pro" w:cs="Times New Roman"/>
                <w:b/>
              </w:rPr>
              <w:t>2 412 842</w:t>
            </w:r>
          </w:p>
        </w:tc>
      </w:tr>
      <w:tr w:rsidR="00827EE8" w:rsidRPr="001A086A" w14:paraId="035264DA" w14:textId="77777777" w:rsidTr="00F445F0">
        <w:trPr>
          <w:trHeight w:val="18"/>
        </w:trPr>
        <w:tc>
          <w:tcPr>
            <w:tcW w:w="5000" w:type="pct"/>
            <w:gridSpan w:val="4"/>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7F168E7" w14:textId="77777777" w:rsidR="00827EE8" w:rsidRPr="00C34D2A" w:rsidRDefault="00827EE8" w:rsidP="00FC13CB">
            <w:pPr>
              <w:keepNext/>
              <w:spacing w:after="0" w:line="240" w:lineRule="auto"/>
              <w:jc w:val="center"/>
              <w:rPr>
                <w:rFonts w:ascii="Myriad Pro" w:eastAsia="Calibri" w:hAnsi="Myriad Pro" w:cs="Times New Roman"/>
                <w:i/>
              </w:rPr>
            </w:pPr>
            <w:r w:rsidRPr="00C34D2A">
              <w:rPr>
                <w:rFonts w:ascii="Myriad Pro" w:eastAsia="Calibri" w:hAnsi="Myriad Pro" w:cs="Times New Roman"/>
                <w:bCs/>
                <w:i/>
                <w:noProof/>
              </w:rPr>
              <w:t>Санкт-Петербург</w:t>
            </w:r>
          </w:p>
        </w:tc>
      </w:tr>
      <w:tr w:rsidR="00827EE8" w:rsidRPr="001A086A" w14:paraId="2AD39C48" w14:textId="77777777" w:rsidTr="00F445F0">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0AF3A749" w14:textId="77777777" w:rsidR="00827EE8" w:rsidRDefault="00827EE8" w:rsidP="00FC13CB">
            <w:pPr>
              <w:keepNext/>
              <w:spacing w:after="0" w:line="240" w:lineRule="auto"/>
              <w:rPr>
                <w:rFonts w:ascii="Myriad Pro" w:eastAsia="Calibri" w:hAnsi="Myriad Pro" w:cs="Times New Roman"/>
                <w:bCs/>
                <w:iCs/>
                <w:noProof/>
              </w:rPr>
            </w:pPr>
            <w:r>
              <w:rPr>
                <w:rFonts w:ascii="Myriad Pro" w:eastAsia="Calibri" w:hAnsi="Myriad Pro" w:cs="Times New Roman"/>
                <w:bCs/>
                <w:iCs/>
                <w:noProof/>
              </w:rPr>
              <w:t>всего</w:t>
            </w:r>
          </w:p>
        </w:tc>
        <w:tc>
          <w:tcPr>
            <w:tcW w:w="691" w:type="pct"/>
            <w:tcBorders>
              <w:top w:val="single" w:sz="4" w:space="0" w:color="auto"/>
              <w:left w:val="nil"/>
              <w:bottom w:val="single" w:sz="4" w:space="0" w:color="auto"/>
              <w:right w:val="single" w:sz="4" w:space="0" w:color="auto"/>
            </w:tcBorders>
            <w:vAlign w:val="center"/>
          </w:tcPr>
          <w:p w14:paraId="406555D1" w14:textId="77777777" w:rsidR="00827EE8" w:rsidRPr="001A086A" w:rsidRDefault="00827EE8" w:rsidP="00FC13CB">
            <w:pPr>
              <w:keepNext/>
              <w:spacing w:after="0" w:line="240" w:lineRule="auto"/>
              <w:jc w:val="center"/>
              <w:rPr>
                <w:rFonts w:ascii="Myriad Pro" w:eastAsia="Calibri" w:hAnsi="Myriad Pro" w:cs="Times New Roman"/>
                <w:bCs/>
                <w:iCs/>
                <w:noProof/>
              </w:rPr>
            </w:pPr>
            <w:r>
              <w:rPr>
                <w:rFonts w:ascii="Myriad Pro" w:eastAsia="Calibri" w:hAnsi="Myriad Pro" w:cs="Times New Roman"/>
                <w:bCs/>
                <w:iCs/>
                <w:noProof/>
              </w:rPr>
              <w:t>тыс. руб.</w:t>
            </w:r>
          </w:p>
        </w:tc>
        <w:tc>
          <w:tcPr>
            <w:tcW w:w="1237" w:type="pct"/>
            <w:tcBorders>
              <w:top w:val="single" w:sz="4" w:space="0" w:color="auto"/>
              <w:left w:val="nil"/>
              <w:bottom w:val="single" w:sz="4" w:space="0" w:color="auto"/>
              <w:right w:val="single" w:sz="4" w:space="0" w:color="auto"/>
            </w:tcBorders>
            <w:vAlign w:val="center"/>
          </w:tcPr>
          <w:p w14:paraId="0A9A0989" w14:textId="77777777" w:rsidR="00827EE8" w:rsidRPr="001A086A" w:rsidRDefault="00827EE8" w:rsidP="00FC13CB">
            <w:pPr>
              <w:keepNext/>
              <w:spacing w:after="0" w:line="240" w:lineRule="auto"/>
              <w:jc w:val="center"/>
              <w:rPr>
                <w:rFonts w:ascii="Myriad Pro" w:eastAsia="Calibri" w:hAnsi="Myriad Pro" w:cs="Times New Roman"/>
              </w:rPr>
            </w:pPr>
            <w:r>
              <w:rPr>
                <w:rFonts w:ascii="Myriad Pro" w:eastAsia="Calibri" w:hAnsi="Myriad Pro" w:cs="Times New Roman"/>
              </w:rPr>
              <w:t>2 057 236</w:t>
            </w:r>
          </w:p>
        </w:tc>
        <w:tc>
          <w:tcPr>
            <w:tcW w:w="1237" w:type="pct"/>
            <w:tcBorders>
              <w:top w:val="single" w:sz="4" w:space="0" w:color="auto"/>
              <w:left w:val="nil"/>
              <w:bottom w:val="single" w:sz="4" w:space="0" w:color="auto"/>
              <w:right w:val="single" w:sz="4" w:space="0" w:color="auto"/>
            </w:tcBorders>
            <w:vAlign w:val="center"/>
          </w:tcPr>
          <w:p w14:paraId="526C966C" w14:textId="77777777" w:rsidR="00827EE8" w:rsidRPr="001A086A" w:rsidRDefault="00827EE8" w:rsidP="00FC13CB">
            <w:pPr>
              <w:keepNext/>
              <w:spacing w:after="0" w:line="240" w:lineRule="auto"/>
              <w:jc w:val="center"/>
              <w:rPr>
                <w:rFonts w:ascii="Myriad Pro" w:eastAsia="Calibri" w:hAnsi="Myriad Pro" w:cs="Times New Roman"/>
              </w:rPr>
            </w:pPr>
            <w:r>
              <w:rPr>
                <w:rFonts w:ascii="Myriad Pro" w:eastAsia="Calibri" w:hAnsi="Myriad Pro" w:cs="Times New Roman"/>
              </w:rPr>
              <w:t>2 057 236</w:t>
            </w:r>
          </w:p>
        </w:tc>
      </w:tr>
      <w:tr w:rsidR="00827EE8" w:rsidRPr="001A086A" w14:paraId="0557EC1F" w14:textId="77777777" w:rsidTr="00F445F0">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131F30FA" w14:textId="36A48AEC" w:rsidR="00827EE8" w:rsidRDefault="00827EE8" w:rsidP="00FC13CB">
            <w:pPr>
              <w:keepNext/>
              <w:spacing w:after="0" w:line="240" w:lineRule="auto"/>
              <w:rPr>
                <w:rFonts w:ascii="Myriad Pro" w:eastAsia="Calibri" w:hAnsi="Myriad Pro" w:cs="Times New Roman"/>
                <w:bCs/>
                <w:iCs/>
                <w:noProof/>
              </w:rPr>
            </w:pPr>
            <w:r>
              <w:rPr>
                <w:rFonts w:ascii="Myriad Pro" w:eastAsia="Calibri" w:hAnsi="Myriad Pro" w:cs="Times New Roman"/>
                <w:bCs/>
                <w:iCs/>
                <w:noProof/>
              </w:rPr>
              <w:t>«Смета»</w:t>
            </w:r>
            <w:r w:rsidR="001D665C">
              <w:rPr>
                <w:rFonts w:ascii="Myriad Pro" w:eastAsia="Calibri" w:hAnsi="Myriad Pro" w:cs="Times New Roman"/>
                <w:bCs/>
                <w:iCs/>
                <w:noProof/>
              </w:rPr>
              <w:t>*</w:t>
            </w:r>
          </w:p>
        </w:tc>
        <w:tc>
          <w:tcPr>
            <w:tcW w:w="691" w:type="pct"/>
            <w:tcBorders>
              <w:top w:val="single" w:sz="4" w:space="0" w:color="auto"/>
              <w:left w:val="nil"/>
              <w:bottom w:val="single" w:sz="4" w:space="0" w:color="auto"/>
              <w:right w:val="single" w:sz="4" w:space="0" w:color="auto"/>
            </w:tcBorders>
            <w:vAlign w:val="center"/>
          </w:tcPr>
          <w:p w14:paraId="2EA6B0DA" w14:textId="77777777" w:rsidR="00827EE8" w:rsidRPr="001A086A" w:rsidRDefault="00827EE8" w:rsidP="00FC13CB">
            <w:pPr>
              <w:keepNext/>
              <w:spacing w:after="0" w:line="240" w:lineRule="auto"/>
              <w:jc w:val="center"/>
              <w:rPr>
                <w:rFonts w:ascii="Myriad Pro" w:eastAsia="Calibri" w:hAnsi="Myriad Pro" w:cs="Times New Roman"/>
                <w:bCs/>
                <w:iCs/>
                <w:noProof/>
              </w:rPr>
            </w:pPr>
            <w:r>
              <w:rPr>
                <w:rFonts w:ascii="Myriad Pro" w:eastAsia="Calibri" w:hAnsi="Myriad Pro" w:cs="Times New Roman"/>
                <w:bCs/>
                <w:iCs/>
                <w:noProof/>
              </w:rPr>
              <w:t>тыс. руб.</w:t>
            </w:r>
          </w:p>
        </w:tc>
        <w:tc>
          <w:tcPr>
            <w:tcW w:w="1237" w:type="pct"/>
            <w:tcBorders>
              <w:top w:val="single" w:sz="4" w:space="0" w:color="auto"/>
              <w:left w:val="nil"/>
              <w:bottom w:val="single" w:sz="4" w:space="0" w:color="auto"/>
              <w:right w:val="single" w:sz="4" w:space="0" w:color="auto"/>
            </w:tcBorders>
            <w:vAlign w:val="center"/>
          </w:tcPr>
          <w:p w14:paraId="4BDB605B" w14:textId="00B8DEC0" w:rsidR="00827EE8" w:rsidRPr="001A086A" w:rsidRDefault="00F4453B" w:rsidP="00FC13CB">
            <w:pPr>
              <w:keepNext/>
              <w:spacing w:after="0" w:line="240" w:lineRule="auto"/>
              <w:jc w:val="center"/>
              <w:rPr>
                <w:rFonts w:ascii="Myriad Pro" w:eastAsia="Calibri" w:hAnsi="Myriad Pro" w:cs="Times New Roman"/>
              </w:rPr>
            </w:pPr>
            <w:r>
              <w:rPr>
                <w:rFonts w:ascii="Myriad Pro" w:eastAsia="Calibri" w:hAnsi="Myriad Pro" w:cs="Times New Roman"/>
              </w:rPr>
              <w:t>2 056 133</w:t>
            </w:r>
          </w:p>
        </w:tc>
        <w:tc>
          <w:tcPr>
            <w:tcW w:w="1237" w:type="pct"/>
            <w:tcBorders>
              <w:top w:val="single" w:sz="4" w:space="0" w:color="auto"/>
              <w:left w:val="nil"/>
              <w:bottom w:val="single" w:sz="4" w:space="0" w:color="auto"/>
              <w:right w:val="single" w:sz="4" w:space="0" w:color="auto"/>
            </w:tcBorders>
            <w:vAlign w:val="center"/>
          </w:tcPr>
          <w:p w14:paraId="3A0C4FA3" w14:textId="79B7F8D9" w:rsidR="00827EE8" w:rsidRPr="001A086A" w:rsidRDefault="00F4453B" w:rsidP="00FC13CB">
            <w:pPr>
              <w:keepNext/>
              <w:spacing w:after="0" w:line="240" w:lineRule="auto"/>
              <w:jc w:val="center"/>
              <w:rPr>
                <w:rFonts w:ascii="Myriad Pro" w:eastAsia="Calibri" w:hAnsi="Myriad Pro" w:cs="Times New Roman"/>
              </w:rPr>
            </w:pPr>
            <w:r>
              <w:rPr>
                <w:rFonts w:ascii="Myriad Pro" w:eastAsia="Calibri" w:hAnsi="Myriad Pro" w:cs="Times New Roman"/>
              </w:rPr>
              <w:t>2 056 133</w:t>
            </w:r>
          </w:p>
        </w:tc>
      </w:tr>
      <w:tr w:rsidR="00827EE8" w:rsidRPr="001A086A" w14:paraId="32CD4834" w14:textId="77777777" w:rsidTr="00F445F0">
        <w:trPr>
          <w:trHeight w:val="18"/>
        </w:trPr>
        <w:tc>
          <w:tcPr>
            <w:tcW w:w="5000" w:type="pct"/>
            <w:gridSpan w:val="4"/>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190A14D1" w14:textId="77777777" w:rsidR="00827EE8" w:rsidRPr="00672A5A" w:rsidRDefault="00827EE8" w:rsidP="00FC13CB">
            <w:pPr>
              <w:keepNext/>
              <w:spacing w:after="0" w:line="240" w:lineRule="auto"/>
              <w:jc w:val="center"/>
              <w:rPr>
                <w:rFonts w:ascii="Myriad Pro" w:eastAsia="Calibri" w:hAnsi="Myriad Pro" w:cs="Times New Roman"/>
                <w:i/>
              </w:rPr>
            </w:pPr>
            <w:r w:rsidRPr="00672A5A">
              <w:rPr>
                <w:rFonts w:ascii="Myriad Pro" w:eastAsia="Calibri" w:hAnsi="Myriad Pro" w:cs="Times New Roman"/>
                <w:bCs/>
                <w:i/>
                <w:noProof/>
              </w:rPr>
              <w:t>Ленинградская область</w:t>
            </w:r>
          </w:p>
        </w:tc>
      </w:tr>
      <w:tr w:rsidR="00827EE8" w:rsidRPr="001A086A" w14:paraId="2BEE5EDC" w14:textId="77777777" w:rsidTr="00F445F0">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0857C82A" w14:textId="77777777" w:rsidR="00827EE8" w:rsidRPr="001A086A" w:rsidRDefault="00827EE8" w:rsidP="00FC13CB">
            <w:pPr>
              <w:keepNext/>
              <w:spacing w:after="0" w:line="240" w:lineRule="auto"/>
              <w:rPr>
                <w:rFonts w:ascii="Myriad Pro" w:eastAsia="Calibri" w:hAnsi="Myriad Pro" w:cs="Times New Roman"/>
                <w:bCs/>
                <w:iCs/>
                <w:noProof/>
              </w:rPr>
            </w:pPr>
            <w:r>
              <w:rPr>
                <w:rFonts w:ascii="Myriad Pro" w:eastAsia="Calibri" w:hAnsi="Myriad Pro" w:cs="Times New Roman"/>
                <w:bCs/>
                <w:iCs/>
                <w:noProof/>
              </w:rPr>
              <w:t>всего</w:t>
            </w:r>
          </w:p>
        </w:tc>
        <w:tc>
          <w:tcPr>
            <w:tcW w:w="691" w:type="pct"/>
            <w:tcBorders>
              <w:top w:val="single" w:sz="4" w:space="0" w:color="auto"/>
              <w:left w:val="nil"/>
              <w:bottom w:val="single" w:sz="4" w:space="0" w:color="auto"/>
              <w:right w:val="single" w:sz="4" w:space="0" w:color="auto"/>
            </w:tcBorders>
            <w:vAlign w:val="center"/>
          </w:tcPr>
          <w:p w14:paraId="2AA69B7F" w14:textId="77777777" w:rsidR="00827EE8" w:rsidRPr="001A086A" w:rsidRDefault="00827EE8" w:rsidP="00FC13CB">
            <w:pPr>
              <w:keepNext/>
              <w:spacing w:after="0" w:line="240" w:lineRule="auto"/>
              <w:jc w:val="center"/>
              <w:rPr>
                <w:rFonts w:ascii="Myriad Pro" w:eastAsia="Calibri" w:hAnsi="Myriad Pro" w:cs="Times New Roman"/>
                <w:bCs/>
                <w:iCs/>
                <w:noProof/>
              </w:rPr>
            </w:pPr>
            <w:r>
              <w:rPr>
                <w:rFonts w:ascii="Myriad Pro" w:eastAsia="Calibri" w:hAnsi="Myriad Pro" w:cs="Times New Roman"/>
                <w:bCs/>
                <w:iCs/>
                <w:noProof/>
              </w:rPr>
              <w:t>тыс. руб.</w:t>
            </w:r>
          </w:p>
        </w:tc>
        <w:tc>
          <w:tcPr>
            <w:tcW w:w="1237" w:type="pct"/>
            <w:tcBorders>
              <w:top w:val="single" w:sz="4" w:space="0" w:color="auto"/>
              <w:left w:val="nil"/>
              <w:bottom w:val="single" w:sz="4" w:space="0" w:color="auto"/>
              <w:right w:val="single" w:sz="4" w:space="0" w:color="auto"/>
            </w:tcBorders>
            <w:vAlign w:val="center"/>
          </w:tcPr>
          <w:p w14:paraId="54A81F5E" w14:textId="77777777" w:rsidR="00827EE8" w:rsidRPr="001A086A" w:rsidRDefault="00827EE8" w:rsidP="00FC13CB">
            <w:pPr>
              <w:keepNext/>
              <w:spacing w:after="0" w:line="240" w:lineRule="auto"/>
              <w:jc w:val="center"/>
              <w:rPr>
                <w:rFonts w:ascii="Myriad Pro" w:eastAsia="Calibri" w:hAnsi="Myriad Pro" w:cs="Times New Roman"/>
              </w:rPr>
            </w:pPr>
            <w:r>
              <w:rPr>
                <w:rFonts w:ascii="Myriad Pro" w:eastAsia="Calibri" w:hAnsi="Myriad Pro" w:cs="Times New Roman"/>
              </w:rPr>
              <w:t>355 605</w:t>
            </w:r>
          </w:p>
        </w:tc>
        <w:tc>
          <w:tcPr>
            <w:tcW w:w="1237" w:type="pct"/>
            <w:tcBorders>
              <w:top w:val="single" w:sz="4" w:space="0" w:color="auto"/>
              <w:left w:val="nil"/>
              <w:bottom w:val="single" w:sz="4" w:space="0" w:color="auto"/>
              <w:right w:val="single" w:sz="4" w:space="0" w:color="auto"/>
            </w:tcBorders>
            <w:vAlign w:val="center"/>
          </w:tcPr>
          <w:p w14:paraId="50C836E2" w14:textId="77777777" w:rsidR="00827EE8" w:rsidRPr="001A086A" w:rsidRDefault="00827EE8" w:rsidP="00FC13CB">
            <w:pPr>
              <w:keepNext/>
              <w:spacing w:after="0" w:line="240" w:lineRule="auto"/>
              <w:jc w:val="center"/>
              <w:rPr>
                <w:rFonts w:ascii="Myriad Pro" w:eastAsia="Calibri" w:hAnsi="Myriad Pro" w:cs="Times New Roman"/>
              </w:rPr>
            </w:pPr>
            <w:r>
              <w:rPr>
                <w:rFonts w:ascii="Myriad Pro" w:eastAsia="Calibri" w:hAnsi="Myriad Pro" w:cs="Times New Roman"/>
              </w:rPr>
              <w:t>355 605</w:t>
            </w:r>
          </w:p>
        </w:tc>
      </w:tr>
      <w:tr w:rsidR="00827EE8" w:rsidRPr="001A086A" w14:paraId="52759AFC" w14:textId="77777777" w:rsidTr="00F445F0">
        <w:trPr>
          <w:trHeight w:val="18"/>
        </w:trPr>
        <w:tc>
          <w:tcPr>
            <w:tcW w:w="1835" w:type="pct"/>
            <w:tcBorders>
              <w:top w:val="nil"/>
              <w:left w:val="single" w:sz="4" w:space="0" w:color="auto"/>
              <w:bottom w:val="single" w:sz="4" w:space="0" w:color="auto"/>
              <w:right w:val="single" w:sz="4" w:space="0" w:color="auto"/>
            </w:tcBorders>
            <w:vAlign w:val="center"/>
          </w:tcPr>
          <w:p w14:paraId="72B9E0D4" w14:textId="61725500" w:rsidR="00827EE8" w:rsidRPr="001A086A" w:rsidRDefault="00827EE8" w:rsidP="00FC13CB">
            <w:pPr>
              <w:keepNext/>
              <w:spacing w:after="0" w:line="240" w:lineRule="auto"/>
              <w:rPr>
                <w:rFonts w:ascii="Myriad Pro" w:eastAsia="Calibri" w:hAnsi="Myriad Pro" w:cs="Times New Roman"/>
                <w:bCs/>
                <w:iCs/>
                <w:noProof/>
              </w:rPr>
            </w:pPr>
            <w:r>
              <w:rPr>
                <w:rFonts w:ascii="Myriad Pro" w:eastAsia="Calibri" w:hAnsi="Myriad Pro" w:cs="Times New Roman"/>
                <w:bCs/>
                <w:iCs/>
                <w:noProof/>
              </w:rPr>
              <w:t>«Смета»</w:t>
            </w:r>
            <w:r w:rsidR="001D665C">
              <w:rPr>
                <w:rFonts w:ascii="Myriad Pro" w:eastAsia="Calibri" w:hAnsi="Myriad Pro" w:cs="Times New Roman"/>
                <w:bCs/>
                <w:iCs/>
                <w:noProof/>
              </w:rPr>
              <w:t>*</w:t>
            </w:r>
          </w:p>
        </w:tc>
        <w:tc>
          <w:tcPr>
            <w:tcW w:w="691" w:type="pct"/>
            <w:tcBorders>
              <w:top w:val="nil"/>
              <w:left w:val="nil"/>
              <w:bottom w:val="single" w:sz="4" w:space="0" w:color="auto"/>
              <w:right w:val="single" w:sz="4" w:space="0" w:color="auto"/>
            </w:tcBorders>
            <w:vAlign w:val="center"/>
          </w:tcPr>
          <w:p w14:paraId="5FF32D15" w14:textId="77777777" w:rsidR="00827EE8" w:rsidRPr="001A086A" w:rsidRDefault="00827EE8" w:rsidP="00FC13CB">
            <w:pPr>
              <w:keepNext/>
              <w:spacing w:after="0" w:line="240" w:lineRule="auto"/>
              <w:jc w:val="center"/>
              <w:rPr>
                <w:rFonts w:ascii="Myriad Pro" w:eastAsia="Calibri" w:hAnsi="Myriad Pro" w:cs="Times New Roman"/>
                <w:bCs/>
                <w:iCs/>
                <w:noProof/>
              </w:rPr>
            </w:pPr>
            <w:r>
              <w:rPr>
                <w:rFonts w:ascii="Myriad Pro" w:eastAsia="Calibri" w:hAnsi="Myriad Pro" w:cs="Times New Roman"/>
                <w:bCs/>
                <w:iCs/>
                <w:noProof/>
              </w:rPr>
              <w:t>тыс. руб.</w:t>
            </w:r>
          </w:p>
        </w:tc>
        <w:tc>
          <w:tcPr>
            <w:tcW w:w="1237" w:type="pct"/>
            <w:tcBorders>
              <w:top w:val="nil"/>
              <w:left w:val="nil"/>
              <w:bottom w:val="single" w:sz="4" w:space="0" w:color="auto"/>
              <w:right w:val="single" w:sz="4" w:space="0" w:color="auto"/>
            </w:tcBorders>
            <w:vAlign w:val="center"/>
          </w:tcPr>
          <w:p w14:paraId="0F157971" w14:textId="77777777" w:rsidR="00827EE8" w:rsidRPr="001A086A" w:rsidRDefault="00827EE8" w:rsidP="00FC13CB">
            <w:pPr>
              <w:keepNext/>
              <w:spacing w:after="0" w:line="240" w:lineRule="auto"/>
              <w:jc w:val="center"/>
              <w:rPr>
                <w:rFonts w:ascii="Myriad Pro" w:eastAsia="Calibri" w:hAnsi="Myriad Pro" w:cs="Times New Roman"/>
              </w:rPr>
            </w:pPr>
            <w:r>
              <w:rPr>
                <w:rFonts w:ascii="Myriad Pro" w:eastAsia="Calibri" w:hAnsi="Myriad Pro" w:cs="Times New Roman"/>
              </w:rPr>
              <w:t>355 577</w:t>
            </w:r>
          </w:p>
        </w:tc>
        <w:tc>
          <w:tcPr>
            <w:tcW w:w="1237" w:type="pct"/>
            <w:tcBorders>
              <w:top w:val="nil"/>
              <w:left w:val="nil"/>
              <w:bottom w:val="single" w:sz="4" w:space="0" w:color="auto"/>
              <w:right w:val="single" w:sz="4" w:space="0" w:color="auto"/>
            </w:tcBorders>
            <w:vAlign w:val="center"/>
          </w:tcPr>
          <w:p w14:paraId="45E08C5D" w14:textId="77777777" w:rsidR="00827EE8" w:rsidRPr="001A086A" w:rsidRDefault="00827EE8" w:rsidP="00FC13CB">
            <w:pPr>
              <w:keepNext/>
              <w:spacing w:after="0" w:line="240" w:lineRule="auto"/>
              <w:jc w:val="center"/>
              <w:rPr>
                <w:rFonts w:ascii="Myriad Pro" w:eastAsia="Calibri" w:hAnsi="Myriad Pro" w:cs="Times New Roman"/>
              </w:rPr>
            </w:pPr>
            <w:r>
              <w:rPr>
                <w:rFonts w:ascii="Myriad Pro" w:eastAsia="Calibri" w:hAnsi="Myriad Pro" w:cs="Times New Roman"/>
              </w:rPr>
              <w:t>355 577</w:t>
            </w:r>
          </w:p>
        </w:tc>
      </w:tr>
      <w:tr w:rsidR="00827EE8" w:rsidRPr="001A086A" w14:paraId="76CBFB06" w14:textId="77777777" w:rsidTr="00F445F0">
        <w:trPr>
          <w:trHeight w:val="18"/>
        </w:trPr>
        <w:tc>
          <w:tcPr>
            <w:tcW w:w="5000" w:type="pct"/>
            <w:gridSpan w:val="4"/>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4C78F2A" w14:textId="77777777" w:rsidR="00827EE8" w:rsidRPr="007C34BB" w:rsidRDefault="00827EE8" w:rsidP="00FC13CB">
            <w:pPr>
              <w:keepNext/>
              <w:spacing w:after="0" w:line="240" w:lineRule="auto"/>
              <w:jc w:val="center"/>
              <w:rPr>
                <w:rFonts w:ascii="Myriad Pro" w:eastAsia="Calibri" w:hAnsi="Myriad Pro" w:cs="Times New Roman"/>
                <w:i/>
              </w:rPr>
            </w:pPr>
            <w:r>
              <w:rPr>
                <w:rFonts w:ascii="Myriad Pro" w:eastAsia="Calibri" w:hAnsi="Myriad Pro" w:cs="Times New Roman"/>
                <w:bCs/>
                <w:i/>
                <w:noProof/>
              </w:rPr>
              <w:t>Структура величины</w:t>
            </w:r>
            <w:r w:rsidRPr="007C34BB">
              <w:rPr>
                <w:rFonts w:ascii="Myriad Pro" w:eastAsia="Calibri" w:hAnsi="Myriad Pro" w:cs="Times New Roman"/>
                <w:bCs/>
                <w:i/>
                <w:noProof/>
              </w:rPr>
              <w:t xml:space="preserve"> налога на имущество по субъектам</w:t>
            </w:r>
            <w:r>
              <w:rPr>
                <w:rFonts w:ascii="Myriad Pro" w:eastAsia="Calibri" w:hAnsi="Myriad Pro" w:cs="Times New Roman"/>
                <w:bCs/>
                <w:i/>
                <w:noProof/>
              </w:rPr>
              <w:t xml:space="preserve"> Российской Федерации</w:t>
            </w:r>
          </w:p>
        </w:tc>
      </w:tr>
      <w:tr w:rsidR="00827EE8" w:rsidRPr="001A086A" w14:paraId="3F99D8DB" w14:textId="77777777" w:rsidTr="00F445F0">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0A69FAF0" w14:textId="77777777" w:rsidR="00827EE8" w:rsidRDefault="00827EE8" w:rsidP="00FC13CB">
            <w:pPr>
              <w:keepNext/>
              <w:spacing w:after="0" w:line="240" w:lineRule="auto"/>
              <w:rPr>
                <w:rFonts w:ascii="Myriad Pro" w:eastAsia="Calibri" w:hAnsi="Myriad Pro" w:cs="Times New Roman"/>
                <w:bCs/>
                <w:iCs/>
                <w:noProof/>
              </w:rPr>
            </w:pPr>
            <w:r>
              <w:rPr>
                <w:rFonts w:ascii="Myriad Pro" w:eastAsia="Calibri" w:hAnsi="Myriad Pro" w:cs="Times New Roman"/>
                <w:bCs/>
                <w:iCs/>
                <w:noProof/>
              </w:rPr>
              <w:t>Санкт-Петербург всего</w:t>
            </w:r>
          </w:p>
        </w:tc>
        <w:tc>
          <w:tcPr>
            <w:tcW w:w="691" w:type="pct"/>
            <w:tcBorders>
              <w:top w:val="single" w:sz="4" w:space="0" w:color="auto"/>
              <w:left w:val="nil"/>
              <w:bottom w:val="single" w:sz="4" w:space="0" w:color="auto"/>
              <w:right w:val="single" w:sz="4" w:space="0" w:color="auto"/>
            </w:tcBorders>
          </w:tcPr>
          <w:p w14:paraId="1ECC7014" w14:textId="77777777" w:rsidR="00827EE8" w:rsidRPr="001A086A" w:rsidRDefault="00827EE8" w:rsidP="00FC13CB">
            <w:pPr>
              <w:keepNext/>
              <w:spacing w:after="0" w:line="240" w:lineRule="auto"/>
              <w:jc w:val="center"/>
              <w:rPr>
                <w:rFonts w:ascii="Myriad Pro" w:eastAsia="Calibri" w:hAnsi="Myriad Pro" w:cs="Times New Roman"/>
                <w:bCs/>
                <w:iCs/>
                <w:noProof/>
              </w:rPr>
            </w:pPr>
            <w:r w:rsidRPr="00CE2EF3">
              <w:rPr>
                <w:rFonts w:ascii="Myriad Pro" w:eastAsia="Calibri" w:hAnsi="Myriad Pro" w:cs="Times New Roman"/>
                <w:bCs/>
                <w:iCs/>
                <w:noProof/>
              </w:rPr>
              <w:t>%</w:t>
            </w:r>
          </w:p>
        </w:tc>
        <w:tc>
          <w:tcPr>
            <w:tcW w:w="1237" w:type="pct"/>
            <w:tcBorders>
              <w:top w:val="single" w:sz="4" w:space="0" w:color="auto"/>
              <w:left w:val="nil"/>
              <w:bottom w:val="single" w:sz="4" w:space="0" w:color="auto"/>
              <w:right w:val="single" w:sz="4" w:space="0" w:color="auto"/>
            </w:tcBorders>
            <w:vAlign w:val="center"/>
          </w:tcPr>
          <w:p w14:paraId="23F46D29" w14:textId="77777777" w:rsidR="00827EE8" w:rsidRPr="007C34BB" w:rsidRDefault="00827EE8" w:rsidP="00FC13CB">
            <w:pPr>
              <w:keepNext/>
              <w:spacing w:after="0" w:line="240" w:lineRule="auto"/>
              <w:jc w:val="center"/>
              <w:rPr>
                <w:rFonts w:ascii="Myriad Pro" w:eastAsia="Calibri" w:hAnsi="Myriad Pro" w:cs="Times New Roman"/>
                <w:i/>
                <w:iCs/>
              </w:rPr>
            </w:pPr>
            <w:r>
              <w:rPr>
                <w:rFonts w:ascii="Myriad Pro" w:eastAsia="Calibri" w:hAnsi="Myriad Pro" w:cs="Times New Roman"/>
                <w:i/>
                <w:iCs/>
              </w:rPr>
              <w:t>85,3</w:t>
            </w:r>
          </w:p>
        </w:tc>
        <w:tc>
          <w:tcPr>
            <w:tcW w:w="1237" w:type="pct"/>
            <w:tcBorders>
              <w:top w:val="single" w:sz="4" w:space="0" w:color="auto"/>
              <w:left w:val="nil"/>
              <w:bottom w:val="single" w:sz="4" w:space="0" w:color="auto"/>
              <w:right w:val="single" w:sz="4" w:space="0" w:color="auto"/>
            </w:tcBorders>
            <w:vAlign w:val="center"/>
          </w:tcPr>
          <w:p w14:paraId="730C72B7" w14:textId="77777777" w:rsidR="00827EE8" w:rsidRPr="007C34BB" w:rsidRDefault="00827EE8" w:rsidP="00FC13CB">
            <w:pPr>
              <w:keepNext/>
              <w:spacing w:after="0" w:line="240" w:lineRule="auto"/>
              <w:jc w:val="center"/>
              <w:rPr>
                <w:rFonts w:ascii="Myriad Pro" w:eastAsia="Calibri" w:hAnsi="Myriad Pro" w:cs="Times New Roman"/>
                <w:i/>
                <w:iCs/>
              </w:rPr>
            </w:pPr>
            <w:r>
              <w:rPr>
                <w:rFonts w:ascii="Myriad Pro" w:eastAsia="Calibri" w:hAnsi="Myriad Pro" w:cs="Times New Roman"/>
                <w:i/>
                <w:iCs/>
              </w:rPr>
              <w:t>85,3</w:t>
            </w:r>
          </w:p>
        </w:tc>
      </w:tr>
      <w:tr w:rsidR="00827EE8" w:rsidRPr="001A086A" w14:paraId="45FAAD2C" w14:textId="77777777" w:rsidTr="00F445F0">
        <w:trPr>
          <w:trHeight w:val="18"/>
        </w:trPr>
        <w:tc>
          <w:tcPr>
            <w:tcW w:w="1835" w:type="pct"/>
            <w:tcBorders>
              <w:top w:val="nil"/>
              <w:left w:val="single" w:sz="4" w:space="0" w:color="auto"/>
              <w:bottom w:val="single" w:sz="4" w:space="0" w:color="auto"/>
              <w:right w:val="single" w:sz="4" w:space="0" w:color="auto"/>
            </w:tcBorders>
            <w:vAlign w:val="center"/>
          </w:tcPr>
          <w:p w14:paraId="0C212580" w14:textId="77777777" w:rsidR="00827EE8" w:rsidRDefault="00827EE8" w:rsidP="00FC13CB">
            <w:pPr>
              <w:keepNext/>
              <w:spacing w:after="0" w:line="240" w:lineRule="auto"/>
              <w:rPr>
                <w:rFonts w:ascii="Myriad Pro" w:eastAsia="Calibri" w:hAnsi="Myriad Pro" w:cs="Times New Roman"/>
                <w:bCs/>
                <w:iCs/>
                <w:noProof/>
              </w:rPr>
            </w:pPr>
            <w:r>
              <w:rPr>
                <w:rFonts w:ascii="Myriad Pro" w:eastAsia="Calibri" w:hAnsi="Myriad Pro" w:cs="Times New Roman"/>
                <w:bCs/>
                <w:iCs/>
                <w:noProof/>
              </w:rPr>
              <w:t>Ленинградская область всего</w:t>
            </w:r>
          </w:p>
        </w:tc>
        <w:tc>
          <w:tcPr>
            <w:tcW w:w="691" w:type="pct"/>
            <w:tcBorders>
              <w:top w:val="nil"/>
              <w:left w:val="nil"/>
              <w:bottom w:val="single" w:sz="4" w:space="0" w:color="auto"/>
              <w:right w:val="single" w:sz="4" w:space="0" w:color="auto"/>
            </w:tcBorders>
          </w:tcPr>
          <w:p w14:paraId="6EA84E1A" w14:textId="77777777" w:rsidR="00827EE8" w:rsidRPr="001A086A" w:rsidRDefault="00827EE8" w:rsidP="00FC13CB">
            <w:pPr>
              <w:keepNext/>
              <w:spacing w:after="0" w:line="240" w:lineRule="auto"/>
              <w:jc w:val="center"/>
              <w:rPr>
                <w:rFonts w:ascii="Myriad Pro" w:eastAsia="Calibri" w:hAnsi="Myriad Pro" w:cs="Times New Roman"/>
                <w:bCs/>
                <w:iCs/>
                <w:noProof/>
              </w:rPr>
            </w:pPr>
            <w:r w:rsidRPr="00CE2EF3">
              <w:rPr>
                <w:rFonts w:ascii="Myriad Pro" w:eastAsia="Calibri" w:hAnsi="Myriad Pro" w:cs="Times New Roman"/>
                <w:bCs/>
                <w:iCs/>
                <w:noProof/>
              </w:rPr>
              <w:t>%</w:t>
            </w:r>
          </w:p>
        </w:tc>
        <w:tc>
          <w:tcPr>
            <w:tcW w:w="1237" w:type="pct"/>
            <w:tcBorders>
              <w:top w:val="nil"/>
              <w:left w:val="nil"/>
              <w:bottom w:val="single" w:sz="4" w:space="0" w:color="auto"/>
              <w:right w:val="single" w:sz="4" w:space="0" w:color="auto"/>
            </w:tcBorders>
            <w:vAlign w:val="center"/>
          </w:tcPr>
          <w:p w14:paraId="49C93AE6" w14:textId="77777777" w:rsidR="00827EE8" w:rsidRPr="007C34BB" w:rsidRDefault="00827EE8" w:rsidP="00FC13CB">
            <w:pPr>
              <w:keepNext/>
              <w:spacing w:after="0" w:line="240" w:lineRule="auto"/>
              <w:jc w:val="center"/>
              <w:rPr>
                <w:rFonts w:ascii="Myriad Pro" w:eastAsia="Calibri" w:hAnsi="Myriad Pro" w:cs="Times New Roman"/>
                <w:i/>
                <w:iCs/>
              </w:rPr>
            </w:pPr>
            <w:r>
              <w:rPr>
                <w:rFonts w:ascii="Myriad Pro" w:eastAsia="Calibri" w:hAnsi="Myriad Pro" w:cs="Times New Roman"/>
                <w:i/>
                <w:iCs/>
              </w:rPr>
              <w:t>14,7</w:t>
            </w:r>
          </w:p>
        </w:tc>
        <w:tc>
          <w:tcPr>
            <w:tcW w:w="1237" w:type="pct"/>
            <w:tcBorders>
              <w:top w:val="nil"/>
              <w:left w:val="nil"/>
              <w:bottom w:val="single" w:sz="4" w:space="0" w:color="auto"/>
              <w:right w:val="single" w:sz="4" w:space="0" w:color="auto"/>
            </w:tcBorders>
            <w:vAlign w:val="center"/>
          </w:tcPr>
          <w:p w14:paraId="47E56258" w14:textId="77777777" w:rsidR="00827EE8" w:rsidRPr="007C34BB" w:rsidRDefault="00827EE8" w:rsidP="00FC13CB">
            <w:pPr>
              <w:keepNext/>
              <w:spacing w:after="0" w:line="240" w:lineRule="auto"/>
              <w:jc w:val="center"/>
              <w:rPr>
                <w:rFonts w:ascii="Myriad Pro" w:eastAsia="Calibri" w:hAnsi="Myriad Pro" w:cs="Times New Roman"/>
                <w:i/>
                <w:iCs/>
              </w:rPr>
            </w:pPr>
            <w:r>
              <w:rPr>
                <w:rFonts w:ascii="Myriad Pro" w:eastAsia="Calibri" w:hAnsi="Myriad Pro" w:cs="Times New Roman"/>
                <w:i/>
                <w:iCs/>
              </w:rPr>
              <w:t>14,7</w:t>
            </w:r>
          </w:p>
        </w:tc>
      </w:tr>
    </w:tbl>
    <w:p w14:paraId="570B7073" w14:textId="21A2FFE6" w:rsidR="00827EE8" w:rsidRPr="001D665C" w:rsidRDefault="001D665C" w:rsidP="00827EE8">
      <w:pPr>
        <w:spacing w:after="0" w:line="360" w:lineRule="auto"/>
        <w:ind w:firstLine="851"/>
        <w:jc w:val="both"/>
        <w:rPr>
          <w:rFonts w:ascii="Myriad Pro" w:hAnsi="Myriad Pro"/>
        </w:rPr>
      </w:pPr>
      <w:r w:rsidRPr="001D665C">
        <w:rPr>
          <w:rFonts w:ascii="Myriad Pro" w:hAnsi="Myriad Pro"/>
        </w:rPr>
        <w:t>*</w:t>
      </w:r>
      <w:r>
        <w:rPr>
          <w:rFonts w:ascii="Myriad Pro" w:hAnsi="Myriad Pro"/>
        </w:rPr>
        <w:t xml:space="preserve">Исполнителем использована </w:t>
      </w:r>
      <w:r w:rsidRPr="001D665C">
        <w:rPr>
          <w:rFonts w:ascii="Myriad Pro" w:hAnsi="Myriad Pro"/>
        </w:rPr>
        <w:t>терминология ПАО «Ленэнерго»</w:t>
      </w:r>
    </w:p>
    <w:p w14:paraId="3C6D6462" w14:textId="6B56A448" w:rsidR="004D73B0" w:rsidRPr="00C657AC" w:rsidRDefault="008D2E83" w:rsidP="00FC13CB">
      <w:pPr>
        <w:spacing w:after="0" w:line="360" w:lineRule="auto"/>
        <w:ind w:firstLine="567"/>
        <w:jc w:val="both"/>
        <w:rPr>
          <w:rFonts w:ascii="Myriad Pro" w:hAnsi="Myriad Pro"/>
          <w:sz w:val="26"/>
          <w:szCs w:val="26"/>
        </w:rPr>
      </w:pPr>
      <w:r w:rsidRPr="00C657AC">
        <w:rPr>
          <w:rFonts w:ascii="Myriad Pro" w:hAnsi="Myriad Pro"/>
          <w:sz w:val="26"/>
          <w:szCs w:val="26"/>
        </w:rPr>
        <w:t xml:space="preserve">В </w:t>
      </w:r>
      <w:r w:rsidR="00A533AB">
        <w:rPr>
          <w:rFonts w:ascii="Myriad Pro" w:hAnsi="Myriad Pro"/>
          <w:sz w:val="26"/>
          <w:szCs w:val="26"/>
        </w:rPr>
        <w:t>отношении</w:t>
      </w:r>
      <w:r w:rsidR="00A533AB" w:rsidRPr="00C657AC">
        <w:rPr>
          <w:rFonts w:ascii="Myriad Pro" w:hAnsi="Myriad Pro"/>
          <w:sz w:val="26"/>
          <w:szCs w:val="26"/>
        </w:rPr>
        <w:t xml:space="preserve"> </w:t>
      </w:r>
      <w:r w:rsidRPr="00C657AC">
        <w:rPr>
          <w:rFonts w:ascii="Myriad Pro" w:hAnsi="Myriad Pro"/>
          <w:sz w:val="26"/>
          <w:szCs w:val="26"/>
        </w:rPr>
        <w:t>уточненно</w:t>
      </w:r>
      <w:r w:rsidR="002276DD">
        <w:rPr>
          <w:rFonts w:ascii="Myriad Pro" w:hAnsi="Myriad Pro"/>
          <w:sz w:val="26"/>
          <w:szCs w:val="26"/>
        </w:rPr>
        <w:t xml:space="preserve">го предложения </w:t>
      </w:r>
      <w:r w:rsidRPr="00C657AC">
        <w:rPr>
          <w:rFonts w:ascii="Myriad Pro" w:hAnsi="Myriad Pro"/>
          <w:sz w:val="26"/>
          <w:szCs w:val="26"/>
        </w:rPr>
        <w:t xml:space="preserve">ПАО «Ленэнерго» </w:t>
      </w:r>
      <w:r w:rsidR="002276DD">
        <w:rPr>
          <w:rFonts w:ascii="Myriad Pro" w:hAnsi="Myriad Pro"/>
          <w:sz w:val="26"/>
          <w:szCs w:val="26"/>
        </w:rPr>
        <w:t xml:space="preserve">по </w:t>
      </w:r>
      <w:r w:rsidRPr="00C657AC">
        <w:rPr>
          <w:rFonts w:ascii="Myriad Pro" w:hAnsi="Myriad Pro"/>
          <w:sz w:val="26"/>
          <w:szCs w:val="26"/>
        </w:rPr>
        <w:t>величи</w:t>
      </w:r>
      <w:r w:rsidR="002276DD">
        <w:rPr>
          <w:rFonts w:ascii="Myriad Pro" w:hAnsi="Myriad Pro"/>
          <w:sz w:val="26"/>
          <w:szCs w:val="26"/>
        </w:rPr>
        <w:t>не</w:t>
      </w:r>
      <w:r w:rsidRPr="00C657AC">
        <w:rPr>
          <w:rFonts w:ascii="Myriad Pro" w:hAnsi="Myriad Pro"/>
          <w:sz w:val="26"/>
          <w:szCs w:val="26"/>
        </w:rPr>
        <w:t xml:space="preserve"> налога на имущество </w:t>
      </w:r>
      <w:r w:rsidR="00176E50" w:rsidRPr="00C657AC">
        <w:rPr>
          <w:rFonts w:ascii="Myriad Pro" w:hAnsi="Myriad Pro"/>
          <w:sz w:val="26"/>
          <w:szCs w:val="26"/>
        </w:rPr>
        <w:t xml:space="preserve">(письмо от 19.12.2018 № ЛЭ/14-20/1932) </w:t>
      </w:r>
      <w:r w:rsidR="009D1E7D" w:rsidRPr="00C657AC">
        <w:rPr>
          <w:rFonts w:ascii="Myriad Pro" w:hAnsi="Myriad Pro"/>
          <w:sz w:val="26"/>
          <w:szCs w:val="26"/>
        </w:rPr>
        <w:t>на 2019 г</w:t>
      </w:r>
      <w:r w:rsidR="00463C5D">
        <w:rPr>
          <w:rFonts w:ascii="Myriad Pro" w:hAnsi="Myriad Pro"/>
          <w:sz w:val="26"/>
          <w:szCs w:val="26"/>
        </w:rPr>
        <w:t>од</w:t>
      </w:r>
      <w:r w:rsidR="009D1E7D" w:rsidRPr="00C657AC">
        <w:rPr>
          <w:rFonts w:ascii="Myriad Pro" w:hAnsi="Myriad Pro"/>
          <w:sz w:val="26"/>
          <w:szCs w:val="26"/>
        </w:rPr>
        <w:t xml:space="preserve"> </w:t>
      </w:r>
      <w:r w:rsidR="00176E50" w:rsidRPr="00C657AC">
        <w:rPr>
          <w:rFonts w:ascii="Myriad Pro" w:hAnsi="Myriad Pro"/>
          <w:sz w:val="26"/>
          <w:szCs w:val="26"/>
        </w:rPr>
        <w:lastRenderedPageBreak/>
        <w:t xml:space="preserve">Исполнитель отмечает </w:t>
      </w:r>
      <w:r w:rsidR="009D1E7D" w:rsidRPr="00C657AC">
        <w:rPr>
          <w:rFonts w:ascii="Myriad Pro" w:hAnsi="Myriad Pro"/>
          <w:sz w:val="26"/>
          <w:szCs w:val="26"/>
        </w:rPr>
        <w:t xml:space="preserve">наличие </w:t>
      </w:r>
      <w:r w:rsidR="00176E50" w:rsidRPr="00C657AC">
        <w:rPr>
          <w:rFonts w:ascii="Myriad Pro" w:hAnsi="Myriad Pro"/>
          <w:sz w:val="26"/>
          <w:szCs w:val="26"/>
        </w:rPr>
        <w:t>следующ</w:t>
      </w:r>
      <w:r w:rsidR="009D1E7D" w:rsidRPr="00C657AC">
        <w:rPr>
          <w:rFonts w:ascii="Myriad Pro" w:hAnsi="Myriad Pro"/>
          <w:sz w:val="26"/>
          <w:szCs w:val="26"/>
        </w:rPr>
        <w:t>их расхождений</w:t>
      </w:r>
      <w:r w:rsidR="00C657AC" w:rsidRPr="00C657AC">
        <w:rPr>
          <w:rFonts w:ascii="Myriad Pro" w:hAnsi="Myriad Pro"/>
          <w:sz w:val="26"/>
          <w:szCs w:val="26"/>
        </w:rPr>
        <w:t>, в том числе в сравнении</w:t>
      </w:r>
      <w:r w:rsidR="009D1E7D" w:rsidRPr="00C657AC">
        <w:rPr>
          <w:rFonts w:ascii="Myriad Pro" w:hAnsi="Myriad Pro"/>
          <w:sz w:val="26"/>
          <w:szCs w:val="26"/>
        </w:rPr>
        <w:t xml:space="preserve"> с первоначальным предложением электросетевой организации (письмо от 25.04.2018 № ЛЭ/14-20/968):</w:t>
      </w:r>
    </w:p>
    <w:p w14:paraId="64571A39" w14:textId="2A369E08" w:rsidR="00040100" w:rsidRPr="00040100" w:rsidRDefault="00040100" w:rsidP="00040100">
      <w:pPr>
        <w:pStyle w:val="a3"/>
        <w:numPr>
          <w:ilvl w:val="0"/>
          <w:numId w:val="51"/>
        </w:numPr>
        <w:spacing w:after="0" w:line="360" w:lineRule="auto"/>
        <w:jc w:val="both"/>
        <w:rPr>
          <w:rFonts w:ascii="Myriad Pro" w:hAnsi="Myriad Pro"/>
          <w:sz w:val="26"/>
          <w:szCs w:val="26"/>
        </w:rPr>
      </w:pPr>
      <w:r w:rsidRPr="00040100">
        <w:rPr>
          <w:rFonts w:ascii="Myriad Pro" w:hAnsi="Myriad Pro"/>
          <w:sz w:val="26"/>
          <w:szCs w:val="26"/>
        </w:rPr>
        <w:t>в уточненном предложении ПАО «Ленэнерго» не отражены соответствующие показатели в части объектов, налогообложение которых осуществляется по кадастровой стоимости (в отличие от первоначальной заявки);</w:t>
      </w:r>
    </w:p>
    <w:p w14:paraId="1CAB09EB" w14:textId="3F034F30" w:rsidR="00150ABC" w:rsidRDefault="00C657AC" w:rsidP="00040100">
      <w:pPr>
        <w:pStyle w:val="a3"/>
        <w:numPr>
          <w:ilvl w:val="0"/>
          <w:numId w:val="51"/>
        </w:numPr>
        <w:spacing w:after="0" w:line="360" w:lineRule="auto"/>
        <w:jc w:val="both"/>
        <w:rPr>
          <w:rFonts w:ascii="Myriad Pro" w:hAnsi="Myriad Pro"/>
          <w:sz w:val="26"/>
          <w:szCs w:val="26"/>
        </w:rPr>
      </w:pPr>
      <w:r w:rsidRPr="00040100">
        <w:rPr>
          <w:rFonts w:ascii="Myriad Pro" w:hAnsi="Myriad Pro"/>
          <w:sz w:val="26"/>
          <w:szCs w:val="26"/>
        </w:rPr>
        <w:t xml:space="preserve">величина остаточной стоимости </w:t>
      </w:r>
      <w:r w:rsidR="00150ABC" w:rsidRPr="00040100">
        <w:rPr>
          <w:rFonts w:ascii="Myriad Pro" w:hAnsi="Myriad Pro"/>
          <w:sz w:val="26"/>
          <w:szCs w:val="26"/>
        </w:rPr>
        <w:t xml:space="preserve">налогооблагаемого имущества </w:t>
      </w:r>
      <w:r w:rsidRPr="00040100">
        <w:rPr>
          <w:rFonts w:ascii="Myriad Pro" w:hAnsi="Myriad Pro"/>
          <w:sz w:val="26"/>
          <w:szCs w:val="26"/>
        </w:rPr>
        <w:t>на начало 2018 г</w:t>
      </w:r>
      <w:r w:rsidR="00463C5D">
        <w:rPr>
          <w:rFonts w:ascii="Myriad Pro" w:hAnsi="Myriad Pro"/>
          <w:sz w:val="26"/>
          <w:szCs w:val="26"/>
        </w:rPr>
        <w:t>ода</w:t>
      </w:r>
      <w:r w:rsidRPr="00040100">
        <w:rPr>
          <w:rFonts w:ascii="Myriad Pro" w:hAnsi="Myriad Pro"/>
          <w:sz w:val="26"/>
          <w:szCs w:val="26"/>
        </w:rPr>
        <w:t xml:space="preserve"> </w:t>
      </w:r>
      <w:r w:rsidR="00150ABC" w:rsidRPr="00040100">
        <w:rPr>
          <w:rFonts w:ascii="Myriad Pro" w:hAnsi="Myriad Pro"/>
          <w:sz w:val="26"/>
          <w:szCs w:val="26"/>
        </w:rPr>
        <w:t>(</w:t>
      </w:r>
      <w:r w:rsidR="00150ABC" w:rsidRPr="00040100">
        <w:rPr>
          <w:rFonts w:ascii="Myriad Pro" w:eastAsiaTheme="minorHAnsi" w:hAnsi="Myriad Pro" w:cstheme="minorBidi"/>
          <w:sz w:val="26"/>
          <w:szCs w:val="26"/>
        </w:rPr>
        <w:t>137 673</w:t>
      </w:r>
      <w:r w:rsidR="00150ABC" w:rsidRPr="00040100">
        <w:rPr>
          <w:rFonts w:ascii="Myriad Pro" w:hAnsi="Myriad Pro"/>
          <w:sz w:val="26"/>
          <w:szCs w:val="26"/>
        </w:rPr>
        <w:t> </w:t>
      </w:r>
      <w:r w:rsidR="00150ABC" w:rsidRPr="00040100">
        <w:rPr>
          <w:rFonts w:ascii="Myriad Pro" w:eastAsiaTheme="minorHAnsi" w:hAnsi="Myriad Pro" w:cstheme="minorBidi"/>
          <w:sz w:val="26"/>
          <w:szCs w:val="26"/>
        </w:rPr>
        <w:t>181</w:t>
      </w:r>
      <w:r w:rsidR="00150ABC" w:rsidRPr="00040100">
        <w:rPr>
          <w:rFonts w:ascii="Myriad Pro" w:hAnsi="Myriad Pro"/>
          <w:sz w:val="26"/>
          <w:szCs w:val="26"/>
        </w:rPr>
        <w:t xml:space="preserve"> тыс. руб.) </w:t>
      </w:r>
      <w:r w:rsidRPr="00040100">
        <w:rPr>
          <w:rFonts w:ascii="Myriad Pro" w:hAnsi="Myriad Pro"/>
          <w:sz w:val="26"/>
          <w:szCs w:val="26"/>
        </w:rPr>
        <w:t>не соответствует величине остаточной стоимости на конец 2017 г</w:t>
      </w:r>
      <w:r w:rsidR="00463C5D">
        <w:rPr>
          <w:rFonts w:ascii="Myriad Pro" w:hAnsi="Myriad Pro"/>
          <w:sz w:val="26"/>
          <w:szCs w:val="26"/>
        </w:rPr>
        <w:t>ода</w:t>
      </w:r>
      <w:r w:rsidRPr="00040100">
        <w:rPr>
          <w:rFonts w:ascii="Myriad Pro" w:hAnsi="Myriad Pro"/>
          <w:sz w:val="26"/>
          <w:szCs w:val="26"/>
        </w:rPr>
        <w:t xml:space="preserve"> </w:t>
      </w:r>
      <w:r w:rsidR="00150ABC" w:rsidRPr="00040100">
        <w:rPr>
          <w:rFonts w:ascii="Myriad Pro" w:hAnsi="Myriad Pro"/>
          <w:sz w:val="26"/>
          <w:szCs w:val="26"/>
        </w:rPr>
        <w:t>(</w:t>
      </w:r>
      <w:r w:rsidR="00150ABC" w:rsidRPr="00040100">
        <w:rPr>
          <w:rFonts w:ascii="Myriad Pro" w:eastAsiaTheme="minorHAnsi" w:hAnsi="Myriad Pro" w:cstheme="minorBidi"/>
          <w:sz w:val="26"/>
          <w:szCs w:val="26"/>
        </w:rPr>
        <w:t>102 796</w:t>
      </w:r>
      <w:r w:rsidR="00150ABC" w:rsidRPr="00040100">
        <w:rPr>
          <w:rFonts w:ascii="Myriad Pro" w:hAnsi="Myriad Pro"/>
          <w:sz w:val="26"/>
          <w:szCs w:val="26"/>
        </w:rPr>
        <w:t> </w:t>
      </w:r>
      <w:r w:rsidR="00150ABC" w:rsidRPr="00040100">
        <w:rPr>
          <w:rFonts w:ascii="Myriad Pro" w:eastAsiaTheme="minorHAnsi" w:hAnsi="Myriad Pro" w:cstheme="minorBidi"/>
          <w:sz w:val="26"/>
          <w:szCs w:val="26"/>
        </w:rPr>
        <w:t>293</w:t>
      </w:r>
      <w:r w:rsidR="00150ABC" w:rsidRPr="00040100">
        <w:rPr>
          <w:rFonts w:ascii="Myriad Pro" w:hAnsi="Myriad Pro"/>
          <w:sz w:val="26"/>
          <w:szCs w:val="26"/>
        </w:rPr>
        <w:t xml:space="preserve"> тыс. руб.) </w:t>
      </w:r>
      <w:r w:rsidR="00040100" w:rsidRPr="00040100">
        <w:rPr>
          <w:rFonts w:ascii="Myriad Pro" w:hAnsi="Myriad Pro"/>
          <w:sz w:val="26"/>
          <w:szCs w:val="26"/>
        </w:rPr>
        <w:t>–</w:t>
      </w:r>
      <w:r w:rsidR="00150ABC" w:rsidRPr="00040100">
        <w:rPr>
          <w:rFonts w:ascii="Myriad Pro" w:hAnsi="Myriad Pro"/>
          <w:sz w:val="26"/>
          <w:szCs w:val="26"/>
        </w:rPr>
        <w:t xml:space="preserve"> </w:t>
      </w:r>
      <w:r w:rsidR="00040100" w:rsidRPr="00040100">
        <w:rPr>
          <w:rFonts w:ascii="Myriad Pro" w:hAnsi="Myriad Pro"/>
          <w:sz w:val="26"/>
          <w:szCs w:val="26"/>
        </w:rPr>
        <w:t xml:space="preserve">данное расхождение отсутствовало в первоначальной заявке </w:t>
      </w:r>
      <w:r w:rsidR="00D34475" w:rsidRPr="00040100">
        <w:rPr>
          <w:rFonts w:ascii="Myriad Pro" w:hAnsi="Myriad Pro"/>
          <w:sz w:val="26"/>
          <w:szCs w:val="26"/>
        </w:rPr>
        <w:t>ПАО</w:t>
      </w:r>
      <w:r w:rsidR="00D34475">
        <w:rPr>
          <w:rFonts w:ascii="Myriad Pro" w:hAnsi="Myriad Pro"/>
          <w:sz w:val="26"/>
          <w:szCs w:val="26"/>
          <w:lang w:val="en-US"/>
        </w:rPr>
        <w:t> </w:t>
      </w:r>
      <w:r w:rsidR="00040100" w:rsidRPr="00040100">
        <w:rPr>
          <w:rFonts w:ascii="Myriad Pro" w:hAnsi="Myriad Pro"/>
          <w:sz w:val="26"/>
          <w:szCs w:val="26"/>
        </w:rPr>
        <w:t>«Ленэнерго»;</w:t>
      </w:r>
    </w:p>
    <w:p w14:paraId="3C576E5D" w14:textId="0F26723D" w:rsidR="00040100" w:rsidRPr="00017C44" w:rsidRDefault="00040100" w:rsidP="00040100">
      <w:pPr>
        <w:pStyle w:val="a3"/>
        <w:numPr>
          <w:ilvl w:val="0"/>
          <w:numId w:val="51"/>
        </w:numPr>
        <w:spacing w:after="0" w:line="360" w:lineRule="auto"/>
        <w:jc w:val="both"/>
        <w:rPr>
          <w:rFonts w:ascii="Myriad Pro" w:hAnsi="Myriad Pro"/>
          <w:sz w:val="26"/>
          <w:szCs w:val="26"/>
        </w:rPr>
      </w:pPr>
      <w:r>
        <w:rPr>
          <w:rFonts w:ascii="Myriad Pro" w:hAnsi="Myriad Pro"/>
          <w:sz w:val="26"/>
          <w:szCs w:val="26"/>
        </w:rPr>
        <w:t>структура остаточной стоимости на начало 2018 г</w:t>
      </w:r>
      <w:r w:rsidR="00463C5D">
        <w:rPr>
          <w:rFonts w:ascii="Myriad Pro" w:hAnsi="Myriad Pro"/>
          <w:sz w:val="26"/>
          <w:szCs w:val="26"/>
        </w:rPr>
        <w:t>ода</w:t>
      </w:r>
      <w:r>
        <w:rPr>
          <w:rFonts w:ascii="Myriad Pro" w:hAnsi="Myriad Pro"/>
          <w:sz w:val="26"/>
          <w:szCs w:val="26"/>
        </w:rPr>
        <w:t xml:space="preserve"> по уточненному предложению отличается от соответствующих показателей первоначальной заявки (существенно снижен</w:t>
      </w:r>
      <w:r w:rsidR="00B34D9F">
        <w:rPr>
          <w:rFonts w:ascii="Myriad Pro" w:hAnsi="Myriad Pro"/>
          <w:sz w:val="26"/>
          <w:szCs w:val="26"/>
        </w:rPr>
        <w:t>а</w:t>
      </w:r>
      <w:r>
        <w:rPr>
          <w:rFonts w:ascii="Myriad Pro" w:hAnsi="Myriad Pro"/>
          <w:sz w:val="26"/>
          <w:szCs w:val="26"/>
        </w:rPr>
        <w:t xml:space="preserve"> </w:t>
      </w:r>
      <w:r w:rsidR="00B34D9F">
        <w:rPr>
          <w:rFonts w:ascii="Myriad Pro" w:hAnsi="Myriad Pro"/>
          <w:sz w:val="26"/>
          <w:szCs w:val="26"/>
        </w:rPr>
        <w:t xml:space="preserve">стоимость зданий и увеличена стоимость электросетевых </w:t>
      </w:r>
      <w:r w:rsidR="00B34D9F" w:rsidRPr="00017C44">
        <w:rPr>
          <w:rFonts w:ascii="Myriad Pro" w:hAnsi="Myriad Pro"/>
          <w:sz w:val="26"/>
          <w:szCs w:val="26"/>
        </w:rPr>
        <w:t>активов);</w:t>
      </w:r>
    </w:p>
    <w:p w14:paraId="5AF0643C" w14:textId="4FBB752D" w:rsidR="006A15E7" w:rsidRPr="001C29F3" w:rsidRDefault="00957191" w:rsidP="001C29F3">
      <w:pPr>
        <w:pStyle w:val="a3"/>
        <w:numPr>
          <w:ilvl w:val="0"/>
          <w:numId w:val="51"/>
        </w:numPr>
        <w:spacing w:after="0" w:line="360" w:lineRule="auto"/>
        <w:ind w:left="1560" w:hanging="426"/>
        <w:jc w:val="both"/>
        <w:rPr>
          <w:rFonts w:ascii="Myriad Pro" w:hAnsi="Myriad Pro"/>
          <w:sz w:val="26"/>
          <w:szCs w:val="26"/>
        </w:rPr>
      </w:pPr>
      <w:r w:rsidRPr="001C29F3">
        <w:rPr>
          <w:rFonts w:ascii="Myriad Pro" w:hAnsi="Myriad Pro"/>
          <w:sz w:val="26"/>
          <w:szCs w:val="26"/>
        </w:rPr>
        <w:t xml:space="preserve">в уточненном предложении ПАО «Ленэнерго» не представлена классификация электросетевого имущества  на предмет отнесения его </w:t>
      </w:r>
      <w:r w:rsidR="001C29F3" w:rsidRPr="001C29F3">
        <w:rPr>
          <w:rFonts w:ascii="Myriad Pro" w:hAnsi="Myriad Pro"/>
          <w:sz w:val="26"/>
          <w:szCs w:val="26"/>
        </w:rPr>
        <w:t xml:space="preserve">к </w:t>
      </w:r>
      <w:r w:rsidRPr="001C29F3">
        <w:rPr>
          <w:rFonts w:ascii="Myriad Pro" w:hAnsi="Myriad Pro"/>
          <w:sz w:val="26"/>
          <w:szCs w:val="26"/>
        </w:rPr>
        <w:t>движимо</w:t>
      </w:r>
      <w:r w:rsidR="001C29F3" w:rsidRPr="001C29F3">
        <w:rPr>
          <w:rFonts w:ascii="Myriad Pro" w:hAnsi="Myriad Pro"/>
          <w:sz w:val="26"/>
          <w:szCs w:val="26"/>
        </w:rPr>
        <w:t>му</w:t>
      </w:r>
      <w:r w:rsidRPr="001C29F3">
        <w:rPr>
          <w:rFonts w:ascii="Myriad Pro" w:hAnsi="Myriad Pro"/>
          <w:sz w:val="26"/>
          <w:szCs w:val="26"/>
        </w:rPr>
        <w:t xml:space="preserve"> и недвижимо</w:t>
      </w:r>
      <w:r w:rsidR="001C29F3" w:rsidRPr="001C29F3">
        <w:rPr>
          <w:rFonts w:ascii="Myriad Pro" w:hAnsi="Myriad Pro"/>
          <w:sz w:val="26"/>
          <w:szCs w:val="26"/>
        </w:rPr>
        <w:t>му</w:t>
      </w:r>
      <w:r w:rsidRPr="001C29F3">
        <w:rPr>
          <w:rFonts w:ascii="Myriad Pro" w:hAnsi="Myriad Pro"/>
          <w:sz w:val="26"/>
          <w:szCs w:val="26"/>
        </w:rPr>
        <w:t>, в отличии от первоначальной заявки («в связи с отсутствием в налоговом законодательстве четких критериев отнесения имущества к недвижимому и движимому, все электросетевое имущество ПАО «Ленэнерго» отнесено к недвижимому имуществу в результате того, что перемещение его без несоразмерного ущерба назначению невозможно»</w:t>
      </w:r>
      <w:r w:rsidR="001C29F3" w:rsidRPr="001C29F3">
        <w:rPr>
          <w:rFonts w:ascii="Myriad Pro" w:hAnsi="Myriad Pro"/>
          <w:sz w:val="26"/>
          <w:szCs w:val="26"/>
        </w:rPr>
        <w:t>).</w:t>
      </w:r>
    </w:p>
    <w:p w14:paraId="26E28B56" w14:textId="72FF7DC2" w:rsidR="006A15E7" w:rsidRDefault="008B20CF" w:rsidP="009A1A83">
      <w:pPr>
        <w:spacing w:after="0" w:line="360" w:lineRule="auto"/>
        <w:ind w:firstLine="567"/>
        <w:jc w:val="both"/>
        <w:rPr>
          <w:rFonts w:ascii="Myriad Pro" w:hAnsi="Myriad Pro"/>
          <w:sz w:val="26"/>
          <w:szCs w:val="26"/>
        </w:rPr>
      </w:pPr>
      <w:r w:rsidRPr="008B20CF">
        <w:rPr>
          <w:rFonts w:ascii="Myriad Pro" w:hAnsi="Myriad Pro"/>
          <w:sz w:val="26"/>
          <w:szCs w:val="26"/>
        </w:rPr>
        <w:t xml:space="preserve">Параметры первоначального и уточненного предложения </w:t>
      </w:r>
      <w:r w:rsidR="00D34475" w:rsidRPr="008B20CF">
        <w:rPr>
          <w:rFonts w:ascii="Myriad Pro" w:hAnsi="Myriad Pro"/>
          <w:sz w:val="26"/>
          <w:szCs w:val="26"/>
        </w:rPr>
        <w:t>ПАО</w:t>
      </w:r>
      <w:r w:rsidR="00D34475">
        <w:rPr>
          <w:rFonts w:ascii="Myriad Pro" w:hAnsi="Myriad Pro"/>
          <w:sz w:val="26"/>
          <w:szCs w:val="26"/>
          <w:lang w:val="en-US"/>
        </w:rPr>
        <w:t> </w:t>
      </w:r>
      <w:r w:rsidRPr="008B20CF">
        <w:rPr>
          <w:rFonts w:ascii="Myriad Pro" w:hAnsi="Myriad Pro"/>
          <w:sz w:val="26"/>
          <w:szCs w:val="26"/>
        </w:rPr>
        <w:t>«Ленэнерго» в части расходов по статье «Налог на имущество» на 2019 г</w:t>
      </w:r>
      <w:r w:rsidR="00463C5D">
        <w:rPr>
          <w:rFonts w:ascii="Myriad Pro" w:hAnsi="Myriad Pro"/>
          <w:sz w:val="26"/>
          <w:szCs w:val="26"/>
        </w:rPr>
        <w:t>од</w:t>
      </w:r>
      <w:r w:rsidRPr="008B20CF">
        <w:rPr>
          <w:rFonts w:ascii="Myriad Pro" w:hAnsi="Myriad Pro"/>
          <w:sz w:val="26"/>
          <w:szCs w:val="26"/>
        </w:rPr>
        <w:t xml:space="preserve"> представлены в таблице ниже. </w:t>
      </w:r>
    </w:p>
    <w:p w14:paraId="4E887070" w14:textId="4F696F41" w:rsidR="00DF1A88" w:rsidRDefault="00DF1A88" w:rsidP="00576AF2">
      <w:pPr>
        <w:spacing w:after="0" w:line="360" w:lineRule="auto"/>
        <w:ind w:firstLine="851"/>
        <w:jc w:val="both"/>
        <w:rPr>
          <w:rFonts w:ascii="Myriad Pro" w:hAnsi="Myriad Pro"/>
          <w:sz w:val="26"/>
          <w:szCs w:val="26"/>
        </w:rPr>
      </w:pPr>
      <w:r>
        <w:rPr>
          <w:rFonts w:ascii="Myriad Pro" w:hAnsi="Myriad Pro"/>
          <w:sz w:val="26"/>
          <w:szCs w:val="26"/>
        </w:rPr>
        <w:br w:type="page"/>
      </w:r>
    </w:p>
    <w:tbl>
      <w:tblPr>
        <w:tblW w:w="9414" w:type="dxa"/>
        <w:tblLook w:val="04A0" w:firstRow="1" w:lastRow="0" w:firstColumn="1" w:lastColumn="0" w:noHBand="0" w:noVBand="1"/>
      </w:tblPr>
      <w:tblGrid>
        <w:gridCol w:w="3421"/>
        <w:gridCol w:w="1997"/>
        <w:gridCol w:w="1997"/>
        <w:gridCol w:w="1999"/>
      </w:tblGrid>
      <w:tr w:rsidR="009D1E7D" w:rsidRPr="00B6047D" w14:paraId="00E48EAE" w14:textId="77777777" w:rsidTr="008A5254">
        <w:trPr>
          <w:trHeight w:val="293"/>
          <w:tblHeader/>
        </w:trPr>
        <w:tc>
          <w:tcPr>
            <w:tcW w:w="941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35C926DC" w14:textId="251A44CF" w:rsidR="009D1E7D" w:rsidRPr="00B6047D" w:rsidRDefault="009D1E7D" w:rsidP="009D1E7D">
            <w:pPr>
              <w:spacing w:after="0" w:line="240" w:lineRule="auto"/>
              <w:jc w:val="center"/>
              <w:rPr>
                <w:rFonts w:ascii="Myriad Pro" w:eastAsia="Calibri" w:hAnsi="Myriad Pro" w:cs="Times New Roman"/>
                <w:b/>
                <w:iCs/>
                <w:noProof/>
                <w:color w:val="FFFFFF" w:themeColor="background1"/>
              </w:rPr>
            </w:pPr>
            <w:r w:rsidRPr="00B6047D">
              <w:rPr>
                <w:rFonts w:ascii="Myriad Pro" w:eastAsia="Calibri" w:hAnsi="Myriad Pro" w:cs="Times New Roman"/>
                <w:b/>
                <w:iCs/>
                <w:noProof/>
                <w:color w:val="FFFFFF" w:themeColor="background1"/>
              </w:rPr>
              <w:lastRenderedPageBreak/>
              <w:t>Первоначальное предложение ПАО «Ленэнерго» от 25.04.2018</w:t>
            </w:r>
            <w:r w:rsidR="006A15E7" w:rsidRPr="00B6047D">
              <w:rPr>
                <w:rFonts w:ascii="Myriad Pro" w:eastAsia="Calibri" w:hAnsi="Myriad Pro" w:cs="Times New Roman"/>
                <w:b/>
                <w:iCs/>
                <w:noProof/>
                <w:color w:val="FFFFFF" w:themeColor="background1"/>
              </w:rPr>
              <w:t>, тыс.руб.</w:t>
            </w:r>
          </w:p>
        </w:tc>
      </w:tr>
      <w:tr w:rsidR="009D1E7D" w:rsidRPr="00B6047D" w14:paraId="7735E57C" w14:textId="77777777" w:rsidTr="008A5254">
        <w:trPr>
          <w:trHeight w:val="293"/>
          <w:tblHeader/>
        </w:trPr>
        <w:tc>
          <w:tcPr>
            <w:tcW w:w="3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D997E53" w14:textId="77777777" w:rsidR="009D1E7D" w:rsidRPr="00B6047D" w:rsidRDefault="009D1E7D" w:rsidP="009D1E7D">
            <w:pPr>
              <w:spacing w:after="0" w:line="240" w:lineRule="auto"/>
              <w:jc w:val="center"/>
              <w:rPr>
                <w:rFonts w:ascii="Myriad Pro" w:eastAsia="Calibri" w:hAnsi="Myriad Pro" w:cs="Times New Roman"/>
                <w:bCs/>
                <w:iCs/>
                <w:noProof/>
                <w:color w:val="FFFFFF" w:themeColor="background1"/>
              </w:rPr>
            </w:pPr>
            <w:r w:rsidRPr="00B6047D">
              <w:rPr>
                <w:rFonts w:ascii="Myriad Pro" w:eastAsia="Calibri" w:hAnsi="Myriad Pro" w:cs="Times New Roman"/>
                <w:bCs/>
                <w:iCs/>
                <w:noProof/>
                <w:color w:val="FFFFFF" w:themeColor="background1"/>
              </w:rPr>
              <w:t>Показатель</w:t>
            </w:r>
          </w:p>
        </w:tc>
        <w:tc>
          <w:tcPr>
            <w:tcW w:w="1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4901BD5" w14:textId="77777777" w:rsidR="009D1E7D" w:rsidRPr="00B6047D" w:rsidRDefault="009D1E7D" w:rsidP="009D1E7D">
            <w:pPr>
              <w:spacing w:after="0" w:line="240" w:lineRule="auto"/>
              <w:jc w:val="center"/>
              <w:rPr>
                <w:rFonts w:ascii="Myriad Pro" w:eastAsia="Calibri" w:hAnsi="Myriad Pro" w:cs="Times New Roman"/>
                <w:b/>
                <w:iCs/>
                <w:noProof/>
                <w:color w:val="FFFFFF" w:themeColor="background1"/>
              </w:rPr>
            </w:pPr>
            <w:r w:rsidRPr="00B6047D">
              <w:rPr>
                <w:rFonts w:ascii="Myriad Pro" w:eastAsia="Calibri" w:hAnsi="Myriad Pro" w:cs="Times New Roman"/>
                <w:b/>
                <w:iCs/>
                <w:noProof/>
                <w:color w:val="FFFFFF" w:themeColor="background1"/>
              </w:rPr>
              <w:t>2017 Факт</w:t>
            </w:r>
          </w:p>
        </w:tc>
        <w:tc>
          <w:tcPr>
            <w:tcW w:w="1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7888097" w14:textId="77777777" w:rsidR="009D1E7D" w:rsidRPr="00B6047D" w:rsidRDefault="009D1E7D" w:rsidP="009D1E7D">
            <w:pPr>
              <w:spacing w:after="0" w:line="240" w:lineRule="auto"/>
              <w:jc w:val="center"/>
              <w:rPr>
                <w:rFonts w:ascii="Myriad Pro" w:eastAsia="Calibri" w:hAnsi="Myriad Pro" w:cs="Times New Roman"/>
                <w:b/>
                <w:iCs/>
                <w:noProof/>
                <w:color w:val="FFFFFF" w:themeColor="background1"/>
              </w:rPr>
            </w:pPr>
            <w:r w:rsidRPr="00B6047D">
              <w:rPr>
                <w:rFonts w:ascii="Myriad Pro" w:eastAsia="Calibri" w:hAnsi="Myriad Pro" w:cs="Times New Roman"/>
                <w:b/>
                <w:iCs/>
                <w:noProof/>
                <w:color w:val="FFFFFF" w:themeColor="background1"/>
              </w:rPr>
              <w:t>2018</w:t>
            </w:r>
          </w:p>
        </w:tc>
        <w:tc>
          <w:tcPr>
            <w:tcW w:w="19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AB9DBE6" w14:textId="77777777" w:rsidR="009D1E7D" w:rsidRPr="00B6047D" w:rsidRDefault="009D1E7D" w:rsidP="009D1E7D">
            <w:pPr>
              <w:spacing w:after="0" w:line="240" w:lineRule="auto"/>
              <w:jc w:val="center"/>
              <w:rPr>
                <w:rFonts w:ascii="Myriad Pro" w:eastAsia="Calibri" w:hAnsi="Myriad Pro" w:cs="Times New Roman"/>
                <w:b/>
                <w:iCs/>
                <w:noProof/>
                <w:color w:val="FFFFFF" w:themeColor="background1"/>
              </w:rPr>
            </w:pPr>
            <w:r w:rsidRPr="00B6047D">
              <w:rPr>
                <w:rFonts w:ascii="Myriad Pro" w:eastAsia="Calibri" w:hAnsi="Myriad Pro" w:cs="Times New Roman"/>
                <w:b/>
                <w:iCs/>
                <w:noProof/>
                <w:color w:val="FFFFFF" w:themeColor="background1"/>
              </w:rPr>
              <w:t>2019</w:t>
            </w:r>
          </w:p>
        </w:tc>
      </w:tr>
      <w:tr w:rsidR="009D1E7D" w:rsidRPr="00B6047D" w14:paraId="366F448E" w14:textId="77777777" w:rsidTr="008A5254">
        <w:trPr>
          <w:trHeight w:val="705"/>
        </w:trPr>
        <w:tc>
          <w:tcPr>
            <w:tcW w:w="3421" w:type="dxa"/>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69B1CB91"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Остаточная стоимость налогооблагаемого имущества на начало периода</w:t>
            </w:r>
          </w:p>
        </w:tc>
        <w:tc>
          <w:tcPr>
            <w:tcW w:w="1997"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4DB6DE3"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82 265 460</w:t>
            </w:r>
          </w:p>
        </w:tc>
        <w:tc>
          <w:tcPr>
            <w:tcW w:w="1997"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5113931A"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102 796 293</w:t>
            </w:r>
          </w:p>
        </w:tc>
        <w:tc>
          <w:tcPr>
            <w:tcW w:w="1999"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76FF2D06"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105 361 043</w:t>
            </w:r>
          </w:p>
        </w:tc>
      </w:tr>
      <w:tr w:rsidR="009D1E7D" w:rsidRPr="00B6047D" w14:paraId="6F11A346" w14:textId="77777777" w:rsidTr="0004010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65A5BB59"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22113547"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7 151 126</w:t>
            </w:r>
          </w:p>
        </w:tc>
        <w:tc>
          <w:tcPr>
            <w:tcW w:w="1997" w:type="dxa"/>
            <w:tcBorders>
              <w:top w:val="nil"/>
              <w:left w:val="nil"/>
              <w:bottom w:val="single" w:sz="4" w:space="0" w:color="auto"/>
              <w:right w:val="single" w:sz="4" w:space="0" w:color="auto"/>
            </w:tcBorders>
            <w:shd w:val="clear" w:color="auto" w:fill="auto"/>
            <w:vAlign w:val="center"/>
            <w:hideMark/>
          </w:tcPr>
          <w:p w14:paraId="0935A682"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32 727 555</w:t>
            </w:r>
          </w:p>
        </w:tc>
        <w:tc>
          <w:tcPr>
            <w:tcW w:w="1999" w:type="dxa"/>
            <w:tcBorders>
              <w:top w:val="nil"/>
              <w:left w:val="nil"/>
              <w:bottom w:val="single" w:sz="4" w:space="0" w:color="auto"/>
              <w:right w:val="single" w:sz="4" w:space="0" w:color="auto"/>
            </w:tcBorders>
            <w:shd w:val="clear" w:color="auto" w:fill="auto"/>
            <w:vAlign w:val="center"/>
            <w:hideMark/>
          </w:tcPr>
          <w:p w14:paraId="6A41882A"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33 686 855</w:t>
            </w:r>
          </w:p>
        </w:tc>
      </w:tr>
      <w:tr w:rsidR="009D1E7D" w:rsidRPr="00B6047D" w14:paraId="110DEDF0" w14:textId="77777777" w:rsidTr="0004010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12B1A37A" w14:textId="716516BF"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ЭСА</w:t>
            </w:r>
            <w:r w:rsidR="00A533AB">
              <w:rPr>
                <w:rFonts w:ascii="Myriad Pro" w:eastAsia="Calibri" w:hAnsi="Myriad Pro" w:cs="Times New Roman"/>
                <w:bCs/>
                <w:iCs/>
                <w:noProof/>
              </w:rPr>
              <w:t>*</w:t>
            </w:r>
            <w:r w:rsidRPr="00B6047D">
              <w:rPr>
                <w:rFonts w:ascii="Myriad Pro" w:eastAsia="Calibri" w:hAnsi="Myriad Pro" w:cs="Times New Roman"/>
                <w:bCs/>
                <w:iCs/>
                <w:noProof/>
              </w:rPr>
              <w:t xml:space="preserve"> до 01.01.2013г.</w:t>
            </w:r>
          </w:p>
        </w:tc>
        <w:tc>
          <w:tcPr>
            <w:tcW w:w="1997" w:type="dxa"/>
            <w:tcBorders>
              <w:top w:val="nil"/>
              <w:left w:val="nil"/>
              <w:bottom w:val="single" w:sz="4" w:space="0" w:color="auto"/>
              <w:right w:val="single" w:sz="4" w:space="0" w:color="auto"/>
            </w:tcBorders>
            <w:shd w:val="clear" w:color="auto" w:fill="auto"/>
            <w:vAlign w:val="center"/>
            <w:hideMark/>
          </w:tcPr>
          <w:p w14:paraId="43D93A4A"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75 064 301</w:t>
            </w:r>
          </w:p>
        </w:tc>
        <w:tc>
          <w:tcPr>
            <w:tcW w:w="1997" w:type="dxa"/>
            <w:tcBorders>
              <w:top w:val="nil"/>
              <w:left w:val="nil"/>
              <w:bottom w:val="single" w:sz="4" w:space="0" w:color="auto"/>
              <w:right w:val="single" w:sz="4" w:space="0" w:color="auto"/>
            </w:tcBorders>
            <w:shd w:val="clear" w:color="auto" w:fill="auto"/>
            <w:vAlign w:val="center"/>
            <w:hideMark/>
          </w:tcPr>
          <w:p w14:paraId="7F9E00D8"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70 018 704</w:t>
            </w:r>
          </w:p>
        </w:tc>
        <w:tc>
          <w:tcPr>
            <w:tcW w:w="1999" w:type="dxa"/>
            <w:tcBorders>
              <w:top w:val="nil"/>
              <w:left w:val="nil"/>
              <w:bottom w:val="single" w:sz="4" w:space="0" w:color="auto"/>
              <w:right w:val="single" w:sz="4" w:space="0" w:color="auto"/>
            </w:tcBorders>
            <w:shd w:val="clear" w:color="auto" w:fill="auto"/>
            <w:vAlign w:val="center"/>
            <w:hideMark/>
          </w:tcPr>
          <w:p w14:paraId="6B93681C"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71 624 154</w:t>
            </w:r>
          </w:p>
        </w:tc>
      </w:tr>
      <w:tr w:rsidR="009D1E7D" w:rsidRPr="00B6047D" w14:paraId="0CBCB4C8" w14:textId="77777777" w:rsidTr="00040100">
        <w:trPr>
          <w:trHeight w:val="470"/>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5E6DDC17"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ЭСА по кадастровой стоимости</w:t>
            </w:r>
          </w:p>
        </w:tc>
        <w:tc>
          <w:tcPr>
            <w:tcW w:w="1997" w:type="dxa"/>
            <w:tcBorders>
              <w:top w:val="nil"/>
              <w:left w:val="nil"/>
              <w:bottom w:val="single" w:sz="4" w:space="0" w:color="auto"/>
              <w:right w:val="single" w:sz="4" w:space="0" w:color="auto"/>
            </w:tcBorders>
            <w:shd w:val="clear" w:color="auto" w:fill="auto"/>
            <w:vAlign w:val="center"/>
            <w:hideMark/>
          </w:tcPr>
          <w:p w14:paraId="37A13845"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50 034</w:t>
            </w:r>
          </w:p>
        </w:tc>
        <w:tc>
          <w:tcPr>
            <w:tcW w:w="1997" w:type="dxa"/>
            <w:tcBorders>
              <w:top w:val="nil"/>
              <w:left w:val="nil"/>
              <w:bottom w:val="single" w:sz="4" w:space="0" w:color="auto"/>
              <w:right w:val="single" w:sz="4" w:space="0" w:color="auto"/>
            </w:tcBorders>
            <w:shd w:val="clear" w:color="auto" w:fill="auto"/>
            <w:vAlign w:val="center"/>
            <w:hideMark/>
          </w:tcPr>
          <w:p w14:paraId="3EF887B5"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50 034</w:t>
            </w:r>
          </w:p>
        </w:tc>
        <w:tc>
          <w:tcPr>
            <w:tcW w:w="1999" w:type="dxa"/>
            <w:tcBorders>
              <w:top w:val="nil"/>
              <w:left w:val="nil"/>
              <w:bottom w:val="single" w:sz="4" w:space="0" w:color="auto"/>
              <w:right w:val="single" w:sz="4" w:space="0" w:color="auto"/>
            </w:tcBorders>
            <w:shd w:val="clear" w:color="auto" w:fill="auto"/>
            <w:vAlign w:val="center"/>
            <w:hideMark/>
          </w:tcPr>
          <w:p w14:paraId="5F7B0005"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50 034</w:t>
            </w:r>
          </w:p>
        </w:tc>
      </w:tr>
      <w:tr w:rsidR="009D1E7D" w:rsidRPr="00B6047D" w14:paraId="219DF169" w14:textId="77777777" w:rsidTr="00040100">
        <w:trPr>
          <w:trHeight w:val="293"/>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E7024E3"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Ввод налогооблагаемого имущества</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6F43F633"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9 635 816</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1D48E549"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12 961 382</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1090E495"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18 949 056</w:t>
            </w:r>
          </w:p>
        </w:tc>
      </w:tr>
      <w:tr w:rsidR="009D1E7D" w:rsidRPr="00B6047D" w14:paraId="54610525" w14:textId="77777777" w:rsidTr="0004010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43431559"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7F96C6C1"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955 304</w:t>
            </w:r>
          </w:p>
        </w:tc>
        <w:tc>
          <w:tcPr>
            <w:tcW w:w="1997" w:type="dxa"/>
            <w:tcBorders>
              <w:top w:val="nil"/>
              <w:left w:val="nil"/>
              <w:bottom w:val="single" w:sz="4" w:space="0" w:color="auto"/>
              <w:right w:val="single" w:sz="4" w:space="0" w:color="auto"/>
            </w:tcBorders>
            <w:shd w:val="clear" w:color="auto" w:fill="auto"/>
            <w:vAlign w:val="center"/>
            <w:hideMark/>
          </w:tcPr>
          <w:p w14:paraId="5653C8A2"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1 378 677</w:t>
            </w:r>
          </w:p>
        </w:tc>
        <w:tc>
          <w:tcPr>
            <w:tcW w:w="1999" w:type="dxa"/>
            <w:tcBorders>
              <w:top w:val="nil"/>
              <w:left w:val="nil"/>
              <w:bottom w:val="single" w:sz="4" w:space="0" w:color="auto"/>
              <w:right w:val="single" w:sz="4" w:space="0" w:color="auto"/>
            </w:tcBorders>
            <w:shd w:val="clear" w:color="auto" w:fill="auto"/>
            <w:vAlign w:val="center"/>
            <w:hideMark/>
          </w:tcPr>
          <w:p w14:paraId="6744C5B1"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713 866</w:t>
            </w:r>
          </w:p>
        </w:tc>
      </w:tr>
      <w:tr w:rsidR="009D1E7D" w:rsidRPr="00B6047D" w14:paraId="39516B5A" w14:textId="77777777" w:rsidTr="00040100">
        <w:trPr>
          <w:trHeight w:val="470"/>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290F4139"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ЭСА до 01.01.2013г.</w:t>
            </w:r>
          </w:p>
        </w:tc>
        <w:tc>
          <w:tcPr>
            <w:tcW w:w="1997" w:type="dxa"/>
            <w:tcBorders>
              <w:top w:val="nil"/>
              <w:left w:val="nil"/>
              <w:bottom w:val="single" w:sz="4" w:space="0" w:color="auto"/>
              <w:right w:val="single" w:sz="4" w:space="0" w:color="auto"/>
            </w:tcBorders>
            <w:shd w:val="clear" w:color="auto" w:fill="auto"/>
            <w:vAlign w:val="center"/>
            <w:hideMark/>
          </w:tcPr>
          <w:p w14:paraId="4945E6F2"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8 680 511</w:t>
            </w:r>
          </w:p>
        </w:tc>
        <w:tc>
          <w:tcPr>
            <w:tcW w:w="1997" w:type="dxa"/>
            <w:tcBorders>
              <w:top w:val="nil"/>
              <w:left w:val="nil"/>
              <w:bottom w:val="single" w:sz="4" w:space="0" w:color="auto"/>
              <w:right w:val="single" w:sz="4" w:space="0" w:color="auto"/>
            </w:tcBorders>
            <w:shd w:val="clear" w:color="auto" w:fill="auto"/>
            <w:vAlign w:val="center"/>
            <w:hideMark/>
          </w:tcPr>
          <w:p w14:paraId="19B9B772"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11 582 705</w:t>
            </w:r>
          </w:p>
        </w:tc>
        <w:tc>
          <w:tcPr>
            <w:tcW w:w="1999" w:type="dxa"/>
            <w:tcBorders>
              <w:top w:val="nil"/>
              <w:left w:val="nil"/>
              <w:bottom w:val="single" w:sz="4" w:space="0" w:color="auto"/>
              <w:right w:val="single" w:sz="4" w:space="0" w:color="auto"/>
            </w:tcBorders>
            <w:shd w:val="clear" w:color="auto" w:fill="auto"/>
            <w:vAlign w:val="center"/>
            <w:hideMark/>
          </w:tcPr>
          <w:p w14:paraId="04BF489D"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18 235 190</w:t>
            </w:r>
          </w:p>
        </w:tc>
      </w:tr>
      <w:tr w:rsidR="009D1E7D" w:rsidRPr="00B6047D" w14:paraId="4939333E" w14:textId="77777777" w:rsidTr="0004010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03903E01"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ЭСА по кадастровой стоимости</w:t>
            </w:r>
          </w:p>
        </w:tc>
        <w:tc>
          <w:tcPr>
            <w:tcW w:w="1997" w:type="dxa"/>
            <w:tcBorders>
              <w:top w:val="nil"/>
              <w:left w:val="nil"/>
              <w:bottom w:val="single" w:sz="4" w:space="0" w:color="auto"/>
              <w:right w:val="single" w:sz="4" w:space="0" w:color="auto"/>
            </w:tcBorders>
            <w:shd w:val="clear" w:color="auto" w:fill="auto"/>
            <w:vAlign w:val="center"/>
            <w:hideMark/>
          </w:tcPr>
          <w:p w14:paraId="4FA76BD4"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0</w:t>
            </w:r>
          </w:p>
        </w:tc>
        <w:tc>
          <w:tcPr>
            <w:tcW w:w="1997" w:type="dxa"/>
            <w:tcBorders>
              <w:top w:val="nil"/>
              <w:left w:val="nil"/>
              <w:bottom w:val="single" w:sz="4" w:space="0" w:color="auto"/>
              <w:right w:val="single" w:sz="4" w:space="0" w:color="auto"/>
            </w:tcBorders>
            <w:shd w:val="clear" w:color="auto" w:fill="auto"/>
            <w:vAlign w:val="center"/>
            <w:hideMark/>
          </w:tcPr>
          <w:p w14:paraId="64E07815"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0</w:t>
            </w:r>
          </w:p>
        </w:tc>
        <w:tc>
          <w:tcPr>
            <w:tcW w:w="1999" w:type="dxa"/>
            <w:tcBorders>
              <w:top w:val="nil"/>
              <w:left w:val="nil"/>
              <w:bottom w:val="single" w:sz="4" w:space="0" w:color="auto"/>
              <w:right w:val="single" w:sz="4" w:space="0" w:color="auto"/>
            </w:tcBorders>
            <w:shd w:val="clear" w:color="auto" w:fill="auto"/>
            <w:vAlign w:val="center"/>
            <w:hideMark/>
          </w:tcPr>
          <w:p w14:paraId="126BB631"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0</w:t>
            </w:r>
          </w:p>
        </w:tc>
      </w:tr>
      <w:tr w:rsidR="009D1E7D" w:rsidRPr="00B6047D" w14:paraId="53FA1DD4" w14:textId="77777777" w:rsidTr="00040100">
        <w:trPr>
          <w:trHeight w:val="470"/>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26FA944"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Выбытие налогооблагаемого имущества</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00BD6415"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986 706</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7CB52CF4"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413 031</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4D8A76BD"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275 656</w:t>
            </w:r>
          </w:p>
        </w:tc>
      </w:tr>
      <w:tr w:rsidR="009D1E7D" w:rsidRPr="00B6047D" w14:paraId="559D1B5E" w14:textId="77777777" w:rsidTr="0004010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3D5740CE"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575E032A"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123 865</w:t>
            </w:r>
          </w:p>
        </w:tc>
        <w:tc>
          <w:tcPr>
            <w:tcW w:w="1997" w:type="dxa"/>
            <w:tcBorders>
              <w:top w:val="nil"/>
              <w:left w:val="nil"/>
              <w:bottom w:val="single" w:sz="4" w:space="0" w:color="auto"/>
              <w:right w:val="single" w:sz="4" w:space="0" w:color="auto"/>
            </w:tcBorders>
            <w:shd w:val="clear" w:color="auto" w:fill="auto"/>
            <w:vAlign w:val="center"/>
            <w:hideMark/>
          </w:tcPr>
          <w:p w14:paraId="4CAC446A"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14 768</w:t>
            </w:r>
          </w:p>
        </w:tc>
        <w:tc>
          <w:tcPr>
            <w:tcW w:w="1999" w:type="dxa"/>
            <w:tcBorders>
              <w:top w:val="nil"/>
              <w:left w:val="nil"/>
              <w:bottom w:val="single" w:sz="4" w:space="0" w:color="auto"/>
              <w:right w:val="single" w:sz="4" w:space="0" w:color="auto"/>
            </w:tcBorders>
            <w:shd w:val="clear" w:color="auto" w:fill="auto"/>
            <w:vAlign w:val="center"/>
            <w:hideMark/>
          </w:tcPr>
          <w:p w14:paraId="07C96E67"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3 064</w:t>
            </w:r>
          </w:p>
        </w:tc>
      </w:tr>
      <w:tr w:rsidR="009D1E7D" w:rsidRPr="00B6047D" w14:paraId="63E8CCEB" w14:textId="77777777" w:rsidTr="0004010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072FB699"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ЭСА до 01.01.2013г.</w:t>
            </w:r>
          </w:p>
        </w:tc>
        <w:tc>
          <w:tcPr>
            <w:tcW w:w="1997" w:type="dxa"/>
            <w:tcBorders>
              <w:top w:val="nil"/>
              <w:left w:val="nil"/>
              <w:bottom w:val="single" w:sz="4" w:space="0" w:color="auto"/>
              <w:right w:val="single" w:sz="4" w:space="0" w:color="auto"/>
            </w:tcBorders>
            <w:shd w:val="clear" w:color="auto" w:fill="auto"/>
            <w:vAlign w:val="center"/>
            <w:hideMark/>
          </w:tcPr>
          <w:p w14:paraId="4C7CD011"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862 841</w:t>
            </w:r>
          </w:p>
        </w:tc>
        <w:tc>
          <w:tcPr>
            <w:tcW w:w="1997" w:type="dxa"/>
            <w:tcBorders>
              <w:top w:val="nil"/>
              <w:left w:val="nil"/>
              <w:bottom w:val="single" w:sz="4" w:space="0" w:color="auto"/>
              <w:right w:val="single" w:sz="4" w:space="0" w:color="auto"/>
            </w:tcBorders>
            <w:shd w:val="clear" w:color="auto" w:fill="auto"/>
            <w:vAlign w:val="center"/>
            <w:hideMark/>
          </w:tcPr>
          <w:p w14:paraId="6B46F6C3"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398 263</w:t>
            </w:r>
          </w:p>
        </w:tc>
        <w:tc>
          <w:tcPr>
            <w:tcW w:w="1999" w:type="dxa"/>
            <w:tcBorders>
              <w:top w:val="nil"/>
              <w:left w:val="nil"/>
              <w:bottom w:val="single" w:sz="4" w:space="0" w:color="auto"/>
              <w:right w:val="single" w:sz="4" w:space="0" w:color="auto"/>
            </w:tcBorders>
            <w:shd w:val="clear" w:color="auto" w:fill="auto"/>
            <w:vAlign w:val="center"/>
            <w:hideMark/>
          </w:tcPr>
          <w:p w14:paraId="1C7587D6"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272 592</w:t>
            </w:r>
          </w:p>
        </w:tc>
      </w:tr>
      <w:tr w:rsidR="009D1E7D" w:rsidRPr="00B6047D" w14:paraId="0F90C2DC" w14:textId="77777777" w:rsidTr="0004010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750A4BB4"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ЭСА по кадастровой стоимости</w:t>
            </w:r>
          </w:p>
        </w:tc>
        <w:tc>
          <w:tcPr>
            <w:tcW w:w="1997" w:type="dxa"/>
            <w:tcBorders>
              <w:top w:val="nil"/>
              <w:left w:val="nil"/>
              <w:bottom w:val="single" w:sz="4" w:space="0" w:color="auto"/>
              <w:right w:val="single" w:sz="4" w:space="0" w:color="auto"/>
            </w:tcBorders>
            <w:shd w:val="clear" w:color="auto" w:fill="auto"/>
            <w:vAlign w:val="center"/>
            <w:hideMark/>
          </w:tcPr>
          <w:p w14:paraId="27072DA8"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0</w:t>
            </w:r>
          </w:p>
        </w:tc>
        <w:tc>
          <w:tcPr>
            <w:tcW w:w="1997" w:type="dxa"/>
            <w:tcBorders>
              <w:top w:val="nil"/>
              <w:left w:val="nil"/>
              <w:bottom w:val="single" w:sz="4" w:space="0" w:color="auto"/>
              <w:right w:val="single" w:sz="4" w:space="0" w:color="auto"/>
            </w:tcBorders>
            <w:shd w:val="clear" w:color="auto" w:fill="auto"/>
            <w:vAlign w:val="center"/>
            <w:hideMark/>
          </w:tcPr>
          <w:p w14:paraId="596F43D9"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0</w:t>
            </w:r>
          </w:p>
        </w:tc>
        <w:tc>
          <w:tcPr>
            <w:tcW w:w="1999" w:type="dxa"/>
            <w:tcBorders>
              <w:top w:val="nil"/>
              <w:left w:val="nil"/>
              <w:bottom w:val="single" w:sz="4" w:space="0" w:color="auto"/>
              <w:right w:val="single" w:sz="4" w:space="0" w:color="auto"/>
            </w:tcBorders>
            <w:shd w:val="clear" w:color="auto" w:fill="auto"/>
            <w:vAlign w:val="center"/>
            <w:hideMark/>
          </w:tcPr>
          <w:p w14:paraId="1C8AB00E"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0</w:t>
            </w:r>
          </w:p>
        </w:tc>
      </w:tr>
      <w:tr w:rsidR="009D1E7D" w:rsidRPr="00B6047D" w14:paraId="0C423A89" w14:textId="77777777" w:rsidTr="00040100">
        <w:trPr>
          <w:trHeight w:val="470"/>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F90271F"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Амортизация</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1839A8C1"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8 826 231</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770BBB71"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10 448 335</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1822DB42" w14:textId="0510D3C9" w:rsidR="009D1E7D" w:rsidRPr="00B6047D" w:rsidRDefault="008A0BAE" w:rsidP="009D1E7D">
            <w:pPr>
              <w:spacing w:after="0" w:line="240" w:lineRule="auto"/>
              <w:jc w:val="center"/>
              <w:rPr>
                <w:rFonts w:ascii="Myriad Pro" w:eastAsia="Calibri" w:hAnsi="Myriad Pro" w:cs="Times New Roman"/>
                <w:bCs/>
                <w:iCs/>
                <w:noProof/>
              </w:rPr>
            </w:pPr>
            <w:r>
              <w:rPr>
                <w:rFonts w:ascii="Myriad Pro" w:eastAsia="Calibri" w:hAnsi="Myriad Pro" w:cs="Times New Roman"/>
                <w:bCs/>
                <w:iCs/>
                <w:noProof/>
              </w:rPr>
              <w:t>х</w:t>
            </w:r>
          </w:p>
        </w:tc>
      </w:tr>
      <w:tr w:rsidR="009D1E7D" w:rsidRPr="00B6047D" w14:paraId="2CBCC953" w14:textId="77777777" w:rsidTr="0004010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63CC5F27"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326B3CA7"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391 050</w:t>
            </w:r>
          </w:p>
        </w:tc>
        <w:tc>
          <w:tcPr>
            <w:tcW w:w="1997" w:type="dxa"/>
            <w:tcBorders>
              <w:top w:val="nil"/>
              <w:left w:val="nil"/>
              <w:bottom w:val="single" w:sz="4" w:space="0" w:color="auto"/>
              <w:right w:val="single" w:sz="4" w:space="0" w:color="auto"/>
            </w:tcBorders>
            <w:shd w:val="clear" w:color="auto" w:fill="auto"/>
            <w:vAlign w:val="center"/>
            <w:hideMark/>
          </w:tcPr>
          <w:p w14:paraId="57029235"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418 745</w:t>
            </w:r>
          </w:p>
        </w:tc>
        <w:tc>
          <w:tcPr>
            <w:tcW w:w="1999" w:type="dxa"/>
            <w:tcBorders>
              <w:top w:val="nil"/>
              <w:left w:val="nil"/>
              <w:bottom w:val="single" w:sz="4" w:space="0" w:color="auto"/>
              <w:right w:val="single" w:sz="4" w:space="0" w:color="auto"/>
            </w:tcBorders>
            <w:shd w:val="clear" w:color="auto" w:fill="auto"/>
            <w:vAlign w:val="center"/>
            <w:hideMark/>
          </w:tcPr>
          <w:p w14:paraId="18AFD64B" w14:textId="25898953" w:rsidR="009D1E7D" w:rsidRPr="00B6047D" w:rsidRDefault="008A0BAE" w:rsidP="009D1E7D">
            <w:pPr>
              <w:spacing w:after="0" w:line="240" w:lineRule="auto"/>
              <w:jc w:val="center"/>
              <w:rPr>
                <w:rFonts w:ascii="Myriad Pro" w:eastAsia="Calibri" w:hAnsi="Myriad Pro" w:cs="Times New Roman"/>
                <w:bCs/>
                <w:iCs/>
                <w:noProof/>
              </w:rPr>
            </w:pPr>
            <w:r>
              <w:rPr>
                <w:rFonts w:ascii="Myriad Pro" w:eastAsia="Calibri" w:hAnsi="Myriad Pro" w:cs="Times New Roman"/>
                <w:bCs/>
                <w:iCs/>
                <w:noProof/>
              </w:rPr>
              <w:t>нет данных</w:t>
            </w:r>
            <w:r w:rsidR="009D1E7D" w:rsidRPr="00B6047D">
              <w:rPr>
                <w:rFonts w:ascii="Myriad Pro" w:eastAsia="Calibri" w:hAnsi="Myriad Pro" w:cs="Times New Roman"/>
                <w:bCs/>
                <w:iCs/>
                <w:noProof/>
              </w:rPr>
              <w:t xml:space="preserve">  </w:t>
            </w:r>
          </w:p>
        </w:tc>
      </w:tr>
      <w:tr w:rsidR="009D1E7D" w:rsidRPr="00B6047D" w14:paraId="78E65A0F" w14:textId="77777777" w:rsidTr="0004010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618432F7"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ЭСА до 01.01.2013г.</w:t>
            </w:r>
          </w:p>
        </w:tc>
        <w:tc>
          <w:tcPr>
            <w:tcW w:w="1997" w:type="dxa"/>
            <w:tcBorders>
              <w:top w:val="nil"/>
              <w:left w:val="nil"/>
              <w:bottom w:val="single" w:sz="4" w:space="0" w:color="auto"/>
              <w:right w:val="single" w:sz="4" w:space="0" w:color="auto"/>
            </w:tcBorders>
            <w:shd w:val="clear" w:color="auto" w:fill="auto"/>
            <w:vAlign w:val="center"/>
            <w:hideMark/>
          </w:tcPr>
          <w:p w14:paraId="27A42851"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8 435 181</w:t>
            </w:r>
          </w:p>
        </w:tc>
        <w:tc>
          <w:tcPr>
            <w:tcW w:w="1997" w:type="dxa"/>
            <w:tcBorders>
              <w:top w:val="nil"/>
              <w:left w:val="nil"/>
              <w:bottom w:val="single" w:sz="4" w:space="0" w:color="auto"/>
              <w:right w:val="single" w:sz="4" w:space="0" w:color="auto"/>
            </w:tcBorders>
            <w:shd w:val="clear" w:color="auto" w:fill="auto"/>
            <w:vAlign w:val="center"/>
            <w:hideMark/>
          </w:tcPr>
          <w:p w14:paraId="5FAB6532"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10 029 590</w:t>
            </w:r>
          </w:p>
        </w:tc>
        <w:tc>
          <w:tcPr>
            <w:tcW w:w="1999" w:type="dxa"/>
            <w:tcBorders>
              <w:top w:val="nil"/>
              <w:left w:val="nil"/>
              <w:bottom w:val="single" w:sz="4" w:space="0" w:color="auto"/>
              <w:right w:val="single" w:sz="4" w:space="0" w:color="auto"/>
            </w:tcBorders>
            <w:shd w:val="clear" w:color="auto" w:fill="auto"/>
            <w:vAlign w:val="center"/>
            <w:hideMark/>
          </w:tcPr>
          <w:p w14:paraId="4D560ABA"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10 366 301</w:t>
            </w:r>
          </w:p>
        </w:tc>
      </w:tr>
      <w:tr w:rsidR="009D1E7D" w:rsidRPr="00B6047D" w14:paraId="28ECFCE6" w14:textId="77777777" w:rsidTr="00040100">
        <w:trPr>
          <w:trHeight w:val="705"/>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3819DF25"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ЭСА по кадастровой стоимости</w:t>
            </w:r>
          </w:p>
        </w:tc>
        <w:tc>
          <w:tcPr>
            <w:tcW w:w="1997" w:type="dxa"/>
            <w:tcBorders>
              <w:top w:val="nil"/>
              <w:left w:val="nil"/>
              <w:bottom w:val="single" w:sz="4" w:space="0" w:color="auto"/>
              <w:right w:val="single" w:sz="4" w:space="0" w:color="auto"/>
            </w:tcBorders>
            <w:shd w:val="clear" w:color="auto" w:fill="auto"/>
            <w:vAlign w:val="center"/>
            <w:hideMark/>
          </w:tcPr>
          <w:p w14:paraId="53926548"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0</w:t>
            </w:r>
          </w:p>
        </w:tc>
        <w:tc>
          <w:tcPr>
            <w:tcW w:w="1997" w:type="dxa"/>
            <w:tcBorders>
              <w:top w:val="nil"/>
              <w:left w:val="nil"/>
              <w:bottom w:val="single" w:sz="4" w:space="0" w:color="auto"/>
              <w:right w:val="single" w:sz="4" w:space="0" w:color="auto"/>
            </w:tcBorders>
            <w:shd w:val="clear" w:color="auto" w:fill="auto"/>
            <w:vAlign w:val="center"/>
            <w:hideMark/>
          </w:tcPr>
          <w:p w14:paraId="32446901"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0</w:t>
            </w:r>
          </w:p>
        </w:tc>
        <w:tc>
          <w:tcPr>
            <w:tcW w:w="1999" w:type="dxa"/>
            <w:tcBorders>
              <w:top w:val="nil"/>
              <w:left w:val="nil"/>
              <w:bottom w:val="single" w:sz="4" w:space="0" w:color="auto"/>
              <w:right w:val="single" w:sz="4" w:space="0" w:color="auto"/>
            </w:tcBorders>
            <w:shd w:val="clear" w:color="auto" w:fill="auto"/>
            <w:vAlign w:val="center"/>
            <w:hideMark/>
          </w:tcPr>
          <w:p w14:paraId="057D09C8"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0</w:t>
            </w:r>
          </w:p>
        </w:tc>
      </w:tr>
      <w:tr w:rsidR="009D1E7D" w:rsidRPr="00B6047D" w14:paraId="2F9F31CB" w14:textId="77777777" w:rsidTr="00040100">
        <w:trPr>
          <w:trHeight w:val="470"/>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26AEC2B9"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Амортизация по выбывающему имуществу</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1970EB68"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20 707 953</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1C03B11A"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464 734</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54ADEE63"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823 396</w:t>
            </w:r>
          </w:p>
        </w:tc>
      </w:tr>
      <w:tr w:rsidR="009D1E7D" w:rsidRPr="00B6047D" w14:paraId="13630DD3" w14:textId="77777777" w:rsidTr="0004010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09460CD2"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5F66801F"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25 136 039</w:t>
            </w:r>
          </w:p>
        </w:tc>
        <w:tc>
          <w:tcPr>
            <w:tcW w:w="1997" w:type="dxa"/>
            <w:tcBorders>
              <w:top w:val="nil"/>
              <w:left w:val="nil"/>
              <w:bottom w:val="single" w:sz="4" w:space="0" w:color="auto"/>
              <w:right w:val="single" w:sz="4" w:space="0" w:color="auto"/>
            </w:tcBorders>
            <w:shd w:val="clear" w:color="auto" w:fill="auto"/>
            <w:vAlign w:val="center"/>
            <w:hideMark/>
          </w:tcPr>
          <w:p w14:paraId="7A4E0910"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14 137</w:t>
            </w:r>
          </w:p>
        </w:tc>
        <w:tc>
          <w:tcPr>
            <w:tcW w:w="1999" w:type="dxa"/>
            <w:tcBorders>
              <w:top w:val="nil"/>
              <w:left w:val="nil"/>
              <w:bottom w:val="single" w:sz="4" w:space="0" w:color="auto"/>
              <w:right w:val="single" w:sz="4" w:space="0" w:color="auto"/>
            </w:tcBorders>
            <w:shd w:val="clear" w:color="auto" w:fill="auto"/>
            <w:vAlign w:val="center"/>
            <w:hideMark/>
          </w:tcPr>
          <w:p w14:paraId="1EBEA8EB"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3 064</w:t>
            </w:r>
          </w:p>
        </w:tc>
      </w:tr>
      <w:tr w:rsidR="009D1E7D" w:rsidRPr="00B6047D" w14:paraId="729A3A4A" w14:textId="77777777" w:rsidTr="00040100">
        <w:trPr>
          <w:trHeight w:val="470"/>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5A1611F2"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ЭСА до 01.01.2013г.</w:t>
            </w:r>
          </w:p>
        </w:tc>
        <w:tc>
          <w:tcPr>
            <w:tcW w:w="1997" w:type="dxa"/>
            <w:tcBorders>
              <w:top w:val="nil"/>
              <w:left w:val="nil"/>
              <w:bottom w:val="single" w:sz="4" w:space="0" w:color="auto"/>
              <w:right w:val="single" w:sz="4" w:space="0" w:color="auto"/>
            </w:tcBorders>
            <w:shd w:val="clear" w:color="auto" w:fill="auto"/>
            <w:vAlign w:val="center"/>
            <w:hideMark/>
          </w:tcPr>
          <w:p w14:paraId="1BBB56E5"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-4 428 086</w:t>
            </w:r>
          </w:p>
        </w:tc>
        <w:tc>
          <w:tcPr>
            <w:tcW w:w="1997" w:type="dxa"/>
            <w:tcBorders>
              <w:top w:val="nil"/>
              <w:left w:val="nil"/>
              <w:bottom w:val="single" w:sz="4" w:space="0" w:color="auto"/>
              <w:right w:val="single" w:sz="4" w:space="0" w:color="auto"/>
            </w:tcBorders>
            <w:shd w:val="clear" w:color="auto" w:fill="auto"/>
            <w:vAlign w:val="center"/>
            <w:hideMark/>
          </w:tcPr>
          <w:p w14:paraId="7D014AD5"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450 597</w:t>
            </w:r>
          </w:p>
        </w:tc>
        <w:tc>
          <w:tcPr>
            <w:tcW w:w="1999" w:type="dxa"/>
            <w:tcBorders>
              <w:top w:val="nil"/>
              <w:left w:val="nil"/>
              <w:bottom w:val="single" w:sz="4" w:space="0" w:color="auto"/>
              <w:right w:val="single" w:sz="4" w:space="0" w:color="auto"/>
            </w:tcBorders>
            <w:shd w:val="clear" w:color="auto" w:fill="auto"/>
            <w:vAlign w:val="center"/>
            <w:hideMark/>
          </w:tcPr>
          <w:p w14:paraId="35A0BDB3"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820 332</w:t>
            </w:r>
          </w:p>
        </w:tc>
      </w:tr>
      <w:tr w:rsidR="009D1E7D" w:rsidRPr="00B6047D" w14:paraId="7BC8EE5C" w14:textId="77777777" w:rsidTr="0004010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21BB26EA"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ЭСА по кадастровой стоимости</w:t>
            </w:r>
          </w:p>
        </w:tc>
        <w:tc>
          <w:tcPr>
            <w:tcW w:w="1997" w:type="dxa"/>
            <w:tcBorders>
              <w:top w:val="nil"/>
              <w:left w:val="nil"/>
              <w:bottom w:val="single" w:sz="4" w:space="0" w:color="auto"/>
              <w:right w:val="single" w:sz="4" w:space="0" w:color="auto"/>
            </w:tcBorders>
            <w:shd w:val="clear" w:color="auto" w:fill="auto"/>
            <w:vAlign w:val="center"/>
            <w:hideMark/>
          </w:tcPr>
          <w:p w14:paraId="23D0A691"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0</w:t>
            </w:r>
          </w:p>
        </w:tc>
        <w:tc>
          <w:tcPr>
            <w:tcW w:w="1997" w:type="dxa"/>
            <w:tcBorders>
              <w:top w:val="nil"/>
              <w:left w:val="nil"/>
              <w:bottom w:val="single" w:sz="4" w:space="0" w:color="auto"/>
              <w:right w:val="single" w:sz="4" w:space="0" w:color="auto"/>
            </w:tcBorders>
            <w:shd w:val="clear" w:color="auto" w:fill="auto"/>
            <w:vAlign w:val="center"/>
            <w:hideMark/>
          </w:tcPr>
          <w:p w14:paraId="1692CE10"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0</w:t>
            </w:r>
          </w:p>
        </w:tc>
        <w:tc>
          <w:tcPr>
            <w:tcW w:w="1999" w:type="dxa"/>
            <w:tcBorders>
              <w:top w:val="nil"/>
              <w:left w:val="nil"/>
              <w:bottom w:val="single" w:sz="4" w:space="0" w:color="auto"/>
              <w:right w:val="single" w:sz="4" w:space="0" w:color="auto"/>
            </w:tcBorders>
            <w:shd w:val="clear" w:color="auto" w:fill="auto"/>
            <w:vAlign w:val="center"/>
            <w:hideMark/>
          </w:tcPr>
          <w:p w14:paraId="18F7F6EF"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0</w:t>
            </w:r>
          </w:p>
        </w:tc>
      </w:tr>
      <w:tr w:rsidR="009D1E7D" w:rsidRPr="00B6047D" w14:paraId="6578666D" w14:textId="77777777" w:rsidTr="00040100">
        <w:trPr>
          <w:trHeight w:val="705"/>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66D40D2"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Остаточная стоимость налогооблагаемого имущества на конец периода</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085CACCE"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102 796 293</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665E1F9E"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105 361 043</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43EFE6DC" w14:textId="1A656FF7" w:rsidR="009D1E7D" w:rsidRPr="00B6047D" w:rsidRDefault="008A0BAE" w:rsidP="009D1E7D">
            <w:pPr>
              <w:spacing w:after="0" w:line="240" w:lineRule="auto"/>
              <w:jc w:val="center"/>
              <w:rPr>
                <w:rFonts w:ascii="Myriad Pro" w:eastAsia="Calibri" w:hAnsi="Myriad Pro" w:cs="Times New Roman"/>
                <w:bCs/>
                <w:iCs/>
                <w:noProof/>
              </w:rPr>
            </w:pPr>
            <w:r>
              <w:rPr>
                <w:rFonts w:ascii="Myriad Pro" w:eastAsia="Calibri" w:hAnsi="Myriad Pro" w:cs="Times New Roman"/>
                <w:bCs/>
                <w:iCs/>
                <w:noProof/>
              </w:rPr>
              <w:t>х</w:t>
            </w:r>
          </w:p>
        </w:tc>
      </w:tr>
      <w:tr w:rsidR="009D1E7D" w:rsidRPr="00B6047D" w14:paraId="7939F313" w14:textId="77777777" w:rsidTr="0004010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56FE6200"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7802843F"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32 727 555</w:t>
            </w:r>
          </w:p>
        </w:tc>
        <w:tc>
          <w:tcPr>
            <w:tcW w:w="1997" w:type="dxa"/>
            <w:tcBorders>
              <w:top w:val="nil"/>
              <w:left w:val="nil"/>
              <w:bottom w:val="single" w:sz="4" w:space="0" w:color="auto"/>
              <w:right w:val="single" w:sz="4" w:space="0" w:color="auto"/>
            </w:tcBorders>
            <w:shd w:val="clear" w:color="auto" w:fill="auto"/>
            <w:vAlign w:val="center"/>
            <w:hideMark/>
          </w:tcPr>
          <w:p w14:paraId="13985475"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33 686 855</w:t>
            </w:r>
          </w:p>
        </w:tc>
        <w:tc>
          <w:tcPr>
            <w:tcW w:w="1999" w:type="dxa"/>
            <w:tcBorders>
              <w:top w:val="nil"/>
              <w:left w:val="nil"/>
              <w:bottom w:val="single" w:sz="4" w:space="0" w:color="auto"/>
              <w:right w:val="single" w:sz="4" w:space="0" w:color="auto"/>
            </w:tcBorders>
            <w:shd w:val="clear" w:color="auto" w:fill="auto"/>
            <w:vAlign w:val="center"/>
            <w:hideMark/>
          </w:tcPr>
          <w:p w14:paraId="55ECD1D0" w14:textId="4B5E1F7E" w:rsidR="009D1E7D" w:rsidRPr="00B6047D" w:rsidRDefault="008A0BAE" w:rsidP="009D1E7D">
            <w:pPr>
              <w:spacing w:after="0" w:line="240" w:lineRule="auto"/>
              <w:jc w:val="center"/>
              <w:rPr>
                <w:rFonts w:ascii="Myriad Pro" w:eastAsia="Calibri" w:hAnsi="Myriad Pro" w:cs="Times New Roman"/>
                <w:bCs/>
                <w:iCs/>
                <w:noProof/>
              </w:rPr>
            </w:pPr>
            <w:r>
              <w:rPr>
                <w:rFonts w:ascii="Myriad Pro" w:eastAsia="Calibri" w:hAnsi="Myriad Pro" w:cs="Times New Roman"/>
                <w:bCs/>
                <w:iCs/>
                <w:noProof/>
              </w:rPr>
              <w:t>х</w:t>
            </w:r>
          </w:p>
        </w:tc>
      </w:tr>
      <w:tr w:rsidR="009D1E7D" w:rsidRPr="00B6047D" w14:paraId="1DEBACB9" w14:textId="77777777" w:rsidTr="0004010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3F2F09ED"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ЭСА до 01.01.2013г.</w:t>
            </w:r>
          </w:p>
        </w:tc>
        <w:tc>
          <w:tcPr>
            <w:tcW w:w="1997" w:type="dxa"/>
            <w:tcBorders>
              <w:top w:val="nil"/>
              <w:left w:val="nil"/>
              <w:bottom w:val="single" w:sz="4" w:space="0" w:color="auto"/>
              <w:right w:val="single" w:sz="4" w:space="0" w:color="auto"/>
            </w:tcBorders>
            <w:shd w:val="clear" w:color="auto" w:fill="auto"/>
            <w:vAlign w:val="center"/>
            <w:hideMark/>
          </w:tcPr>
          <w:p w14:paraId="0A9CA3D7"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70 018 704</w:t>
            </w:r>
          </w:p>
        </w:tc>
        <w:tc>
          <w:tcPr>
            <w:tcW w:w="1997" w:type="dxa"/>
            <w:tcBorders>
              <w:top w:val="nil"/>
              <w:left w:val="nil"/>
              <w:bottom w:val="single" w:sz="4" w:space="0" w:color="auto"/>
              <w:right w:val="single" w:sz="4" w:space="0" w:color="auto"/>
            </w:tcBorders>
            <w:shd w:val="clear" w:color="auto" w:fill="auto"/>
            <w:vAlign w:val="center"/>
            <w:hideMark/>
          </w:tcPr>
          <w:p w14:paraId="3646214F"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71 624 154</w:t>
            </w:r>
          </w:p>
        </w:tc>
        <w:tc>
          <w:tcPr>
            <w:tcW w:w="1999" w:type="dxa"/>
            <w:tcBorders>
              <w:top w:val="nil"/>
              <w:left w:val="nil"/>
              <w:bottom w:val="single" w:sz="4" w:space="0" w:color="auto"/>
              <w:right w:val="single" w:sz="4" w:space="0" w:color="auto"/>
            </w:tcBorders>
            <w:shd w:val="clear" w:color="auto" w:fill="auto"/>
            <w:vAlign w:val="center"/>
            <w:hideMark/>
          </w:tcPr>
          <w:p w14:paraId="3B78A200"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80 040 782</w:t>
            </w:r>
          </w:p>
        </w:tc>
      </w:tr>
      <w:tr w:rsidR="009D1E7D" w:rsidRPr="00B6047D" w14:paraId="7A5F56B7" w14:textId="77777777" w:rsidTr="0004010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754DFD0F"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ЭСА по кадастровой стоимости</w:t>
            </w:r>
          </w:p>
        </w:tc>
        <w:tc>
          <w:tcPr>
            <w:tcW w:w="1997" w:type="dxa"/>
            <w:tcBorders>
              <w:top w:val="nil"/>
              <w:left w:val="nil"/>
              <w:bottom w:val="single" w:sz="4" w:space="0" w:color="auto"/>
              <w:right w:val="single" w:sz="4" w:space="0" w:color="auto"/>
            </w:tcBorders>
            <w:shd w:val="clear" w:color="auto" w:fill="auto"/>
            <w:vAlign w:val="center"/>
            <w:hideMark/>
          </w:tcPr>
          <w:p w14:paraId="4BF23012"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50 034</w:t>
            </w:r>
          </w:p>
        </w:tc>
        <w:tc>
          <w:tcPr>
            <w:tcW w:w="1997" w:type="dxa"/>
            <w:tcBorders>
              <w:top w:val="nil"/>
              <w:left w:val="nil"/>
              <w:bottom w:val="single" w:sz="4" w:space="0" w:color="auto"/>
              <w:right w:val="single" w:sz="4" w:space="0" w:color="auto"/>
            </w:tcBorders>
            <w:shd w:val="clear" w:color="auto" w:fill="auto"/>
            <w:vAlign w:val="center"/>
            <w:hideMark/>
          </w:tcPr>
          <w:p w14:paraId="252AF3B0"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50 034</w:t>
            </w:r>
          </w:p>
        </w:tc>
        <w:tc>
          <w:tcPr>
            <w:tcW w:w="1999" w:type="dxa"/>
            <w:tcBorders>
              <w:top w:val="nil"/>
              <w:left w:val="nil"/>
              <w:bottom w:val="single" w:sz="4" w:space="0" w:color="auto"/>
              <w:right w:val="single" w:sz="4" w:space="0" w:color="auto"/>
            </w:tcBorders>
            <w:shd w:val="clear" w:color="auto" w:fill="auto"/>
            <w:vAlign w:val="center"/>
            <w:hideMark/>
          </w:tcPr>
          <w:p w14:paraId="7BD375E9"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50 034</w:t>
            </w:r>
          </w:p>
        </w:tc>
      </w:tr>
      <w:tr w:rsidR="009D1E7D" w:rsidRPr="00B6047D" w14:paraId="6AAB9CDA" w14:textId="77777777" w:rsidTr="00040100">
        <w:trPr>
          <w:trHeight w:val="470"/>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68E9A0D"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Средняя остаточная стоимость налогооблагаемого имущества</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17B8AA09"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86 477 875</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225FCF6C"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103 699 117</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50A525E5"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109 701 918</w:t>
            </w:r>
          </w:p>
        </w:tc>
      </w:tr>
      <w:tr w:rsidR="009D1E7D" w:rsidRPr="00B6047D" w14:paraId="56A62861" w14:textId="77777777" w:rsidTr="0004010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54AD4F28"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Недвижимое имущество</w:t>
            </w:r>
          </w:p>
        </w:tc>
        <w:tc>
          <w:tcPr>
            <w:tcW w:w="1997" w:type="dxa"/>
            <w:tcBorders>
              <w:top w:val="nil"/>
              <w:left w:val="nil"/>
              <w:bottom w:val="single" w:sz="4" w:space="0" w:color="auto"/>
              <w:right w:val="single" w:sz="4" w:space="0" w:color="auto"/>
            </w:tcBorders>
            <w:shd w:val="clear" w:color="auto" w:fill="auto"/>
            <w:noWrap/>
            <w:vAlign w:val="center"/>
            <w:hideMark/>
          </w:tcPr>
          <w:p w14:paraId="17C283F5"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14 019 774</w:t>
            </w:r>
          </w:p>
        </w:tc>
        <w:tc>
          <w:tcPr>
            <w:tcW w:w="1997" w:type="dxa"/>
            <w:tcBorders>
              <w:top w:val="nil"/>
              <w:left w:val="nil"/>
              <w:bottom w:val="single" w:sz="4" w:space="0" w:color="auto"/>
              <w:right w:val="single" w:sz="4" w:space="0" w:color="auto"/>
            </w:tcBorders>
            <w:shd w:val="clear" w:color="auto" w:fill="auto"/>
            <w:noWrap/>
            <w:vAlign w:val="center"/>
            <w:hideMark/>
          </w:tcPr>
          <w:p w14:paraId="1C4CF9FD"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32 712 340</w:t>
            </w:r>
          </w:p>
        </w:tc>
        <w:tc>
          <w:tcPr>
            <w:tcW w:w="1999" w:type="dxa"/>
            <w:tcBorders>
              <w:top w:val="nil"/>
              <w:left w:val="nil"/>
              <w:bottom w:val="single" w:sz="4" w:space="0" w:color="auto"/>
              <w:right w:val="single" w:sz="4" w:space="0" w:color="auto"/>
            </w:tcBorders>
            <w:shd w:val="clear" w:color="auto" w:fill="auto"/>
            <w:noWrap/>
            <w:vAlign w:val="center"/>
            <w:hideMark/>
          </w:tcPr>
          <w:p w14:paraId="501F2A4A"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33 819 330</w:t>
            </w:r>
          </w:p>
        </w:tc>
      </w:tr>
      <w:tr w:rsidR="009D1E7D" w:rsidRPr="00B6047D" w14:paraId="0E16B530" w14:textId="77777777" w:rsidTr="0004010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3F6806BA"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Движимое имущество</w:t>
            </w:r>
          </w:p>
        </w:tc>
        <w:tc>
          <w:tcPr>
            <w:tcW w:w="1997" w:type="dxa"/>
            <w:tcBorders>
              <w:top w:val="nil"/>
              <w:left w:val="nil"/>
              <w:bottom w:val="single" w:sz="4" w:space="0" w:color="auto"/>
              <w:right w:val="single" w:sz="4" w:space="0" w:color="auto"/>
            </w:tcBorders>
            <w:shd w:val="clear" w:color="auto" w:fill="auto"/>
            <w:noWrap/>
            <w:vAlign w:val="center"/>
            <w:hideMark/>
          </w:tcPr>
          <w:p w14:paraId="14D6E038"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72 408 067</w:t>
            </w:r>
          </w:p>
        </w:tc>
        <w:tc>
          <w:tcPr>
            <w:tcW w:w="1997" w:type="dxa"/>
            <w:tcBorders>
              <w:top w:val="nil"/>
              <w:left w:val="nil"/>
              <w:bottom w:val="single" w:sz="4" w:space="0" w:color="auto"/>
              <w:right w:val="single" w:sz="4" w:space="0" w:color="auto"/>
            </w:tcBorders>
            <w:shd w:val="clear" w:color="auto" w:fill="auto"/>
            <w:noWrap/>
            <w:vAlign w:val="center"/>
            <w:hideMark/>
          </w:tcPr>
          <w:p w14:paraId="1264853C"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70 936 743</w:t>
            </w:r>
          </w:p>
        </w:tc>
        <w:tc>
          <w:tcPr>
            <w:tcW w:w="1999" w:type="dxa"/>
            <w:tcBorders>
              <w:top w:val="nil"/>
              <w:left w:val="nil"/>
              <w:bottom w:val="single" w:sz="4" w:space="0" w:color="auto"/>
              <w:right w:val="single" w:sz="4" w:space="0" w:color="auto"/>
            </w:tcBorders>
            <w:shd w:val="clear" w:color="auto" w:fill="auto"/>
            <w:noWrap/>
            <w:vAlign w:val="center"/>
            <w:hideMark/>
          </w:tcPr>
          <w:p w14:paraId="35580DD0"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75 832 554</w:t>
            </w:r>
          </w:p>
        </w:tc>
      </w:tr>
      <w:tr w:rsidR="009D1E7D" w:rsidRPr="00B6047D" w14:paraId="641DB8DE" w14:textId="77777777" w:rsidTr="00040100">
        <w:trPr>
          <w:trHeight w:val="470"/>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1831B700"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Имущество, облагаемое по кадастровой стоимости</w:t>
            </w:r>
          </w:p>
        </w:tc>
        <w:tc>
          <w:tcPr>
            <w:tcW w:w="1997" w:type="dxa"/>
            <w:tcBorders>
              <w:top w:val="nil"/>
              <w:left w:val="nil"/>
              <w:bottom w:val="single" w:sz="4" w:space="0" w:color="auto"/>
              <w:right w:val="single" w:sz="4" w:space="0" w:color="auto"/>
            </w:tcBorders>
            <w:shd w:val="clear" w:color="auto" w:fill="auto"/>
            <w:noWrap/>
            <w:vAlign w:val="center"/>
            <w:hideMark/>
          </w:tcPr>
          <w:p w14:paraId="46463631"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50 034</w:t>
            </w:r>
          </w:p>
        </w:tc>
        <w:tc>
          <w:tcPr>
            <w:tcW w:w="1997" w:type="dxa"/>
            <w:tcBorders>
              <w:top w:val="nil"/>
              <w:left w:val="nil"/>
              <w:bottom w:val="single" w:sz="4" w:space="0" w:color="auto"/>
              <w:right w:val="single" w:sz="4" w:space="0" w:color="auto"/>
            </w:tcBorders>
            <w:shd w:val="clear" w:color="auto" w:fill="auto"/>
            <w:noWrap/>
            <w:vAlign w:val="center"/>
            <w:hideMark/>
          </w:tcPr>
          <w:p w14:paraId="0E99E2AD"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50 034</w:t>
            </w:r>
          </w:p>
        </w:tc>
        <w:tc>
          <w:tcPr>
            <w:tcW w:w="1999" w:type="dxa"/>
            <w:tcBorders>
              <w:top w:val="nil"/>
              <w:left w:val="nil"/>
              <w:bottom w:val="single" w:sz="4" w:space="0" w:color="auto"/>
              <w:right w:val="single" w:sz="4" w:space="0" w:color="auto"/>
            </w:tcBorders>
            <w:shd w:val="clear" w:color="auto" w:fill="auto"/>
            <w:noWrap/>
            <w:vAlign w:val="center"/>
            <w:hideMark/>
          </w:tcPr>
          <w:p w14:paraId="4099B767"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50 034</w:t>
            </w:r>
          </w:p>
        </w:tc>
      </w:tr>
      <w:tr w:rsidR="009D1E7D" w:rsidRPr="00B6047D" w14:paraId="132F6468" w14:textId="77777777" w:rsidTr="00040100">
        <w:trPr>
          <w:trHeight w:val="293"/>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349FD4E"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Ставка налога на имущество</w:t>
            </w:r>
          </w:p>
        </w:tc>
        <w:tc>
          <w:tcPr>
            <w:tcW w:w="1997" w:type="dxa"/>
            <w:tcBorders>
              <w:top w:val="nil"/>
              <w:left w:val="nil"/>
              <w:bottom w:val="single" w:sz="4" w:space="0" w:color="auto"/>
              <w:right w:val="single" w:sz="4" w:space="0" w:color="auto"/>
            </w:tcBorders>
            <w:shd w:val="clear" w:color="auto" w:fill="EAF1DD" w:themeFill="accent3" w:themeFillTint="33"/>
            <w:noWrap/>
            <w:vAlign w:val="center"/>
            <w:hideMark/>
          </w:tcPr>
          <w:p w14:paraId="28877F51"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 </w:t>
            </w:r>
          </w:p>
        </w:tc>
        <w:tc>
          <w:tcPr>
            <w:tcW w:w="1997" w:type="dxa"/>
            <w:tcBorders>
              <w:top w:val="nil"/>
              <w:left w:val="nil"/>
              <w:bottom w:val="single" w:sz="4" w:space="0" w:color="auto"/>
              <w:right w:val="single" w:sz="4" w:space="0" w:color="auto"/>
            </w:tcBorders>
            <w:shd w:val="clear" w:color="auto" w:fill="EAF1DD" w:themeFill="accent3" w:themeFillTint="33"/>
            <w:noWrap/>
            <w:vAlign w:val="center"/>
            <w:hideMark/>
          </w:tcPr>
          <w:p w14:paraId="712C0211"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 </w:t>
            </w:r>
          </w:p>
        </w:tc>
        <w:tc>
          <w:tcPr>
            <w:tcW w:w="1999" w:type="dxa"/>
            <w:tcBorders>
              <w:top w:val="nil"/>
              <w:left w:val="nil"/>
              <w:bottom w:val="single" w:sz="4" w:space="0" w:color="auto"/>
              <w:right w:val="single" w:sz="4" w:space="0" w:color="auto"/>
            </w:tcBorders>
            <w:shd w:val="clear" w:color="auto" w:fill="EAF1DD" w:themeFill="accent3" w:themeFillTint="33"/>
            <w:noWrap/>
            <w:vAlign w:val="center"/>
            <w:hideMark/>
          </w:tcPr>
          <w:p w14:paraId="4058367E"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 </w:t>
            </w:r>
          </w:p>
        </w:tc>
      </w:tr>
      <w:tr w:rsidR="009D1E7D" w:rsidRPr="00B6047D" w14:paraId="653CD9E1" w14:textId="77777777" w:rsidTr="0004010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1C2B9B16"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Недвижимое имущество</w:t>
            </w:r>
          </w:p>
        </w:tc>
        <w:tc>
          <w:tcPr>
            <w:tcW w:w="1997" w:type="dxa"/>
            <w:tcBorders>
              <w:top w:val="nil"/>
              <w:left w:val="nil"/>
              <w:bottom w:val="single" w:sz="4" w:space="0" w:color="auto"/>
              <w:right w:val="single" w:sz="4" w:space="0" w:color="auto"/>
            </w:tcBorders>
            <w:shd w:val="clear" w:color="auto" w:fill="FFFFFF" w:themeFill="background1"/>
            <w:noWrap/>
            <w:vAlign w:val="center"/>
            <w:hideMark/>
          </w:tcPr>
          <w:p w14:paraId="4FE96266"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2,2%</w:t>
            </w:r>
          </w:p>
        </w:tc>
        <w:tc>
          <w:tcPr>
            <w:tcW w:w="1997" w:type="dxa"/>
            <w:tcBorders>
              <w:top w:val="nil"/>
              <w:left w:val="nil"/>
              <w:bottom w:val="single" w:sz="4" w:space="0" w:color="auto"/>
              <w:right w:val="single" w:sz="4" w:space="0" w:color="auto"/>
            </w:tcBorders>
            <w:shd w:val="clear" w:color="auto" w:fill="FFFFFF" w:themeFill="background1"/>
            <w:noWrap/>
            <w:vAlign w:val="center"/>
            <w:hideMark/>
          </w:tcPr>
          <w:p w14:paraId="4770C0DD"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2,2%</w:t>
            </w:r>
          </w:p>
        </w:tc>
        <w:tc>
          <w:tcPr>
            <w:tcW w:w="1999" w:type="dxa"/>
            <w:tcBorders>
              <w:top w:val="nil"/>
              <w:left w:val="nil"/>
              <w:bottom w:val="single" w:sz="4" w:space="0" w:color="auto"/>
              <w:right w:val="single" w:sz="4" w:space="0" w:color="auto"/>
            </w:tcBorders>
            <w:shd w:val="clear" w:color="auto" w:fill="FFFFFF" w:themeFill="background1"/>
            <w:noWrap/>
            <w:vAlign w:val="center"/>
            <w:hideMark/>
          </w:tcPr>
          <w:p w14:paraId="4BA3C802"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2,2%</w:t>
            </w:r>
          </w:p>
        </w:tc>
      </w:tr>
      <w:tr w:rsidR="009D1E7D" w:rsidRPr="00B6047D" w14:paraId="2A39241E" w14:textId="77777777" w:rsidTr="0004010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6A7F6ED1"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Движимое имущество</w:t>
            </w:r>
          </w:p>
        </w:tc>
        <w:tc>
          <w:tcPr>
            <w:tcW w:w="1997" w:type="dxa"/>
            <w:tcBorders>
              <w:top w:val="nil"/>
              <w:left w:val="nil"/>
              <w:bottom w:val="single" w:sz="4" w:space="0" w:color="auto"/>
              <w:right w:val="single" w:sz="4" w:space="0" w:color="auto"/>
            </w:tcBorders>
            <w:shd w:val="clear" w:color="auto" w:fill="FFFFFF" w:themeFill="background1"/>
            <w:noWrap/>
            <w:vAlign w:val="center"/>
            <w:hideMark/>
          </w:tcPr>
          <w:p w14:paraId="35CB3F36"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1,6%</w:t>
            </w:r>
          </w:p>
        </w:tc>
        <w:tc>
          <w:tcPr>
            <w:tcW w:w="1997" w:type="dxa"/>
            <w:tcBorders>
              <w:top w:val="nil"/>
              <w:left w:val="nil"/>
              <w:bottom w:val="single" w:sz="4" w:space="0" w:color="auto"/>
              <w:right w:val="single" w:sz="4" w:space="0" w:color="auto"/>
            </w:tcBorders>
            <w:shd w:val="clear" w:color="auto" w:fill="FFFFFF" w:themeFill="background1"/>
            <w:noWrap/>
            <w:vAlign w:val="center"/>
            <w:hideMark/>
          </w:tcPr>
          <w:p w14:paraId="5144DB0D"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1,9%</w:t>
            </w:r>
          </w:p>
        </w:tc>
        <w:tc>
          <w:tcPr>
            <w:tcW w:w="1999" w:type="dxa"/>
            <w:tcBorders>
              <w:top w:val="nil"/>
              <w:left w:val="nil"/>
              <w:bottom w:val="single" w:sz="4" w:space="0" w:color="auto"/>
              <w:right w:val="single" w:sz="4" w:space="0" w:color="auto"/>
            </w:tcBorders>
            <w:shd w:val="clear" w:color="auto" w:fill="FFFFFF" w:themeFill="background1"/>
            <w:noWrap/>
            <w:vAlign w:val="center"/>
            <w:hideMark/>
          </w:tcPr>
          <w:p w14:paraId="599452CB"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2,2%</w:t>
            </w:r>
          </w:p>
        </w:tc>
      </w:tr>
      <w:tr w:rsidR="009D1E7D" w:rsidRPr="00B6047D" w14:paraId="754F9120" w14:textId="77777777" w:rsidTr="00040100">
        <w:trPr>
          <w:trHeight w:val="470"/>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6D2B5BBA"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Имущество, облагаемое по кадастровой стоимости</w:t>
            </w:r>
          </w:p>
        </w:tc>
        <w:tc>
          <w:tcPr>
            <w:tcW w:w="1997" w:type="dxa"/>
            <w:tcBorders>
              <w:top w:val="nil"/>
              <w:left w:val="nil"/>
              <w:bottom w:val="single" w:sz="4" w:space="0" w:color="auto"/>
              <w:right w:val="single" w:sz="4" w:space="0" w:color="auto"/>
            </w:tcBorders>
            <w:shd w:val="clear" w:color="auto" w:fill="FFFFFF" w:themeFill="background1"/>
            <w:noWrap/>
            <w:vAlign w:val="center"/>
            <w:hideMark/>
          </w:tcPr>
          <w:p w14:paraId="336ADDB1"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1,0%</w:t>
            </w:r>
          </w:p>
        </w:tc>
        <w:tc>
          <w:tcPr>
            <w:tcW w:w="1997" w:type="dxa"/>
            <w:tcBorders>
              <w:top w:val="nil"/>
              <w:left w:val="nil"/>
              <w:bottom w:val="single" w:sz="4" w:space="0" w:color="auto"/>
              <w:right w:val="single" w:sz="4" w:space="0" w:color="auto"/>
            </w:tcBorders>
            <w:shd w:val="clear" w:color="auto" w:fill="FFFFFF" w:themeFill="background1"/>
            <w:noWrap/>
            <w:vAlign w:val="center"/>
            <w:hideMark/>
          </w:tcPr>
          <w:p w14:paraId="25C7912A"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1,0%</w:t>
            </w:r>
          </w:p>
        </w:tc>
        <w:tc>
          <w:tcPr>
            <w:tcW w:w="1999" w:type="dxa"/>
            <w:tcBorders>
              <w:top w:val="nil"/>
              <w:left w:val="nil"/>
              <w:bottom w:val="single" w:sz="4" w:space="0" w:color="auto"/>
              <w:right w:val="single" w:sz="4" w:space="0" w:color="auto"/>
            </w:tcBorders>
            <w:shd w:val="clear" w:color="auto" w:fill="FFFFFF" w:themeFill="background1"/>
            <w:noWrap/>
            <w:vAlign w:val="center"/>
            <w:hideMark/>
          </w:tcPr>
          <w:p w14:paraId="7418C522"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1,0%</w:t>
            </w:r>
          </w:p>
        </w:tc>
      </w:tr>
      <w:tr w:rsidR="009D1E7D" w:rsidRPr="00B6047D" w14:paraId="1CD8298B" w14:textId="77777777" w:rsidTr="00040100">
        <w:trPr>
          <w:trHeight w:val="293"/>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87F687F" w14:textId="77777777" w:rsidR="009D1E7D" w:rsidRPr="00B6047D" w:rsidRDefault="009D1E7D" w:rsidP="009D1E7D">
            <w:pPr>
              <w:spacing w:after="0" w:line="240" w:lineRule="auto"/>
              <w:rPr>
                <w:rFonts w:ascii="Myriad Pro" w:eastAsia="Calibri" w:hAnsi="Myriad Pro" w:cs="Times New Roman"/>
                <w:b/>
                <w:iCs/>
                <w:noProof/>
              </w:rPr>
            </w:pPr>
            <w:r w:rsidRPr="00B6047D">
              <w:rPr>
                <w:rFonts w:ascii="Myriad Pro" w:eastAsia="Calibri" w:hAnsi="Myriad Pro" w:cs="Times New Roman"/>
                <w:b/>
                <w:iCs/>
                <w:noProof/>
              </w:rPr>
              <w:t>Налог на имущество</w:t>
            </w:r>
          </w:p>
        </w:tc>
        <w:tc>
          <w:tcPr>
            <w:tcW w:w="1997" w:type="dxa"/>
            <w:tcBorders>
              <w:top w:val="nil"/>
              <w:left w:val="nil"/>
              <w:bottom w:val="single" w:sz="4" w:space="0" w:color="auto"/>
              <w:right w:val="single" w:sz="4" w:space="0" w:color="auto"/>
            </w:tcBorders>
            <w:shd w:val="clear" w:color="auto" w:fill="EAF1DD" w:themeFill="accent3" w:themeFillTint="33"/>
            <w:noWrap/>
            <w:vAlign w:val="center"/>
            <w:hideMark/>
          </w:tcPr>
          <w:p w14:paraId="1AD88AF5" w14:textId="77777777" w:rsidR="009D1E7D" w:rsidRPr="00B6047D" w:rsidRDefault="009D1E7D" w:rsidP="009D1E7D">
            <w:pPr>
              <w:spacing w:after="0" w:line="240" w:lineRule="auto"/>
              <w:jc w:val="center"/>
              <w:rPr>
                <w:rFonts w:ascii="Myriad Pro" w:eastAsia="Calibri" w:hAnsi="Myriad Pro" w:cs="Times New Roman"/>
                <w:b/>
                <w:iCs/>
                <w:noProof/>
              </w:rPr>
            </w:pPr>
            <w:r w:rsidRPr="00B6047D">
              <w:rPr>
                <w:rFonts w:ascii="Myriad Pro" w:eastAsia="Calibri" w:hAnsi="Myriad Pro" w:cs="Times New Roman"/>
                <w:b/>
                <w:iCs/>
                <w:noProof/>
              </w:rPr>
              <w:t>1 467 464</w:t>
            </w:r>
          </w:p>
        </w:tc>
        <w:tc>
          <w:tcPr>
            <w:tcW w:w="1997" w:type="dxa"/>
            <w:tcBorders>
              <w:top w:val="nil"/>
              <w:left w:val="nil"/>
              <w:bottom w:val="single" w:sz="4" w:space="0" w:color="auto"/>
              <w:right w:val="single" w:sz="4" w:space="0" w:color="auto"/>
            </w:tcBorders>
            <w:shd w:val="clear" w:color="auto" w:fill="EAF1DD" w:themeFill="accent3" w:themeFillTint="33"/>
            <w:noWrap/>
            <w:vAlign w:val="center"/>
            <w:hideMark/>
          </w:tcPr>
          <w:p w14:paraId="0057A30A" w14:textId="77777777" w:rsidR="009D1E7D" w:rsidRPr="00B6047D" w:rsidRDefault="009D1E7D" w:rsidP="009D1E7D">
            <w:pPr>
              <w:spacing w:after="0" w:line="240" w:lineRule="auto"/>
              <w:jc w:val="center"/>
              <w:rPr>
                <w:rFonts w:ascii="Myriad Pro" w:eastAsia="Calibri" w:hAnsi="Myriad Pro" w:cs="Times New Roman"/>
                <w:b/>
                <w:iCs/>
                <w:noProof/>
              </w:rPr>
            </w:pPr>
            <w:r w:rsidRPr="00B6047D">
              <w:rPr>
                <w:rFonts w:ascii="Myriad Pro" w:eastAsia="Calibri" w:hAnsi="Myriad Pro" w:cs="Times New Roman"/>
                <w:b/>
                <w:iCs/>
                <w:noProof/>
              </w:rPr>
              <w:t>2 067 970</w:t>
            </w:r>
          </w:p>
        </w:tc>
        <w:tc>
          <w:tcPr>
            <w:tcW w:w="1999" w:type="dxa"/>
            <w:tcBorders>
              <w:top w:val="nil"/>
              <w:left w:val="nil"/>
              <w:bottom w:val="single" w:sz="4" w:space="0" w:color="auto"/>
              <w:right w:val="single" w:sz="4" w:space="0" w:color="auto"/>
            </w:tcBorders>
            <w:shd w:val="clear" w:color="auto" w:fill="EAF1DD" w:themeFill="accent3" w:themeFillTint="33"/>
            <w:noWrap/>
            <w:vAlign w:val="center"/>
            <w:hideMark/>
          </w:tcPr>
          <w:p w14:paraId="3D16556E" w14:textId="77777777" w:rsidR="009D1E7D" w:rsidRPr="00B6047D" w:rsidRDefault="009D1E7D" w:rsidP="009D1E7D">
            <w:pPr>
              <w:spacing w:after="0" w:line="240" w:lineRule="auto"/>
              <w:jc w:val="center"/>
              <w:rPr>
                <w:rFonts w:ascii="Myriad Pro" w:eastAsia="Calibri" w:hAnsi="Myriad Pro" w:cs="Times New Roman"/>
                <w:b/>
                <w:iCs/>
                <w:noProof/>
              </w:rPr>
            </w:pPr>
            <w:r w:rsidRPr="00B6047D">
              <w:rPr>
                <w:rFonts w:ascii="Myriad Pro" w:eastAsia="Calibri" w:hAnsi="Myriad Pro" w:cs="Times New Roman"/>
                <w:b/>
                <w:iCs/>
                <w:noProof/>
              </w:rPr>
              <w:t>2 412 842</w:t>
            </w:r>
          </w:p>
        </w:tc>
      </w:tr>
      <w:tr w:rsidR="009D1E7D" w:rsidRPr="00B6047D" w14:paraId="10088133" w14:textId="77777777" w:rsidTr="0004010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2BBE6D6C"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Недвижимое имущество</w:t>
            </w:r>
          </w:p>
        </w:tc>
        <w:tc>
          <w:tcPr>
            <w:tcW w:w="1997" w:type="dxa"/>
            <w:tcBorders>
              <w:top w:val="nil"/>
              <w:left w:val="nil"/>
              <w:bottom w:val="single" w:sz="4" w:space="0" w:color="auto"/>
              <w:right w:val="single" w:sz="4" w:space="0" w:color="auto"/>
            </w:tcBorders>
            <w:shd w:val="clear" w:color="auto" w:fill="auto"/>
            <w:noWrap/>
            <w:vAlign w:val="center"/>
            <w:hideMark/>
          </w:tcPr>
          <w:p w14:paraId="43789D5A"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308 435</w:t>
            </w:r>
          </w:p>
        </w:tc>
        <w:tc>
          <w:tcPr>
            <w:tcW w:w="1997" w:type="dxa"/>
            <w:tcBorders>
              <w:top w:val="nil"/>
              <w:left w:val="nil"/>
              <w:bottom w:val="single" w:sz="4" w:space="0" w:color="auto"/>
              <w:right w:val="single" w:sz="4" w:space="0" w:color="auto"/>
            </w:tcBorders>
            <w:shd w:val="clear" w:color="auto" w:fill="auto"/>
            <w:noWrap/>
            <w:vAlign w:val="center"/>
            <w:hideMark/>
          </w:tcPr>
          <w:p w14:paraId="05396CBA"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719 671</w:t>
            </w:r>
          </w:p>
        </w:tc>
        <w:tc>
          <w:tcPr>
            <w:tcW w:w="1999" w:type="dxa"/>
            <w:tcBorders>
              <w:top w:val="nil"/>
              <w:left w:val="nil"/>
              <w:bottom w:val="single" w:sz="4" w:space="0" w:color="auto"/>
              <w:right w:val="single" w:sz="4" w:space="0" w:color="auto"/>
            </w:tcBorders>
            <w:shd w:val="clear" w:color="auto" w:fill="auto"/>
            <w:noWrap/>
            <w:vAlign w:val="center"/>
            <w:hideMark/>
          </w:tcPr>
          <w:p w14:paraId="070CC5AF"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744 025</w:t>
            </w:r>
          </w:p>
        </w:tc>
      </w:tr>
      <w:tr w:rsidR="009D1E7D" w:rsidRPr="00B6047D" w14:paraId="4C672D1C" w14:textId="77777777" w:rsidTr="0004010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315144F7"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lastRenderedPageBreak/>
              <w:t>Движимое имущество</w:t>
            </w:r>
          </w:p>
        </w:tc>
        <w:tc>
          <w:tcPr>
            <w:tcW w:w="1997" w:type="dxa"/>
            <w:tcBorders>
              <w:top w:val="nil"/>
              <w:left w:val="nil"/>
              <w:bottom w:val="single" w:sz="4" w:space="0" w:color="auto"/>
              <w:right w:val="single" w:sz="4" w:space="0" w:color="auto"/>
            </w:tcBorders>
            <w:shd w:val="clear" w:color="auto" w:fill="auto"/>
            <w:noWrap/>
            <w:vAlign w:val="center"/>
            <w:hideMark/>
          </w:tcPr>
          <w:p w14:paraId="15CF7D7E"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1 158 529</w:t>
            </w:r>
          </w:p>
        </w:tc>
        <w:tc>
          <w:tcPr>
            <w:tcW w:w="1997" w:type="dxa"/>
            <w:tcBorders>
              <w:top w:val="nil"/>
              <w:left w:val="nil"/>
              <w:bottom w:val="single" w:sz="4" w:space="0" w:color="auto"/>
              <w:right w:val="single" w:sz="4" w:space="0" w:color="auto"/>
            </w:tcBorders>
            <w:shd w:val="clear" w:color="auto" w:fill="auto"/>
            <w:noWrap/>
            <w:vAlign w:val="center"/>
            <w:hideMark/>
          </w:tcPr>
          <w:p w14:paraId="540E025F"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1 347 798</w:t>
            </w:r>
          </w:p>
        </w:tc>
        <w:tc>
          <w:tcPr>
            <w:tcW w:w="1999" w:type="dxa"/>
            <w:tcBorders>
              <w:top w:val="nil"/>
              <w:left w:val="nil"/>
              <w:bottom w:val="single" w:sz="4" w:space="0" w:color="auto"/>
              <w:right w:val="single" w:sz="4" w:space="0" w:color="auto"/>
            </w:tcBorders>
            <w:shd w:val="clear" w:color="auto" w:fill="auto"/>
            <w:noWrap/>
            <w:vAlign w:val="center"/>
            <w:hideMark/>
          </w:tcPr>
          <w:p w14:paraId="387DC7CF"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1 668 316</w:t>
            </w:r>
          </w:p>
        </w:tc>
      </w:tr>
      <w:tr w:rsidR="00A0776D" w:rsidRPr="00A0776D" w14:paraId="10E9EF6E" w14:textId="77777777" w:rsidTr="00040100">
        <w:trPr>
          <w:trHeight w:val="470"/>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2D3A6E01" w14:textId="77777777" w:rsidR="009D1E7D" w:rsidRPr="00A0776D" w:rsidRDefault="009D1E7D" w:rsidP="009D1E7D">
            <w:pPr>
              <w:spacing w:after="0" w:line="240" w:lineRule="auto"/>
              <w:rPr>
                <w:rFonts w:ascii="Myriad Pro" w:eastAsia="Calibri" w:hAnsi="Myriad Pro" w:cs="Times New Roman"/>
                <w:bCs/>
                <w:iCs/>
                <w:noProof/>
              </w:rPr>
            </w:pPr>
            <w:r w:rsidRPr="00A0776D">
              <w:rPr>
                <w:rFonts w:ascii="Myriad Pro" w:eastAsia="Calibri" w:hAnsi="Myriad Pro" w:cs="Times New Roman"/>
                <w:bCs/>
                <w:iCs/>
                <w:noProof/>
              </w:rPr>
              <w:t>Имущество, облагаемое по кадастровой стоимости</w:t>
            </w:r>
          </w:p>
        </w:tc>
        <w:tc>
          <w:tcPr>
            <w:tcW w:w="1997" w:type="dxa"/>
            <w:tcBorders>
              <w:top w:val="nil"/>
              <w:left w:val="nil"/>
              <w:bottom w:val="single" w:sz="4" w:space="0" w:color="auto"/>
              <w:right w:val="single" w:sz="4" w:space="0" w:color="auto"/>
            </w:tcBorders>
            <w:shd w:val="clear" w:color="auto" w:fill="auto"/>
            <w:noWrap/>
            <w:vAlign w:val="center"/>
            <w:hideMark/>
          </w:tcPr>
          <w:p w14:paraId="359AE63E" w14:textId="77777777" w:rsidR="009D1E7D" w:rsidRPr="00A0776D" w:rsidRDefault="009D1E7D" w:rsidP="009D1E7D">
            <w:pPr>
              <w:spacing w:after="0" w:line="240" w:lineRule="auto"/>
              <w:jc w:val="center"/>
              <w:rPr>
                <w:rFonts w:ascii="Myriad Pro" w:eastAsia="Calibri" w:hAnsi="Myriad Pro" w:cs="Times New Roman"/>
                <w:bCs/>
                <w:iCs/>
                <w:noProof/>
              </w:rPr>
            </w:pPr>
            <w:r w:rsidRPr="00A0776D">
              <w:rPr>
                <w:rFonts w:ascii="Myriad Pro" w:eastAsia="Calibri" w:hAnsi="Myriad Pro" w:cs="Times New Roman"/>
                <w:bCs/>
                <w:iCs/>
                <w:noProof/>
              </w:rPr>
              <w:t>500</w:t>
            </w:r>
          </w:p>
        </w:tc>
        <w:tc>
          <w:tcPr>
            <w:tcW w:w="1997" w:type="dxa"/>
            <w:tcBorders>
              <w:top w:val="nil"/>
              <w:left w:val="nil"/>
              <w:bottom w:val="single" w:sz="4" w:space="0" w:color="auto"/>
              <w:right w:val="single" w:sz="4" w:space="0" w:color="auto"/>
            </w:tcBorders>
            <w:shd w:val="clear" w:color="auto" w:fill="auto"/>
            <w:noWrap/>
            <w:vAlign w:val="center"/>
            <w:hideMark/>
          </w:tcPr>
          <w:p w14:paraId="127FB61D" w14:textId="77777777" w:rsidR="009D1E7D" w:rsidRPr="00A0776D" w:rsidRDefault="009D1E7D" w:rsidP="009D1E7D">
            <w:pPr>
              <w:spacing w:after="0" w:line="240" w:lineRule="auto"/>
              <w:jc w:val="center"/>
              <w:rPr>
                <w:rFonts w:ascii="Myriad Pro" w:eastAsia="Calibri" w:hAnsi="Myriad Pro" w:cs="Times New Roman"/>
                <w:bCs/>
                <w:iCs/>
                <w:noProof/>
              </w:rPr>
            </w:pPr>
            <w:r w:rsidRPr="00A0776D">
              <w:rPr>
                <w:rFonts w:ascii="Myriad Pro" w:eastAsia="Calibri" w:hAnsi="Myriad Pro" w:cs="Times New Roman"/>
                <w:bCs/>
                <w:iCs/>
                <w:noProof/>
              </w:rPr>
              <w:t>500</w:t>
            </w:r>
          </w:p>
        </w:tc>
        <w:tc>
          <w:tcPr>
            <w:tcW w:w="1999" w:type="dxa"/>
            <w:tcBorders>
              <w:top w:val="nil"/>
              <w:left w:val="nil"/>
              <w:bottom w:val="single" w:sz="4" w:space="0" w:color="auto"/>
              <w:right w:val="single" w:sz="4" w:space="0" w:color="auto"/>
            </w:tcBorders>
            <w:shd w:val="clear" w:color="auto" w:fill="auto"/>
            <w:noWrap/>
            <w:vAlign w:val="center"/>
            <w:hideMark/>
          </w:tcPr>
          <w:p w14:paraId="487A24FE" w14:textId="77777777" w:rsidR="009D1E7D" w:rsidRPr="00A0776D" w:rsidRDefault="009D1E7D" w:rsidP="009D1E7D">
            <w:pPr>
              <w:spacing w:after="0" w:line="240" w:lineRule="auto"/>
              <w:jc w:val="center"/>
              <w:rPr>
                <w:rFonts w:ascii="Myriad Pro" w:eastAsia="Calibri" w:hAnsi="Myriad Pro" w:cs="Times New Roman"/>
                <w:bCs/>
                <w:iCs/>
                <w:noProof/>
              </w:rPr>
            </w:pPr>
            <w:r w:rsidRPr="00A0776D">
              <w:rPr>
                <w:rFonts w:ascii="Myriad Pro" w:eastAsia="Calibri" w:hAnsi="Myriad Pro" w:cs="Times New Roman"/>
                <w:bCs/>
                <w:iCs/>
                <w:noProof/>
              </w:rPr>
              <w:t>500</w:t>
            </w:r>
          </w:p>
        </w:tc>
      </w:tr>
    </w:tbl>
    <w:p w14:paraId="5FB45B4C" w14:textId="1771017A" w:rsidR="00040100" w:rsidRDefault="00A533AB" w:rsidP="00040100">
      <w:pPr>
        <w:spacing w:after="0" w:line="360" w:lineRule="auto"/>
        <w:jc w:val="both"/>
        <w:rPr>
          <w:rFonts w:ascii="Myriad Pro" w:hAnsi="Myriad Pro"/>
        </w:rPr>
      </w:pPr>
      <w:r>
        <w:rPr>
          <w:rFonts w:ascii="Myriad Pro" w:hAnsi="Myriad Pro"/>
        </w:rPr>
        <w:t>*</w:t>
      </w:r>
      <w:r w:rsidR="00040100" w:rsidRPr="00A0776D">
        <w:rPr>
          <w:rFonts w:ascii="Myriad Pro" w:hAnsi="Myriad Pro"/>
        </w:rPr>
        <w:t>ЭСА – электросетевые объекты</w:t>
      </w:r>
    </w:p>
    <w:p w14:paraId="6552689B" w14:textId="77777777" w:rsidR="00332E41" w:rsidRPr="00A0776D" w:rsidRDefault="00332E41" w:rsidP="00040100">
      <w:pPr>
        <w:spacing w:after="0" w:line="360" w:lineRule="auto"/>
        <w:jc w:val="both"/>
        <w:rPr>
          <w:rFonts w:ascii="Myriad Pro" w:hAnsi="Myriad Pro"/>
        </w:rPr>
      </w:pPr>
    </w:p>
    <w:tbl>
      <w:tblPr>
        <w:tblW w:w="9487" w:type="dxa"/>
        <w:tblLook w:val="04A0" w:firstRow="1" w:lastRow="0" w:firstColumn="1" w:lastColumn="0" w:noHBand="0" w:noVBand="1"/>
      </w:tblPr>
      <w:tblGrid>
        <w:gridCol w:w="4096"/>
        <w:gridCol w:w="1797"/>
        <w:gridCol w:w="1797"/>
        <w:gridCol w:w="1797"/>
      </w:tblGrid>
      <w:tr w:rsidR="009D1E7D" w:rsidRPr="00B6047D" w14:paraId="07B33B08" w14:textId="77777777" w:rsidTr="008A5254">
        <w:trPr>
          <w:trHeight w:val="283"/>
          <w:tblHeader/>
        </w:trPr>
        <w:tc>
          <w:tcPr>
            <w:tcW w:w="948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5BD7FA89" w14:textId="51DFF2C3" w:rsidR="009D1E7D" w:rsidRPr="00B6047D" w:rsidRDefault="00A533AB" w:rsidP="009D1E7D">
            <w:pPr>
              <w:spacing w:after="0" w:line="240" w:lineRule="auto"/>
              <w:jc w:val="center"/>
              <w:rPr>
                <w:rFonts w:ascii="Myriad Pro" w:eastAsia="Calibri" w:hAnsi="Myriad Pro" w:cs="Times New Roman"/>
                <w:b/>
                <w:iCs/>
                <w:noProof/>
                <w:color w:val="FFFFFF" w:themeColor="background1"/>
              </w:rPr>
            </w:pPr>
            <w:r>
              <w:rPr>
                <w:rFonts w:ascii="Myriad Pro" w:hAnsi="Myriad Pro"/>
                <w:color w:val="4F81BD" w:themeColor="accent1"/>
                <w:sz w:val="26"/>
                <w:szCs w:val="26"/>
              </w:rPr>
              <w:br w:type="page"/>
            </w:r>
            <w:r w:rsidR="009D1E7D" w:rsidRPr="00B6047D">
              <w:rPr>
                <w:rFonts w:ascii="Myriad Pro" w:eastAsia="Calibri" w:hAnsi="Myriad Pro" w:cs="Times New Roman"/>
                <w:b/>
                <w:iCs/>
                <w:noProof/>
                <w:color w:val="FFFFFF" w:themeColor="background1"/>
              </w:rPr>
              <w:t>Уточненное предложение ПАО «Ленэнерго» от 19.12.2018 г.</w:t>
            </w:r>
            <w:r w:rsidR="006A15E7" w:rsidRPr="00B6047D">
              <w:rPr>
                <w:rFonts w:ascii="Myriad Pro" w:eastAsia="Calibri" w:hAnsi="Myriad Pro" w:cs="Times New Roman"/>
                <w:b/>
                <w:iCs/>
                <w:noProof/>
                <w:color w:val="FFFFFF" w:themeColor="background1"/>
              </w:rPr>
              <w:t>, тыс. руб.</w:t>
            </w:r>
          </w:p>
        </w:tc>
      </w:tr>
      <w:tr w:rsidR="009D1E7D" w:rsidRPr="00B6047D" w14:paraId="4FADB41D" w14:textId="77777777" w:rsidTr="008A5254">
        <w:trPr>
          <w:trHeight w:val="283"/>
          <w:tblHeader/>
        </w:trPr>
        <w:tc>
          <w:tcPr>
            <w:tcW w:w="4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4DB4F96" w14:textId="77777777" w:rsidR="009D1E7D" w:rsidRPr="00B6047D" w:rsidRDefault="009D1E7D" w:rsidP="009D1E7D">
            <w:pPr>
              <w:spacing w:after="0" w:line="240" w:lineRule="auto"/>
              <w:jc w:val="center"/>
              <w:rPr>
                <w:rFonts w:ascii="Myriad Pro" w:eastAsia="Calibri" w:hAnsi="Myriad Pro" w:cs="Times New Roman"/>
                <w:b/>
                <w:iCs/>
                <w:noProof/>
                <w:color w:val="FFFFFF" w:themeColor="background1"/>
              </w:rPr>
            </w:pPr>
            <w:r w:rsidRPr="00B6047D">
              <w:rPr>
                <w:rFonts w:ascii="Myriad Pro" w:eastAsia="Calibri" w:hAnsi="Myriad Pro" w:cs="Times New Roman"/>
                <w:b/>
                <w:iCs/>
                <w:noProof/>
                <w:color w:val="FFFFFF" w:themeColor="background1"/>
              </w:rPr>
              <w:t>Показатель</w:t>
            </w:r>
          </w:p>
        </w:tc>
        <w:tc>
          <w:tcPr>
            <w:tcW w:w="1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C892947" w14:textId="77777777" w:rsidR="009D1E7D" w:rsidRPr="00B6047D" w:rsidRDefault="009D1E7D" w:rsidP="009D1E7D">
            <w:pPr>
              <w:spacing w:after="0" w:line="240" w:lineRule="auto"/>
              <w:jc w:val="center"/>
              <w:rPr>
                <w:rFonts w:ascii="Myriad Pro" w:eastAsia="Calibri" w:hAnsi="Myriad Pro" w:cs="Times New Roman"/>
                <w:b/>
                <w:iCs/>
                <w:noProof/>
                <w:color w:val="FFFFFF" w:themeColor="background1"/>
              </w:rPr>
            </w:pPr>
            <w:r w:rsidRPr="00B6047D">
              <w:rPr>
                <w:rFonts w:ascii="Myriad Pro" w:eastAsia="Calibri" w:hAnsi="Myriad Pro" w:cs="Times New Roman"/>
                <w:b/>
                <w:iCs/>
                <w:noProof/>
                <w:color w:val="FFFFFF" w:themeColor="background1"/>
              </w:rPr>
              <w:t>2017 Факт</w:t>
            </w:r>
          </w:p>
        </w:tc>
        <w:tc>
          <w:tcPr>
            <w:tcW w:w="1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5013EF7" w14:textId="77777777" w:rsidR="009D1E7D" w:rsidRPr="00B6047D" w:rsidRDefault="009D1E7D" w:rsidP="009D1E7D">
            <w:pPr>
              <w:spacing w:after="0" w:line="240" w:lineRule="auto"/>
              <w:jc w:val="center"/>
              <w:rPr>
                <w:rFonts w:ascii="Myriad Pro" w:eastAsia="Calibri" w:hAnsi="Myriad Pro" w:cs="Times New Roman"/>
                <w:b/>
                <w:iCs/>
                <w:noProof/>
                <w:color w:val="FFFFFF" w:themeColor="background1"/>
              </w:rPr>
            </w:pPr>
            <w:r w:rsidRPr="00B6047D">
              <w:rPr>
                <w:rFonts w:ascii="Myriad Pro" w:eastAsia="Calibri" w:hAnsi="Myriad Pro" w:cs="Times New Roman"/>
                <w:b/>
                <w:iCs/>
                <w:noProof/>
                <w:color w:val="FFFFFF" w:themeColor="background1"/>
              </w:rPr>
              <w:t>2018</w:t>
            </w:r>
          </w:p>
        </w:tc>
        <w:tc>
          <w:tcPr>
            <w:tcW w:w="1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BD97016" w14:textId="28DA58B5" w:rsidR="009D1E7D" w:rsidRPr="00B6047D" w:rsidRDefault="009D1E7D" w:rsidP="009D1E7D">
            <w:pPr>
              <w:spacing w:after="0" w:line="240" w:lineRule="auto"/>
              <w:jc w:val="center"/>
              <w:rPr>
                <w:rFonts w:ascii="Myriad Pro" w:eastAsia="Calibri" w:hAnsi="Myriad Pro" w:cs="Times New Roman"/>
                <w:b/>
                <w:iCs/>
                <w:noProof/>
                <w:color w:val="FFFFFF" w:themeColor="background1"/>
              </w:rPr>
            </w:pPr>
            <w:r w:rsidRPr="00B6047D">
              <w:rPr>
                <w:rFonts w:ascii="Myriad Pro" w:eastAsia="Calibri" w:hAnsi="Myriad Pro" w:cs="Times New Roman"/>
                <w:b/>
                <w:iCs/>
                <w:noProof/>
                <w:color w:val="FFFFFF" w:themeColor="background1"/>
              </w:rPr>
              <w:t xml:space="preserve">2019 </w:t>
            </w:r>
            <w:r w:rsidR="00DA287D">
              <w:rPr>
                <w:rFonts w:ascii="Myriad Pro" w:eastAsia="Calibri" w:hAnsi="Myriad Pro" w:cs="Times New Roman"/>
                <w:b/>
                <w:iCs/>
                <w:noProof/>
                <w:color w:val="FFFFFF" w:themeColor="background1"/>
              </w:rPr>
              <w:t>предложение</w:t>
            </w:r>
          </w:p>
        </w:tc>
      </w:tr>
      <w:tr w:rsidR="009D1E7D" w:rsidRPr="00B6047D" w14:paraId="7257BB4C" w14:textId="77777777" w:rsidTr="008A5254">
        <w:trPr>
          <w:trHeight w:val="679"/>
        </w:trPr>
        <w:tc>
          <w:tcPr>
            <w:tcW w:w="4096" w:type="dxa"/>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55E3983F"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Остаточная стоимость налогооблагаемого имущества на начало периода</w:t>
            </w:r>
          </w:p>
        </w:tc>
        <w:tc>
          <w:tcPr>
            <w:tcW w:w="1797"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17548F51"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82 265 460</w:t>
            </w:r>
          </w:p>
        </w:tc>
        <w:tc>
          <w:tcPr>
            <w:tcW w:w="1797"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220AD584" w14:textId="77777777" w:rsidR="009D1E7D" w:rsidRPr="00B6047D" w:rsidRDefault="009D1E7D" w:rsidP="009D1E7D">
            <w:pPr>
              <w:spacing w:after="0" w:line="240" w:lineRule="auto"/>
              <w:jc w:val="center"/>
              <w:rPr>
                <w:rFonts w:ascii="Myriad Pro" w:eastAsia="Calibri" w:hAnsi="Myriad Pro" w:cs="Times New Roman"/>
                <w:bCs/>
                <w:iCs/>
                <w:noProof/>
              </w:rPr>
            </w:pPr>
            <w:bookmarkStart w:id="74" w:name="_Hlk37633088"/>
            <w:r w:rsidRPr="00B6047D">
              <w:rPr>
                <w:rFonts w:ascii="Myriad Pro" w:eastAsia="Calibri" w:hAnsi="Myriad Pro" w:cs="Times New Roman"/>
                <w:bCs/>
                <w:iCs/>
                <w:noProof/>
              </w:rPr>
              <w:t>137 673 181</w:t>
            </w:r>
            <w:bookmarkEnd w:id="74"/>
          </w:p>
        </w:tc>
        <w:tc>
          <w:tcPr>
            <w:tcW w:w="1797"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14AE008C"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135 507 138</w:t>
            </w:r>
          </w:p>
        </w:tc>
      </w:tr>
      <w:tr w:rsidR="009D1E7D" w:rsidRPr="00B6047D" w14:paraId="616B09A3" w14:textId="77777777" w:rsidTr="009D1E7D">
        <w:trPr>
          <w:trHeight w:val="283"/>
        </w:trPr>
        <w:tc>
          <w:tcPr>
            <w:tcW w:w="4096" w:type="dxa"/>
            <w:tcBorders>
              <w:top w:val="nil"/>
              <w:left w:val="single" w:sz="4" w:space="0" w:color="auto"/>
              <w:bottom w:val="single" w:sz="4" w:space="0" w:color="auto"/>
              <w:right w:val="single" w:sz="4" w:space="0" w:color="auto"/>
            </w:tcBorders>
            <w:shd w:val="clear" w:color="auto" w:fill="auto"/>
            <w:vAlign w:val="center"/>
            <w:hideMark/>
          </w:tcPr>
          <w:p w14:paraId="2AB9348B"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Здания</w:t>
            </w:r>
          </w:p>
        </w:tc>
        <w:tc>
          <w:tcPr>
            <w:tcW w:w="1797" w:type="dxa"/>
            <w:tcBorders>
              <w:top w:val="nil"/>
              <w:left w:val="nil"/>
              <w:bottom w:val="single" w:sz="4" w:space="0" w:color="auto"/>
              <w:right w:val="single" w:sz="4" w:space="0" w:color="auto"/>
            </w:tcBorders>
            <w:shd w:val="clear" w:color="auto" w:fill="auto"/>
            <w:vAlign w:val="center"/>
            <w:hideMark/>
          </w:tcPr>
          <w:p w14:paraId="1E217B8F"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7 151 126</w:t>
            </w:r>
          </w:p>
        </w:tc>
        <w:tc>
          <w:tcPr>
            <w:tcW w:w="1797" w:type="dxa"/>
            <w:tcBorders>
              <w:top w:val="nil"/>
              <w:left w:val="nil"/>
              <w:bottom w:val="single" w:sz="4" w:space="0" w:color="auto"/>
              <w:right w:val="single" w:sz="4" w:space="0" w:color="auto"/>
            </w:tcBorders>
            <w:shd w:val="clear" w:color="auto" w:fill="auto"/>
            <w:vAlign w:val="center"/>
            <w:hideMark/>
          </w:tcPr>
          <w:p w14:paraId="058DE63C"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4 672 374</w:t>
            </w:r>
          </w:p>
        </w:tc>
        <w:tc>
          <w:tcPr>
            <w:tcW w:w="1797" w:type="dxa"/>
            <w:tcBorders>
              <w:top w:val="nil"/>
              <w:left w:val="nil"/>
              <w:bottom w:val="single" w:sz="4" w:space="0" w:color="auto"/>
              <w:right w:val="single" w:sz="4" w:space="0" w:color="auto"/>
            </w:tcBorders>
            <w:shd w:val="clear" w:color="auto" w:fill="auto"/>
            <w:vAlign w:val="center"/>
            <w:hideMark/>
          </w:tcPr>
          <w:p w14:paraId="2FC631A3"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4 390 124</w:t>
            </w:r>
          </w:p>
        </w:tc>
      </w:tr>
      <w:tr w:rsidR="009D1E7D" w:rsidRPr="00B6047D" w14:paraId="103579F9" w14:textId="77777777" w:rsidTr="009D1E7D">
        <w:trPr>
          <w:trHeight w:val="283"/>
        </w:trPr>
        <w:tc>
          <w:tcPr>
            <w:tcW w:w="4096" w:type="dxa"/>
            <w:tcBorders>
              <w:top w:val="nil"/>
              <w:left w:val="single" w:sz="4" w:space="0" w:color="auto"/>
              <w:bottom w:val="single" w:sz="4" w:space="0" w:color="auto"/>
              <w:right w:val="single" w:sz="4" w:space="0" w:color="auto"/>
            </w:tcBorders>
            <w:shd w:val="clear" w:color="auto" w:fill="auto"/>
            <w:vAlign w:val="center"/>
            <w:hideMark/>
          </w:tcPr>
          <w:p w14:paraId="625DA0BB" w14:textId="2925551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ЭСА</w:t>
            </w:r>
            <w:r w:rsidR="00A533AB">
              <w:rPr>
                <w:rFonts w:ascii="Myriad Pro" w:eastAsia="Calibri" w:hAnsi="Myriad Pro" w:cs="Times New Roman"/>
                <w:bCs/>
                <w:iCs/>
                <w:noProof/>
              </w:rPr>
              <w:t>*</w:t>
            </w:r>
            <w:r w:rsidRPr="00B6047D">
              <w:rPr>
                <w:rFonts w:ascii="Myriad Pro" w:eastAsia="Calibri" w:hAnsi="Myriad Pro" w:cs="Times New Roman"/>
                <w:bCs/>
                <w:iCs/>
                <w:noProof/>
              </w:rPr>
              <w:t xml:space="preserve"> облагаемые</w:t>
            </w:r>
          </w:p>
        </w:tc>
        <w:tc>
          <w:tcPr>
            <w:tcW w:w="1797" w:type="dxa"/>
            <w:tcBorders>
              <w:top w:val="nil"/>
              <w:left w:val="nil"/>
              <w:bottom w:val="single" w:sz="4" w:space="0" w:color="auto"/>
              <w:right w:val="single" w:sz="4" w:space="0" w:color="auto"/>
            </w:tcBorders>
            <w:shd w:val="clear" w:color="auto" w:fill="auto"/>
            <w:vAlign w:val="center"/>
            <w:hideMark/>
          </w:tcPr>
          <w:p w14:paraId="3CEC2310"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75 114 335</w:t>
            </w:r>
          </w:p>
        </w:tc>
        <w:tc>
          <w:tcPr>
            <w:tcW w:w="1797" w:type="dxa"/>
            <w:tcBorders>
              <w:top w:val="nil"/>
              <w:left w:val="nil"/>
              <w:bottom w:val="single" w:sz="4" w:space="0" w:color="auto"/>
              <w:right w:val="single" w:sz="4" w:space="0" w:color="auto"/>
            </w:tcBorders>
            <w:shd w:val="clear" w:color="auto" w:fill="auto"/>
            <w:vAlign w:val="center"/>
            <w:hideMark/>
          </w:tcPr>
          <w:p w14:paraId="4A0A03B0"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133 000 807</w:t>
            </w:r>
          </w:p>
        </w:tc>
        <w:tc>
          <w:tcPr>
            <w:tcW w:w="1797" w:type="dxa"/>
            <w:tcBorders>
              <w:top w:val="nil"/>
              <w:left w:val="nil"/>
              <w:bottom w:val="single" w:sz="4" w:space="0" w:color="auto"/>
              <w:right w:val="single" w:sz="4" w:space="0" w:color="auto"/>
            </w:tcBorders>
            <w:shd w:val="clear" w:color="auto" w:fill="auto"/>
            <w:vAlign w:val="center"/>
            <w:hideMark/>
          </w:tcPr>
          <w:p w14:paraId="7D3C5FD5"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131 117 014</w:t>
            </w:r>
          </w:p>
        </w:tc>
      </w:tr>
      <w:tr w:rsidR="009D1E7D" w:rsidRPr="00B6047D" w14:paraId="7A3425DF" w14:textId="77777777" w:rsidTr="00791E49">
        <w:trPr>
          <w:trHeight w:val="453"/>
        </w:trPr>
        <w:tc>
          <w:tcPr>
            <w:tcW w:w="4096"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E950837"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Ввод налогооблагаемого имущества</w:t>
            </w:r>
          </w:p>
        </w:tc>
        <w:tc>
          <w:tcPr>
            <w:tcW w:w="1797" w:type="dxa"/>
            <w:tcBorders>
              <w:top w:val="nil"/>
              <w:left w:val="nil"/>
              <w:bottom w:val="single" w:sz="4" w:space="0" w:color="auto"/>
              <w:right w:val="single" w:sz="4" w:space="0" w:color="auto"/>
            </w:tcBorders>
            <w:shd w:val="clear" w:color="auto" w:fill="EAF1DD" w:themeFill="accent3" w:themeFillTint="33"/>
            <w:vAlign w:val="center"/>
            <w:hideMark/>
          </w:tcPr>
          <w:p w14:paraId="6669201D"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9 635 816</w:t>
            </w:r>
          </w:p>
        </w:tc>
        <w:tc>
          <w:tcPr>
            <w:tcW w:w="1797" w:type="dxa"/>
            <w:tcBorders>
              <w:top w:val="nil"/>
              <w:left w:val="nil"/>
              <w:bottom w:val="single" w:sz="4" w:space="0" w:color="auto"/>
              <w:right w:val="single" w:sz="4" w:space="0" w:color="auto"/>
            </w:tcBorders>
            <w:shd w:val="clear" w:color="auto" w:fill="EAF1DD" w:themeFill="accent3" w:themeFillTint="33"/>
            <w:vAlign w:val="center"/>
            <w:hideMark/>
          </w:tcPr>
          <w:p w14:paraId="6A01D55E"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8 435 142</w:t>
            </w:r>
          </w:p>
        </w:tc>
        <w:tc>
          <w:tcPr>
            <w:tcW w:w="1797" w:type="dxa"/>
            <w:tcBorders>
              <w:top w:val="nil"/>
              <w:left w:val="nil"/>
              <w:bottom w:val="single" w:sz="4" w:space="0" w:color="auto"/>
              <w:right w:val="single" w:sz="4" w:space="0" w:color="auto"/>
            </w:tcBorders>
            <w:shd w:val="clear" w:color="auto" w:fill="EAF1DD" w:themeFill="accent3" w:themeFillTint="33"/>
            <w:vAlign w:val="center"/>
            <w:hideMark/>
          </w:tcPr>
          <w:p w14:paraId="6363795F"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28 877 736</w:t>
            </w:r>
          </w:p>
        </w:tc>
      </w:tr>
      <w:tr w:rsidR="009D1E7D" w:rsidRPr="00B6047D" w14:paraId="667AD3F2" w14:textId="77777777" w:rsidTr="009D1E7D">
        <w:trPr>
          <w:trHeight w:val="283"/>
        </w:trPr>
        <w:tc>
          <w:tcPr>
            <w:tcW w:w="4096" w:type="dxa"/>
            <w:tcBorders>
              <w:top w:val="nil"/>
              <w:left w:val="single" w:sz="4" w:space="0" w:color="auto"/>
              <w:bottom w:val="single" w:sz="4" w:space="0" w:color="auto"/>
              <w:right w:val="single" w:sz="4" w:space="0" w:color="auto"/>
            </w:tcBorders>
            <w:shd w:val="clear" w:color="auto" w:fill="auto"/>
            <w:vAlign w:val="center"/>
            <w:hideMark/>
          </w:tcPr>
          <w:p w14:paraId="3D9DDF96"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Здания</w:t>
            </w:r>
          </w:p>
        </w:tc>
        <w:tc>
          <w:tcPr>
            <w:tcW w:w="1797" w:type="dxa"/>
            <w:tcBorders>
              <w:top w:val="nil"/>
              <w:left w:val="nil"/>
              <w:bottom w:val="single" w:sz="4" w:space="0" w:color="auto"/>
              <w:right w:val="single" w:sz="4" w:space="0" w:color="auto"/>
            </w:tcBorders>
            <w:shd w:val="clear" w:color="auto" w:fill="auto"/>
            <w:vAlign w:val="center"/>
            <w:hideMark/>
          </w:tcPr>
          <w:p w14:paraId="6C9755D5"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955 304</w:t>
            </w:r>
          </w:p>
        </w:tc>
        <w:tc>
          <w:tcPr>
            <w:tcW w:w="1797" w:type="dxa"/>
            <w:tcBorders>
              <w:top w:val="nil"/>
              <w:left w:val="nil"/>
              <w:bottom w:val="single" w:sz="4" w:space="0" w:color="auto"/>
              <w:right w:val="single" w:sz="4" w:space="0" w:color="auto"/>
            </w:tcBorders>
            <w:shd w:val="clear" w:color="auto" w:fill="auto"/>
            <w:vAlign w:val="center"/>
            <w:hideMark/>
          </w:tcPr>
          <w:p w14:paraId="04C4AC24"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327 297</w:t>
            </w:r>
          </w:p>
        </w:tc>
        <w:tc>
          <w:tcPr>
            <w:tcW w:w="1797" w:type="dxa"/>
            <w:tcBorders>
              <w:top w:val="nil"/>
              <w:left w:val="nil"/>
              <w:bottom w:val="single" w:sz="4" w:space="0" w:color="auto"/>
              <w:right w:val="single" w:sz="4" w:space="0" w:color="auto"/>
            </w:tcBorders>
            <w:shd w:val="clear" w:color="auto" w:fill="auto"/>
            <w:vAlign w:val="center"/>
            <w:hideMark/>
          </w:tcPr>
          <w:p w14:paraId="080C99F4"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389 971</w:t>
            </w:r>
          </w:p>
        </w:tc>
      </w:tr>
      <w:tr w:rsidR="009D1E7D" w:rsidRPr="00B6047D" w14:paraId="215CF53C" w14:textId="77777777" w:rsidTr="009D1E7D">
        <w:trPr>
          <w:trHeight w:val="283"/>
        </w:trPr>
        <w:tc>
          <w:tcPr>
            <w:tcW w:w="4096" w:type="dxa"/>
            <w:tcBorders>
              <w:top w:val="nil"/>
              <w:left w:val="single" w:sz="4" w:space="0" w:color="auto"/>
              <w:bottom w:val="single" w:sz="4" w:space="0" w:color="auto"/>
              <w:right w:val="single" w:sz="4" w:space="0" w:color="auto"/>
            </w:tcBorders>
            <w:shd w:val="clear" w:color="auto" w:fill="auto"/>
            <w:vAlign w:val="center"/>
            <w:hideMark/>
          </w:tcPr>
          <w:p w14:paraId="1121CE7F"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ЭСА облагаемые</w:t>
            </w:r>
          </w:p>
        </w:tc>
        <w:tc>
          <w:tcPr>
            <w:tcW w:w="1797" w:type="dxa"/>
            <w:tcBorders>
              <w:top w:val="nil"/>
              <w:left w:val="nil"/>
              <w:bottom w:val="single" w:sz="4" w:space="0" w:color="auto"/>
              <w:right w:val="single" w:sz="4" w:space="0" w:color="auto"/>
            </w:tcBorders>
            <w:shd w:val="clear" w:color="auto" w:fill="auto"/>
            <w:vAlign w:val="center"/>
            <w:hideMark/>
          </w:tcPr>
          <w:p w14:paraId="58FBA0F9"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8 680 511</w:t>
            </w:r>
          </w:p>
        </w:tc>
        <w:tc>
          <w:tcPr>
            <w:tcW w:w="1797" w:type="dxa"/>
            <w:tcBorders>
              <w:top w:val="nil"/>
              <w:left w:val="nil"/>
              <w:bottom w:val="single" w:sz="4" w:space="0" w:color="auto"/>
              <w:right w:val="single" w:sz="4" w:space="0" w:color="auto"/>
            </w:tcBorders>
            <w:shd w:val="clear" w:color="auto" w:fill="auto"/>
            <w:vAlign w:val="center"/>
            <w:hideMark/>
          </w:tcPr>
          <w:p w14:paraId="485B4B32"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8 107 845</w:t>
            </w:r>
          </w:p>
        </w:tc>
        <w:tc>
          <w:tcPr>
            <w:tcW w:w="1797" w:type="dxa"/>
            <w:tcBorders>
              <w:top w:val="nil"/>
              <w:left w:val="nil"/>
              <w:bottom w:val="single" w:sz="4" w:space="0" w:color="auto"/>
              <w:right w:val="single" w:sz="4" w:space="0" w:color="auto"/>
            </w:tcBorders>
            <w:shd w:val="clear" w:color="auto" w:fill="auto"/>
            <w:vAlign w:val="center"/>
            <w:hideMark/>
          </w:tcPr>
          <w:p w14:paraId="716095BA"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28 487 764</w:t>
            </w:r>
          </w:p>
        </w:tc>
      </w:tr>
      <w:tr w:rsidR="009D1E7D" w:rsidRPr="00B6047D" w14:paraId="52B7AC17" w14:textId="77777777" w:rsidTr="00347F38">
        <w:trPr>
          <w:trHeight w:val="453"/>
        </w:trPr>
        <w:tc>
          <w:tcPr>
            <w:tcW w:w="4096"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638D199"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Выбытие налогооблагаемого имущества</w:t>
            </w:r>
          </w:p>
        </w:tc>
        <w:tc>
          <w:tcPr>
            <w:tcW w:w="1797" w:type="dxa"/>
            <w:tcBorders>
              <w:top w:val="nil"/>
              <w:left w:val="nil"/>
              <w:bottom w:val="single" w:sz="4" w:space="0" w:color="auto"/>
              <w:right w:val="single" w:sz="4" w:space="0" w:color="auto"/>
            </w:tcBorders>
            <w:shd w:val="clear" w:color="auto" w:fill="EAF1DD" w:themeFill="accent3" w:themeFillTint="33"/>
            <w:vAlign w:val="center"/>
            <w:hideMark/>
          </w:tcPr>
          <w:p w14:paraId="4CCD830B"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986 706</w:t>
            </w:r>
          </w:p>
        </w:tc>
        <w:tc>
          <w:tcPr>
            <w:tcW w:w="1797" w:type="dxa"/>
            <w:tcBorders>
              <w:top w:val="nil"/>
              <w:left w:val="nil"/>
              <w:bottom w:val="single" w:sz="4" w:space="0" w:color="auto"/>
              <w:right w:val="single" w:sz="4" w:space="0" w:color="auto"/>
            </w:tcBorders>
            <w:shd w:val="clear" w:color="auto" w:fill="EAF1DD" w:themeFill="accent3" w:themeFillTint="33"/>
            <w:vAlign w:val="center"/>
            <w:hideMark/>
          </w:tcPr>
          <w:p w14:paraId="03291A23"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422 617</w:t>
            </w:r>
          </w:p>
        </w:tc>
        <w:tc>
          <w:tcPr>
            <w:tcW w:w="1797" w:type="dxa"/>
            <w:tcBorders>
              <w:top w:val="nil"/>
              <w:left w:val="nil"/>
              <w:bottom w:val="single" w:sz="4" w:space="0" w:color="auto"/>
              <w:right w:val="single" w:sz="4" w:space="0" w:color="auto"/>
            </w:tcBorders>
            <w:shd w:val="clear" w:color="auto" w:fill="EAF1DD" w:themeFill="accent3" w:themeFillTint="33"/>
            <w:vAlign w:val="center"/>
            <w:hideMark/>
          </w:tcPr>
          <w:p w14:paraId="5ADC5BB9"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810 747</w:t>
            </w:r>
          </w:p>
        </w:tc>
      </w:tr>
      <w:tr w:rsidR="009D1E7D" w:rsidRPr="00B6047D" w14:paraId="317BE9A5" w14:textId="77777777" w:rsidTr="009D1E7D">
        <w:trPr>
          <w:trHeight w:val="283"/>
        </w:trPr>
        <w:tc>
          <w:tcPr>
            <w:tcW w:w="4096" w:type="dxa"/>
            <w:tcBorders>
              <w:top w:val="nil"/>
              <w:left w:val="single" w:sz="4" w:space="0" w:color="auto"/>
              <w:bottom w:val="single" w:sz="4" w:space="0" w:color="auto"/>
              <w:right w:val="single" w:sz="4" w:space="0" w:color="auto"/>
            </w:tcBorders>
            <w:shd w:val="clear" w:color="auto" w:fill="auto"/>
            <w:vAlign w:val="center"/>
            <w:hideMark/>
          </w:tcPr>
          <w:p w14:paraId="6B51BDB4"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Здания</w:t>
            </w:r>
          </w:p>
        </w:tc>
        <w:tc>
          <w:tcPr>
            <w:tcW w:w="1797" w:type="dxa"/>
            <w:tcBorders>
              <w:top w:val="nil"/>
              <w:left w:val="nil"/>
              <w:bottom w:val="single" w:sz="4" w:space="0" w:color="auto"/>
              <w:right w:val="single" w:sz="4" w:space="0" w:color="auto"/>
            </w:tcBorders>
            <w:shd w:val="clear" w:color="auto" w:fill="auto"/>
            <w:vAlign w:val="center"/>
            <w:hideMark/>
          </w:tcPr>
          <w:p w14:paraId="39E789F1"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123 865</w:t>
            </w:r>
          </w:p>
        </w:tc>
        <w:tc>
          <w:tcPr>
            <w:tcW w:w="1797" w:type="dxa"/>
            <w:tcBorders>
              <w:top w:val="nil"/>
              <w:left w:val="nil"/>
              <w:bottom w:val="single" w:sz="4" w:space="0" w:color="auto"/>
              <w:right w:val="single" w:sz="4" w:space="0" w:color="auto"/>
            </w:tcBorders>
            <w:shd w:val="clear" w:color="auto" w:fill="auto"/>
            <w:vAlign w:val="center"/>
            <w:hideMark/>
          </w:tcPr>
          <w:p w14:paraId="02A3BD98"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19 943</w:t>
            </w:r>
          </w:p>
        </w:tc>
        <w:tc>
          <w:tcPr>
            <w:tcW w:w="1797" w:type="dxa"/>
            <w:tcBorders>
              <w:top w:val="nil"/>
              <w:left w:val="nil"/>
              <w:bottom w:val="single" w:sz="4" w:space="0" w:color="auto"/>
              <w:right w:val="single" w:sz="4" w:space="0" w:color="auto"/>
            </w:tcBorders>
            <w:shd w:val="clear" w:color="auto" w:fill="auto"/>
            <w:vAlign w:val="center"/>
            <w:hideMark/>
          </w:tcPr>
          <w:p w14:paraId="5EAD17EE"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28 654</w:t>
            </w:r>
          </w:p>
        </w:tc>
      </w:tr>
      <w:tr w:rsidR="009D1E7D" w:rsidRPr="00B6047D" w14:paraId="4EEB6671" w14:textId="77777777" w:rsidTr="009D1E7D">
        <w:trPr>
          <w:trHeight w:val="453"/>
        </w:trPr>
        <w:tc>
          <w:tcPr>
            <w:tcW w:w="4096" w:type="dxa"/>
            <w:tcBorders>
              <w:top w:val="nil"/>
              <w:left w:val="single" w:sz="4" w:space="0" w:color="auto"/>
              <w:bottom w:val="single" w:sz="4" w:space="0" w:color="auto"/>
              <w:right w:val="single" w:sz="4" w:space="0" w:color="auto"/>
            </w:tcBorders>
            <w:shd w:val="clear" w:color="auto" w:fill="auto"/>
            <w:vAlign w:val="center"/>
            <w:hideMark/>
          </w:tcPr>
          <w:p w14:paraId="79BF23CC"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ЭСА облагаемые</w:t>
            </w:r>
          </w:p>
        </w:tc>
        <w:tc>
          <w:tcPr>
            <w:tcW w:w="1797" w:type="dxa"/>
            <w:tcBorders>
              <w:top w:val="nil"/>
              <w:left w:val="nil"/>
              <w:bottom w:val="single" w:sz="4" w:space="0" w:color="auto"/>
              <w:right w:val="single" w:sz="4" w:space="0" w:color="auto"/>
            </w:tcBorders>
            <w:shd w:val="clear" w:color="auto" w:fill="auto"/>
            <w:vAlign w:val="center"/>
            <w:hideMark/>
          </w:tcPr>
          <w:p w14:paraId="34CD468A"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862 841</w:t>
            </w:r>
          </w:p>
        </w:tc>
        <w:tc>
          <w:tcPr>
            <w:tcW w:w="1797" w:type="dxa"/>
            <w:tcBorders>
              <w:top w:val="nil"/>
              <w:left w:val="nil"/>
              <w:bottom w:val="single" w:sz="4" w:space="0" w:color="auto"/>
              <w:right w:val="single" w:sz="4" w:space="0" w:color="auto"/>
            </w:tcBorders>
            <w:shd w:val="clear" w:color="auto" w:fill="auto"/>
            <w:vAlign w:val="center"/>
            <w:hideMark/>
          </w:tcPr>
          <w:p w14:paraId="4217F8AB"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402 674</w:t>
            </w:r>
          </w:p>
        </w:tc>
        <w:tc>
          <w:tcPr>
            <w:tcW w:w="1797" w:type="dxa"/>
            <w:tcBorders>
              <w:top w:val="nil"/>
              <w:left w:val="nil"/>
              <w:bottom w:val="single" w:sz="4" w:space="0" w:color="auto"/>
              <w:right w:val="single" w:sz="4" w:space="0" w:color="auto"/>
            </w:tcBorders>
            <w:shd w:val="clear" w:color="auto" w:fill="auto"/>
            <w:vAlign w:val="center"/>
            <w:hideMark/>
          </w:tcPr>
          <w:p w14:paraId="2CAB9E7A"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782 094</w:t>
            </w:r>
          </w:p>
        </w:tc>
      </w:tr>
      <w:tr w:rsidR="009D1E7D" w:rsidRPr="00B6047D" w14:paraId="16838311" w14:textId="77777777" w:rsidTr="00347F38">
        <w:trPr>
          <w:trHeight w:val="283"/>
        </w:trPr>
        <w:tc>
          <w:tcPr>
            <w:tcW w:w="4096"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7C5D8C4"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Амортизация</w:t>
            </w:r>
          </w:p>
        </w:tc>
        <w:tc>
          <w:tcPr>
            <w:tcW w:w="1797" w:type="dxa"/>
            <w:tcBorders>
              <w:top w:val="nil"/>
              <w:left w:val="nil"/>
              <w:bottom w:val="single" w:sz="4" w:space="0" w:color="auto"/>
              <w:right w:val="single" w:sz="4" w:space="0" w:color="auto"/>
            </w:tcBorders>
            <w:shd w:val="clear" w:color="auto" w:fill="EAF1DD" w:themeFill="accent3" w:themeFillTint="33"/>
            <w:vAlign w:val="center"/>
            <w:hideMark/>
          </w:tcPr>
          <w:p w14:paraId="3C199744"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8 826 231</w:t>
            </w:r>
          </w:p>
        </w:tc>
        <w:tc>
          <w:tcPr>
            <w:tcW w:w="1797" w:type="dxa"/>
            <w:tcBorders>
              <w:top w:val="nil"/>
              <w:left w:val="nil"/>
              <w:bottom w:val="single" w:sz="4" w:space="0" w:color="auto"/>
              <w:right w:val="single" w:sz="4" w:space="0" w:color="auto"/>
            </w:tcBorders>
            <w:shd w:val="clear" w:color="auto" w:fill="EAF1DD" w:themeFill="accent3" w:themeFillTint="33"/>
            <w:vAlign w:val="center"/>
            <w:hideMark/>
          </w:tcPr>
          <w:p w14:paraId="3CCCF128"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9 735 229</w:t>
            </w:r>
          </w:p>
        </w:tc>
        <w:tc>
          <w:tcPr>
            <w:tcW w:w="1797" w:type="dxa"/>
            <w:tcBorders>
              <w:top w:val="nil"/>
              <w:left w:val="nil"/>
              <w:bottom w:val="single" w:sz="4" w:space="0" w:color="auto"/>
              <w:right w:val="single" w:sz="4" w:space="0" w:color="auto"/>
            </w:tcBorders>
            <w:shd w:val="clear" w:color="auto" w:fill="EAF1DD" w:themeFill="accent3" w:themeFillTint="33"/>
            <w:vAlign w:val="center"/>
            <w:hideMark/>
          </w:tcPr>
          <w:p w14:paraId="1D4C6320"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10 780 319</w:t>
            </w:r>
          </w:p>
        </w:tc>
      </w:tr>
      <w:tr w:rsidR="009D1E7D" w:rsidRPr="00B6047D" w14:paraId="0C9299E5" w14:textId="77777777" w:rsidTr="009D1E7D">
        <w:trPr>
          <w:trHeight w:val="283"/>
        </w:trPr>
        <w:tc>
          <w:tcPr>
            <w:tcW w:w="4096" w:type="dxa"/>
            <w:tcBorders>
              <w:top w:val="nil"/>
              <w:left w:val="single" w:sz="4" w:space="0" w:color="auto"/>
              <w:bottom w:val="single" w:sz="4" w:space="0" w:color="auto"/>
              <w:right w:val="single" w:sz="4" w:space="0" w:color="auto"/>
            </w:tcBorders>
            <w:shd w:val="clear" w:color="auto" w:fill="auto"/>
            <w:vAlign w:val="center"/>
            <w:hideMark/>
          </w:tcPr>
          <w:p w14:paraId="4E47DEBE"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Здания</w:t>
            </w:r>
          </w:p>
        </w:tc>
        <w:tc>
          <w:tcPr>
            <w:tcW w:w="1797" w:type="dxa"/>
            <w:tcBorders>
              <w:top w:val="nil"/>
              <w:left w:val="nil"/>
              <w:bottom w:val="single" w:sz="4" w:space="0" w:color="auto"/>
              <w:right w:val="single" w:sz="4" w:space="0" w:color="auto"/>
            </w:tcBorders>
            <w:shd w:val="clear" w:color="auto" w:fill="auto"/>
            <w:vAlign w:val="center"/>
            <w:hideMark/>
          </w:tcPr>
          <w:p w14:paraId="36390860"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391 050</w:t>
            </w:r>
          </w:p>
        </w:tc>
        <w:tc>
          <w:tcPr>
            <w:tcW w:w="1797" w:type="dxa"/>
            <w:tcBorders>
              <w:top w:val="nil"/>
              <w:left w:val="nil"/>
              <w:bottom w:val="single" w:sz="4" w:space="0" w:color="auto"/>
              <w:right w:val="single" w:sz="4" w:space="0" w:color="auto"/>
            </w:tcBorders>
            <w:shd w:val="clear" w:color="auto" w:fill="auto"/>
            <w:vAlign w:val="center"/>
            <w:hideMark/>
          </w:tcPr>
          <w:p w14:paraId="45030D30"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407 195</w:t>
            </w:r>
          </w:p>
        </w:tc>
        <w:tc>
          <w:tcPr>
            <w:tcW w:w="1797" w:type="dxa"/>
            <w:tcBorders>
              <w:top w:val="nil"/>
              <w:left w:val="nil"/>
              <w:bottom w:val="single" w:sz="4" w:space="0" w:color="auto"/>
              <w:right w:val="single" w:sz="4" w:space="0" w:color="auto"/>
            </w:tcBorders>
            <w:shd w:val="clear" w:color="auto" w:fill="auto"/>
            <w:vAlign w:val="center"/>
            <w:hideMark/>
          </w:tcPr>
          <w:p w14:paraId="211DBAC3"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412 390</w:t>
            </w:r>
          </w:p>
        </w:tc>
      </w:tr>
      <w:tr w:rsidR="009D1E7D" w:rsidRPr="00B6047D" w14:paraId="0312F975" w14:textId="77777777" w:rsidTr="009D1E7D">
        <w:trPr>
          <w:trHeight w:val="283"/>
        </w:trPr>
        <w:tc>
          <w:tcPr>
            <w:tcW w:w="4096" w:type="dxa"/>
            <w:tcBorders>
              <w:top w:val="nil"/>
              <w:left w:val="single" w:sz="4" w:space="0" w:color="auto"/>
              <w:bottom w:val="single" w:sz="4" w:space="0" w:color="auto"/>
              <w:right w:val="single" w:sz="4" w:space="0" w:color="auto"/>
            </w:tcBorders>
            <w:shd w:val="clear" w:color="auto" w:fill="auto"/>
            <w:vAlign w:val="center"/>
            <w:hideMark/>
          </w:tcPr>
          <w:p w14:paraId="6F268B81"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ЭСА облагаемые</w:t>
            </w:r>
          </w:p>
        </w:tc>
        <w:tc>
          <w:tcPr>
            <w:tcW w:w="1797" w:type="dxa"/>
            <w:tcBorders>
              <w:top w:val="nil"/>
              <w:left w:val="nil"/>
              <w:bottom w:val="single" w:sz="4" w:space="0" w:color="auto"/>
              <w:right w:val="single" w:sz="4" w:space="0" w:color="auto"/>
            </w:tcBorders>
            <w:shd w:val="clear" w:color="auto" w:fill="auto"/>
            <w:vAlign w:val="center"/>
            <w:hideMark/>
          </w:tcPr>
          <w:p w14:paraId="34C2BF3D"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8 435 181</w:t>
            </w:r>
          </w:p>
        </w:tc>
        <w:tc>
          <w:tcPr>
            <w:tcW w:w="1797" w:type="dxa"/>
            <w:tcBorders>
              <w:top w:val="nil"/>
              <w:left w:val="nil"/>
              <w:bottom w:val="single" w:sz="4" w:space="0" w:color="auto"/>
              <w:right w:val="single" w:sz="4" w:space="0" w:color="auto"/>
            </w:tcBorders>
            <w:shd w:val="clear" w:color="auto" w:fill="auto"/>
            <w:vAlign w:val="center"/>
            <w:hideMark/>
          </w:tcPr>
          <w:p w14:paraId="2E2F45E0"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9 328 034</w:t>
            </w:r>
          </w:p>
        </w:tc>
        <w:tc>
          <w:tcPr>
            <w:tcW w:w="1797" w:type="dxa"/>
            <w:tcBorders>
              <w:top w:val="nil"/>
              <w:left w:val="nil"/>
              <w:bottom w:val="single" w:sz="4" w:space="0" w:color="auto"/>
              <w:right w:val="single" w:sz="4" w:space="0" w:color="auto"/>
            </w:tcBorders>
            <w:shd w:val="clear" w:color="auto" w:fill="auto"/>
            <w:vAlign w:val="center"/>
            <w:hideMark/>
          </w:tcPr>
          <w:p w14:paraId="66987D7C"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10 367 929</w:t>
            </w:r>
          </w:p>
        </w:tc>
      </w:tr>
      <w:tr w:rsidR="009D1E7D" w:rsidRPr="00B6047D" w14:paraId="4F402789" w14:textId="77777777" w:rsidTr="00347F38">
        <w:trPr>
          <w:trHeight w:val="453"/>
        </w:trPr>
        <w:tc>
          <w:tcPr>
            <w:tcW w:w="4096"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9F8B734"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Амортизация по выбывающему имуществу</w:t>
            </w:r>
          </w:p>
        </w:tc>
        <w:tc>
          <w:tcPr>
            <w:tcW w:w="1797" w:type="dxa"/>
            <w:tcBorders>
              <w:top w:val="nil"/>
              <w:left w:val="nil"/>
              <w:bottom w:val="single" w:sz="4" w:space="0" w:color="auto"/>
              <w:right w:val="single" w:sz="4" w:space="0" w:color="auto"/>
            </w:tcBorders>
            <w:shd w:val="clear" w:color="auto" w:fill="EAF1DD" w:themeFill="accent3" w:themeFillTint="33"/>
            <w:vAlign w:val="center"/>
            <w:hideMark/>
          </w:tcPr>
          <w:p w14:paraId="2598F420"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20 707 953</w:t>
            </w:r>
          </w:p>
        </w:tc>
        <w:tc>
          <w:tcPr>
            <w:tcW w:w="1797" w:type="dxa"/>
            <w:tcBorders>
              <w:top w:val="nil"/>
              <w:left w:val="nil"/>
              <w:bottom w:val="single" w:sz="4" w:space="0" w:color="auto"/>
              <w:right w:val="single" w:sz="4" w:space="0" w:color="auto"/>
            </w:tcBorders>
            <w:shd w:val="clear" w:color="auto" w:fill="EAF1DD" w:themeFill="accent3" w:themeFillTint="33"/>
            <w:vAlign w:val="center"/>
            <w:hideMark/>
          </w:tcPr>
          <w:p w14:paraId="77DA3CDD" w14:textId="4DFF1324" w:rsidR="009D1E7D" w:rsidRPr="00B6047D" w:rsidRDefault="00347F38"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w:t>
            </w:r>
            <w:r w:rsidR="009D1E7D" w:rsidRPr="00B6047D">
              <w:rPr>
                <w:rFonts w:ascii="Myriad Pro" w:eastAsia="Calibri" w:hAnsi="Myriad Pro" w:cs="Times New Roman"/>
                <w:bCs/>
                <w:iCs/>
                <w:noProof/>
              </w:rPr>
              <w:t>18 463 185</w:t>
            </w:r>
          </w:p>
        </w:tc>
        <w:tc>
          <w:tcPr>
            <w:tcW w:w="1797" w:type="dxa"/>
            <w:tcBorders>
              <w:top w:val="nil"/>
              <w:left w:val="nil"/>
              <w:bottom w:val="single" w:sz="4" w:space="0" w:color="auto"/>
              <w:right w:val="single" w:sz="4" w:space="0" w:color="auto"/>
            </w:tcBorders>
            <w:shd w:val="clear" w:color="auto" w:fill="EAF1DD" w:themeFill="accent3" w:themeFillTint="33"/>
            <w:vAlign w:val="center"/>
            <w:hideMark/>
          </w:tcPr>
          <w:p w14:paraId="0A5DE5A8"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806 635</w:t>
            </w:r>
          </w:p>
        </w:tc>
      </w:tr>
      <w:tr w:rsidR="009D1E7D" w:rsidRPr="00B6047D" w14:paraId="449AE2BE" w14:textId="77777777" w:rsidTr="009D1E7D">
        <w:trPr>
          <w:trHeight w:val="283"/>
        </w:trPr>
        <w:tc>
          <w:tcPr>
            <w:tcW w:w="4096" w:type="dxa"/>
            <w:tcBorders>
              <w:top w:val="nil"/>
              <w:left w:val="single" w:sz="4" w:space="0" w:color="auto"/>
              <w:bottom w:val="single" w:sz="4" w:space="0" w:color="auto"/>
              <w:right w:val="single" w:sz="4" w:space="0" w:color="auto"/>
            </w:tcBorders>
            <w:shd w:val="clear" w:color="auto" w:fill="auto"/>
            <w:vAlign w:val="center"/>
            <w:hideMark/>
          </w:tcPr>
          <w:p w14:paraId="6B3993E0"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Здания</w:t>
            </w:r>
          </w:p>
        </w:tc>
        <w:tc>
          <w:tcPr>
            <w:tcW w:w="1797" w:type="dxa"/>
            <w:tcBorders>
              <w:top w:val="nil"/>
              <w:left w:val="nil"/>
              <w:bottom w:val="single" w:sz="4" w:space="0" w:color="auto"/>
              <w:right w:val="single" w:sz="4" w:space="0" w:color="auto"/>
            </w:tcBorders>
            <w:shd w:val="clear" w:color="auto" w:fill="auto"/>
            <w:vAlign w:val="center"/>
            <w:hideMark/>
          </w:tcPr>
          <w:p w14:paraId="1AEAE1CD"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25 136 039</w:t>
            </w:r>
          </w:p>
        </w:tc>
        <w:tc>
          <w:tcPr>
            <w:tcW w:w="1797" w:type="dxa"/>
            <w:tcBorders>
              <w:top w:val="nil"/>
              <w:left w:val="nil"/>
              <w:bottom w:val="single" w:sz="4" w:space="0" w:color="auto"/>
              <w:right w:val="single" w:sz="4" w:space="0" w:color="auto"/>
            </w:tcBorders>
            <w:shd w:val="clear" w:color="auto" w:fill="auto"/>
            <w:vAlign w:val="center"/>
            <w:hideMark/>
          </w:tcPr>
          <w:p w14:paraId="3FE53ED4"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-182 409</w:t>
            </w:r>
          </w:p>
        </w:tc>
        <w:tc>
          <w:tcPr>
            <w:tcW w:w="1797" w:type="dxa"/>
            <w:tcBorders>
              <w:top w:val="nil"/>
              <w:left w:val="nil"/>
              <w:bottom w:val="single" w:sz="4" w:space="0" w:color="auto"/>
              <w:right w:val="single" w:sz="4" w:space="0" w:color="auto"/>
            </w:tcBorders>
            <w:shd w:val="clear" w:color="auto" w:fill="auto"/>
            <w:vAlign w:val="center"/>
            <w:hideMark/>
          </w:tcPr>
          <w:p w14:paraId="58A81E2F"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28 654</w:t>
            </w:r>
          </w:p>
        </w:tc>
      </w:tr>
      <w:tr w:rsidR="009D1E7D" w:rsidRPr="00B6047D" w14:paraId="51C683B3" w14:textId="77777777" w:rsidTr="009D1E7D">
        <w:trPr>
          <w:trHeight w:val="283"/>
        </w:trPr>
        <w:tc>
          <w:tcPr>
            <w:tcW w:w="4096" w:type="dxa"/>
            <w:tcBorders>
              <w:top w:val="nil"/>
              <w:left w:val="single" w:sz="4" w:space="0" w:color="auto"/>
              <w:bottom w:val="single" w:sz="4" w:space="0" w:color="auto"/>
              <w:right w:val="single" w:sz="4" w:space="0" w:color="auto"/>
            </w:tcBorders>
            <w:shd w:val="clear" w:color="auto" w:fill="auto"/>
            <w:vAlign w:val="center"/>
            <w:hideMark/>
          </w:tcPr>
          <w:p w14:paraId="04F95B8F"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ЭСА облагаемые</w:t>
            </w:r>
          </w:p>
        </w:tc>
        <w:tc>
          <w:tcPr>
            <w:tcW w:w="1797" w:type="dxa"/>
            <w:tcBorders>
              <w:top w:val="nil"/>
              <w:left w:val="nil"/>
              <w:bottom w:val="single" w:sz="4" w:space="0" w:color="auto"/>
              <w:right w:val="single" w:sz="4" w:space="0" w:color="auto"/>
            </w:tcBorders>
            <w:shd w:val="clear" w:color="auto" w:fill="auto"/>
            <w:vAlign w:val="center"/>
            <w:hideMark/>
          </w:tcPr>
          <w:p w14:paraId="6D3A29D4"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-4 428 086</w:t>
            </w:r>
          </w:p>
        </w:tc>
        <w:tc>
          <w:tcPr>
            <w:tcW w:w="1797" w:type="dxa"/>
            <w:tcBorders>
              <w:top w:val="nil"/>
              <w:left w:val="nil"/>
              <w:bottom w:val="single" w:sz="4" w:space="0" w:color="auto"/>
              <w:right w:val="single" w:sz="4" w:space="0" w:color="auto"/>
            </w:tcBorders>
            <w:shd w:val="clear" w:color="auto" w:fill="auto"/>
            <w:vAlign w:val="center"/>
            <w:hideMark/>
          </w:tcPr>
          <w:p w14:paraId="6B63A2A6"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-18 280 777</w:t>
            </w:r>
          </w:p>
        </w:tc>
        <w:tc>
          <w:tcPr>
            <w:tcW w:w="1797" w:type="dxa"/>
            <w:tcBorders>
              <w:top w:val="nil"/>
              <w:left w:val="nil"/>
              <w:bottom w:val="single" w:sz="4" w:space="0" w:color="auto"/>
              <w:right w:val="single" w:sz="4" w:space="0" w:color="auto"/>
            </w:tcBorders>
            <w:shd w:val="clear" w:color="auto" w:fill="auto"/>
            <w:vAlign w:val="center"/>
            <w:hideMark/>
          </w:tcPr>
          <w:p w14:paraId="6863A53A"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777 982</w:t>
            </w:r>
          </w:p>
        </w:tc>
      </w:tr>
      <w:tr w:rsidR="009D1E7D" w:rsidRPr="00B6047D" w14:paraId="2004F5FC" w14:textId="77777777" w:rsidTr="00347F38">
        <w:trPr>
          <w:trHeight w:val="679"/>
        </w:trPr>
        <w:tc>
          <w:tcPr>
            <w:tcW w:w="4096"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7B75DDE" w14:textId="77777777" w:rsidR="009D1E7D" w:rsidRPr="00B6047D" w:rsidRDefault="009D1E7D" w:rsidP="009D1E7D">
            <w:pPr>
              <w:spacing w:after="0" w:line="240" w:lineRule="auto"/>
              <w:rPr>
                <w:rFonts w:ascii="Myriad Pro" w:eastAsia="Calibri" w:hAnsi="Myriad Pro" w:cs="Times New Roman"/>
                <w:bCs/>
                <w:iCs/>
                <w:noProof/>
              </w:rPr>
            </w:pPr>
            <w:bookmarkStart w:id="75" w:name="_Hlk37633141"/>
            <w:r w:rsidRPr="00B6047D">
              <w:rPr>
                <w:rFonts w:ascii="Myriad Pro" w:eastAsia="Calibri" w:hAnsi="Myriad Pro" w:cs="Times New Roman"/>
                <w:bCs/>
                <w:iCs/>
                <w:noProof/>
              </w:rPr>
              <w:t>Остаточная стоимость налогооблагаемого имущества на конец периода</w:t>
            </w:r>
          </w:p>
        </w:tc>
        <w:tc>
          <w:tcPr>
            <w:tcW w:w="1797" w:type="dxa"/>
            <w:tcBorders>
              <w:top w:val="nil"/>
              <w:left w:val="nil"/>
              <w:bottom w:val="single" w:sz="4" w:space="0" w:color="auto"/>
              <w:right w:val="single" w:sz="4" w:space="0" w:color="auto"/>
            </w:tcBorders>
            <w:shd w:val="clear" w:color="auto" w:fill="EAF1DD" w:themeFill="accent3" w:themeFillTint="33"/>
            <w:vAlign w:val="center"/>
            <w:hideMark/>
          </w:tcPr>
          <w:p w14:paraId="6098E071"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102 796 293</w:t>
            </w:r>
          </w:p>
        </w:tc>
        <w:tc>
          <w:tcPr>
            <w:tcW w:w="1797" w:type="dxa"/>
            <w:tcBorders>
              <w:top w:val="nil"/>
              <w:left w:val="nil"/>
              <w:bottom w:val="single" w:sz="4" w:space="0" w:color="auto"/>
              <w:right w:val="single" w:sz="4" w:space="0" w:color="auto"/>
            </w:tcBorders>
            <w:shd w:val="clear" w:color="auto" w:fill="EAF1DD" w:themeFill="accent3" w:themeFillTint="33"/>
            <w:vAlign w:val="center"/>
            <w:hideMark/>
          </w:tcPr>
          <w:p w14:paraId="63E7443D"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117 487 291</w:t>
            </w:r>
          </w:p>
        </w:tc>
        <w:tc>
          <w:tcPr>
            <w:tcW w:w="1797" w:type="dxa"/>
            <w:tcBorders>
              <w:top w:val="nil"/>
              <w:left w:val="nil"/>
              <w:bottom w:val="single" w:sz="4" w:space="0" w:color="auto"/>
              <w:right w:val="single" w:sz="4" w:space="0" w:color="auto"/>
            </w:tcBorders>
            <w:shd w:val="clear" w:color="auto" w:fill="EAF1DD" w:themeFill="accent3" w:themeFillTint="33"/>
            <w:vAlign w:val="center"/>
            <w:hideMark/>
          </w:tcPr>
          <w:p w14:paraId="3A31B54C"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153 600 443</w:t>
            </w:r>
          </w:p>
        </w:tc>
      </w:tr>
      <w:bookmarkEnd w:id="75"/>
      <w:tr w:rsidR="009D1E7D" w:rsidRPr="00B6047D" w14:paraId="5CDE710A" w14:textId="77777777" w:rsidTr="009D1E7D">
        <w:trPr>
          <w:trHeight w:val="453"/>
        </w:trPr>
        <w:tc>
          <w:tcPr>
            <w:tcW w:w="4096" w:type="dxa"/>
            <w:tcBorders>
              <w:top w:val="nil"/>
              <w:left w:val="single" w:sz="4" w:space="0" w:color="auto"/>
              <w:bottom w:val="single" w:sz="4" w:space="0" w:color="auto"/>
              <w:right w:val="single" w:sz="4" w:space="0" w:color="auto"/>
            </w:tcBorders>
            <w:shd w:val="clear" w:color="auto" w:fill="auto"/>
            <w:vAlign w:val="center"/>
            <w:hideMark/>
          </w:tcPr>
          <w:p w14:paraId="795D820F"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Здания</w:t>
            </w:r>
          </w:p>
        </w:tc>
        <w:tc>
          <w:tcPr>
            <w:tcW w:w="1797" w:type="dxa"/>
            <w:tcBorders>
              <w:top w:val="nil"/>
              <w:left w:val="nil"/>
              <w:bottom w:val="single" w:sz="4" w:space="0" w:color="auto"/>
              <w:right w:val="single" w:sz="4" w:space="0" w:color="auto"/>
            </w:tcBorders>
            <w:shd w:val="clear" w:color="auto" w:fill="auto"/>
            <w:vAlign w:val="center"/>
            <w:hideMark/>
          </w:tcPr>
          <w:p w14:paraId="13537E86"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32 727 555</w:t>
            </w:r>
          </w:p>
        </w:tc>
        <w:tc>
          <w:tcPr>
            <w:tcW w:w="1797" w:type="dxa"/>
            <w:tcBorders>
              <w:top w:val="nil"/>
              <w:left w:val="nil"/>
              <w:bottom w:val="single" w:sz="4" w:space="0" w:color="auto"/>
              <w:right w:val="single" w:sz="4" w:space="0" w:color="auto"/>
            </w:tcBorders>
            <w:shd w:val="clear" w:color="auto" w:fill="auto"/>
            <w:vAlign w:val="center"/>
            <w:hideMark/>
          </w:tcPr>
          <w:p w14:paraId="0529A4F0"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4 390 124</w:t>
            </w:r>
          </w:p>
        </w:tc>
        <w:tc>
          <w:tcPr>
            <w:tcW w:w="1797" w:type="dxa"/>
            <w:tcBorders>
              <w:top w:val="nil"/>
              <w:left w:val="nil"/>
              <w:bottom w:val="single" w:sz="4" w:space="0" w:color="auto"/>
              <w:right w:val="single" w:sz="4" w:space="0" w:color="auto"/>
            </w:tcBorders>
            <w:shd w:val="clear" w:color="auto" w:fill="auto"/>
            <w:vAlign w:val="center"/>
            <w:hideMark/>
          </w:tcPr>
          <w:p w14:paraId="29A93EE4"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4 367 706</w:t>
            </w:r>
          </w:p>
        </w:tc>
      </w:tr>
      <w:tr w:rsidR="009D1E7D" w:rsidRPr="00B6047D" w14:paraId="37D48750" w14:textId="77777777" w:rsidTr="009D1E7D">
        <w:trPr>
          <w:trHeight w:val="283"/>
        </w:trPr>
        <w:tc>
          <w:tcPr>
            <w:tcW w:w="4096" w:type="dxa"/>
            <w:tcBorders>
              <w:top w:val="nil"/>
              <w:left w:val="single" w:sz="4" w:space="0" w:color="auto"/>
              <w:bottom w:val="single" w:sz="4" w:space="0" w:color="auto"/>
              <w:right w:val="single" w:sz="4" w:space="0" w:color="auto"/>
            </w:tcBorders>
            <w:shd w:val="clear" w:color="auto" w:fill="auto"/>
            <w:vAlign w:val="center"/>
            <w:hideMark/>
          </w:tcPr>
          <w:p w14:paraId="5CA38005"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ЭСА облагаемые</w:t>
            </w:r>
          </w:p>
        </w:tc>
        <w:tc>
          <w:tcPr>
            <w:tcW w:w="1797" w:type="dxa"/>
            <w:tcBorders>
              <w:top w:val="nil"/>
              <w:left w:val="nil"/>
              <w:bottom w:val="single" w:sz="4" w:space="0" w:color="auto"/>
              <w:right w:val="single" w:sz="4" w:space="0" w:color="auto"/>
            </w:tcBorders>
            <w:shd w:val="clear" w:color="auto" w:fill="auto"/>
            <w:vAlign w:val="center"/>
            <w:hideMark/>
          </w:tcPr>
          <w:p w14:paraId="07733588"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70 068 738</w:t>
            </w:r>
          </w:p>
        </w:tc>
        <w:tc>
          <w:tcPr>
            <w:tcW w:w="1797" w:type="dxa"/>
            <w:tcBorders>
              <w:top w:val="nil"/>
              <w:left w:val="nil"/>
              <w:bottom w:val="single" w:sz="4" w:space="0" w:color="auto"/>
              <w:right w:val="single" w:sz="4" w:space="0" w:color="auto"/>
            </w:tcBorders>
            <w:shd w:val="clear" w:color="auto" w:fill="auto"/>
            <w:vAlign w:val="center"/>
            <w:hideMark/>
          </w:tcPr>
          <w:p w14:paraId="69D96397"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113 097 167</w:t>
            </w:r>
          </w:p>
        </w:tc>
        <w:tc>
          <w:tcPr>
            <w:tcW w:w="1797" w:type="dxa"/>
            <w:tcBorders>
              <w:top w:val="nil"/>
              <w:left w:val="nil"/>
              <w:bottom w:val="single" w:sz="4" w:space="0" w:color="auto"/>
              <w:right w:val="single" w:sz="4" w:space="0" w:color="auto"/>
            </w:tcBorders>
            <w:shd w:val="clear" w:color="auto" w:fill="auto"/>
            <w:vAlign w:val="center"/>
            <w:hideMark/>
          </w:tcPr>
          <w:p w14:paraId="53CE991B"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149 232 737</w:t>
            </w:r>
          </w:p>
        </w:tc>
      </w:tr>
      <w:tr w:rsidR="009D1E7D" w:rsidRPr="00B6047D" w14:paraId="420667CE" w14:textId="77777777" w:rsidTr="00347F38">
        <w:trPr>
          <w:trHeight w:val="453"/>
        </w:trPr>
        <w:tc>
          <w:tcPr>
            <w:tcW w:w="4096"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F57CE1E"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Средняя остаточная стоимость налогооблагаемого имущества</w:t>
            </w:r>
          </w:p>
        </w:tc>
        <w:tc>
          <w:tcPr>
            <w:tcW w:w="1797" w:type="dxa"/>
            <w:tcBorders>
              <w:top w:val="nil"/>
              <w:left w:val="nil"/>
              <w:bottom w:val="single" w:sz="4" w:space="0" w:color="auto"/>
              <w:right w:val="single" w:sz="4" w:space="0" w:color="auto"/>
            </w:tcBorders>
            <w:shd w:val="clear" w:color="auto" w:fill="EAF1DD" w:themeFill="accent3" w:themeFillTint="33"/>
            <w:vAlign w:val="center"/>
            <w:hideMark/>
          </w:tcPr>
          <w:p w14:paraId="168B4EBC"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86 477 875</w:t>
            </w:r>
          </w:p>
        </w:tc>
        <w:tc>
          <w:tcPr>
            <w:tcW w:w="1797" w:type="dxa"/>
            <w:tcBorders>
              <w:top w:val="nil"/>
              <w:left w:val="nil"/>
              <w:bottom w:val="single" w:sz="4" w:space="0" w:color="auto"/>
              <w:right w:val="single" w:sz="4" w:space="0" w:color="auto"/>
            </w:tcBorders>
            <w:shd w:val="clear" w:color="auto" w:fill="EAF1DD" w:themeFill="accent3" w:themeFillTint="33"/>
            <w:vAlign w:val="center"/>
            <w:hideMark/>
          </w:tcPr>
          <w:p w14:paraId="79584342"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127 580 236</w:t>
            </w:r>
          </w:p>
        </w:tc>
        <w:tc>
          <w:tcPr>
            <w:tcW w:w="1797" w:type="dxa"/>
            <w:tcBorders>
              <w:top w:val="nil"/>
              <w:left w:val="nil"/>
              <w:bottom w:val="single" w:sz="4" w:space="0" w:color="auto"/>
              <w:right w:val="single" w:sz="4" w:space="0" w:color="auto"/>
            </w:tcBorders>
            <w:shd w:val="clear" w:color="auto" w:fill="EAF1DD" w:themeFill="accent3" w:themeFillTint="33"/>
            <w:vAlign w:val="center"/>
            <w:hideMark/>
          </w:tcPr>
          <w:p w14:paraId="4A192753"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144 553 791</w:t>
            </w:r>
          </w:p>
        </w:tc>
      </w:tr>
      <w:tr w:rsidR="009D1E7D" w:rsidRPr="00B6047D" w14:paraId="7796CC9E" w14:textId="77777777" w:rsidTr="009D1E7D">
        <w:trPr>
          <w:trHeight w:val="283"/>
        </w:trPr>
        <w:tc>
          <w:tcPr>
            <w:tcW w:w="4096" w:type="dxa"/>
            <w:tcBorders>
              <w:top w:val="nil"/>
              <w:left w:val="single" w:sz="4" w:space="0" w:color="auto"/>
              <w:bottom w:val="single" w:sz="4" w:space="0" w:color="auto"/>
              <w:right w:val="single" w:sz="4" w:space="0" w:color="auto"/>
            </w:tcBorders>
            <w:shd w:val="clear" w:color="auto" w:fill="auto"/>
            <w:vAlign w:val="center"/>
            <w:hideMark/>
          </w:tcPr>
          <w:p w14:paraId="0AC91CB6"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Здания</w:t>
            </w:r>
          </w:p>
        </w:tc>
        <w:tc>
          <w:tcPr>
            <w:tcW w:w="1797" w:type="dxa"/>
            <w:tcBorders>
              <w:top w:val="nil"/>
              <w:left w:val="nil"/>
              <w:bottom w:val="single" w:sz="4" w:space="0" w:color="auto"/>
              <w:right w:val="single" w:sz="4" w:space="0" w:color="auto"/>
            </w:tcBorders>
            <w:shd w:val="clear" w:color="auto" w:fill="auto"/>
            <w:noWrap/>
            <w:vAlign w:val="center"/>
            <w:hideMark/>
          </w:tcPr>
          <w:p w14:paraId="605F218C"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14 019 774</w:t>
            </w:r>
          </w:p>
        </w:tc>
        <w:tc>
          <w:tcPr>
            <w:tcW w:w="1797" w:type="dxa"/>
            <w:tcBorders>
              <w:top w:val="nil"/>
              <w:left w:val="nil"/>
              <w:bottom w:val="single" w:sz="4" w:space="0" w:color="auto"/>
              <w:right w:val="single" w:sz="4" w:space="0" w:color="auto"/>
            </w:tcBorders>
            <w:shd w:val="clear" w:color="auto" w:fill="auto"/>
            <w:vAlign w:val="center"/>
            <w:hideMark/>
          </w:tcPr>
          <w:p w14:paraId="3C96D0E0"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4 531 249</w:t>
            </w:r>
          </w:p>
        </w:tc>
        <w:tc>
          <w:tcPr>
            <w:tcW w:w="1797" w:type="dxa"/>
            <w:tcBorders>
              <w:top w:val="nil"/>
              <w:left w:val="nil"/>
              <w:bottom w:val="single" w:sz="4" w:space="0" w:color="auto"/>
              <w:right w:val="single" w:sz="4" w:space="0" w:color="auto"/>
            </w:tcBorders>
            <w:shd w:val="clear" w:color="auto" w:fill="auto"/>
            <w:vAlign w:val="center"/>
            <w:hideMark/>
          </w:tcPr>
          <w:p w14:paraId="00D7F320"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4 378 915</w:t>
            </w:r>
          </w:p>
        </w:tc>
      </w:tr>
      <w:tr w:rsidR="009D1E7D" w:rsidRPr="00B6047D" w14:paraId="15542942" w14:textId="77777777" w:rsidTr="009D1E7D">
        <w:trPr>
          <w:trHeight w:val="679"/>
        </w:trPr>
        <w:tc>
          <w:tcPr>
            <w:tcW w:w="4096" w:type="dxa"/>
            <w:tcBorders>
              <w:top w:val="nil"/>
              <w:left w:val="single" w:sz="4" w:space="0" w:color="auto"/>
              <w:bottom w:val="single" w:sz="4" w:space="0" w:color="auto"/>
              <w:right w:val="single" w:sz="4" w:space="0" w:color="auto"/>
            </w:tcBorders>
            <w:shd w:val="clear" w:color="auto" w:fill="auto"/>
            <w:vAlign w:val="center"/>
            <w:hideMark/>
          </w:tcPr>
          <w:p w14:paraId="6F34B9DD"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ЭСА облагаемые</w:t>
            </w:r>
          </w:p>
        </w:tc>
        <w:tc>
          <w:tcPr>
            <w:tcW w:w="1797" w:type="dxa"/>
            <w:tcBorders>
              <w:top w:val="nil"/>
              <w:left w:val="nil"/>
              <w:bottom w:val="single" w:sz="4" w:space="0" w:color="auto"/>
              <w:right w:val="single" w:sz="4" w:space="0" w:color="auto"/>
            </w:tcBorders>
            <w:shd w:val="clear" w:color="auto" w:fill="auto"/>
            <w:noWrap/>
            <w:vAlign w:val="center"/>
            <w:hideMark/>
          </w:tcPr>
          <w:p w14:paraId="54CB5163"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72 458 101</w:t>
            </w:r>
          </w:p>
        </w:tc>
        <w:tc>
          <w:tcPr>
            <w:tcW w:w="1797" w:type="dxa"/>
            <w:tcBorders>
              <w:top w:val="nil"/>
              <w:left w:val="nil"/>
              <w:bottom w:val="single" w:sz="4" w:space="0" w:color="auto"/>
              <w:right w:val="single" w:sz="4" w:space="0" w:color="auto"/>
            </w:tcBorders>
            <w:shd w:val="clear" w:color="auto" w:fill="auto"/>
            <w:vAlign w:val="center"/>
            <w:hideMark/>
          </w:tcPr>
          <w:p w14:paraId="16FE37C8"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123 048 987</w:t>
            </w:r>
          </w:p>
        </w:tc>
        <w:tc>
          <w:tcPr>
            <w:tcW w:w="1797" w:type="dxa"/>
            <w:tcBorders>
              <w:top w:val="nil"/>
              <w:left w:val="nil"/>
              <w:bottom w:val="single" w:sz="4" w:space="0" w:color="auto"/>
              <w:right w:val="single" w:sz="4" w:space="0" w:color="auto"/>
            </w:tcBorders>
            <w:shd w:val="clear" w:color="auto" w:fill="auto"/>
            <w:vAlign w:val="center"/>
            <w:hideMark/>
          </w:tcPr>
          <w:p w14:paraId="31AEADF4"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140 174 875</w:t>
            </w:r>
          </w:p>
        </w:tc>
      </w:tr>
      <w:tr w:rsidR="009D1E7D" w:rsidRPr="00B6047D" w14:paraId="1AB748B3" w14:textId="77777777" w:rsidTr="00B6047D">
        <w:trPr>
          <w:trHeight w:val="283"/>
        </w:trPr>
        <w:tc>
          <w:tcPr>
            <w:tcW w:w="4096"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8BF849E"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Ставка налога на имущество</w:t>
            </w:r>
          </w:p>
        </w:tc>
        <w:tc>
          <w:tcPr>
            <w:tcW w:w="1797" w:type="dxa"/>
            <w:tcBorders>
              <w:top w:val="nil"/>
              <w:left w:val="nil"/>
              <w:bottom w:val="single" w:sz="4" w:space="0" w:color="auto"/>
              <w:right w:val="single" w:sz="4" w:space="0" w:color="auto"/>
            </w:tcBorders>
            <w:shd w:val="clear" w:color="auto" w:fill="EAF1DD" w:themeFill="accent3" w:themeFillTint="33"/>
            <w:noWrap/>
            <w:vAlign w:val="center"/>
          </w:tcPr>
          <w:p w14:paraId="464F91B7" w14:textId="3FD3038E" w:rsidR="009D1E7D" w:rsidRPr="00B6047D" w:rsidRDefault="009D1E7D" w:rsidP="009D1E7D">
            <w:pPr>
              <w:spacing w:after="0" w:line="240" w:lineRule="auto"/>
              <w:jc w:val="center"/>
              <w:rPr>
                <w:rFonts w:ascii="Myriad Pro" w:eastAsia="Calibri" w:hAnsi="Myriad Pro" w:cs="Times New Roman"/>
                <w:bCs/>
                <w:iCs/>
                <w:noProof/>
              </w:rPr>
            </w:pPr>
          </w:p>
        </w:tc>
        <w:tc>
          <w:tcPr>
            <w:tcW w:w="1797" w:type="dxa"/>
            <w:tcBorders>
              <w:top w:val="nil"/>
              <w:left w:val="nil"/>
              <w:bottom w:val="single" w:sz="4" w:space="0" w:color="auto"/>
              <w:right w:val="single" w:sz="4" w:space="0" w:color="auto"/>
            </w:tcBorders>
            <w:shd w:val="clear" w:color="auto" w:fill="EAF1DD" w:themeFill="accent3" w:themeFillTint="33"/>
            <w:noWrap/>
            <w:vAlign w:val="center"/>
          </w:tcPr>
          <w:p w14:paraId="7595FE08" w14:textId="5338A9B2" w:rsidR="009D1E7D" w:rsidRPr="00B6047D" w:rsidRDefault="009D1E7D" w:rsidP="009D1E7D">
            <w:pPr>
              <w:spacing w:after="0" w:line="240" w:lineRule="auto"/>
              <w:jc w:val="center"/>
              <w:rPr>
                <w:rFonts w:ascii="Myriad Pro" w:eastAsia="Calibri" w:hAnsi="Myriad Pro" w:cs="Times New Roman"/>
                <w:bCs/>
                <w:iCs/>
                <w:noProof/>
              </w:rPr>
            </w:pPr>
          </w:p>
        </w:tc>
        <w:tc>
          <w:tcPr>
            <w:tcW w:w="1797" w:type="dxa"/>
            <w:tcBorders>
              <w:top w:val="nil"/>
              <w:left w:val="nil"/>
              <w:bottom w:val="single" w:sz="4" w:space="0" w:color="auto"/>
              <w:right w:val="single" w:sz="4" w:space="0" w:color="auto"/>
            </w:tcBorders>
            <w:shd w:val="clear" w:color="auto" w:fill="EAF1DD" w:themeFill="accent3" w:themeFillTint="33"/>
            <w:noWrap/>
            <w:vAlign w:val="center"/>
          </w:tcPr>
          <w:p w14:paraId="163F6FF8" w14:textId="554BAD00" w:rsidR="009D1E7D" w:rsidRPr="00B6047D" w:rsidRDefault="009D1E7D" w:rsidP="009D1E7D">
            <w:pPr>
              <w:spacing w:after="0" w:line="240" w:lineRule="auto"/>
              <w:jc w:val="center"/>
              <w:rPr>
                <w:rFonts w:ascii="Myriad Pro" w:eastAsia="Calibri" w:hAnsi="Myriad Pro" w:cs="Times New Roman"/>
                <w:bCs/>
                <w:iCs/>
                <w:noProof/>
              </w:rPr>
            </w:pPr>
          </w:p>
        </w:tc>
      </w:tr>
      <w:tr w:rsidR="009D1E7D" w:rsidRPr="00B6047D" w14:paraId="467B4C0B" w14:textId="77777777" w:rsidTr="00B6047D">
        <w:trPr>
          <w:trHeight w:val="283"/>
        </w:trPr>
        <w:tc>
          <w:tcPr>
            <w:tcW w:w="409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46CB912"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Здания</w:t>
            </w:r>
          </w:p>
        </w:tc>
        <w:tc>
          <w:tcPr>
            <w:tcW w:w="1797" w:type="dxa"/>
            <w:tcBorders>
              <w:top w:val="nil"/>
              <w:left w:val="nil"/>
              <w:bottom w:val="single" w:sz="4" w:space="0" w:color="auto"/>
              <w:right w:val="single" w:sz="4" w:space="0" w:color="auto"/>
            </w:tcBorders>
            <w:shd w:val="clear" w:color="auto" w:fill="FFFFFF" w:themeFill="background1"/>
            <w:noWrap/>
            <w:vAlign w:val="center"/>
            <w:hideMark/>
          </w:tcPr>
          <w:p w14:paraId="5A04AA4D"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2,2%</w:t>
            </w:r>
          </w:p>
        </w:tc>
        <w:tc>
          <w:tcPr>
            <w:tcW w:w="1797" w:type="dxa"/>
            <w:tcBorders>
              <w:top w:val="nil"/>
              <w:left w:val="nil"/>
              <w:bottom w:val="single" w:sz="4" w:space="0" w:color="auto"/>
              <w:right w:val="single" w:sz="4" w:space="0" w:color="auto"/>
            </w:tcBorders>
            <w:shd w:val="clear" w:color="auto" w:fill="FFFFFF" w:themeFill="background1"/>
            <w:noWrap/>
            <w:vAlign w:val="center"/>
            <w:hideMark/>
          </w:tcPr>
          <w:p w14:paraId="00061FBF"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2,2%</w:t>
            </w:r>
          </w:p>
        </w:tc>
        <w:tc>
          <w:tcPr>
            <w:tcW w:w="1797" w:type="dxa"/>
            <w:tcBorders>
              <w:top w:val="nil"/>
              <w:left w:val="nil"/>
              <w:bottom w:val="single" w:sz="4" w:space="0" w:color="auto"/>
              <w:right w:val="single" w:sz="4" w:space="0" w:color="auto"/>
            </w:tcBorders>
            <w:shd w:val="clear" w:color="auto" w:fill="FFFFFF" w:themeFill="background1"/>
            <w:noWrap/>
            <w:vAlign w:val="center"/>
            <w:hideMark/>
          </w:tcPr>
          <w:p w14:paraId="05FC98B7"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2,2%</w:t>
            </w:r>
          </w:p>
        </w:tc>
      </w:tr>
      <w:tr w:rsidR="009D1E7D" w:rsidRPr="00B6047D" w14:paraId="12C777F2" w14:textId="77777777" w:rsidTr="00B6047D">
        <w:trPr>
          <w:trHeight w:val="283"/>
        </w:trPr>
        <w:tc>
          <w:tcPr>
            <w:tcW w:w="409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32125E6"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ЭСА облагаемые</w:t>
            </w:r>
          </w:p>
        </w:tc>
        <w:tc>
          <w:tcPr>
            <w:tcW w:w="1797" w:type="dxa"/>
            <w:tcBorders>
              <w:top w:val="nil"/>
              <w:left w:val="nil"/>
              <w:bottom w:val="single" w:sz="4" w:space="0" w:color="auto"/>
              <w:right w:val="single" w:sz="4" w:space="0" w:color="auto"/>
            </w:tcBorders>
            <w:shd w:val="clear" w:color="auto" w:fill="FFFFFF" w:themeFill="background1"/>
            <w:noWrap/>
            <w:vAlign w:val="center"/>
            <w:hideMark/>
          </w:tcPr>
          <w:p w14:paraId="29B79909"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1,6%</w:t>
            </w:r>
          </w:p>
        </w:tc>
        <w:tc>
          <w:tcPr>
            <w:tcW w:w="1797" w:type="dxa"/>
            <w:tcBorders>
              <w:top w:val="nil"/>
              <w:left w:val="nil"/>
              <w:bottom w:val="single" w:sz="4" w:space="0" w:color="auto"/>
              <w:right w:val="single" w:sz="4" w:space="0" w:color="auto"/>
            </w:tcBorders>
            <w:shd w:val="clear" w:color="auto" w:fill="FFFFFF" w:themeFill="background1"/>
            <w:noWrap/>
            <w:vAlign w:val="center"/>
            <w:hideMark/>
          </w:tcPr>
          <w:p w14:paraId="0376B5C2"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1,5%</w:t>
            </w:r>
          </w:p>
        </w:tc>
        <w:tc>
          <w:tcPr>
            <w:tcW w:w="1797" w:type="dxa"/>
            <w:tcBorders>
              <w:top w:val="nil"/>
              <w:left w:val="nil"/>
              <w:bottom w:val="single" w:sz="4" w:space="0" w:color="auto"/>
              <w:right w:val="single" w:sz="4" w:space="0" w:color="auto"/>
            </w:tcBorders>
            <w:shd w:val="clear" w:color="auto" w:fill="FFFFFF" w:themeFill="background1"/>
            <w:noWrap/>
            <w:vAlign w:val="center"/>
            <w:hideMark/>
          </w:tcPr>
          <w:p w14:paraId="7C278287"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2,2%</w:t>
            </w:r>
          </w:p>
        </w:tc>
      </w:tr>
      <w:tr w:rsidR="009D1E7D" w:rsidRPr="00B6047D" w14:paraId="1EF20455" w14:textId="77777777" w:rsidTr="00B6047D">
        <w:trPr>
          <w:trHeight w:val="453"/>
        </w:trPr>
        <w:tc>
          <w:tcPr>
            <w:tcW w:w="4096"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9513EFB" w14:textId="77777777" w:rsidR="009D1E7D" w:rsidRPr="00B6047D" w:rsidRDefault="009D1E7D" w:rsidP="009D1E7D">
            <w:pPr>
              <w:spacing w:after="0" w:line="240" w:lineRule="auto"/>
              <w:rPr>
                <w:rFonts w:ascii="Myriad Pro" w:eastAsia="Calibri" w:hAnsi="Myriad Pro" w:cs="Times New Roman"/>
                <w:b/>
                <w:iCs/>
                <w:noProof/>
              </w:rPr>
            </w:pPr>
            <w:r w:rsidRPr="00B6047D">
              <w:rPr>
                <w:rFonts w:ascii="Myriad Pro" w:eastAsia="Calibri" w:hAnsi="Myriad Pro" w:cs="Times New Roman"/>
                <w:b/>
                <w:iCs/>
                <w:noProof/>
              </w:rPr>
              <w:t>Налог на имущество</w:t>
            </w:r>
          </w:p>
        </w:tc>
        <w:tc>
          <w:tcPr>
            <w:tcW w:w="1797" w:type="dxa"/>
            <w:tcBorders>
              <w:top w:val="nil"/>
              <w:left w:val="nil"/>
              <w:bottom w:val="single" w:sz="4" w:space="0" w:color="auto"/>
              <w:right w:val="single" w:sz="4" w:space="0" w:color="auto"/>
            </w:tcBorders>
            <w:shd w:val="clear" w:color="auto" w:fill="EAF1DD" w:themeFill="accent3" w:themeFillTint="33"/>
            <w:noWrap/>
            <w:vAlign w:val="center"/>
            <w:hideMark/>
          </w:tcPr>
          <w:p w14:paraId="0CE9E247" w14:textId="77777777" w:rsidR="009D1E7D" w:rsidRPr="00B6047D" w:rsidRDefault="009D1E7D" w:rsidP="009D1E7D">
            <w:pPr>
              <w:spacing w:after="0" w:line="240" w:lineRule="auto"/>
              <w:jc w:val="center"/>
              <w:rPr>
                <w:rFonts w:ascii="Myriad Pro" w:eastAsia="Calibri" w:hAnsi="Myriad Pro" w:cs="Times New Roman"/>
                <w:b/>
                <w:iCs/>
                <w:noProof/>
              </w:rPr>
            </w:pPr>
            <w:r w:rsidRPr="00B6047D">
              <w:rPr>
                <w:rFonts w:ascii="Myriad Pro" w:eastAsia="Calibri" w:hAnsi="Myriad Pro" w:cs="Times New Roman"/>
                <w:b/>
                <w:iCs/>
                <w:noProof/>
              </w:rPr>
              <w:t>1 467 464</w:t>
            </w:r>
          </w:p>
        </w:tc>
        <w:tc>
          <w:tcPr>
            <w:tcW w:w="1797" w:type="dxa"/>
            <w:tcBorders>
              <w:top w:val="nil"/>
              <w:left w:val="nil"/>
              <w:bottom w:val="single" w:sz="4" w:space="0" w:color="auto"/>
              <w:right w:val="single" w:sz="4" w:space="0" w:color="auto"/>
            </w:tcBorders>
            <w:shd w:val="clear" w:color="auto" w:fill="EAF1DD" w:themeFill="accent3" w:themeFillTint="33"/>
            <w:noWrap/>
            <w:vAlign w:val="center"/>
            <w:hideMark/>
          </w:tcPr>
          <w:p w14:paraId="039A6F06" w14:textId="77777777" w:rsidR="009D1E7D" w:rsidRPr="00B6047D" w:rsidRDefault="009D1E7D" w:rsidP="009D1E7D">
            <w:pPr>
              <w:spacing w:after="0" w:line="240" w:lineRule="auto"/>
              <w:jc w:val="center"/>
              <w:rPr>
                <w:rFonts w:ascii="Myriad Pro" w:eastAsia="Calibri" w:hAnsi="Myriad Pro" w:cs="Times New Roman"/>
                <w:b/>
                <w:iCs/>
                <w:noProof/>
              </w:rPr>
            </w:pPr>
            <w:r w:rsidRPr="00B6047D">
              <w:rPr>
                <w:rFonts w:ascii="Myriad Pro" w:eastAsia="Calibri" w:hAnsi="Myriad Pro" w:cs="Times New Roman"/>
                <w:b/>
                <w:iCs/>
                <w:noProof/>
              </w:rPr>
              <w:t>1 892 843</w:t>
            </w:r>
          </w:p>
        </w:tc>
        <w:tc>
          <w:tcPr>
            <w:tcW w:w="1797" w:type="dxa"/>
            <w:tcBorders>
              <w:top w:val="nil"/>
              <w:left w:val="nil"/>
              <w:bottom w:val="single" w:sz="4" w:space="0" w:color="auto"/>
              <w:right w:val="single" w:sz="4" w:space="0" w:color="auto"/>
            </w:tcBorders>
            <w:shd w:val="clear" w:color="auto" w:fill="EAF1DD" w:themeFill="accent3" w:themeFillTint="33"/>
            <w:noWrap/>
            <w:vAlign w:val="center"/>
            <w:hideMark/>
          </w:tcPr>
          <w:p w14:paraId="56A1F99E" w14:textId="77777777" w:rsidR="009D1E7D" w:rsidRPr="00B6047D" w:rsidRDefault="009D1E7D" w:rsidP="009D1E7D">
            <w:pPr>
              <w:spacing w:after="0" w:line="240" w:lineRule="auto"/>
              <w:jc w:val="center"/>
              <w:rPr>
                <w:rFonts w:ascii="Myriad Pro" w:eastAsia="Calibri" w:hAnsi="Myriad Pro" w:cs="Times New Roman"/>
                <w:b/>
                <w:iCs/>
                <w:noProof/>
              </w:rPr>
            </w:pPr>
            <w:r w:rsidRPr="00B6047D">
              <w:rPr>
                <w:rFonts w:ascii="Myriad Pro" w:eastAsia="Calibri" w:hAnsi="Myriad Pro" w:cs="Times New Roman"/>
                <w:b/>
                <w:iCs/>
                <w:noProof/>
              </w:rPr>
              <w:t>3 053 783</w:t>
            </w:r>
          </w:p>
        </w:tc>
      </w:tr>
      <w:tr w:rsidR="009D1E7D" w:rsidRPr="00B6047D" w14:paraId="32397F60" w14:textId="77777777" w:rsidTr="009D1E7D">
        <w:trPr>
          <w:trHeight w:val="283"/>
        </w:trPr>
        <w:tc>
          <w:tcPr>
            <w:tcW w:w="4096" w:type="dxa"/>
            <w:tcBorders>
              <w:top w:val="nil"/>
              <w:left w:val="single" w:sz="4" w:space="0" w:color="auto"/>
              <w:bottom w:val="single" w:sz="4" w:space="0" w:color="auto"/>
              <w:right w:val="single" w:sz="4" w:space="0" w:color="auto"/>
            </w:tcBorders>
            <w:shd w:val="clear" w:color="auto" w:fill="auto"/>
            <w:vAlign w:val="center"/>
            <w:hideMark/>
          </w:tcPr>
          <w:p w14:paraId="459CF3DD"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Здания</w:t>
            </w:r>
          </w:p>
        </w:tc>
        <w:tc>
          <w:tcPr>
            <w:tcW w:w="1797" w:type="dxa"/>
            <w:tcBorders>
              <w:top w:val="nil"/>
              <w:left w:val="nil"/>
              <w:bottom w:val="single" w:sz="4" w:space="0" w:color="auto"/>
              <w:right w:val="single" w:sz="4" w:space="0" w:color="auto"/>
            </w:tcBorders>
            <w:shd w:val="clear" w:color="auto" w:fill="auto"/>
            <w:noWrap/>
            <w:vAlign w:val="center"/>
            <w:hideMark/>
          </w:tcPr>
          <w:p w14:paraId="31444DF6"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308 435</w:t>
            </w:r>
          </w:p>
        </w:tc>
        <w:tc>
          <w:tcPr>
            <w:tcW w:w="1797" w:type="dxa"/>
            <w:tcBorders>
              <w:top w:val="nil"/>
              <w:left w:val="nil"/>
              <w:bottom w:val="single" w:sz="4" w:space="0" w:color="auto"/>
              <w:right w:val="single" w:sz="4" w:space="0" w:color="auto"/>
            </w:tcBorders>
            <w:shd w:val="clear" w:color="auto" w:fill="auto"/>
            <w:vAlign w:val="center"/>
            <w:hideMark/>
          </w:tcPr>
          <w:p w14:paraId="246FA6B1"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99 980</w:t>
            </w:r>
          </w:p>
        </w:tc>
        <w:tc>
          <w:tcPr>
            <w:tcW w:w="1797" w:type="dxa"/>
            <w:tcBorders>
              <w:top w:val="nil"/>
              <w:left w:val="nil"/>
              <w:bottom w:val="single" w:sz="4" w:space="0" w:color="auto"/>
              <w:right w:val="single" w:sz="4" w:space="0" w:color="auto"/>
            </w:tcBorders>
            <w:shd w:val="clear" w:color="auto" w:fill="auto"/>
            <w:vAlign w:val="center"/>
            <w:hideMark/>
          </w:tcPr>
          <w:p w14:paraId="6A5AA359"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98 318</w:t>
            </w:r>
          </w:p>
        </w:tc>
      </w:tr>
      <w:tr w:rsidR="009D1E7D" w:rsidRPr="00B6047D" w14:paraId="293333AC" w14:textId="77777777" w:rsidTr="009D1E7D">
        <w:trPr>
          <w:trHeight w:val="283"/>
        </w:trPr>
        <w:tc>
          <w:tcPr>
            <w:tcW w:w="4096" w:type="dxa"/>
            <w:tcBorders>
              <w:top w:val="nil"/>
              <w:left w:val="single" w:sz="4" w:space="0" w:color="auto"/>
              <w:bottom w:val="single" w:sz="4" w:space="0" w:color="auto"/>
              <w:right w:val="single" w:sz="4" w:space="0" w:color="auto"/>
            </w:tcBorders>
            <w:shd w:val="clear" w:color="auto" w:fill="auto"/>
            <w:vAlign w:val="center"/>
            <w:hideMark/>
          </w:tcPr>
          <w:p w14:paraId="62D84AE2" w14:textId="77777777" w:rsidR="009D1E7D" w:rsidRPr="00B6047D" w:rsidRDefault="009D1E7D" w:rsidP="009D1E7D">
            <w:pPr>
              <w:spacing w:after="0" w:line="240" w:lineRule="auto"/>
              <w:rPr>
                <w:rFonts w:ascii="Myriad Pro" w:eastAsia="Calibri" w:hAnsi="Myriad Pro" w:cs="Times New Roman"/>
                <w:bCs/>
                <w:iCs/>
                <w:noProof/>
              </w:rPr>
            </w:pPr>
            <w:r w:rsidRPr="00B6047D">
              <w:rPr>
                <w:rFonts w:ascii="Myriad Pro" w:eastAsia="Calibri" w:hAnsi="Myriad Pro" w:cs="Times New Roman"/>
                <w:bCs/>
                <w:iCs/>
                <w:noProof/>
              </w:rPr>
              <w:t>ЭСА облагаемые</w:t>
            </w:r>
          </w:p>
        </w:tc>
        <w:tc>
          <w:tcPr>
            <w:tcW w:w="1797" w:type="dxa"/>
            <w:tcBorders>
              <w:top w:val="nil"/>
              <w:left w:val="nil"/>
              <w:bottom w:val="single" w:sz="4" w:space="0" w:color="auto"/>
              <w:right w:val="single" w:sz="4" w:space="0" w:color="auto"/>
            </w:tcBorders>
            <w:shd w:val="clear" w:color="auto" w:fill="auto"/>
            <w:noWrap/>
            <w:vAlign w:val="center"/>
            <w:hideMark/>
          </w:tcPr>
          <w:p w14:paraId="1EBDA51B"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1 159 029</w:t>
            </w:r>
          </w:p>
        </w:tc>
        <w:tc>
          <w:tcPr>
            <w:tcW w:w="1797" w:type="dxa"/>
            <w:tcBorders>
              <w:top w:val="nil"/>
              <w:left w:val="nil"/>
              <w:bottom w:val="single" w:sz="4" w:space="0" w:color="auto"/>
              <w:right w:val="single" w:sz="4" w:space="0" w:color="auto"/>
            </w:tcBorders>
            <w:shd w:val="clear" w:color="auto" w:fill="auto"/>
            <w:vAlign w:val="center"/>
            <w:hideMark/>
          </w:tcPr>
          <w:p w14:paraId="6C73D0F3"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1 792 863</w:t>
            </w:r>
          </w:p>
        </w:tc>
        <w:tc>
          <w:tcPr>
            <w:tcW w:w="1797" w:type="dxa"/>
            <w:tcBorders>
              <w:top w:val="nil"/>
              <w:left w:val="nil"/>
              <w:bottom w:val="single" w:sz="4" w:space="0" w:color="auto"/>
              <w:right w:val="single" w:sz="4" w:space="0" w:color="auto"/>
            </w:tcBorders>
            <w:shd w:val="clear" w:color="auto" w:fill="auto"/>
            <w:vAlign w:val="center"/>
            <w:hideMark/>
          </w:tcPr>
          <w:p w14:paraId="3223F9CE" w14:textId="77777777" w:rsidR="009D1E7D" w:rsidRPr="00B6047D" w:rsidRDefault="009D1E7D" w:rsidP="009D1E7D">
            <w:pPr>
              <w:spacing w:after="0" w:line="240" w:lineRule="auto"/>
              <w:jc w:val="center"/>
              <w:rPr>
                <w:rFonts w:ascii="Myriad Pro" w:eastAsia="Calibri" w:hAnsi="Myriad Pro" w:cs="Times New Roman"/>
                <w:bCs/>
                <w:iCs/>
                <w:noProof/>
              </w:rPr>
            </w:pPr>
            <w:r w:rsidRPr="00B6047D">
              <w:rPr>
                <w:rFonts w:ascii="Myriad Pro" w:eastAsia="Calibri" w:hAnsi="Myriad Pro" w:cs="Times New Roman"/>
                <w:bCs/>
                <w:iCs/>
                <w:noProof/>
              </w:rPr>
              <w:t>2 955 465</w:t>
            </w:r>
          </w:p>
        </w:tc>
      </w:tr>
    </w:tbl>
    <w:p w14:paraId="0495EB7C" w14:textId="183E2CE6" w:rsidR="00176E50" w:rsidRPr="002276DD" w:rsidRDefault="00A533AB" w:rsidP="00040100">
      <w:pPr>
        <w:spacing w:after="0" w:line="360" w:lineRule="auto"/>
        <w:jc w:val="both"/>
        <w:rPr>
          <w:rFonts w:ascii="Myriad Pro" w:hAnsi="Myriad Pro"/>
        </w:rPr>
      </w:pPr>
      <w:r>
        <w:rPr>
          <w:rFonts w:ascii="Myriad Pro" w:hAnsi="Myriad Pro"/>
        </w:rPr>
        <w:t>*</w:t>
      </w:r>
      <w:r w:rsidR="00040100" w:rsidRPr="002276DD">
        <w:rPr>
          <w:rFonts w:ascii="Myriad Pro" w:hAnsi="Myriad Pro"/>
        </w:rPr>
        <w:t>ЭСА – электросетевые объекты</w:t>
      </w:r>
    </w:p>
    <w:p w14:paraId="34998514" w14:textId="243CB927" w:rsidR="000F77B1" w:rsidRDefault="00452302" w:rsidP="007F43D4">
      <w:pPr>
        <w:spacing w:after="0" w:line="360" w:lineRule="auto"/>
        <w:ind w:firstLine="567"/>
        <w:contextualSpacing/>
        <w:jc w:val="both"/>
        <w:rPr>
          <w:rFonts w:ascii="Myriad Pro" w:eastAsia="Calibri" w:hAnsi="Myriad Pro" w:cs="Times New Roman"/>
          <w:bCs/>
          <w:sz w:val="26"/>
          <w:szCs w:val="26"/>
        </w:rPr>
      </w:pPr>
      <w:r>
        <w:rPr>
          <w:rFonts w:ascii="Myriad Pro" w:eastAsia="Calibri" w:hAnsi="Myriad Pro"/>
          <w:sz w:val="26"/>
          <w:szCs w:val="26"/>
        </w:rPr>
        <w:lastRenderedPageBreak/>
        <w:t>«В</w:t>
      </w:r>
      <w:r w:rsidR="000F77B1" w:rsidRPr="008B20CF">
        <w:rPr>
          <w:rFonts w:ascii="Myriad Pro" w:eastAsia="Calibri" w:hAnsi="Myriad Pro" w:cs="Times New Roman"/>
          <w:bCs/>
          <w:sz w:val="26"/>
          <w:szCs w:val="26"/>
        </w:rPr>
        <w:t xml:space="preserve"> связи с отсутствием документального подтверждения по расчету налога на имущество с учетом указанных изменений в Налоговый Кодекс Российской Федерации</w:t>
      </w:r>
      <w:r w:rsidR="00B22AA4">
        <w:rPr>
          <w:rFonts w:ascii="Myriad Pro" w:eastAsia="Calibri" w:hAnsi="Myriad Pro" w:cs="Times New Roman"/>
          <w:bCs/>
          <w:sz w:val="26"/>
          <w:szCs w:val="26"/>
        </w:rPr>
        <w:t>»</w:t>
      </w:r>
      <w:r w:rsidR="008B20CF" w:rsidRPr="008B20CF">
        <w:rPr>
          <w:rFonts w:ascii="Myriad Pro" w:eastAsia="Calibri" w:hAnsi="Myriad Pro"/>
          <w:sz w:val="26"/>
          <w:szCs w:val="26"/>
        </w:rPr>
        <w:t xml:space="preserve"> Комитетом по</w:t>
      </w:r>
      <w:r w:rsidR="008B20CF" w:rsidRPr="008B20CF">
        <w:rPr>
          <w:rFonts w:ascii="Myriad Pro" w:hAnsi="Myriad Pro"/>
          <w:sz w:val="26"/>
          <w:szCs w:val="26"/>
        </w:rPr>
        <w:t xml:space="preserve"> тарифам Санкт-Петербурга </w:t>
      </w:r>
      <w:r w:rsidR="008B20CF" w:rsidRPr="008B20CF">
        <w:rPr>
          <w:rFonts w:ascii="Myriad Pro" w:eastAsia="Calibri" w:hAnsi="Myriad Pro" w:cs="Times New Roman"/>
          <w:bCs/>
          <w:sz w:val="26"/>
          <w:szCs w:val="26"/>
        </w:rPr>
        <w:t>учтена величина налога на имущество при расчете НВВ ПАО «Ленэнерго» на 2019 год в размере утвержденной величины налога на имущество на 2018 год (1 194 737,57 тыс. руб.)</w:t>
      </w:r>
      <w:r w:rsidR="000F77B1">
        <w:rPr>
          <w:rFonts w:ascii="Myriad Pro" w:eastAsia="Calibri" w:hAnsi="Myriad Pro" w:cs="Times New Roman"/>
          <w:bCs/>
          <w:sz w:val="26"/>
          <w:szCs w:val="26"/>
        </w:rPr>
        <w:t>.</w:t>
      </w:r>
    </w:p>
    <w:p w14:paraId="78EC125E" w14:textId="3F89FC13" w:rsidR="00426524" w:rsidRDefault="00426524" w:rsidP="007F43D4">
      <w:pPr>
        <w:spacing w:after="0" w:line="360" w:lineRule="auto"/>
        <w:ind w:firstLine="567"/>
        <w:contextualSpacing/>
        <w:jc w:val="both"/>
        <w:rPr>
          <w:rFonts w:ascii="Myriad Pro" w:eastAsia="Calibri" w:hAnsi="Myriad Pro" w:cs="Times New Roman"/>
          <w:bCs/>
          <w:sz w:val="26"/>
          <w:szCs w:val="26"/>
        </w:rPr>
      </w:pPr>
      <w:bookmarkStart w:id="76" w:name="_Hlk38128573"/>
      <w:r>
        <w:rPr>
          <w:rFonts w:ascii="Myriad Pro" w:eastAsia="Calibri" w:hAnsi="Myriad Pro" w:cs="Times New Roman"/>
          <w:bCs/>
          <w:sz w:val="26"/>
          <w:szCs w:val="26"/>
        </w:rPr>
        <w:t xml:space="preserve">Руководствуясь положениями </w:t>
      </w:r>
      <w:bookmarkStart w:id="77" w:name="_Hlk37639265"/>
      <w:r w:rsidRPr="009C5C6B">
        <w:rPr>
          <w:rFonts w:ascii="Myriad Pro" w:eastAsia="Calibri" w:hAnsi="Myriad Pro" w:cs="Times New Roman"/>
          <w:bCs/>
          <w:sz w:val="26"/>
          <w:szCs w:val="26"/>
        </w:rPr>
        <w:t>ст. 375 Налогового Кодекса Российской Федерации</w:t>
      </w:r>
      <w:bookmarkEnd w:id="77"/>
      <w:r>
        <w:rPr>
          <w:rFonts w:ascii="Myriad Pro" w:eastAsia="Calibri" w:hAnsi="Myriad Pro" w:cs="Times New Roman"/>
          <w:bCs/>
          <w:sz w:val="26"/>
          <w:szCs w:val="26"/>
        </w:rPr>
        <w:t xml:space="preserve">, Исполнитель </w:t>
      </w:r>
      <w:r w:rsidRPr="006D6442">
        <w:rPr>
          <w:rFonts w:ascii="Myriad Pro" w:eastAsia="Calibri" w:hAnsi="Myriad Pro" w:cs="Times New Roman"/>
          <w:bCs/>
          <w:sz w:val="26"/>
          <w:szCs w:val="26"/>
        </w:rPr>
        <w:t>отмечает необоснованность подхода Комитета по тарифам Санкт-Петербурга в части определения величины расходов ПАО</w:t>
      </w:r>
      <w:r w:rsidR="00D34475" w:rsidRPr="006D6442">
        <w:rPr>
          <w:rFonts w:ascii="Myriad Pro" w:eastAsia="Calibri" w:hAnsi="Myriad Pro" w:cs="Times New Roman"/>
          <w:bCs/>
          <w:sz w:val="26"/>
          <w:szCs w:val="26"/>
          <w:lang w:val="en-US"/>
        </w:rPr>
        <w:t> </w:t>
      </w:r>
      <w:r w:rsidRPr="006D6442">
        <w:rPr>
          <w:rFonts w:ascii="Myriad Pro" w:eastAsia="Calibri" w:hAnsi="Myriad Pro" w:cs="Times New Roman"/>
          <w:bCs/>
          <w:sz w:val="26"/>
          <w:szCs w:val="26"/>
        </w:rPr>
        <w:t>«Ленэнерго» по статье «Налог на имущество» на 2019 год.</w:t>
      </w:r>
    </w:p>
    <w:bookmarkEnd w:id="76"/>
    <w:p w14:paraId="0AE35631" w14:textId="7537CE34" w:rsidR="00C32AB7" w:rsidRPr="00332E41" w:rsidRDefault="002B5B05">
      <w:pPr>
        <w:spacing w:after="0" w:line="360" w:lineRule="auto"/>
        <w:ind w:firstLine="567"/>
        <w:contextualSpacing/>
        <w:jc w:val="both"/>
        <w:rPr>
          <w:rFonts w:ascii="Myriad Pro" w:eastAsia="Calibri" w:hAnsi="Myriad Pro" w:cs="Times New Roman"/>
          <w:bCs/>
          <w:sz w:val="26"/>
          <w:szCs w:val="26"/>
        </w:rPr>
      </w:pPr>
      <w:r w:rsidRPr="009C5C6B">
        <w:rPr>
          <w:rFonts w:ascii="Myriad Pro" w:eastAsia="Calibri" w:hAnsi="Myriad Pro" w:cs="Times New Roman"/>
          <w:bCs/>
          <w:sz w:val="26"/>
          <w:szCs w:val="26"/>
        </w:rPr>
        <w:t xml:space="preserve">В </w:t>
      </w:r>
      <w:r w:rsidR="005524E6">
        <w:rPr>
          <w:rFonts w:ascii="Myriad Pro" w:eastAsia="Calibri" w:hAnsi="Myriad Pro" w:cs="Times New Roman"/>
          <w:bCs/>
          <w:sz w:val="26"/>
          <w:szCs w:val="26"/>
        </w:rPr>
        <w:t>соответствии</w:t>
      </w:r>
      <w:r w:rsidRPr="009C5C6B">
        <w:rPr>
          <w:rFonts w:ascii="Myriad Pro" w:eastAsia="Calibri" w:hAnsi="Myriad Pro" w:cs="Times New Roman"/>
          <w:bCs/>
          <w:sz w:val="26"/>
          <w:szCs w:val="26"/>
        </w:rPr>
        <w:t xml:space="preserve"> с принятыми изменениями в Налоговый Кодекс Российской Федерации</w:t>
      </w:r>
      <w:r>
        <w:rPr>
          <w:rFonts w:ascii="Myriad Pro" w:eastAsia="Calibri" w:hAnsi="Myriad Pro" w:cs="Times New Roman"/>
          <w:bCs/>
          <w:sz w:val="26"/>
          <w:szCs w:val="26"/>
        </w:rPr>
        <w:t xml:space="preserve"> </w:t>
      </w:r>
      <w:r w:rsidR="005524E6">
        <w:rPr>
          <w:rFonts w:ascii="Myriad Pro" w:eastAsia="Calibri" w:hAnsi="Myriad Pro" w:cs="Times New Roman"/>
          <w:bCs/>
          <w:sz w:val="26"/>
          <w:szCs w:val="26"/>
        </w:rPr>
        <w:t>(исключение из объекта налогообложения движимого имущества с 01.01.2019 г.), а также с уч</w:t>
      </w:r>
      <w:r w:rsidR="00CC5B88">
        <w:rPr>
          <w:rFonts w:ascii="Myriad Pro" w:eastAsia="Calibri" w:hAnsi="Myriad Pro" w:cs="Times New Roman"/>
          <w:bCs/>
          <w:sz w:val="26"/>
          <w:szCs w:val="26"/>
        </w:rPr>
        <w:t>етом отсутствия достаточного соответствующего документального подтверждения ПАО «Ленэнерго» плановых расходов на данной статье на 2019 год,</w:t>
      </w:r>
      <w:r w:rsidR="005524E6">
        <w:rPr>
          <w:rFonts w:ascii="Myriad Pro" w:eastAsia="Calibri" w:hAnsi="Myriad Pro" w:cs="Times New Roman"/>
          <w:bCs/>
          <w:sz w:val="26"/>
          <w:szCs w:val="26"/>
        </w:rPr>
        <w:t xml:space="preserve"> </w:t>
      </w:r>
      <w:r>
        <w:rPr>
          <w:rFonts w:ascii="Myriad Pro" w:eastAsia="Calibri" w:hAnsi="Myriad Pro" w:cs="Times New Roman"/>
          <w:bCs/>
          <w:sz w:val="26"/>
          <w:szCs w:val="26"/>
        </w:rPr>
        <w:t>Исполнитель произвел расчет налога на имущество на 2019 год</w:t>
      </w:r>
      <w:r w:rsidR="005524E6">
        <w:rPr>
          <w:rFonts w:ascii="Myriad Pro" w:eastAsia="Calibri" w:hAnsi="Myriad Pro" w:cs="Times New Roman"/>
          <w:bCs/>
          <w:sz w:val="26"/>
          <w:szCs w:val="26"/>
        </w:rPr>
        <w:t>,</w:t>
      </w:r>
      <w:r>
        <w:rPr>
          <w:rFonts w:ascii="Myriad Pro" w:eastAsia="Calibri" w:hAnsi="Myriad Pro" w:cs="Times New Roman"/>
          <w:bCs/>
          <w:sz w:val="26"/>
          <w:szCs w:val="26"/>
        </w:rPr>
        <w:t xml:space="preserve"> исходя из фактическ</w:t>
      </w:r>
      <w:r w:rsidR="00C56501">
        <w:rPr>
          <w:rFonts w:ascii="Myriad Pro" w:eastAsia="Calibri" w:hAnsi="Myriad Pro" w:cs="Times New Roman"/>
          <w:bCs/>
          <w:sz w:val="26"/>
          <w:szCs w:val="26"/>
        </w:rPr>
        <w:t>и понесенных расходов</w:t>
      </w:r>
      <w:r w:rsidR="005524E6">
        <w:rPr>
          <w:rFonts w:ascii="Myriad Pro" w:eastAsia="Calibri" w:hAnsi="Myriad Pro" w:cs="Times New Roman"/>
          <w:bCs/>
          <w:sz w:val="26"/>
          <w:szCs w:val="26"/>
        </w:rPr>
        <w:t xml:space="preserve"> ПАО «Ленэнерго» </w:t>
      </w:r>
      <w:r w:rsidR="00CC5B88">
        <w:rPr>
          <w:rFonts w:ascii="Myriad Pro" w:eastAsia="Calibri" w:hAnsi="Myriad Pro" w:cs="Times New Roman"/>
          <w:bCs/>
          <w:sz w:val="26"/>
          <w:szCs w:val="26"/>
        </w:rPr>
        <w:t>(по субъекту г</w:t>
      </w:r>
      <w:r w:rsidR="00D34475">
        <w:rPr>
          <w:rFonts w:ascii="Myriad Pro" w:eastAsia="Calibri" w:hAnsi="Myriad Pro" w:cs="Times New Roman"/>
          <w:bCs/>
          <w:sz w:val="26"/>
          <w:szCs w:val="26"/>
        </w:rPr>
        <w:t>.</w:t>
      </w:r>
      <w:r w:rsidR="00D34475">
        <w:rPr>
          <w:rFonts w:ascii="Myriad Pro" w:eastAsia="Calibri" w:hAnsi="Myriad Pro" w:cs="Times New Roman"/>
          <w:bCs/>
          <w:sz w:val="26"/>
          <w:szCs w:val="26"/>
          <w:lang w:val="en-US"/>
        </w:rPr>
        <w:t> </w:t>
      </w:r>
      <w:r w:rsidR="00CC5B88">
        <w:rPr>
          <w:rFonts w:ascii="Myriad Pro" w:eastAsia="Calibri" w:hAnsi="Myriad Pro" w:cs="Times New Roman"/>
          <w:bCs/>
          <w:sz w:val="26"/>
          <w:szCs w:val="26"/>
        </w:rPr>
        <w:t xml:space="preserve">Санкт-Петербург) </w:t>
      </w:r>
      <w:r w:rsidR="005524E6">
        <w:rPr>
          <w:rFonts w:ascii="Myriad Pro" w:eastAsia="Calibri" w:hAnsi="Myriad Pro" w:cs="Times New Roman"/>
          <w:bCs/>
          <w:sz w:val="26"/>
          <w:szCs w:val="26"/>
        </w:rPr>
        <w:t>в 2017 году (</w:t>
      </w:r>
      <w:r w:rsidR="00C56501">
        <w:rPr>
          <w:rFonts w:ascii="Myriad Pro" w:eastAsia="Calibri" w:hAnsi="Myriad Pro" w:cs="Times New Roman"/>
          <w:bCs/>
          <w:sz w:val="26"/>
          <w:szCs w:val="26"/>
        </w:rPr>
        <w:t>в соответствии с</w:t>
      </w:r>
      <w:r>
        <w:rPr>
          <w:rFonts w:ascii="Myriad Pro" w:eastAsia="Calibri" w:hAnsi="Myriad Pro" w:cs="Times New Roman"/>
          <w:bCs/>
          <w:sz w:val="26"/>
          <w:szCs w:val="26"/>
        </w:rPr>
        <w:t xml:space="preserve"> налоговой деклараци</w:t>
      </w:r>
      <w:r w:rsidR="00C56501">
        <w:rPr>
          <w:rFonts w:ascii="Myriad Pro" w:eastAsia="Calibri" w:hAnsi="Myriad Pro" w:cs="Times New Roman"/>
          <w:bCs/>
          <w:sz w:val="26"/>
          <w:szCs w:val="26"/>
        </w:rPr>
        <w:t>ей</w:t>
      </w:r>
      <w:r>
        <w:rPr>
          <w:rFonts w:ascii="Myriad Pro" w:eastAsia="Calibri" w:hAnsi="Myriad Pro" w:cs="Times New Roman"/>
          <w:bCs/>
          <w:sz w:val="26"/>
          <w:szCs w:val="26"/>
        </w:rPr>
        <w:t xml:space="preserve"> </w:t>
      </w:r>
      <w:r w:rsidRPr="00332E41">
        <w:rPr>
          <w:rFonts w:ascii="Myriad Pro" w:eastAsia="Calibri" w:hAnsi="Myriad Pro" w:cs="Times New Roman"/>
          <w:bCs/>
          <w:sz w:val="26"/>
          <w:szCs w:val="26"/>
        </w:rPr>
        <w:t>за 2017</w:t>
      </w:r>
      <w:r w:rsidR="00D34475" w:rsidRPr="00332E41">
        <w:rPr>
          <w:rFonts w:ascii="Myriad Pro" w:eastAsia="Calibri" w:hAnsi="Myriad Pro" w:cs="Times New Roman"/>
          <w:bCs/>
          <w:sz w:val="26"/>
          <w:szCs w:val="26"/>
          <w:lang w:val="en-US"/>
        </w:rPr>
        <w:t> </w:t>
      </w:r>
      <w:r w:rsidRPr="00332E41">
        <w:rPr>
          <w:rFonts w:ascii="Myriad Pro" w:eastAsia="Calibri" w:hAnsi="Myriad Pro" w:cs="Times New Roman"/>
          <w:bCs/>
          <w:sz w:val="26"/>
          <w:szCs w:val="26"/>
        </w:rPr>
        <w:t>год</w:t>
      </w:r>
      <w:r w:rsidR="005524E6" w:rsidRPr="00332E41">
        <w:rPr>
          <w:rFonts w:ascii="Myriad Pro" w:eastAsia="Calibri" w:hAnsi="Myriad Pro" w:cs="Times New Roman"/>
          <w:bCs/>
          <w:sz w:val="26"/>
          <w:szCs w:val="26"/>
        </w:rPr>
        <w:t>)</w:t>
      </w:r>
      <w:r w:rsidR="00C56501" w:rsidRPr="00332E41">
        <w:rPr>
          <w:rFonts w:ascii="Myriad Pro" w:eastAsia="Calibri" w:hAnsi="Myriad Pro" w:cs="Times New Roman"/>
          <w:bCs/>
          <w:sz w:val="26"/>
          <w:szCs w:val="26"/>
        </w:rPr>
        <w:t>,</w:t>
      </w:r>
      <w:r w:rsidRPr="00332E41">
        <w:rPr>
          <w:rFonts w:ascii="Myriad Pro" w:eastAsia="Calibri" w:hAnsi="Myriad Pro" w:cs="Times New Roman"/>
          <w:bCs/>
          <w:sz w:val="26"/>
          <w:szCs w:val="26"/>
        </w:rPr>
        <w:t xml:space="preserve"> уменьшенной на сумму налога за движимое имущество.</w:t>
      </w:r>
    </w:p>
    <w:tbl>
      <w:tblPr>
        <w:tblW w:w="9503" w:type="dxa"/>
        <w:tblLook w:val="04A0" w:firstRow="1" w:lastRow="0" w:firstColumn="1" w:lastColumn="0" w:noHBand="0" w:noVBand="1"/>
      </w:tblPr>
      <w:tblGrid>
        <w:gridCol w:w="543"/>
        <w:gridCol w:w="5094"/>
        <w:gridCol w:w="1921"/>
        <w:gridCol w:w="1945"/>
      </w:tblGrid>
      <w:tr w:rsidR="003C23AC" w:rsidRPr="009A1A83" w14:paraId="1769BF7C" w14:textId="3AA10A75" w:rsidTr="009A1A83">
        <w:trPr>
          <w:trHeight w:val="300"/>
        </w:trPr>
        <w:tc>
          <w:tcPr>
            <w:tcW w:w="5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9A3AED7" w14:textId="6CD13014" w:rsidR="003C23AC" w:rsidRPr="009A1A83" w:rsidRDefault="00CC5B88">
            <w:pPr>
              <w:spacing w:after="0" w:line="240" w:lineRule="auto"/>
              <w:jc w:val="center"/>
              <w:rPr>
                <w:rFonts w:ascii="Myriad Pro" w:eastAsia="Calibri" w:hAnsi="Myriad Pro" w:cs="Calibri"/>
                <w:b/>
                <w:bCs/>
                <w:color w:val="FFFFFF"/>
              </w:rPr>
            </w:pPr>
            <w:r w:rsidRPr="009A1A83">
              <w:rPr>
                <w:rFonts w:ascii="Myriad Pro" w:eastAsia="Calibri" w:hAnsi="Myriad Pro" w:cs="Calibri"/>
                <w:b/>
                <w:bCs/>
                <w:color w:val="FFFFFF"/>
              </w:rPr>
              <w:t>№ п/п</w:t>
            </w:r>
          </w:p>
        </w:tc>
        <w:tc>
          <w:tcPr>
            <w:tcW w:w="50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777532F" w14:textId="3EBC7FE7" w:rsidR="003C23AC" w:rsidRPr="009A1A83" w:rsidRDefault="00CC5B88">
            <w:pPr>
              <w:spacing w:after="0" w:line="240" w:lineRule="auto"/>
              <w:jc w:val="center"/>
              <w:rPr>
                <w:rFonts w:ascii="Myriad Pro" w:eastAsia="Calibri" w:hAnsi="Myriad Pro" w:cs="Calibri"/>
                <w:b/>
                <w:bCs/>
                <w:color w:val="FFFFFF"/>
              </w:rPr>
            </w:pPr>
            <w:r w:rsidRPr="009A1A83">
              <w:rPr>
                <w:rFonts w:ascii="Myriad Pro" w:eastAsia="Calibri" w:hAnsi="Myriad Pro" w:cs="Calibri"/>
                <w:b/>
                <w:bCs/>
                <w:color w:val="FFFFFF"/>
              </w:rPr>
              <w:t>Показатель</w:t>
            </w:r>
          </w:p>
        </w:tc>
        <w:tc>
          <w:tcPr>
            <w:tcW w:w="19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17BF0D31" w14:textId="5D6F605B" w:rsidR="003C23AC" w:rsidRPr="009A1A83" w:rsidRDefault="003C23AC">
            <w:pPr>
              <w:spacing w:after="0" w:line="240" w:lineRule="auto"/>
              <w:jc w:val="center"/>
              <w:rPr>
                <w:rFonts w:ascii="Myriad Pro" w:eastAsia="Calibri" w:hAnsi="Myriad Pro" w:cs="Calibri"/>
                <w:b/>
                <w:bCs/>
                <w:color w:val="FFFFFF"/>
              </w:rPr>
            </w:pPr>
            <w:r w:rsidRPr="009A1A83">
              <w:rPr>
                <w:rFonts w:ascii="Myriad Pro" w:eastAsia="Calibri" w:hAnsi="Myriad Pro" w:cs="Calibri"/>
                <w:b/>
                <w:bCs/>
                <w:color w:val="FFFFFF"/>
              </w:rPr>
              <w:t>Величина в соответ</w:t>
            </w:r>
            <w:r w:rsidR="00CC5B88" w:rsidRPr="009A1A83">
              <w:rPr>
                <w:rFonts w:ascii="Myriad Pro" w:eastAsia="Calibri" w:hAnsi="Myriad Pro" w:cs="Calibri"/>
                <w:b/>
                <w:bCs/>
                <w:color w:val="FFFFFF"/>
              </w:rPr>
              <w:t>ствии с налоговой декларацией</w:t>
            </w:r>
          </w:p>
        </w:tc>
        <w:tc>
          <w:tcPr>
            <w:tcW w:w="19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F1B0FA8" w14:textId="4B2859A5" w:rsidR="003C23AC" w:rsidRPr="009A1A83" w:rsidRDefault="00CC5B88">
            <w:pPr>
              <w:spacing w:after="0" w:line="240" w:lineRule="auto"/>
              <w:jc w:val="center"/>
              <w:rPr>
                <w:rFonts w:ascii="Myriad Pro" w:eastAsia="Calibri" w:hAnsi="Myriad Pro" w:cs="Calibri"/>
                <w:b/>
                <w:bCs/>
                <w:color w:val="FFFFFF"/>
              </w:rPr>
            </w:pPr>
            <w:r w:rsidRPr="009A1A83">
              <w:rPr>
                <w:rFonts w:ascii="Myriad Pro" w:eastAsia="Calibri" w:hAnsi="Myriad Pro" w:cs="Calibri"/>
                <w:b/>
                <w:bCs/>
                <w:color w:val="FFFFFF"/>
              </w:rPr>
              <w:t>Принято в расчет Исполнител</w:t>
            </w:r>
            <w:r w:rsidR="008331DC" w:rsidRPr="009A1A83">
              <w:rPr>
                <w:rFonts w:ascii="Myriad Pro" w:eastAsia="Calibri" w:hAnsi="Myriad Pro" w:cs="Calibri"/>
                <w:b/>
                <w:bCs/>
                <w:color w:val="FFFFFF"/>
              </w:rPr>
              <w:t>ем</w:t>
            </w:r>
          </w:p>
        </w:tc>
      </w:tr>
      <w:tr w:rsidR="00CC5B88" w:rsidRPr="00332E41" w14:paraId="6FFB7C70" w14:textId="5C34821C" w:rsidTr="009A1A83">
        <w:trPr>
          <w:trHeight w:val="300"/>
        </w:trPr>
        <w:tc>
          <w:tcPr>
            <w:tcW w:w="543" w:type="dxa"/>
            <w:vMerge w:val="restart"/>
            <w:tcBorders>
              <w:top w:val="single" w:sz="4" w:space="0" w:color="FFFFFF" w:themeColor="background1"/>
              <w:left w:val="single" w:sz="4" w:space="0" w:color="auto"/>
              <w:right w:val="single" w:sz="4" w:space="0" w:color="auto"/>
            </w:tcBorders>
            <w:vAlign w:val="center"/>
          </w:tcPr>
          <w:p w14:paraId="6838190F" w14:textId="77777777" w:rsidR="00CC5B88" w:rsidRPr="00332E41" w:rsidRDefault="00CC5B88" w:rsidP="00CC5B88">
            <w:pPr>
              <w:spacing w:after="0" w:line="240" w:lineRule="auto"/>
              <w:jc w:val="center"/>
              <w:rPr>
                <w:rFonts w:ascii="Myriad Pro" w:eastAsia="Calibri" w:hAnsi="Myriad Pro" w:cs="Calibri"/>
                <w:color w:val="000000"/>
              </w:rPr>
            </w:pPr>
            <w:r w:rsidRPr="00332E41">
              <w:rPr>
                <w:rFonts w:ascii="Myriad Pro" w:eastAsia="Calibri" w:hAnsi="Myriad Pro" w:cs="Calibri"/>
                <w:color w:val="000000"/>
              </w:rPr>
              <w:t>1</w:t>
            </w:r>
          </w:p>
        </w:tc>
        <w:tc>
          <w:tcPr>
            <w:tcW w:w="509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4B2641D8" w14:textId="77777777" w:rsidR="00CC5B88" w:rsidRPr="00332E41" w:rsidRDefault="00CC5B88" w:rsidP="00CC5B88">
            <w:pPr>
              <w:spacing w:after="0" w:line="240" w:lineRule="auto"/>
              <w:rPr>
                <w:rFonts w:ascii="Myriad Pro" w:eastAsia="Calibri" w:hAnsi="Myriad Pro" w:cs="Calibri"/>
                <w:color w:val="000000"/>
              </w:rPr>
            </w:pPr>
            <w:r w:rsidRPr="00332E41">
              <w:rPr>
                <w:rFonts w:ascii="Myriad Pro" w:eastAsia="Calibri" w:hAnsi="Myriad Pro" w:cs="Calibri"/>
                <w:color w:val="000000"/>
              </w:rPr>
              <w:t>Имущество, облагаемое по кадастровой стоимости (налоговая база), руб.</w:t>
            </w:r>
          </w:p>
        </w:tc>
        <w:tc>
          <w:tcPr>
            <w:tcW w:w="192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B8DCCE" w14:textId="77777777" w:rsidR="00CC5B88" w:rsidRPr="00332E41" w:rsidRDefault="00CC5B88" w:rsidP="00CC5B88">
            <w:pPr>
              <w:spacing w:after="0" w:line="240" w:lineRule="auto"/>
              <w:jc w:val="center"/>
              <w:rPr>
                <w:rFonts w:ascii="Myriad Pro" w:eastAsia="Calibri" w:hAnsi="Myriad Pro" w:cs="Calibri"/>
                <w:color w:val="000000"/>
              </w:rPr>
            </w:pPr>
            <w:r w:rsidRPr="00332E41">
              <w:rPr>
                <w:rFonts w:ascii="Myriad Pro" w:eastAsia="Calibri" w:hAnsi="Myriad Pro" w:cs="Calibri"/>
                <w:color w:val="000000"/>
              </w:rPr>
              <w:t>50 033 928</w:t>
            </w:r>
          </w:p>
        </w:tc>
        <w:tc>
          <w:tcPr>
            <w:tcW w:w="1945" w:type="dxa"/>
            <w:tcBorders>
              <w:top w:val="single" w:sz="4" w:space="0" w:color="FFFFFF" w:themeColor="background1"/>
              <w:left w:val="nil"/>
              <w:bottom w:val="single" w:sz="4" w:space="0" w:color="auto"/>
              <w:right w:val="single" w:sz="4" w:space="0" w:color="auto"/>
            </w:tcBorders>
            <w:vAlign w:val="center"/>
          </w:tcPr>
          <w:p w14:paraId="65706375" w14:textId="1BA29F94" w:rsidR="00CC5B88" w:rsidRPr="00332E41" w:rsidRDefault="00CC5B88" w:rsidP="00CC5B88">
            <w:pPr>
              <w:spacing w:after="0" w:line="240" w:lineRule="auto"/>
              <w:jc w:val="center"/>
              <w:rPr>
                <w:rFonts w:ascii="Myriad Pro" w:eastAsia="Calibri" w:hAnsi="Myriad Pro" w:cs="Calibri"/>
                <w:color w:val="000000"/>
              </w:rPr>
            </w:pPr>
            <w:r w:rsidRPr="00332E41">
              <w:rPr>
                <w:rFonts w:ascii="Myriad Pro" w:eastAsia="Calibri" w:hAnsi="Myriad Pro" w:cs="Calibri"/>
                <w:color w:val="000000"/>
              </w:rPr>
              <w:t>50 033 928</w:t>
            </w:r>
          </w:p>
        </w:tc>
      </w:tr>
      <w:tr w:rsidR="00CC5B88" w:rsidRPr="00332E41" w14:paraId="7709FFAC" w14:textId="23A45FF0" w:rsidTr="009A1A83">
        <w:trPr>
          <w:trHeight w:val="300"/>
        </w:trPr>
        <w:tc>
          <w:tcPr>
            <w:tcW w:w="543" w:type="dxa"/>
            <w:vMerge/>
            <w:tcBorders>
              <w:left w:val="single" w:sz="4" w:space="0" w:color="auto"/>
              <w:right w:val="single" w:sz="4" w:space="0" w:color="auto"/>
            </w:tcBorders>
            <w:vAlign w:val="center"/>
          </w:tcPr>
          <w:p w14:paraId="1DE1B7F8" w14:textId="77777777" w:rsidR="00CC5B88" w:rsidRPr="00332E41" w:rsidRDefault="00CC5B88" w:rsidP="00CC5B88">
            <w:pPr>
              <w:spacing w:after="0" w:line="240" w:lineRule="auto"/>
              <w:jc w:val="center"/>
              <w:rPr>
                <w:rFonts w:ascii="Myriad Pro" w:eastAsia="Calibri" w:hAnsi="Myriad Pro" w:cs="Calibri"/>
                <w:color w:val="000000"/>
              </w:rPr>
            </w:pPr>
          </w:p>
        </w:tc>
        <w:tc>
          <w:tcPr>
            <w:tcW w:w="5094" w:type="dxa"/>
            <w:tcBorders>
              <w:top w:val="nil"/>
              <w:left w:val="single" w:sz="4" w:space="0" w:color="auto"/>
              <w:bottom w:val="single" w:sz="4" w:space="0" w:color="auto"/>
              <w:right w:val="single" w:sz="4" w:space="0" w:color="auto"/>
            </w:tcBorders>
            <w:shd w:val="clear" w:color="auto" w:fill="auto"/>
            <w:noWrap/>
            <w:vAlign w:val="bottom"/>
            <w:hideMark/>
          </w:tcPr>
          <w:p w14:paraId="775B727E" w14:textId="77777777" w:rsidR="00CC5B88" w:rsidRPr="00332E41" w:rsidRDefault="00CC5B88" w:rsidP="00CC5B88">
            <w:pPr>
              <w:spacing w:after="0" w:line="240" w:lineRule="auto"/>
              <w:rPr>
                <w:rFonts w:ascii="Myriad Pro" w:eastAsia="Calibri" w:hAnsi="Myriad Pro" w:cs="Calibri"/>
                <w:color w:val="000000"/>
              </w:rPr>
            </w:pPr>
            <w:r w:rsidRPr="00332E41">
              <w:rPr>
                <w:rFonts w:ascii="Myriad Pro" w:eastAsia="Calibri" w:hAnsi="Myriad Pro" w:cs="Calibri"/>
                <w:color w:val="000000"/>
              </w:rPr>
              <w:t>налоговая ставка</w:t>
            </w:r>
          </w:p>
        </w:tc>
        <w:tc>
          <w:tcPr>
            <w:tcW w:w="1921" w:type="dxa"/>
            <w:tcBorders>
              <w:top w:val="nil"/>
              <w:left w:val="nil"/>
              <w:bottom w:val="single" w:sz="4" w:space="0" w:color="auto"/>
              <w:right w:val="single" w:sz="4" w:space="0" w:color="auto"/>
            </w:tcBorders>
            <w:shd w:val="clear" w:color="auto" w:fill="auto"/>
            <w:noWrap/>
            <w:vAlign w:val="center"/>
            <w:hideMark/>
          </w:tcPr>
          <w:p w14:paraId="0A443DF8" w14:textId="77777777" w:rsidR="00CC5B88" w:rsidRPr="00332E41" w:rsidRDefault="00CC5B88" w:rsidP="00CC5B88">
            <w:pPr>
              <w:spacing w:after="0" w:line="240" w:lineRule="auto"/>
              <w:jc w:val="center"/>
              <w:rPr>
                <w:rFonts w:ascii="Myriad Pro" w:eastAsia="Calibri" w:hAnsi="Myriad Pro" w:cs="Calibri"/>
                <w:color w:val="000000"/>
              </w:rPr>
            </w:pPr>
            <w:r w:rsidRPr="00332E41">
              <w:rPr>
                <w:rFonts w:ascii="Myriad Pro" w:eastAsia="Calibri" w:hAnsi="Myriad Pro" w:cs="Calibri"/>
                <w:color w:val="000000"/>
              </w:rPr>
              <w:t>1%</w:t>
            </w:r>
          </w:p>
        </w:tc>
        <w:tc>
          <w:tcPr>
            <w:tcW w:w="1945" w:type="dxa"/>
            <w:tcBorders>
              <w:top w:val="nil"/>
              <w:left w:val="nil"/>
              <w:bottom w:val="single" w:sz="4" w:space="0" w:color="auto"/>
              <w:right w:val="single" w:sz="4" w:space="0" w:color="auto"/>
            </w:tcBorders>
            <w:vAlign w:val="center"/>
          </w:tcPr>
          <w:p w14:paraId="74014B42" w14:textId="48D0A092" w:rsidR="00CC5B88" w:rsidRPr="00332E41" w:rsidRDefault="00CC5B88" w:rsidP="00CC5B88">
            <w:pPr>
              <w:spacing w:after="0" w:line="240" w:lineRule="auto"/>
              <w:jc w:val="center"/>
              <w:rPr>
                <w:rFonts w:ascii="Myriad Pro" w:eastAsia="Calibri" w:hAnsi="Myriad Pro" w:cs="Calibri"/>
                <w:color w:val="000000"/>
              </w:rPr>
            </w:pPr>
            <w:r w:rsidRPr="00332E41">
              <w:rPr>
                <w:rFonts w:ascii="Myriad Pro" w:eastAsia="Calibri" w:hAnsi="Myriad Pro" w:cs="Calibri"/>
                <w:color w:val="000000"/>
              </w:rPr>
              <w:t>1%</w:t>
            </w:r>
          </w:p>
        </w:tc>
      </w:tr>
      <w:tr w:rsidR="00CC5B88" w:rsidRPr="00332E41" w14:paraId="1E27D7BB" w14:textId="70B11158" w:rsidTr="009A1A83">
        <w:trPr>
          <w:trHeight w:val="300"/>
        </w:trPr>
        <w:tc>
          <w:tcPr>
            <w:tcW w:w="543" w:type="dxa"/>
            <w:vMerge/>
            <w:tcBorders>
              <w:left w:val="single" w:sz="4" w:space="0" w:color="auto"/>
              <w:bottom w:val="single" w:sz="4" w:space="0" w:color="auto"/>
              <w:right w:val="single" w:sz="4" w:space="0" w:color="auto"/>
            </w:tcBorders>
            <w:vAlign w:val="center"/>
          </w:tcPr>
          <w:p w14:paraId="55A26C9C" w14:textId="77777777" w:rsidR="00CC5B88" w:rsidRPr="00332E41" w:rsidRDefault="00CC5B88" w:rsidP="00CC5B88">
            <w:pPr>
              <w:spacing w:after="0" w:line="240" w:lineRule="auto"/>
              <w:jc w:val="center"/>
              <w:rPr>
                <w:rFonts w:ascii="Myriad Pro" w:eastAsia="Calibri" w:hAnsi="Myriad Pro" w:cs="Calibri"/>
                <w:color w:val="000000"/>
              </w:rPr>
            </w:pPr>
          </w:p>
        </w:tc>
        <w:tc>
          <w:tcPr>
            <w:tcW w:w="5094" w:type="dxa"/>
            <w:tcBorders>
              <w:top w:val="nil"/>
              <w:left w:val="single" w:sz="4" w:space="0" w:color="auto"/>
              <w:bottom w:val="single" w:sz="4" w:space="0" w:color="auto"/>
              <w:right w:val="single" w:sz="4" w:space="0" w:color="auto"/>
            </w:tcBorders>
            <w:shd w:val="clear" w:color="auto" w:fill="auto"/>
            <w:noWrap/>
            <w:vAlign w:val="bottom"/>
            <w:hideMark/>
          </w:tcPr>
          <w:p w14:paraId="532D71B7" w14:textId="77777777" w:rsidR="00CC5B88" w:rsidRPr="00332E41" w:rsidRDefault="00CC5B88" w:rsidP="00CC5B88">
            <w:pPr>
              <w:spacing w:after="0" w:line="240" w:lineRule="auto"/>
              <w:rPr>
                <w:rFonts w:ascii="Myriad Pro" w:eastAsia="Calibri" w:hAnsi="Myriad Pro" w:cs="Calibri"/>
                <w:color w:val="000000"/>
              </w:rPr>
            </w:pPr>
            <w:r w:rsidRPr="00332E41">
              <w:rPr>
                <w:rFonts w:ascii="Myriad Pro" w:eastAsia="Calibri" w:hAnsi="Myriad Pro" w:cs="Calibri"/>
                <w:color w:val="000000"/>
              </w:rPr>
              <w:t>сумма налога за налоговый период, руб.</w:t>
            </w:r>
          </w:p>
        </w:tc>
        <w:tc>
          <w:tcPr>
            <w:tcW w:w="1921" w:type="dxa"/>
            <w:tcBorders>
              <w:top w:val="nil"/>
              <w:left w:val="nil"/>
              <w:bottom w:val="single" w:sz="4" w:space="0" w:color="auto"/>
              <w:right w:val="single" w:sz="4" w:space="0" w:color="auto"/>
            </w:tcBorders>
            <w:shd w:val="clear" w:color="auto" w:fill="auto"/>
            <w:noWrap/>
            <w:vAlign w:val="center"/>
            <w:hideMark/>
          </w:tcPr>
          <w:p w14:paraId="1170598B" w14:textId="77777777" w:rsidR="00CC5B88" w:rsidRPr="00332E41" w:rsidRDefault="00CC5B88" w:rsidP="00CC5B88">
            <w:pPr>
              <w:spacing w:after="0" w:line="240" w:lineRule="auto"/>
              <w:jc w:val="center"/>
              <w:rPr>
                <w:rFonts w:ascii="Myriad Pro" w:eastAsia="Calibri" w:hAnsi="Myriad Pro" w:cs="Calibri"/>
                <w:color w:val="000000"/>
              </w:rPr>
            </w:pPr>
            <w:r w:rsidRPr="00332E41">
              <w:rPr>
                <w:rFonts w:ascii="Myriad Pro" w:eastAsia="Calibri" w:hAnsi="Myriad Pro" w:cs="Calibri"/>
                <w:color w:val="000000"/>
              </w:rPr>
              <w:t>500 339</w:t>
            </w:r>
          </w:p>
        </w:tc>
        <w:tc>
          <w:tcPr>
            <w:tcW w:w="1945" w:type="dxa"/>
            <w:tcBorders>
              <w:top w:val="nil"/>
              <w:left w:val="nil"/>
              <w:bottom w:val="single" w:sz="4" w:space="0" w:color="auto"/>
              <w:right w:val="single" w:sz="4" w:space="0" w:color="auto"/>
            </w:tcBorders>
            <w:vAlign w:val="center"/>
          </w:tcPr>
          <w:p w14:paraId="53F34C3D" w14:textId="06ACD689" w:rsidR="00CC5B88" w:rsidRPr="00332E41" w:rsidRDefault="00CC5B88" w:rsidP="00CC5B88">
            <w:pPr>
              <w:spacing w:after="0" w:line="240" w:lineRule="auto"/>
              <w:jc w:val="center"/>
              <w:rPr>
                <w:rFonts w:ascii="Myriad Pro" w:eastAsia="Calibri" w:hAnsi="Myriad Pro" w:cs="Calibri"/>
                <w:color w:val="000000"/>
              </w:rPr>
            </w:pPr>
            <w:r w:rsidRPr="00332E41">
              <w:rPr>
                <w:rFonts w:ascii="Myriad Pro" w:eastAsia="Calibri" w:hAnsi="Myriad Pro" w:cs="Calibri"/>
                <w:color w:val="000000"/>
              </w:rPr>
              <w:t>500 339</w:t>
            </w:r>
          </w:p>
        </w:tc>
      </w:tr>
      <w:tr w:rsidR="00CC5B88" w:rsidRPr="00332E41" w14:paraId="6C6FE106" w14:textId="37C08FF6" w:rsidTr="009A1A83">
        <w:trPr>
          <w:trHeight w:val="300"/>
        </w:trPr>
        <w:tc>
          <w:tcPr>
            <w:tcW w:w="543" w:type="dxa"/>
            <w:vMerge w:val="restart"/>
            <w:tcBorders>
              <w:top w:val="nil"/>
              <w:left w:val="single" w:sz="4" w:space="0" w:color="auto"/>
              <w:right w:val="single" w:sz="4" w:space="0" w:color="auto"/>
            </w:tcBorders>
            <w:vAlign w:val="center"/>
          </w:tcPr>
          <w:p w14:paraId="798BD72E" w14:textId="77777777" w:rsidR="00CC5B88" w:rsidRPr="00332E41" w:rsidRDefault="00CC5B88" w:rsidP="00CC5B88">
            <w:pPr>
              <w:spacing w:after="0" w:line="240" w:lineRule="auto"/>
              <w:jc w:val="center"/>
              <w:rPr>
                <w:rFonts w:ascii="Myriad Pro" w:eastAsia="Calibri" w:hAnsi="Myriad Pro" w:cs="Calibri"/>
                <w:color w:val="000000"/>
              </w:rPr>
            </w:pPr>
            <w:r w:rsidRPr="00332E41">
              <w:rPr>
                <w:rFonts w:ascii="Myriad Pro" w:eastAsia="Calibri" w:hAnsi="Myriad Pro" w:cs="Calibri"/>
                <w:color w:val="000000"/>
              </w:rPr>
              <w:t>2</w:t>
            </w:r>
          </w:p>
        </w:tc>
        <w:tc>
          <w:tcPr>
            <w:tcW w:w="5094" w:type="dxa"/>
            <w:tcBorders>
              <w:top w:val="nil"/>
              <w:left w:val="single" w:sz="4" w:space="0" w:color="auto"/>
              <w:bottom w:val="single" w:sz="4" w:space="0" w:color="auto"/>
              <w:right w:val="single" w:sz="4" w:space="0" w:color="auto"/>
            </w:tcBorders>
            <w:shd w:val="clear" w:color="auto" w:fill="auto"/>
            <w:noWrap/>
            <w:vAlign w:val="bottom"/>
            <w:hideMark/>
          </w:tcPr>
          <w:p w14:paraId="04CAED09" w14:textId="77777777" w:rsidR="00CC5B88" w:rsidRPr="00332E41" w:rsidRDefault="00CC5B88" w:rsidP="00CC5B88">
            <w:pPr>
              <w:spacing w:after="0" w:line="240" w:lineRule="auto"/>
              <w:rPr>
                <w:rFonts w:ascii="Myriad Pro" w:eastAsia="Calibri" w:hAnsi="Myriad Pro" w:cs="Calibri"/>
                <w:color w:val="000000"/>
              </w:rPr>
            </w:pPr>
            <w:r w:rsidRPr="00332E41">
              <w:rPr>
                <w:rFonts w:ascii="Myriad Pro" w:eastAsia="Calibri" w:hAnsi="Myriad Pro" w:cs="Calibri"/>
                <w:color w:val="000000"/>
              </w:rPr>
              <w:t>Среднегодовая стоимость имущества за налоговый период (налоговая база), руб.</w:t>
            </w:r>
          </w:p>
        </w:tc>
        <w:tc>
          <w:tcPr>
            <w:tcW w:w="1921" w:type="dxa"/>
            <w:tcBorders>
              <w:top w:val="nil"/>
              <w:left w:val="nil"/>
              <w:bottom w:val="single" w:sz="4" w:space="0" w:color="auto"/>
              <w:right w:val="single" w:sz="4" w:space="0" w:color="auto"/>
            </w:tcBorders>
            <w:shd w:val="clear" w:color="auto" w:fill="auto"/>
            <w:noWrap/>
            <w:vAlign w:val="center"/>
            <w:hideMark/>
          </w:tcPr>
          <w:p w14:paraId="77F42657" w14:textId="77777777" w:rsidR="00CC5B88" w:rsidRPr="00332E41" w:rsidRDefault="00CC5B88" w:rsidP="00CC5B88">
            <w:pPr>
              <w:spacing w:after="0" w:line="240" w:lineRule="auto"/>
              <w:jc w:val="center"/>
              <w:rPr>
                <w:rFonts w:ascii="Myriad Pro" w:eastAsia="Calibri" w:hAnsi="Myriad Pro" w:cs="Calibri"/>
                <w:color w:val="000000"/>
              </w:rPr>
            </w:pPr>
            <w:r w:rsidRPr="00332E41">
              <w:rPr>
                <w:rFonts w:ascii="Myriad Pro" w:eastAsia="Calibri" w:hAnsi="Myriad Pro" w:cs="Calibri"/>
                <w:color w:val="000000"/>
              </w:rPr>
              <w:t>64 696 673 080</w:t>
            </w:r>
          </w:p>
        </w:tc>
        <w:tc>
          <w:tcPr>
            <w:tcW w:w="1945" w:type="dxa"/>
            <w:tcBorders>
              <w:top w:val="nil"/>
              <w:left w:val="nil"/>
              <w:bottom w:val="single" w:sz="4" w:space="0" w:color="auto"/>
              <w:right w:val="single" w:sz="4" w:space="0" w:color="auto"/>
            </w:tcBorders>
          </w:tcPr>
          <w:p w14:paraId="715F9500" w14:textId="7AE2AABB" w:rsidR="00CC5B88" w:rsidRPr="00332E41" w:rsidRDefault="00CC5B88" w:rsidP="00CC5B88">
            <w:pPr>
              <w:spacing w:after="0" w:line="240" w:lineRule="auto"/>
              <w:jc w:val="center"/>
              <w:rPr>
                <w:rFonts w:ascii="Myriad Pro" w:eastAsia="Calibri" w:hAnsi="Myriad Pro" w:cs="Calibri"/>
                <w:color w:val="000000"/>
              </w:rPr>
            </w:pPr>
            <w:r w:rsidRPr="00332E41">
              <w:rPr>
                <w:rFonts w:ascii="Myriad Pro" w:eastAsia="Calibri" w:hAnsi="Myriad Pro" w:cs="Calibri"/>
                <w:color w:val="000000"/>
              </w:rPr>
              <w:t>х</w:t>
            </w:r>
          </w:p>
        </w:tc>
      </w:tr>
      <w:tr w:rsidR="00CC5B88" w:rsidRPr="00332E41" w14:paraId="14FE4C61" w14:textId="7AE40986" w:rsidTr="009A1A83">
        <w:trPr>
          <w:trHeight w:val="300"/>
        </w:trPr>
        <w:tc>
          <w:tcPr>
            <w:tcW w:w="543" w:type="dxa"/>
            <w:vMerge/>
            <w:tcBorders>
              <w:left w:val="single" w:sz="4" w:space="0" w:color="auto"/>
              <w:right w:val="single" w:sz="4" w:space="0" w:color="auto"/>
            </w:tcBorders>
            <w:vAlign w:val="center"/>
          </w:tcPr>
          <w:p w14:paraId="1B18821E" w14:textId="77777777" w:rsidR="00CC5B88" w:rsidRPr="00332E41" w:rsidRDefault="00CC5B88" w:rsidP="00CC5B88">
            <w:pPr>
              <w:spacing w:after="0" w:line="240" w:lineRule="auto"/>
              <w:jc w:val="center"/>
              <w:rPr>
                <w:rFonts w:ascii="Myriad Pro" w:eastAsia="Calibri" w:hAnsi="Myriad Pro" w:cs="Calibri"/>
                <w:color w:val="000000"/>
              </w:rPr>
            </w:pPr>
          </w:p>
        </w:tc>
        <w:tc>
          <w:tcPr>
            <w:tcW w:w="5094" w:type="dxa"/>
            <w:tcBorders>
              <w:top w:val="nil"/>
              <w:left w:val="single" w:sz="4" w:space="0" w:color="auto"/>
              <w:bottom w:val="single" w:sz="4" w:space="0" w:color="auto"/>
              <w:right w:val="single" w:sz="4" w:space="0" w:color="auto"/>
            </w:tcBorders>
            <w:shd w:val="clear" w:color="auto" w:fill="auto"/>
            <w:noWrap/>
            <w:vAlign w:val="bottom"/>
            <w:hideMark/>
          </w:tcPr>
          <w:p w14:paraId="164471C6" w14:textId="77777777" w:rsidR="00CC5B88" w:rsidRPr="00332E41" w:rsidRDefault="00CC5B88" w:rsidP="00CC5B88">
            <w:pPr>
              <w:spacing w:after="0" w:line="240" w:lineRule="auto"/>
              <w:rPr>
                <w:rFonts w:ascii="Myriad Pro" w:eastAsia="Calibri" w:hAnsi="Myriad Pro" w:cs="Calibri"/>
                <w:color w:val="000000"/>
              </w:rPr>
            </w:pPr>
            <w:r w:rsidRPr="00332E41">
              <w:rPr>
                <w:rFonts w:ascii="Myriad Pro" w:eastAsia="Calibri" w:hAnsi="Myriad Pro" w:cs="Calibri"/>
                <w:color w:val="000000"/>
              </w:rPr>
              <w:t>налоговая ставка</w:t>
            </w:r>
          </w:p>
        </w:tc>
        <w:tc>
          <w:tcPr>
            <w:tcW w:w="1921" w:type="dxa"/>
            <w:tcBorders>
              <w:top w:val="nil"/>
              <w:left w:val="nil"/>
              <w:bottom w:val="single" w:sz="4" w:space="0" w:color="auto"/>
              <w:right w:val="single" w:sz="4" w:space="0" w:color="auto"/>
            </w:tcBorders>
            <w:shd w:val="clear" w:color="auto" w:fill="auto"/>
            <w:noWrap/>
            <w:vAlign w:val="center"/>
            <w:hideMark/>
          </w:tcPr>
          <w:p w14:paraId="5ACD673C" w14:textId="77777777" w:rsidR="00CC5B88" w:rsidRPr="00332E41" w:rsidRDefault="00CC5B88" w:rsidP="00CC5B88">
            <w:pPr>
              <w:spacing w:after="0" w:line="240" w:lineRule="auto"/>
              <w:jc w:val="center"/>
              <w:rPr>
                <w:rFonts w:ascii="Myriad Pro" w:eastAsia="Calibri" w:hAnsi="Myriad Pro" w:cs="Calibri"/>
                <w:color w:val="000000"/>
              </w:rPr>
            </w:pPr>
            <w:r w:rsidRPr="00332E41">
              <w:rPr>
                <w:rFonts w:ascii="Myriad Pro" w:eastAsia="Calibri" w:hAnsi="Myriad Pro" w:cs="Calibri"/>
                <w:color w:val="000000"/>
              </w:rPr>
              <w:t>1,6%</w:t>
            </w:r>
          </w:p>
        </w:tc>
        <w:tc>
          <w:tcPr>
            <w:tcW w:w="1945" w:type="dxa"/>
            <w:tcBorders>
              <w:top w:val="nil"/>
              <w:left w:val="nil"/>
              <w:bottom w:val="single" w:sz="4" w:space="0" w:color="auto"/>
              <w:right w:val="single" w:sz="4" w:space="0" w:color="auto"/>
            </w:tcBorders>
          </w:tcPr>
          <w:p w14:paraId="194E4282" w14:textId="680F86E0" w:rsidR="00CC5B88" w:rsidRPr="00332E41" w:rsidRDefault="00CC5B88" w:rsidP="00CC5B88">
            <w:pPr>
              <w:spacing w:after="0" w:line="240" w:lineRule="auto"/>
              <w:jc w:val="center"/>
              <w:rPr>
                <w:rFonts w:ascii="Myriad Pro" w:eastAsia="Calibri" w:hAnsi="Myriad Pro" w:cs="Calibri"/>
                <w:color w:val="000000"/>
              </w:rPr>
            </w:pPr>
            <w:r w:rsidRPr="00332E41">
              <w:rPr>
                <w:rFonts w:ascii="Myriad Pro" w:eastAsia="Calibri" w:hAnsi="Myriad Pro" w:cs="Calibri"/>
                <w:color w:val="000000"/>
              </w:rPr>
              <w:t>х</w:t>
            </w:r>
          </w:p>
        </w:tc>
      </w:tr>
      <w:tr w:rsidR="00CC5B88" w:rsidRPr="00332E41" w14:paraId="5C4888B0" w14:textId="6A5A2D32" w:rsidTr="009A1A83">
        <w:trPr>
          <w:trHeight w:val="300"/>
        </w:trPr>
        <w:tc>
          <w:tcPr>
            <w:tcW w:w="543" w:type="dxa"/>
            <w:vMerge/>
            <w:tcBorders>
              <w:left w:val="single" w:sz="4" w:space="0" w:color="auto"/>
              <w:bottom w:val="single" w:sz="4" w:space="0" w:color="auto"/>
              <w:right w:val="single" w:sz="4" w:space="0" w:color="auto"/>
            </w:tcBorders>
            <w:vAlign w:val="center"/>
          </w:tcPr>
          <w:p w14:paraId="7AC4E812" w14:textId="77777777" w:rsidR="00CC5B88" w:rsidRPr="00332E41" w:rsidRDefault="00CC5B88" w:rsidP="00CC5B88">
            <w:pPr>
              <w:spacing w:after="0" w:line="240" w:lineRule="auto"/>
              <w:jc w:val="center"/>
              <w:rPr>
                <w:rFonts w:ascii="Myriad Pro" w:eastAsia="Calibri" w:hAnsi="Myriad Pro" w:cs="Calibri"/>
                <w:color w:val="000000"/>
              </w:rPr>
            </w:pPr>
          </w:p>
        </w:tc>
        <w:tc>
          <w:tcPr>
            <w:tcW w:w="5094" w:type="dxa"/>
            <w:tcBorders>
              <w:top w:val="nil"/>
              <w:left w:val="single" w:sz="4" w:space="0" w:color="auto"/>
              <w:bottom w:val="single" w:sz="4" w:space="0" w:color="auto"/>
              <w:right w:val="single" w:sz="4" w:space="0" w:color="auto"/>
            </w:tcBorders>
            <w:shd w:val="clear" w:color="auto" w:fill="auto"/>
            <w:noWrap/>
            <w:vAlign w:val="bottom"/>
            <w:hideMark/>
          </w:tcPr>
          <w:p w14:paraId="6F07FBA3" w14:textId="77777777" w:rsidR="00CC5B88" w:rsidRPr="00332E41" w:rsidRDefault="00CC5B88" w:rsidP="009A1A83">
            <w:pPr>
              <w:spacing w:after="0" w:line="240" w:lineRule="auto"/>
              <w:ind w:right="44"/>
              <w:rPr>
                <w:rFonts w:ascii="Myriad Pro" w:eastAsia="Calibri" w:hAnsi="Myriad Pro" w:cs="Calibri"/>
                <w:color w:val="000000"/>
              </w:rPr>
            </w:pPr>
            <w:r w:rsidRPr="00332E41">
              <w:rPr>
                <w:rFonts w:ascii="Myriad Pro" w:eastAsia="Calibri" w:hAnsi="Myriad Pro" w:cs="Calibri"/>
                <w:color w:val="000000"/>
              </w:rPr>
              <w:t>сумма налога за налоговый период, руб.</w:t>
            </w:r>
          </w:p>
        </w:tc>
        <w:tc>
          <w:tcPr>
            <w:tcW w:w="1921" w:type="dxa"/>
            <w:tcBorders>
              <w:top w:val="nil"/>
              <w:left w:val="nil"/>
              <w:bottom w:val="single" w:sz="4" w:space="0" w:color="auto"/>
              <w:right w:val="single" w:sz="4" w:space="0" w:color="auto"/>
            </w:tcBorders>
            <w:shd w:val="clear" w:color="auto" w:fill="auto"/>
            <w:noWrap/>
            <w:vAlign w:val="center"/>
            <w:hideMark/>
          </w:tcPr>
          <w:p w14:paraId="204D9B38" w14:textId="77777777" w:rsidR="00CC5B88" w:rsidRPr="00332E41" w:rsidRDefault="00CC5B88" w:rsidP="00CC5B88">
            <w:pPr>
              <w:spacing w:after="0" w:line="240" w:lineRule="auto"/>
              <w:jc w:val="center"/>
              <w:rPr>
                <w:rFonts w:ascii="Myriad Pro" w:eastAsia="Calibri" w:hAnsi="Myriad Pro" w:cs="Calibri"/>
                <w:color w:val="000000"/>
              </w:rPr>
            </w:pPr>
            <w:r w:rsidRPr="00332E41">
              <w:rPr>
                <w:rFonts w:ascii="Myriad Pro" w:eastAsia="Calibri" w:hAnsi="Myriad Pro" w:cs="Calibri"/>
                <w:color w:val="000000"/>
              </w:rPr>
              <w:t>1 035 146 769</w:t>
            </w:r>
          </w:p>
        </w:tc>
        <w:tc>
          <w:tcPr>
            <w:tcW w:w="1945" w:type="dxa"/>
            <w:tcBorders>
              <w:top w:val="nil"/>
              <w:left w:val="nil"/>
              <w:bottom w:val="single" w:sz="4" w:space="0" w:color="auto"/>
              <w:right w:val="single" w:sz="4" w:space="0" w:color="auto"/>
            </w:tcBorders>
          </w:tcPr>
          <w:p w14:paraId="2084CB4E" w14:textId="36B61E3C" w:rsidR="00CC5B88" w:rsidRPr="00332E41" w:rsidRDefault="00CC5B88" w:rsidP="00CC5B88">
            <w:pPr>
              <w:spacing w:after="0" w:line="240" w:lineRule="auto"/>
              <w:jc w:val="center"/>
              <w:rPr>
                <w:rFonts w:ascii="Myriad Pro" w:eastAsia="Calibri" w:hAnsi="Myriad Pro" w:cs="Calibri"/>
                <w:color w:val="000000"/>
              </w:rPr>
            </w:pPr>
            <w:r w:rsidRPr="00332E41">
              <w:rPr>
                <w:rFonts w:ascii="Myriad Pro" w:eastAsia="Calibri" w:hAnsi="Myriad Pro" w:cs="Calibri"/>
                <w:color w:val="000000"/>
              </w:rPr>
              <w:t>х</w:t>
            </w:r>
          </w:p>
        </w:tc>
      </w:tr>
      <w:tr w:rsidR="00CC5B88" w:rsidRPr="00332E41" w14:paraId="400B00EE" w14:textId="217837A5" w:rsidTr="009A1A83">
        <w:trPr>
          <w:trHeight w:val="300"/>
        </w:trPr>
        <w:tc>
          <w:tcPr>
            <w:tcW w:w="543" w:type="dxa"/>
            <w:vMerge w:val="restart"/>
            <w:tcBorders>
              <w:top w:val="nil"/>
              <w:left w:val="single" w:sz="4" w:space="0" w:color="auto"/>
              <w:right w:val="single" w:sz="4" w:space="0" w:color="auto"/>
            </w:tcBorders>
            <w:vAlign w:val="center"/>
          </w:tcPr>
          <w:p w14:paraId="65B09D81" w14:textId="77777777" w:rsidR="00CC5B88" w:rsidRPr="00332E41" w:rsidRDefault="00CC5B88" w:rsidP="00CC5B88">
            <w:pPr>
              <w:spacing w:after="0" w:line="240" w:lineRule="auto"/>
              <w:jc w:val="center"/>
              <w:rPr>
                <w:rFonts w:ascii="Myriad Pro" w:eastAsia="Calibri" w:hAnsi="Myriad Pro" w:cs="Calibri"/>
                <w:color w:val="000000"/>
              </w:rPr>
            </w:pPr>
            <w:r w:rsidRPr="00332E41">
              <w:rPr>
                <w:rFonts w:ascii="Myriad Pro" w:eastAsia="Calibri" w:hAnsi="Myriad Pro" w:cs="Calibri"/>
                <w:color w:val="000000"/>
              </w:rPr>
              <w:t>3</w:t>
            </w:r>
          </w:p>
        </w:tc>
        <w:tc>
          <w:tcPr>
            <w:tcW w:w="5094" w:type="dxa"/>
            <w:tcBorders>
              <w:top w:val="nil"/>
              <w:left w:val="single" w:sz="4" w:space="0" w:color="auto"/>
              <w:bottom w:val="single" w:sz="4" w:space="0" w:color="auto"/>
              <w:right w:val="single" w:sz="4" w:space="0" w:color="auto"/>
            </w:tcBorders>
            <w:shd w:val="clear" w:color="auto" w:fill="auto"/>
            <w:noWrap/>
            <w:vAlign w:val="bottom"/>
            <w:hideMark/>
          </w:tcPr>
          <w:p w14:paraId="43974856" w14:textId="77777777" w:rsidR="00CC5B88" w:rsidRPr="00332E41" w:rsidRDefault="00CC5B88" w:rsidP="00CC5B88">
            <w:pPr>
              <w:spacing w:after="0" w:line="240" w:lineRule="auto"/>
              <w:rPr>
                <w:rFonts w:ascii="Myriad Pro" w:eastAsia="Calibri" w:hAnsi="Myriad Pro" w:cs="Calibri"/>
                <w:color w:val="000000"/>
              </w:rPr>
            </w:pPr>
            <w:r w:rsidRPr="00332E41">
              <w:rPr>
                <w:rFonts w:ascii="Myriad Pro" w:eastAsia="Calibri" w:hAnsi="Myriad Pro" w:cs="Calibri"/>
                <w:color w:val="000000"/>
              </w:rPr>
              <w:t>Налоговая база среднегодовая стоимость имущества за налоговый период (за вычетом налоговой льготы), руб.</w:t>
            </w:r>
          </w:p>
        </w:tc>
        <w:tc>
          <w:tcPr>
            <w:tcW w:w="1921" w:type="dxa"/>
            <w:tcBorders>
              <w:top w:val="nil"/>
              <w:left w:val="nil"/>
              <w:bottom w:val="single" w:sz="4" w:space="0" w:color="auto"/>
              <w:right w:val="single" w:sz="4" w:space="0" w:color="auto"/>
            </w:tcBorders>
            <w:shd w:val="clear" w:color="auto" w:fill="auto"/>
            <w:noWrap/>
            <w:vAlign w:val="center"/>
            <w:hideMark/>
          </w:tcPr>
          <w:p w14:paraId="1DBEE95B" w14:textId="77777777" w:rsidR="00CC5B88" w:rsidRPr="00332E41" w:rsidRDefault="00CC5B88" w:rsidP="00CC5B88">
            <w:pPr>
              <w:spacing w:after="0" w:line="240" w:lineRule="auto"/>
              <w:jc w:val="center"/>
              <w:rPr>
                <w:rFonts w:ascii="Myriad Pro" w:eastAsia="Calibri" w:hAnsi="Myriad Pro" w:cs="Calibri"/>
                <w:color w:val="000000"/>
              </w:rPr>
            </w:pPr>
            <w:r w:rsidRPr="00332E41">
              <w:rPr>
                <w:rFonts w:ascii="Myriad Pro" w:eastAsia="Calibri" w:hAnsi="Myriad Pro" w:cs="Calibri"/>
                <w:color w:val="000000"/>
              </w:rPr>
              <w:t>12 628 962 191</w:t>
            </w:r>
          </w:p>
        </w:tc>
        <w:tc>
          <w:tcPr>
            <w:tcW w:w="1945" w:type="dxa"/>
            <w:tcBorders>
              <w:top w:val="nil"/>
              <w:left w:val="nil"/>
              <w:bottom w:val="single" w:sz="4" w:space="0" w:color="auto"/>
              <w:right w:val="single" w:sz="4" w:space="0" w:color="auto"/>
            </w:tcBorders>
            <w:vAlign w:val="center"/>
          </w:tcPr>
          <w:p w14:paraId="1BFB7349" w14:textId="79B70320" w:rsidR="00CC5B88" w:rsidRPr="00332E41" w:rsidRDefault="00CC5B88" w:rsidP="00CC5B88">
            <w:pPr>
              <w:spacing w:after="0" w:line="240" w:lineRule="auto"/>
              <w:jc w:val="center"/>
              <w:rPr>
                <w:rFonts w:ascii="Myriad Pro" w:eastAsia="Calibri" w:hAnsi="Myriad Pro" w:cs="Calibri"/>
                <w:color w:val="000000"/>
              </w:rPr>
            </w:pPr>
            <w:r w:rsidRPr="00332E41">
              <w:rPr>
                <w:rFonts w:ascii="Myriad Pro" w:eastAsia="Calibri" w:hAnsi="Myriad Pro" w:cs="Calibri"/>
                <w:color w:val="000000"/>
              </w:rPr>
              <w:t>12 628 962 191</w:t>
            </w:r>
          </w:p>
        </w:tc>
      </w:tr>
      <w:tr w:rsidR="00CC5B88" w:rsidRPr="00332E41" w14:paraId="3F5C669D" w14:textId="18826FCB" w:rsidTr="009A1A83">
        <w:trPr>
          <w:trHeight w:val="300"/>
        </w:trPr>
        <w:tc>
          <w:tcPr>
            <w:tcW w:w="543" w:type="dxa"/>
            <w:vMerge/>
            <w:tcBorders>
              <w:left w:val="single" w:sz="4" w:space="0" w:color="auto"/>
              <w:right w:val="single" w:sz="4" w:space="0" w:color="auto"/>
            </w:tcBorders>
            <w:vAlign w:val="center"/>
          </w:tcPr>
          <w:p w14:paraId="012F7F22" w14:textId="77777777" w:rsidR="00CC5B88" w:rsidRPr="00332E41" w:rsidRDefault="00CC5B88" w:rsidP="00CC5B88">
            <w:pPr>
              <w:spacing w:after="0" w:line="240" w:lineRule="auto"/>
              <w:jc w:val="center"/>
              <w:rPr>
                <w:rFonts w:ascii="Myriad Pro" w:eastAsia="Calibri" w:hAnsi="Myriad Pro" w:cs="Calibri"/>
                <w:color w:val="000000"/>
              </w:rPr>
            </w:pPr>
          </w:p>
        </w:tc>
        <w:tc>
          <w:tcPr>
            <w:tcW w:w="5094" w:type="dxa"/>
            <w:tcBorders>
              <w:top w:val="nil"/>
              <w:left w:val="single" w:sz="4" w:space="0" w:color="auto"/>
              <w:bottom w:val="single" w:sz="4" w:space="0" w:color="auto"/>
              <w:right w:val="single" w:sz="4" w:space="0" w:color="auto"/>
            </w:tcBorders>
            <w:shd w:val="clear" w:color="auto" w:fill="auto"/>
            <w:noWrap/>
            <w:vAlign w:val="bottom"/>
            <w:hideMark/>
          </w:tcPr>
          <w:p w14:paraId="162CF892" w14:textId="77777777" w:rsidR="00CC5B88" w:rsidRPr="00332E41" w:rsidRDefault="00CC5B88" w:rsidP="00CC5B88">
            <w:pPr>
              <w:spacing w:after="0" w:line="240" w:lineRule="auto"/>
              <w:rPr>
                <w:rFonts w:ascii="Myriad Pro" w:eastAsia="Calibri" w:hAnsi="Myriad Pro" w:cs="Calibri"/>
                <w:color w:val="000000"/>
              </w:rPr>
            </w:pPr>
            <w:r w:rsidRPr="00332E41">
              <w:rPr>
                <w:rFonts w:ascii="Myriad Pro" w:eastAsia="Calibri" w:hAnsi="Myriad Pro" w:cs="Calibri"/>
                <w:color w:val="000000"/>
              </w:rPr>
              <w:t>налоговая ставка</w:t>
            </w:r>
          </w:p>
        </w:tc>
        <w:tc>
          <w:tcPr>
            <w:tcW w:w="1921" w:type="dxa"/>
            <w:tcBorders>
              <w:top w:val="nil"/>
              <w:left w:val="nil"/>
              <w:bottom w:val="single" w:sz="4" w:space="0" w:color="auto"/>
              <w:right w:val="single" w:sz="4" w:space="0" w:color="auto"/>
            </w:tcBorders>
            <w:shd w:val="clear" w:color="auto" w:fill="auto"/>
            <w:noWrap/>
            <w:vAlign w:val="center"/>
            <w:hideMark/>
          </w:tcPr>
          <w:p w14:paraId="5648BBE0" w14:textId="77777777" w:rsidR="00CC5B88" w:rsidRPr="00332E41" w:rsidRDefault="00CC5B88" w:rsidP="00CC5B88">
            <w:pPr>
              <w:spacing w:after="0" w:line="240" w:lineRule="auto"/>
              <w:jc w:val="center"/>
              <w:rPr>
                <w:rFonts w:ascii="Myriad Pro" w:eastAsia="Calibri" w:hAnsi="Myriad Pro" w:cs="Calibri"/>
                <w:color w:val="000000"/>
              </w:rPr>
            </w:pPr>
            <w:r w:rsidRPr="00332E41">
              <w:rPr>
                <w:rFonts w:ascii="Myriad Pro" w:eastAsia="Calibri" w:hAnsi="Myriad Pro" w:cs="Calibri"/>
                <w:color w:val="000000"/>
              </w:rPr>
              <w:t>2,2%</w:t>
            </w:r>
          </w:p>
        </w:tc>
        <w:tc>
          <w:tcPr>
            <w:tcW w:w="1945" w:type="dxa"/>
            <w:tcBorders>
              <w:top w:val="nil"/>
              <w:left w:val="nil"/>
              <w:bottom w:val="single" w:sz="4" w:space="0" w:color="auto"/>
              <w:right w:val="single" w:sz="4" w:space="0" w:color="auto"/>
            </w:tcBorders>
            <w:vAlign w:val="center"/>
          </w:tcPr>
          <w:p w14:paraId="5F078208" w14:textId="7CFFDCFB" w:rsidR="00CC5B88" w:rsidRPr="00332E41" w:rsidRDefault="00CC5B88" w:rsidP="00CC5B88">
            <w:pPr>
              <w:spacing w:after="0" w:line="240" w:lineRule="auto"/>
              <w:jc w:val="center"/>
              <w:rPr>
                <w:rFonts w:ascii="Myriad Pro" w:eastAsia="Calibri" w:hAnsi="Myriad Pro" w:cs="Calibri"/>
                <w:color w:val="000000"/>
              </w:rPr>
            </w:pPr>
            <w:r w:rsidRPr="00332E41">
              <w:rPr>
                <w:rFonts w:ascii="Myriad Pro" w:eastAsia="Calibri" w:hAnsi="Myriad Pro" w:cs="Calibri"/>
                <w:color w:val="000000"/>
              </w:rPr>
              <w:t>2,2%</w:t>
            </w:r>
          </w:p>
        </w:tc>
      </w:tr>
      <w:tr w:rsidR="00CC5B88" w:rsidRPr="00332E41" w14:paraId="18077A46" w14:textId="3E144B17" w:rsidTr="009A1A83">
        <w:trPr>
          <w:trHeight w:val="300"/>
        </w:trPr>
        <w:tc>
          <w:tcPr>
            <w:tcW w:w="543" w:type="dxa"/>
            <w:vMerge/>
            <w:tcBorders>
              <w:left w:val="single" w:sz="4" w:space="0" w:color="auto"/>
              <w:bottom w:val="single" w:sz="4" w:space="0" w:color="auto"/>
              <w:right w:val="single" w:sz="4" w:space="0" w:color="auto"/>
            </w:tcBorders>
            <w:vAlign w:val="center"/>
          </w:tcPr>
          <w:p w14:paraId="56D97C49" w14:textId="77777777" w:rsidR="00CC5B88" w:rsidRPr="00332E41" w:rsidRDefault="00CC5B88" w:rsidP="00CC5B88">
            <w:pPr>
              <w:spacing w:after="0" w:line="240" w:lineRule="auto"/>
              <w:jc w:val="center"/>
              <w:rPr>
                <w:rFonts w:ascii="Myriad Pro" w:eastAsia="Calibri" w:hAnsi="Myriad Pro" w:cs="Calibri"/>
                <w:color w:val="000000"/>
              </w:rPr>
            </w:pPr>
          </w:p>
        </w:tc>
        <w:tc>
          <w:tcPr>
            <w:tcW w:w="5094" w:type="dxa"/>
            <w:tcBorders>
              <w:top w:val="nil"/>
              <w:left w:val="single" w:sz="4" w:space="0" w:color="auto"/>
              <w:bottom w:val="single" w:sz="4" w:space="0" w:color="auto"/>
              <w:right w:val="single" w:sz="4" w:space="0" w:color="auto"/>
            </w:tcBorders>
            <w:shd w:val="clear" w:color="auto" w:fill="auto"/>
            <w:noWrap/>
            <w:vAlign w:val="bottom"/>
            <w:hideMark/>
          </w:tcPr>
          <w:p w14:paraId="7081E1E5" w14:textId="29F100CA" w:rsidR="00CC5B88" w:rsidRPr="00332E41" w:rsidRDefault="00CC5B88" w:rsidP="00CC5B88">
            <w:pPr>
              <w:spacing w:after="0" w:line="240" w:lineRule="auto"/>
              <w:rPr>
                <w:rFonts w:ascii="Myriad Pro" w:eastAsia="Calibri" w:hAnsi="Myriad Pro" w:cs="Calibri"/>
                <w:color w:val="000000"/>
              </w:rPr>
            </w:pPr>
            <w:r w:rsidRPr="00332E41">
              <w:rPr>
                <w:rFonts w:ascii="Myriad Pro" w:eastAsia="Calibri" w:hAnsi="Myriad Pro" w:cs="Calibri"/>
                <w:color w:val="000000"/>
              </w:rPr>
              <w:t>сумма налога за налоговый период, руб.</w:t>
            </w:r>
          </w:p>
        </w:tc>
        <w:tc>
          <w:tcPr>
            <w:tcW w:w="1921" w:type="dxa"/>
            <w:tcBorders>
              <w:top w:val="nil"/>
              <w:left w:val="nil"/>
              <w:bottom w:val="single" w:sz="4" w:space="0" w:color="auto"/>
              <w:right w:val="single" w:sz="4" w:space="0" w:color="auto"/>
            </w:tcBorders>
            <w:shd w:val="clear" w:color="auto" w:fill="auto"/>
            <w:noWrap/>
            <w:vAlign w:val="center"/>
            <w:hideMark/>
          </w:tcPr>
          <w:p w14:paraId="41C4052E" w14:textId="77777777" w:rsidR="00CC5B88" w:rsidRPr="00332E41" w:rsidRDefault="00CC5B88" w:rsidP="00CC5B88">
            <w:pPr>
              <w:spacing w:after="0" w:line="240" w:lineRule="auto"/>
              <w:jc w:val="center"/>
              <w:rPr>
                <w:rFonts w:ascii="Myriad Pro" w:eastAsia="Calibri" w:hAnsi="Myriad Pro" w:cs="Calibri"/>
                <w:color w:val="000000"/>
              </w:rPr>
            </w:pPr>
            <w:r w:rsidRPr="00332E41">
              <w:rPr>
                <w:rFonts w:ascii="Myriad Pro" w:eastAsia="Calibri" w:hAnsi="Myriad Pro" w:cs="Calibri"/>
                <w:color w:val="000000"/>
              </w:rPr>
              <w:t>277 837 168</w:t>
            </w:r>
          </w:p>
        </w:tc>
        <w:tc>
          <w:tcPr>
            <w:tcW w:w="1945" w:type="dxa"/>
            <w:tcBorders>
              <w:top w:val="nil"/>
              <w:left w:val="nil"/>
              <w:bottom w:val="single" w:sz="4" w:space="0" w:color="auto"/>
              <w:right w:val="single" w:sz="4" w:space="0" w:color="auto"/>
            </w:tcBorders>
            <w:vAlign w:val="center"/>
          </w:tcPr>
          <w:p w14:paraId="2B91978F" w14:textId="7ECD7AD9" w:rsidR="00CC5B88" w:rsidRPr="00332E41" w:rsidRDefault="00CC5B88" w:rsidP="00CC5B88">
            <w:pPr>
              <w:spacing w:after="0" w:line="240" w:lineRule="auto"/>
              <w:jc w:val="center"/>
              <w:rPr>
                <w:rFonts w:ascii="Myriad Pro" w:eastAsia="Calibri" w:hAnsi="Myriad Pro" w:cs="Calibri"/>
                <w:color w:val="000000"/>
              </w:rPr>
            </w:pPr>
            <w:r w:rsidRPr="00332E41">
              <w:rPr>
                <w:rFonts w:ascii="Myriad Pro" w:eastAsia="Calibri" w:hAnsi="Myriad Pro" w:cs="Calibri"/>
                <w:color w:val="000000"/>
              </w:rPr>
              <w:t>277 837 168</w:t>
            </w:r>
          </w:p>
        </w:tc>
      </w:tr>
      <w:tr w:rsidR="00CC5B88" w:rsidRPr="00332E41" w14:paraId="5EF62EE3" w14:textId="0B701980" w:rsidTr="009A1A83">
        <w:trPr>
          <w:trHeight w:val="300"/>
        </w:trPr>
        <w:tc>
          <w:tcPr>
            <w:tcW w:w="543" w:type="dxa"/>
            <w:tcBorders>
              <w:top w:val="nil"/>
              <w:left w:val="single" w:sz="4" w:space="0" w:color="auto"/>
              <w:bottom w:val="single" w:sz="4" w:space="0" w:color="auto"/>
              <w:right w:val="single" w:sz="4" w:space="0" w:color="auto"/>
            </w:tcBorders>
            <w:vAlign w:val="center"/>
          </w:tcPr>
          <w:p w14:paraId="71EA8A9F" w14:textId="77777777" w:rsidR="00CC5B88" w:rsidRPr="00332E41" w:rsidRDefault="00CC5B88" w:rsidP="00CC5B88">
            <w:pPr>
              <w:spacing w:after="0" w:line="240" w:lineRule="auto"/>
              <w:jc w:val="center"/>
              <w:rPr>
                <w:rFonts w:ascii="Myriad Pro" w:eastAsia="Calibri" w:hAnsi="Myriad Pro" w:cs="Calibri"/>
                <w:b/>
                <w:bCs/>
                <w:color w:val="000000"/>
              </w:rPr>
            </w:pPr>
          </w:p>
        </w:tc>
        <w:tc>
          <w:tcPr>
            <w:tcW w:w="5094" w:type="dxa"/>
            <w:tcBorders>
              <w:top w:val="nil"/>
              <w:left w:val="single" w:sz="4" w:space="0" w:color="auto"/>
              <w:bottom w:val="single" w:sz="4" w:space="0" w:color="auto"/>
              <w:right w:val="single" w:sz="4" w:space="0" w:color="auto"/>
            </w:tcBorders>
            <w:shd w:val="clear" w:color="auto" w:fill="auto"/>
            <w:noWrap/>
            <w:vAlign w:val="bottom"/>
            <w:hideMark/>
          </w:tcPr>
          <w:p w14:paraId="4DD4E2A2" w14:textId="77777777" w:rsidR="00CC5B88" w:rsidRPr="00332E41" w:rsidRDefault="00CC5B88" w:rsidP="00CC5B88">
            <w:pPr>
              <w:spacing w:after="0" w:line="240" w:lineRule="auto"/>
              <w:rPr>
                <w:rFonts w:ascii="Myriad Pro" w:eastAsia="Calibri" w:hAnsi="Myriad Pro" w:cs="Calibri"/>
                <w:b/>
                <w:bCs/>
                <w:color w:val="000000"/>
              </w:rPr>
            </w:pPr>
            <w:r w:rsidRPr="00332E41">
              <w:rPr>
                <w:rFonts w:ascii="Myriad Pro" w:eastAsia="Calibri" w:hAnsi="Myriad Pro" w:cs="Calibri"/>
                <w:b/>
                <w:bCs/>
                <w:color w:val="000000"/>
              </w:rPr>
              <w:t>ИТОГО налог на имущество, руб.</w:t>
            </w:r>
          </w:p>
        </w:tc>
        <w:tc>
          <w:tcPr>
            <w:tcW w:w="1921" w:type="dxa"/>
            <w:tcBorders>
              <w:top w:val="nil"/>
              <w:left w:val="nil"/>
              <w:bottom w:val="single" w:sz="4" w:space="0" w:color="auto"/>
              <w:right w:val="single" w:sz="4" w:space="0" w:color="auto"/>
            </w:tcBorders>
            <w:shd w:val="clear" w:color="auto" w:fill="auto"/>
            <w:noWrap/>
            <w:vAlign w:val="center"/>
            <w:hideMark/>
          </w:tcPr>
          <w:p w14:paraId="7B0737D7" w14:textId="77777777" w:rsidR="00CC5B88" w:rsidRPr="00332E41" w:rsidRDefault="00CC5B88" w:rsidP="00CC5B88">
            <w:pPr>
              <w:spacing w:after="0" w:line="240" w:lineRule="auto"/>
              <w:jc w:val="center"/>
              <w:rPr>
                <w:rFonts w:ascii="Myriad Pro" w:eastAsia="Calibri" w:hAnsi="Myriad Pro" w:cs="Calibri"/>
                <w:b/>
                <w:bCs/>
                <w:color w:val="000000"/>
              </w:rPr>
            </w:pPr>
            <w:r w:rsidRPr="00332E41">
              <w:rPr>
                <w:rFonts w:ascii="Myriad Pro" w:eastAsia="Calibri" w:hAnsi="Myriad Pro" w:cs="Calibri"/>
                <w:b/>
                <w:bCs/>
                <w:color w:val="000000"/>
              </w:rPr>
              <w:t>1 313 484 277</w:t>
            </w:r>
          </w:p>
        </w:tc>
        <w:tc>
          <w:tcPr>
            <w:tcW w:w="1945" w:type="dxa"/>
            <w:tcBorders>
              <w:top w:val="nil"/>
              <w:left w:val="nil"/>
              <w:bottom w:val="single" w:sz="4" w:space="0" w:color="auto"/>
              <w:right w:val="single" w:sz="4" w:space="0" w:color="auto"/>
            </w:tcBorders>
          </w:tcPr>
          <w:p w14:paraId="668F0117" w14:textId="5E96A20D" w:rsidR="00CC5B88" w:rsidRPr="00332E41" w:rsidRDefault="00CC5B88" w:rsidP="00CC5B88">
            <w:pPr>
              <w:spacing w:after="0" w:line="240" w:lineRule="auto"/>
              <w:jc w:val="center"/>
              <w:rPr>
                <w:rFonts w:ascii="Myriad Pro" w:eastAsia="Calibri" w:hAnsi="Myriad Pro" w:cs="Calibri"/>
                <w:b/>
                <w:bCs/>
                <w:color w:val="000000"/>
              </w:rPr>
            </w:pPr>
            <w:r w:rsidRPr="00332E41">
              <w:rPr>
                <w:rFonts w:ascii="Myriad Pro" w:eastAsia="Calibri" w:hAnsi="Myriad Pro" w:cs="Calibri"/>
                <w:b/>
                <w:bCs/>
                <w:color w:val="000000"/>
              </w:rPr>
              <w:t>278 337 507</w:t>
            </w:r>
          </w:p>
        </w:tc>
      </w:tr>
    </w:tbl>
    <w:p w14:paraId="3ACD11FE" w14:textId="4498782E" w:rsidR="002B5B05" w:rsidRPr="00332E41" w:rsidRDefault="002B5B05" w:rsidP="002B5B05">
      <w:pPr>
        <w:spacing w:after="0" w:line="360" w:lineRule="auto"/>
        <w:ind w:firstLine="567"/>
        <w:contextualSpacing/>
        <w:jc w:val="both"/>
        <w:rPr>
          <w:rFonts w:ascii="Myriad Pro" w:eastAsia="Calibri" w:hAnsi="Myriad Pro" w:cs="Times New Roman"/>
          <w:bCs/>
          <w:sz w:val="26"/>
          <w:szCs w:val="26"/>
        </w:rPr>
      </w:pPr>
    </w:p>
    <w:p w14:paraId="688D1B90" w14:textId="3BF6B0B0" w:rsidR="005524E6" w:rsidRPr="00332E41" w:rsidRDefault="005524E6" w:rsidP="005524E6">
      <w:pPr>
        <w:spacing w:after="0" w:line="360" w:lineRule="auto"/>
        <w:ind w:firstLine="567"/>
        <w:contextualSpacing/>
        <w:jc w:val="both"/>
        <w:rPr>
          <w:rFonts w:ascii="Myriad Pro" w:eastAsia="Times New Roman" w:hAnsi="Myriad Pro" w:cs="Times New Roman"/>
          <w:sz w:val="26"/>
          <w:szCs w:val="26"/>
          <w:lang w:eastAsia="ru-RU"/>
        </w:rPr>
      </w:pPr>
      <w:r w:rsidRPr="00332E41">
        <w:rPr>
          <w:rFonts w:ascii="Myriad Pro" w:eastAsia="Times New Roman" w:hAnsi="Myriad Pro" w:cs="Times New Roman"/>
          <w:sz w:val="26"/>
          <w:szCs w:val="26"/>
          <w:lang w:eastAsia="ru-RU"/>
        </w:rPr>
        <w:t xml:space="preserve">Исполнитель обоснованно полагает, что определение Комитетом по тарифам Санкт-Петербурга величины расходов по статье «Налог на имущество», </w:t>
      </w:r>
      <w:r w:rsidRPr="00332E41">
        <w:rPr>
          <w:rFonts w:ascii="Myriad Pro" w:eastAsia="Times New Roman" w:hAnsi="Myriad Pro" w:cs="Times New Roman"/>
          <w:sz w:val="26"/>
          <w:szCs w:val="26"/>
          <w:lang w:eastAsia="ru-RU"/>
        </w:rPr>
        <w:lastRenderedPageBreak/>
        <w:t xml:space="preserve">учитываемой в расчете НВВ ПАО «Ленэнерго» на 2019 г., с нарушением </w:t>
      </w:r>
      <w:r w:rsidRPr="00332E41">
        <w:rPr>
          <w:rFonts w:ascii="Myriad Pro" w:eastAsia="Calibri" w:hAnsi="Myriad Pro" w:cs="Times New Roman"/>
          <w:bCs/>
          <w:sz w:val="26"/>
          <w:szCs w:val="26"/>
        </w:rPr>
        <w:t>ст. 375 Налогового Кодекса Российской Федерации,</w:t>
      </w:r>
      <w:r w:rsidRPr="00332E41">
        <w:rPr>
          <w:rFonts w:ascii="Myriad Pro" w:eastAsia="Times New Roman" w:hAnsi="Myriad Pro" w:cs="Times New Roman"/>
          <w:sz w:val="26"/>
          <w:szCs w:val="26"/>
          <w:lang w:eastAsia="ru-RU"/>
        </w:rPr>
        <w:t xml:space="preserve"> 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Комитета.</w:t>
      </w:r>
    </w:p>
    <w:p w14:paraId="2B889FAC" w14:textId="526F9C09" w:rsidR="00A66E67" w:rsidRPr="00332E41" w:rsidRDefault="00B63486" w:rsidP="00A66E67">
      <w:pPr>
        <w:spacing w:after="0" w:line="360" w:lineRule="auto"/>
        <w:ind w:firstLine="567"/>
        <w:contextualSpacing/>
        <w:jc w:val="both"/>
        <w:rPr>
          <w:rFonts w:ascii="Myriad Pro" w:eastAsia="Times New Roman" w:hAnsi="Myriad Pro" w:cs="Times New Roman"/>
          <w:sz w:val="26"/>
          <w:szCs w:val="26"/>
          <w:lang w:eastAsia="ru-RU"/>
        </w:rPr>
      </w:pPr>
      <w:r w:rsidRPr="00332E41">
        <w:rPr>
          <w:rFonts w:ascii="Myriad Pro" w:eastAsia="Times New Roman" w:hAnsi="Myriad Pro" w:cs="Times New Roman"/>
          <w:sz w:val="26"/>
          <w:szCs w:val="26"/>
          <w:lang w:eastAsia="ru-RU"/>
        </w:rPr>
        <w:t xml:space="preserve">В целях повышения обоснованности заявляемых расходов по статье «Налог на имущество» на очередной период регулирования </w:t>
      </w:r>
      <w:r w:rsidR="00A66E67" w:rsidRPr="00332E41">
        <w:rPr>
          <w:rFonts w:ascii="Myriad Pro" w:eastAsia="Times New Roman" w:hAnsi="Myriad Pro" w:cs="Times New Roman"/>
          <w:sz w:val="26"/>
          <w:szCs w:val="26"/>
          <w:lang w:eastAsia="ru-RU"/>
        </w:rPr>
        <w:t xml:space="preserve">Исполнитель рекомендует </w:t>
      </w:r>
      <w:r w:rsidRPr="00332E41">
        <w:rPr>
          <w:rFonts w:ascii="Myriad Pro" w:eastAsia="Times New Roman" w:hAnsi="Myriad Pro" w:cs="Times New Roman"/>
          <w:sz w:val="26"/>
          <w:szCs w:val="26"/>
          <w:lang w:eastAsia="ru-RU"/>
        </w:rPr>
        <w:t xml:space="preserve">ПАО «Ленэнерго» </w:t>
      </w:r>
      <w:r w:rsidR="00A66E67" w:rsidRPr="00332E41">
        <w:rPr>
          <w:rFonts w:ascii="Myriad Pro" w:eastAsia="Times New Roman" w:hAnsi="Myriad Pro" w:cs="Times New Roman"/>
          <w:sz w:val="26"/>
          <w:szCs w:val="26"/>
          <w:lang w:eastAsia="ru-RU"/>
        </w:rPr>
        <w:t xml:space="preserve">формировать </w:t>
      </w:r>
      <w:r w:rsidRPr="00332E41">
        <w:rPr>
          <w:rFonts w:ascii="Myriad Pro" w:eastAsia="Times New Roman" w:hAnsi="Myriad Pro" w:cs="Times New Roman"/>
          <w:sz w:val="26"/>
          <w:szCs w:val="26"/>
          <w:lang w:eastAsia="ru-RU"/>
        </w:rPr>
        <w:t>расчет соответствующих расходов</w:t>
      </w:r>
      <w:r w:rsidR="00A66E67" w:rsidRPr="00332E41">
        <w:rPr>
          <w:rFonts w:ascii="Myriad Pro" w:eastAsia="Times New Roman" w:hAnsi="Myriad Pro" w:cs="Times New Roman"/>
          <w:sz w:val="26"/>
          <w:szCs w:val="26"/>
          <w:lang w:eastAsia="ru-RU"/>
        </w:rPr>
        <w:t xml:space="preserve"> с </w:t>
      </w:r>
      <w:r w:rsidRPr="00332E41">
        <w:rPr>
          <w:rFonts w:ascii="Myriad Pro" w:eastAsia="Times New Roman" w:hAnsi="Myriad Pro" w:cs="Times New Roman"/>
          <w:sz w:val="26"/>
          <w:szCs w:val="26"/>
          <w:lang w:eastAsia="ru-RU"/>
        </w:rPr>
        <w:t xml:space="preserve">пообъектной </w:t>
      </w:r>
      <w:r w:rsidR="00A66E67" w:rsidRPr="00332E41">
        <w:rPr>
          <w:rFonts w:ascii="Myriad Pro" w:eastAsia="Times New Roman" w:hAnsi="Myriad Pro" w:cs="Times New Roman"/>
          <w:sz w:val="26"/>
          <w:szCs w:val="26"/>
          <w:lang w:eastAsia="ru-RU"/>
        </w:rPr>
        <w:t>расшифровкой</w:t>
      </w:r>
      <w:r w:rsidRPr="00332E41">
        <w:rPr>
          <w:rFonts w:ascii="Myriad Pro" w:eastAsia="Times New Roman" w:hAnsi="Myriad Pro" w:cs="Times New Roman"/>
          <w:sz w:val="26"/>
          <w:szCs w:val="26"/>
          <w:lang w:eastAsia="ru-RU"/>
        </w:rPr>
        <w:t xml:space="preserve">, указанием отнесения объекта к </w:t>
      </w:r>
      <w:r w:rsidR="00B22AA4" w:rsidRPr="00332E41">
        <w:rPr>
          <w:rFonts w:ascii="Myriad Pro" w:eastAsia="Times New Roman" w:hAnsi="Myriad Pro" w:cs="Times New Roman"/>
          <w:sz w:val="26"/>
          <w:szCs w:val="26"/>
          <w:lang w:eastAsia="ru-RU"/>
        </w:rPr>
        <w:t>движимому</w:t>
      </w:r>
      <w:r w:rsidRPr="00332E41">
        <w:rPr>
          <w:rFonts w:ascii="Myriad Pro" w:eastAsia="Times New Roman" w:hAnsi="Myriad Pro" w:cs="Times New Roman"/>
          <w:sz w:val="26"/>
          <w:szCs w:val="26"/>
          <w:lang w:eastAsia="ru-RU"/>
        </w:rPr>
        <w:t xml:space="preserve"> или недвижимому имуществу, </w:t>
      </w:r>
      <w:r w:rsidR="00A66E67" w:rsidRPr="00332E41">
        <w:rPr>
          <w:rFonts w:ascii="Myriad Pro" w:eastAsia="Times New Roman" w:hAnsi="Myriad Pro" w:cs="Times New Roman"/>
          <w:sz w:val="26"/>
          <w:szCs w:val="26"/>
          <w:lang w:eastAsia="ru-RU"/>
        </w:rPr>
        <w:t xml:space="preserve">а также прикладывать обосновывающие документы, подтверждающие распределение </w:t>
      </w:r>
      <w:r w:rsidR="00B22AA4" w:rsidRPr="00332E41">
        <w:rPr>
          <w:rFonts w:ascii="Myriad Pro" w:eastAsia="Times New Roman" w:hAnsi="Myriad Pro" w:cs="Times New Roman"/>
          <w:sz w:val="26"/>
          <w:szCs w:val="26"/>
          <w:lang w:eastAsia="ru-RU"/>
        </w:rPr>
        <w:t>соответствующих</w:t>
      </w:r>
      <w:r w:rsidR="00A66E67" w:rsidRPr="00332E41">
        <w:rPr>
          <w:rFonts w:ascii="Myriad Pro" w:eastAsia="Times New Roman" w:hAnsi="Myriad Pro" w:cs="Times New Roman"/>
          <w:sz w:val="26"/>
          <w:szCs w:val="26"/>
          <w:lang w:eastAsia="ru-RU"/>
        </w:rPr>
        <w:t xml:space="preserve"> расходов между </w:t>
      </w:r>
      <w:r w:rsidR="00B22AA4" w:rsidRPr="00332E41">
        <w:rPr>
          <w:rFonts w:ascii="Myriad Pro" w:eastAsia="Times New Roman" w:hAnsi="Myriad Pro" w:cs="Times New Roman"/>
          <w:sz w:val="26"/>
          <w:szCs w:val="26"/>
          <w:lang w:eastAsia="ru-RU"/>
        </w:rPr>
        <w:t>субъектами Российской Федерации</w:t>
      </w:r>
      <w:r w:rsidR="00A66E67" w:rsidRPr="00332E41">
        <w:rPr>
          <w:rFonts w:ascii="Myriad Pro" w:eastAsia="Times New Roman" w:hAnsi="Myriad Pro" w:cs="Times New Roman"/>
          <w:sz w:val="26"/>
          <w:szCs w:val="26"/>
          <w:lang w:eastAsia="ru-RU"/>
        </w:rPr>
        <w:t xml:space="preserve"> в соответствии с </w:t>
      </w:r>
      <w:r w:rsidR="00F57A0D" w:rsidRPr="00332E41">
        <w:rPr>
          <w:rFonts w:ascii="Myriad Pro" w:eastAsia="Times New Roman" w:hAnsi="Myriad Pro" w:cs="Times New Roman"/>
          <w:sz w:val="26"/>
          <w:szCs w:val="26"/>
          <w:lang w:eastAsia="ru-RU"/>
        </w:rPr>
        <w:t>положениями учетной политики</w:t>
      </w:r>
      <w:r w:rsidR="00A66E67" w:rsidRPr="00332E41">
        <w:rPr>
          <w:rFonts w:ascii="Myriad Pro" w:eastAsia="Times New Roman" w:hAnsi="Myriad Pro" w:cs="Times New Roman"/>
          <w:sz w:val="26"/>
          <w:szCs w:val="26"/>
          <w:lang w:eastAsia="ru-RU"/>
        </w:rPr>
        <w:t xml:space="preserve">, принятой в </w:t>
      </w:r>
      <w:r w:rsidR="007529A4" w:rsidRPr="00332E41">
        <w:rPr>
          <w:rFonts w:ascii="Myriad Pro" w:eastAsia="Times New Roman" w:hAnsi="Myriad Pro" w:cs="Times New Roman"/>
          <w:sz w:val="26"/>
          <w:szCs w:val="26"/>
          <w:lang w:eastAsia="ru-RU"/>
        </w:rPr>
        <w:t>ПАО</w:t>
      </w:r>
      <w:r w:rsidR="007529A4" w:rsidRPr="00332E41">
        <w:rPr>
          <w:rFonts w:ascii="Myriad Pro" w:eastAsia="Times New Roman" w:hAnsi="Myriad Pro" w:cs="Times New Roman"/>
          <w:sz w:val="26"/>
          <w:szCs w:val="26"/>
          <w:lang w:val="en-US" w:eastAsia="ru-RU"/>
        </w:rPr>
        <w:t> </w:t>
      </w:r>
      <w:r w:rsidR="00A66E67" w:rsidRPr="00332E41">
        <w:rPr>
          <w:rFonts w:ascii="Myriad Pro" w:eastAsia="Times New Roman" w:hAnsi="Myriad Pro" w:cs="Times New Roman"/>
          <w:sz w:val="26"/>
          <w:szCs w:val="26"/>
          <w:lang w:eastAsia="ru-RU"/>
        </w:rPr>
        <w:t>«</w:t>
      </w:r>
      <w:r w:rsidR="00B22AA4" w:rsidRPr="00332E41">
        <w:rPr>
          <w:rFonts w:ascii="Myriad Pro" w:eastAsia="Times New Roman" w:hAnsi="Myriad Pro" w:cs="Times New Roman"/>
          <w:sz w:val="26"/>
          <w:szCs w:val="26"/>
          <w:lang w:eastAsia="ru-RU"/>
        </w:rPr>
        <w:t>Лен</w:t>
      </w:r>
      <w:r w:rsidR="00A66E67" w:rsidRPr="00332E41">
        <w:rPr>
          <w:rFonts w:ascii="Myriad Pro" w:eastAsia="Times New Roman" w:hAnsi="Myriad Pro" w:cs="Times New Roman"/>
          <w:sz w:val="26"/>
          <w:szCs w:val="26"/>
          <w:lang w:eastAsia="ru-RU"/>
        </w:rPr>
        <w:t>энерго».</w:t>
      </w:r>
    </w:p>
    <w:p w14:paraId="0DD158CE" w14:textId="05C7E1FE" w:rsidR="00D00BC5" w:rsidRPr="00332E41" w:rsidRDefault="00D00BC5" w:rsidP="00A66E67">
      <w:pPr>
        <w:spacing w:after="0" w:line="360" w:lineRule="auto"/>
        <w:ind w:firstLine="567"/>
        <w:contextualSpacing/>
        <w:jc w:val="both"/>
        <w:rPr>
          <w:rFonts w:ascii="Myriad Pro" w:hAnsi="Myriad Pro"/>
          <w:sz w:val="26"/>
          <w:szCs w:val="26"/>
        </w:rPr>
      </w:pPr>
      <w:r w:rsidRPr="00332E41">
        <w:rPr>
          <w:rFonts w:ascii="Myriad Pro" w:eastAsia="Times New Roman" w:hAnsi="Myriad Pro" w:cs="Times New Roman"/>
          <w:sz w:val="26"/>
          <w:szCs w:val="26"/>
          <w:lang w:eastAsia="ru-RU"/>
        </w:rPr>
        <w:t xml:space="preserve">По расчету Исполнителя </w:t>
      </w:r>
      <w:r w:rsidR="008331DC" w:rsidRPr="00332E41">
        <w:rPr>
          <w:rFonts w:ascii="Myriad Pro" w:eastAsia="Times New Roman" w:hAnsi="Myriad Pro" w:cs="Times New Roman"/>
          <w:sz w:val="26"/>
          <w:szCs w:val="26"/>
          <w:lang w:eastAsia="ru-RU"/>
        </w:rPr>
        <w:t xml:space="preserve">плановые расходы ПАО «Ленэнерго» </w:t>
      </w:r>
      <w:r w:rsidRPr="00332E41">
        <w:rPr>
          <w:rFonts w:ascii="Myriad Pro" w:eastAsia="Times New Roman" w:hAnsi="Myriad Pro" w:cs="Times New Roman"/>
          <w:sz w:val="26"/>
          <w:szCs w:val="26"/>
          <w:lang w:eastAsia="ru-RU"/>
        </w:rPr>
        <w:t xml:space="preserve">по статье «Налоги </w:t>
      </w:r>
      <w:r w:rsidRPr="00332E41">
        <w:rPr>
          <w:rFonts w:ascii="Myriad Pro" w:hAnsi="Myriad Pro"/>
          <w:sz w:val="26"/>
          <w:szCs w:val="26"/>
        </w:rPr>
        <w:t>(за исключением налога на прибыль)»</w:t>
      </w:r>
      <w:r w:rsidR="008331DC" w:rsidRPr="00332E41">
        <w:rPr>
          <w:rFonts w:ascii="Myriad Pro" w:hAnsi="Myriad Pro"/>
          <w:sz w:val="26"/>
          <w:szCs w:val="26"/>
        </w:rPr>
        <w:t>, включаемые в НВВ регулируемой организации</w:t>
      </w:r>
      <w:r w:rsidRPr="00332E41">
        <w:rPr>
          <w:rFonts w:ascii="Myriad Pro" w:hAnsi="Myriad Pro"/>
          <w:sz w:val="26"/>
          <w:szCs w:val="26"/>
        </w:rPr>
        <w:t xml:space="preserve"> на 2019 год</w:t>
      </w:r>
      <w:r w:rsidR="008331DC" w:rsidRPr="00332E41">
        <w:rPr>
          <w:rFonts w:ascii="Myriad Pro" w:hAnsi="Myriad Pro"/>
          <w:sz w:val="26"/>
          <w:szCs w:val="26"/>
        </w:rPr>
        <w:t>,</w:t>
      </w:r>
      <w:r w:rsidRPr="00332E41">
        <w:rPr>
          <w:rFonts w:ascii="Myriad Pro" w:hAnsi="Myriad Pro"/>
          <w:sz w:val="26"/>
          <w:szCs w:val="26"/>
        </w:rPr>
        <w:t xml:space="preserve"> составляют 283 924 тыс. руб.</w:t>
      </w:r>
    </w:p>
    <w:p w14:paraId="70DB4E0B" w14:textId="76F45D59" w:rsidR="00D00BC5" w:rsidRPr="00332E41" w:rsidRDefault="0040708C" w:rsidP="00A66E67">
      <w:pPr>
        <w:spacing w:after="0" w:line="360" w:lineRule="auto"/>
        <w:ind w:firstLine="567"/>
        <w:contextualSpacing/>
        <w:jc w:val="both"/>
        <w:rPr>
          <w:rFonts w:ascii="Myriad Pro" w:eastAsia="Times New Roman" w:hAnsi="Myriad Pro" w:cs="Times New Roman"/>
          <w:sz w:val="26"/>
          <w:szCs w:val="26"/>
          <w:lang w:eastAsia="ru-RU"/>
        </w:rPr>
      </w:pPr>
      <w:r w:rsidRPr="00332E41">
        <w:rPr>
          <w:rFonts w:ascii="Myriad Pro" w:hAnsi="Myriad Pro"/>
          <w:sz w:val="26"/>
          <w:szCs w:val="26"/>
        </w:rPr>
        <w:t>Исполнитель отмечает, что в</w:t>
      </w:r>
      <w:r w:rsidR="00D00BC5" w:rsidRPr="00332E41">
        <w:rPr>
          <w:rFonts w:ascii="Myriad Pro" w:hAnsi="Myriad Pro"/>
          <w:sz w:val="26"/>
          <w:szCs w:val="26"/>
        </w:rPr>
        <w:t xml:space="preserve"> соответствии </w:t>
      </w:r>
      <w:r w:rsidR="00D00BC5" w:rsidRPr="00332E41">
        <w:rPr>
          <w:rFonts w:ascii="Myriad Pro" w:eastAsia="Times New Roman" w:hAnsi="Myriad Pro"/>
          <w:sz w:val="26"/>
          <w:szCs w:val="26"/>
          <w:lang w:eastAsia="ru-RU"/>
        </w:rPr>
        <w:t xml:space="preserve">с формами раскрытия информации на официальном сайте ПАО «Ленэнерго» фактические затраты </w:t>
      </w:r>
      <w:r w:rsidRPr="00332E41">
        <w:rPr>
          <w:rFonts w:ascii="Myriad Pro" w:eastAsia="Times New Roman" w:hAnsi="Myriad Pro"/>
          <w:sz w:val="26"/>
          <w:szCs w:val="26"/>
          <w:lang w:eastAsia="ru-RU"/>
        </w:rPr>
        <w:t xml:space="preserve">регулируемой организации </w:t>
      </w:r>
      <w:r w:rsidR="00D00BC5" w:rsidRPr="00332E41">
        <w:rPr>
          <w:rFonts w:ascii="Myriad Pro" w:eastAsia="Times New Roman" w:hAnsi="Myriad Pro"/>
          <w:sz w:val="26"/>
          <w:szCs w:val="26"/>
          <w:lang w:eastAsia="ru-RU"/>
        </w:rPr>
        <w:t>за 2019 год по статье «</w:t>
      </w:r>
      <w:r w:rsidRPr="00332E41">
        <w:rPr>
          <w:rFonts w:ascii="Myriad Pro" w:eastAsia="Times New Roman" w:hAnsi="Myriad Pro"/>
          <w:sz w:val="26"/>
          <w:szCs w:val="26"/>
          <w:lang w:eastAsia="ru-RU"/>
        </w:rPr>
        <w:t>П</w:t>
      </w:r>
      <w:r w:rsidR="00D00BC5" w:rsidRPr="00332E41">
        <w:rPr>
          <w:rFonts w:ascii="Myriad Pro" w:eastAsia="Times New Roman" w:hAnsi="Myriad Pro"/>
          <w:sz w:val="26"/>
          <w:szCs w:val="26"/>
          <w:lang w:eastAsia="ru-RU"/>
        </w:rPr>
        <w:t>рочие налоги» в составе неподконтрольных расходов составили 236 120 тыс. руб.</w:t>
      </w:r>
    </w:p>
    <w:p w14:paraId="023491EE" w14:textId="1EC1D5D2" w:rsidR="008D1AF4" w:rsidRPr="00332E41" w:rsidRDefault="008D1AF4" w:rsidP="008D1AF4">
      <w:pPr>
        <w:spacing w:line="360" w:lineRule="auto"/>
        <w:ind w:firstLine="708"/>
        <w:jc w:val="both"/>
        <w:rPr>
          <w:rFonts w:ascii="Myriad Pro" w:hAnsi="Myriad Pro"/>
          <w:sz w:val="26"/>
          <w:szCs w:val="26"/>
        </w:rPr>
      </w:pPr>
      <w:r w:rsidRPr="00332E41">
        <w:rPr>
          <w:rFonts w:ascii="Myriad Pro" w:hAnsi="Myriad Pro"/>
          <w:sz w:val="26"/>
          <w:szCs w:val="26"/>
        </w:rPr>
        <w:t>Результат</w:t>
      </w:r>
      <w:r w:rsidR="0040708C" w:rsidRPr="00332E41">
        <w:rPr>
          <w:rFonts w:ascii="Myriad Pro" w:hAnsi="Myriad Pro"/>
          <w:sz w:val="26"/>
          <w:szCs w:val="26"/>
        </w:rPr>
        <w:t>ы</w:t>
      </w:r>
      <w:r w:rsidRPr="00332E41">
        <w:rPr>
          <w:rFonts w:ascii="Myriad Pro" w:hAnsi="Myriad Pro"/>
          <w:sz w:val="26"/>
          <w:szCs w:val="26"/>
        </w:rPr>
        <w:t xml:space="preserve"> экспертизы </w:t>
      </w:r>
      <w:r w:rsidR="0040708C" w:rsidRPr="00332E41">
        <w:rPr>
          <w:rFonts w:ascii="Myriad Pro" w:hAnsi="Myriad Pro"/>
          <w:sz w:val="26"/>
          <w:szCs w:val="26"/>
        </w:rPr>
        <w:t xml:space="preserve">тарифно-балансового решения в отношении </w:t>
      </w:r>
      <w:r w:rsidR="007529A4" w:rsidRPr="00332E41">
        <w:rPr>
          <w:rFonts w:ascii="Myriad Pro" w:hAnsi="Myriad Pro"/>
          <w:sz w:val="26"/>
          <w:szCs w:val="26"/>
        </w:rPr>
        <w:t>ПАО</w:t>
      </w:r>
      <w:r w:rsidR="007529A4" w:rsidRPr="00332E41">
        <w:rPr>
          <w:rFonts w:ascii="Myriad Pro" w:hAnsi="Myriad Pro"/>
          <w:sz w:val="26"/>
          <w:szCs w:val="26"/>
          <w:lang w:val="en-US"/>
        </w:rPr>
        <w:t> </w:t>
      </w:r>
      <w:r w:rsidR="0040708C" w:rsidRPr="00332E41">
        <w:rPr>
          <w:rFonts w:ascii="Myriad Pro" w:hAnsi="Myriad Pro"/>
          <w:sz w:val="26"/>
          <w:szCs w:val="26"/>
        </w:rPr>
        <w:t xml:space="preserve">«Ленэнерго» на 2019 год в части расходов </w:t>
      </w:r>
      <w:r w:rsidRPr="00332E41">
        <w:rPr>
          <w:rFonts w:ascii="Myriad Pro" w:hAnsi="Myriad Pro"/>
          <w:sz w:val="26"/>
          <w:szCs w:val="26"/>
        </w:rPr>
        <w:t>по статье «</w:t>
      </w:r>
      <w:r w:rsidR="0040708C" w:rsidRPr="00332E41">
        <w:rPr>
          <w:rFonts w:ascii="Myriad Pro" w:hAnsi="Myriad Pro"/>
          <w:sz w:val="26"/>
          <w:szCs w:val="26"/>
        </w:rPr>
        <w:t>Н</w:t>
      </w:r>
      <w:r w:rsidRPr="00332E41">
        <w:rPr>
          <w:rFonts w:ascii="Myriad Pro" w:hAnsi="Myriad Pro"/>
          <w:sz w:val="26"/>
          <w:szCs w:val="26"/>
        </w:rPr>
        <w:t>алоги (за исключением налога на прибыль</w:t>
      </w:r>
      <w:r w:rsidR="0040708C" w:rsidRPr="00332E41">
        <w:rPr>
          <w:rFonts w:ascii="Myriad Pro" w:hAnsi="Myriad Pro"/>
          <w:sz w:val="26"/>
          <w:szCs w:val="26"/>
        </w:rPr>
        <w:t>)</w:t>
      </w:r>
      <w:r w:rsidRPr="00332E41">
        <w:rPr>
          <w:rFonts w:ascii="Myriad Pro" w:hAnsi="Myriad Pro"/>
          <w:sz w:val="26"/>
          <w:szCs w:val="26"/>
        </w:rPr>
        <w:t>» представлен в таблице ниже:</w:t>
      </w:r>
    </w:p>
    <w:tbl>
      <w:tblPr>
        <w:tblW w:w="9373" w:type="dxa"/>
        <w:tblInd w:w="91" w:type="dxa"/>
        <w:tblLayout w:type="fixed"/>
        <w:tblLook w:val="04A0" w:firstRow="1" w:lastRow="0" w:firstColumn="1" w:lastColumn="0" w:noHBand="0" w:noVBand="1"/>
      </w:tblPr>
      <w:tblGrid>
        <w:gridCol w:w="2852"/>
        <w:gridCol w:w="2127"/>
        <w:gridCol w:w="2268"/>
        <w:gridCol w:w="2126"/>
      </w:tblGrid>
      <w:tr w:rsidR="008D1AF4" w:rsidRPr="00F96F6A" w14:paraId="719F0AFD" w14:textId="77777777" w:rsidTr="00F96F6A">
        <w:trPr>
          <w:trHeight w:val="430"/>
          <w:tblHeader/>
        </w:trPr>
        <w:tc>
          <w:tcPr>
            <w:tcW w:w="28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5CF0B16" w14:textId="77E5B967" w:rsidR="008D1AF4" w:rsidRPr="00F96F6A" w:rsidRDefault="008D1AF4" w:rsidP="00FC13CB">
            <w:pPr>
              <w:spacing w:after="0"/>
              <w:jc w:val="center"/>
              <w:rPr>
                <w:rFonts w:ascii="Myriad Pro" w:eastAsia="Calibri" w:hAnsi="Myriad Pro" w:cs="Calibri"/>
                <w:b/>
                <w:bCs/>
                <w:color w:val="FFFFFF"/>
              </w:rPr>
            </w:pPr>
            <w:r w:rsidRPr="00F96F6A">
              <w:rPr>
                <w:rFonts w:ascii="Myriad Pro" w:eastAsia="Calibri" w:hAnsi="Myriad Pro" w:cs="Calibri"/>
                <w:b/>
                <w:bCs/>
                <w:color w:val="FFFFFF"/>
              </w:rPr>
              <w:t>Наименование</w:t>
            </w:r>
          </w:p>
        </w:tc>
        <w:tc>
          <w:tcPr>
            <w:tcW w:w="2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E40446" w14:textId="0D3496E2" w:rsidR="008D1AF4" w:rsidRPr="00F96F6A" w:rsidRDefault="008D1AF4" w:rsidP="00FC13CB">
            <w:pPr>
              <w:spacing w:after="0"/>
              <w:jc w:val="center"/>
              <w:rPr>
                <w:rFonts w:ascii="Myriad Pro" w:eastAsia="Calibri" w:hAnsi="Myriad Pro" w:cs="Calibri"/>
                <w:b/>
                <w:bCs/>
                <w:color w:val="FFFFFF"/>
              </w:rPr>
            </w:pPr>
            <w:r w:rsidRPr="00F96F6A">
              <w:rPr>
                <w:rFonts w:ascii="Myriad Pro" w:eastAsia="Calibri" w:hAnsi="Myriad Pro" w:cs="Calibri"/>
                <w:b/>
                <w:bCs/>
                <w:color w:val="FFFFFF"/>
              </w:rPr>
              <w:t xml:space="preserve">Заявлено </w:t>
            </w:r>
            <w:r w:rsidR="007529A4" w:rsidRPr="00F96F6A">
              <w:rPr>
                <w:rFonts w:ascii="Myriad Pro" w:eastAsia="Calibri" w:hAnsi="Myriad Pro" w:cs="Calibri"/>
                <w:b/>
                <w:bCs/>
                <w:color w:val="FFFFFF"/>
              </w:rPr>
              <w:t>ПАО</w:t>
            </w:r>
            <w:r w:rsidR="007529A4" w:rsidRPr="00F96F6A">
              <w:rPr>
                <w:rFonts w:ascii="Myriad Pro" w:eastAsia="Calibri" w:hAnsi="Myriad Pro" w:cs="Calibri"/>
                <w:b/>
                <w:bCs/>
                <w:color w:val="FFFFFF"/>
                <w:lang w:val="en-US"/>
              </w:rPr>
              <w:t> </w:t>
            </w:r>
            <w:r w:rsidRPr="00F96F6A">
              <w:rPr>
                <w:rFonts w:ascii="Myriad Pro" w:eastAsia="Calibri" w:hAnsi="Myriad Pro" w:cs="Calibri"/>
                <w:b/>
                <w:bCs/>
                <w:color w:val="FFFFFF"/>
              </w:rPr>
              <w:t>«Ленэнерго», тыс. руб.</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2E92A9A" w14:textId="19555F22" w:rsidR="008D1AF4" w:rsidRPr="00F96F6A" w:rsidRDefault="008D1AF4" w:rsidP="00FC13CB">
            <w:pPr>
              <w:spacing w:after="0"/>
              <w:jc w:val="center"/>
              <w:rPr>
                <w:rFonts w:ascii="Myriad Pro" w:eastAsia="Calibri" w:hAnsi="Myriad Pro" w:cs="Calibri"/>
                <w:b/>
                <w:bCs/>
                <w:color w:val="FFFFFF"/>
              </w:rPr>
            </w:pPr>
            <w:r w:rsidRPr="00F96F6A">
              <w:rPr>
                <w:rFonts w:ascii="Myriad Pro" w:eastAsia="Calibri" w:hAnsi="Myriad Pro" w:cs="Calibri"/>
                <w:b/>
                <w:bCs/>
                <w:color w:val="FFFFFF"/>
              </w:rPr>
              <w:t xml:space="preserve">Установлено Комитетом, </w:t>
            </w:r>
            <w:r w:rsidR="00F96F6A">
              <w:rPr>
                <w:rFonts w:ascii="Myriad Pro" w:eastAsia="Calibri" w:hAnsi="Myriad Pro" w:cs="Calibri"/>
                <w:b/>
                <w:bCs/>
                <w:color w:val="FFFFFF"/>
              </w:rPr>
              <w:br/>
            </w:r>
            <w:r w:rsidRPr="00F96F6A">
              <w:rPr>
                <w:rFonts w:ascii="Myriad Pro" w:eastAsia="Calibri" w:hAnsi="Myriad Pro" w:cs="Calibri"/>
                <w:b/>
                <w:bCs/>
                <w:color w:val="FFFFFF"/>
              </w:rPr>
              <w:t>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6143E19" w14:textId="7B2F598A" w:rsidR="008D1AF4" w:rsidRPr="00F96F6A" w:rsidRDefault="008D1AF4" w:rsidP="00FC13CB">
            <w:pPr>
              <w:spacing w:after="0"/>
              <w:jc w:val="center"/>
              <w:rPr>
                <w:rFonts w:ascii="Myriad Pro" w:eastAsia="Calibri" w:hAnsi="Myriad Pro" w:cs="Calibri"/>
                <w:b/>
                <w:bCs/>
                <w:color w:val="FFFFFF"/>
              </w:rPr>
            </w:pPr>
            <w:r w:rsidRPr="00F96F6A">
              <w:rPr>
                <w:rFonts w:ascii="Myriad Pro" w:eastAsia="Calibri" w:hAnsi="Myriad Pro" w:cs="Calibri"/>
                <w:b/>
                <w:bCs/>
                <w:color w:val="FFFFFF"/>
              </w:rPr>
              <w:t xml:space="preserve">Позиция Исполнителя, </w:t>
            </w:r>
            <w:r w:rsidR="00F96F6A">
              <w:rPr>
                <w:rFonts w:ascii="Myriad Pro" w:eastAsia="Calibri" w:hAnsi="Myriad Pro" w:cs="Calibri"/>
                <w:b/>
                <w:bCs/>
                <w:color w:val="FFFFFF"/>
              </w:rPr>
              <w:br/>
            </w:r>
            <w:r w:rsidRPr="00F96F6A">
              <w:rPr>
                <w:rFonts w:ascii="Myriad Pro" w:eastAsia="Calibri" w:hAnsi="Myriad Pro" w:cs="Calibri"/>
                <w:b/>
                <w:bCs/>
                <w:color w:val="FFFFFF"/>
              </w:rPr>
              <w:t>тыс. руб.</w:t>
            </w:r>
          </w:p>
        </w:tc>
      </w:tr>
      <w:tr w:rsidR="008D1AF4" w:rsidRPr="00332E41" w14:paraId="79109916" w14:textId="77777777" w:rsidTr="00F96F6A">
        <w:trPr>
          <w:trHeight w:val="593"/>
        </w:trPr>
        <w:tc>
          <w:tcPr>
            <w:tcW w:w="285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D7577CE" w14:textId="7176F7CA" w:rsidR="008D1AF4" w:rsidRPr="00332E41" w:rsidRDefault="00A87F79" w:rsidP="008331DC">
            <w:pPr>
              <w:spacing w:after="0"/>
              <w:rPr>
                <w:rFonts w:ascii="Myriad Pro" w:eastAsia="Calibri" w:hAnsi="Myriad Pro" w:cs="Calibri"/>
                <w:b/>
                <w:bCs/>
                <w:color w:val="000000"/>
              </w:rPr>
            </w:pPr>
            <w:r w:rsidRPr="00332E41">
              <w:rPr>
                <w:rFonts w:ascii="Myriad Pro" w:eastAsia="Calibri" w:hAnsi="Myriad Pro" w:cs="Calibri"/>
                <w:b/>
                <w:bCs/>
                <w:color w:val="000000"/>
              </w:rPr>
              <w:t>Налоги всего, в том числе:</w:t>
            </w:r>
          </w:p>
        </w:tc>
        <w:tc>
          <w:tcPr>
            <w:tcW w:w="2127" w:type="dxa"/>
            <w:tcBorders>
              <w:top w:val="single" w:sz="4" w:space="0" w:color="FFFFFF" w:themeColor="background1"/>
              <w:left w:val="nil"/>
              <w:bottom w:val="single" w:sz="4" w:space="0" w:color="auto"/>
              <w:right w:val="single" w:sz="4" w:space="0" w:color="auto"/>
            </w:tcBorders>
            <w:vAlign w:val="center"/>
          </w:tcPr>
          <w:p w14:paraId="33551755" w14:textId="1A552D9F" w:rsidR="008D1AF4" w:rsidRPr="00332E41" w:rsidRDefault="00A87F79" w:rsidP="008D1AF4">
            <w:pPr>
              <w:jc w:val="center"/>
              <w:rPr>
                <w:rFonts w:ascii="Myriad Pro" w:eastAsia="Calibri" w:hAnsi="Myriad Pro" w:cs="Calibri"/>
                <w:b/>
                <w:bCs/>
                <w:color w:val="000000"/>
              </w:rPr>
            </w:pPr>
            <w:r w:rsidRPr="00332E41">
              <w:rPr>
                <w:rFonts w:ascii="Myriad Pro" w:eastAsia="Calibri" w:hAnsi="Myriad Pro" w:cs="Calibri"/>
                <w:b/>
                <w:bCs/>
                <w:color w:val="000000"/>
              </w:rPr>
              <w:t>2 062 895</w:t>
            </w:r>
          </w:p>
        </w:tc>
        <w:tc>
          <w:tcPr>
            <w:tcW w:w="2268" w:type="dxa"/>
            <w:tcBorders>
              <w:top w:val="single" w:sz="4" w:space="0" w:color="FFFFFF" w:themeColor="background1"/>
              <w:left w:val="single" w:sz="4" w:space="0" w:color="auto"/>
              <w:bottom w:val="single" w:sz="4" w:space="0" w:color="auto"/>
              <w:right w:val="single" w:sz="4" w:space="0" w:color="auto"/>
            </w:tcBorders>
            <w:vAlign w:val="center"/>
          </w:tcPr>
          <w:p w14:paraId="1E820942" w14:textId="37AF53D1" w:rsidR="008D1AF4" w:rsidRPr="00332E41" w:rsidRDefault="00A87F79" w:rsidP="008D1AF4">
            <w:pPr>
              <w:jc w:val="center"/>
              <w:rPr>
                <w:rFonts w:ascii="Myriad Pro" w:eastAsia="Calibri" w:hAnsi="Myriad Pro" w:cs="Calibri"/>
                <w:b/>
                <w:bCs/>
                <w:color w:val="000000"/>
              </w:rPr>
            </w:pPr>
            <w:r w:rsidRPr="00332E41">
              <w:rPr>
                <w:rFonts w:ascii="Myriad Pro" w:eastAsia="Calibri" w:hAnsi="Myriad Pro" w:cs="Calibri"/>
                <w:b/>
                <w:bCs/>
                <w:color w:val="000000"/>
              </w:rPr>
              <w:t>1 198 827</w:t>
            </w:r>
          </w:p>
        </w:tc>
        <w:tc>
          <w:tcPr>
            <w:tcW w:w="212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DA9E058" w14:textId="4837A032" w:rsidR="008D1AF4" w:rsidRPr="00332E41" w:rsidRDefault="00D00BC5" w:rsidP="008D1AF4">
            <w:pPr>
              <w:jc w:val="center"/>
              <w:rPr>
                <w:rFonts w:ascii="Myriad Pro" w:eastAsia="Calibri" w:hAnsi="Myriad Pro" w:cs="Calibri"/>
                <w:b/>
                <w:bCs/>
                <w:color w:val="000000"/>
              </w:rPr>
            </w:pPr>
            <w:r w:rsidRPr="00332E41">
              <w:rPr>
                <w:rFonts w:ascii="Myriad Pro" w:eastAsia="Calibri" w:hAnsi="Myriad Pro" w:cs="Calibri"/>
                <w:b/>
                <w:bCs/>
                <w:color w:val="000000"/>
              </w:rPr>
              <w:t>283 924</w:t>
            </w:r>
          </w:p>
        </w:tc>
      </w:tr>
      <w:tr w:rsidR="00A87F79" w:rsidRPr="00332E41" w14:paraId="2681699C" w14:textId="77777777" w:rsidTr="00F96F6A">
        <w:trPr>
          <w:trHeight w:val="593"/>
        </w:trPr>
        <w:tc>
          <w:tcPr>
            <w:tcW w:w="2852" w:type="dxa"/>
            <w:tcBorders>
              <w:top w:val="single" w:sz="4" w:space="0" w:color="auto"/>
              <w:left w:val="single" w:sz="4" w:space="0" w:color="auto"/>
              <w:bottom w:val="single" w:sz="4" w:space="0" w:color="auto"/>
              <w:right w:val="single" w:sz="4" w:space="0" w:color="auto"/>
            </w:tcBorders>
            <w:shd w:val="clear" w:color="auto" w:fill="auto"/>
            <w:vAlign w:val="center"/>
          </w:tcPr>
          <w:p w14:paraId="33889B63" w14:textId="0C21267B" w:rsidR="00A87F79" w:rsidRPr="00332E41" w:rsidRDefault="00A87F79" w:rsidP="008331DC">
            <w:pPr>
              <w:spacing w:after="0"/>
              <w:jc w:val="right"/>
              <w:rPr>
                <w:rFonts w:ascii="Myriad Pro" w:eastAsia="Calibri" w:hAnsi="Myriad Pro" w:cs="Calibri"/>
                <w:color w:val="000000"/>
              </w:rPr>
            </w:pPr>
            <w:r w:rsidRPr="00332E41">
              <w:rPr>
                <w:rFonts w:ascii="Myriad Pro" w:eastAsia="Calibri" w:hAnsi="Myriad Pro" w:cs="Calibri"/>
                <w:color w:val="000000"/>
              </w:rPr>
              <w:t>Плата за землю</w:t>
            </w:r>
          </w:p>
        </w:tc>
        <w:tc>
          <w:tcPr>
            <w:tcW w:w="2127" w:type="dxa"/>
            <w:tcBorders>
              <w:top w:val="single" w:sz="4" w:space="0" w:color="auto"/>
              <w:left w:val="nil"/>
              <w:bottom w:val="single" w:sz="4" w:space="0" w:color="auto"/>
              <w:right w:val="single" w:sz="4" w:space="0" w:color="auto"/>
            </w:tcBorders>
            <w:vAlign w:val="center"/>
          </w:tcPr>
          <w:p w14:paraId="1ABDE8A1" w14:textId="0B10FFF1" w:rsidR="00A87F79" w:rsidRPr="00332E41" w:rsidRDefault="00A87F79" w:rsidP="00A87F79">
            <w:pPr>
              <w:jc w:val="center"/>
              <w:rPr>
                <w:rFonts w:ascii="Myriad Pro" w:eastAsia="Calibri" w:hAnsi="Myriad Pro" w:cs="Calibri"/>
                <w:color w:val="000000"/>
              </w:rPr>
            </w:pPr>
            <w:r w:rsidRPr="00332E41">
              <w:rPr>
                <w:rFonts w:ascii="Myriad Pro" w:eastAsia="Calibri" w:hAnsi="Myriad Pro" w:cs="Calibri"/>
                <w:color w:val="000000"/>
              </w:rPr>
              <w:t>1 091</w:t>
            </w:r>
          </w:p>
        </w:tc>
        <w:tc>
          <w:tcPr>
            <w:tcW w:w="2268" w:type="dxa"/>
            <w:tcBorders>
              <w:top w:val="single" w:sz="4" w:space="0" w:color="auto"/>
              <w:left w:val="single" w:sz="4" w:space="0" w:color="auto"/>
              <w:bottom w:val="single" w:sz="4" w:space="0" w:color="auto"/>
              <w:right w:val="single" w:sz="4" w:space="0" w:color="auto"/>
            </w:tcBorders>
            <w:vAlign w:val="center"/>
          </w:tcPr>
          <w:p w14:paraId="02921CCB" w14:textId="5EA74BE0" w:rsidR="00A87F79" w:rsidRPr="00332E41" w:rsidRDefault="00A87F79" w:rsidP="00A87F79">
            <w:pPr>
              <w:jc w:val="center"/>
              <w:rPr>
                <w:rFonts w:ascii="Myriad Pro" w:eastAsia="Calibri" w:hAnsi="Myriad Pro" w:cs="Calibri"/>
                <w:color w:val="000000"/>
              </w:rPr>
            </w:pPr>
            <w:r w:rsidRPr="00332E41">
              <w:rPr>
                <w:rFonts w:ascii="Myriad Pro" w:eastAsia="Calibri" w:hAnsi="Myriad Pro" w:cs="Calibri"/>
                <w:color w:val="000000"/>
              </w:rPr>
              <w:t>972</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A6742FB" w14:textId="520D0F97" w:rsidR="00A87F79" w:rsidRPr="00332E41" w:rsidRDefault="008327D4" w:rsidP="00A87F79">
            <w:pPr>
              <w:jc w:val="center"/>
              <w:rPr>
                <w:rFonts w:ascii="Myriad Pro" w:eastAsia="Calibri" w:hAnsi="Myriad Pro" w:cs="Calibri"/>
                <w:color w:val="000000"/>
              </w:rPr>
            </w:pPr>
            <w:r w:rsidRPr="00332E41">
              <w:rPr>
                <w:rFonts w:ascii="Myriad Pro" w:eastAsia="Calibri" w:hAnsi="Myriad Pro" w:cs="Calibri"/>
                <w:color w:val="000000"/>
              </w:rPr>
              <w:t>1 018</w:t>
            </w:r>
          </w:p>
        </w:tc>
      </w:tr>
      <w:tr w:rsidR="00A87F79" w:rsidRPr="00332E41" w14:paraId="5729F624" w14:textId="77777777" w:rsidTr="00F96F6A">
        <w:trPr>
          <w:trHeight w:val="593"/>
        </w:trPr>
        <w:tc>
          <w:tcPr>
            <w:tcW w:w="2852" w:type="dxa"/>
            <w:tcBorders>
              <w:top w:val="single" w:sz="4" w:space="0" w:color="auto"/>
              <w:left w:val="single" w:sz="4" w:space="0" w:color="auto"/>
              <w:bottom w:val="single" w:sz="4" w:space="0" w:color="auto"/>
              <w:right w:val="single" w:sz="4" w:space="0" w:color="auto"/>
            </w:tcBorders>
            <w:shd w:val="clear" w:color="auto" w:fill="auto"/>
            <w:vAlign w:val="center"/>
          </w:tcPr>
          <w:p w14:paraId="466980C1" w14:textId="36CBBFE4" w:rsidR="00A87F79" w:rsidRPr="00332E41" w:rsidRDefault="00A87F79" w:rsidP="008331DC">
            <w:pPr>
              <w:spacing w:after="0"/>
              <w:jc w:val="right"/>
              <w:rPr>
                <w:rFonts w:ascii="Myriad Pro" w:eastAsia="Calibri" w:hAnsi="Myriad Pro" w:cs="Calibri"/>
                <w:color w:val="000000"/>
              </w:rPr>
            </w:pPr>
            <w:r w:rsidRPr="00332E41">
              <w:rPr>
                <w:rFonts w:ascii="Myriad Pro" w:eastAsia="Calibri" w:hAnsi="Myriad Pro" w:cs="Calibri"/>
                <w:color w:val="000000"/>
              </w:rPr>
              <w:t>Налог на имущество</w:t>
            </w:r>
          </w:p>
        </w:tc>
        <w:tc>
          <w:tcPr>
            <w:tcW w:w="2127" w:type="dxa"/>
            <w:tcBorders>
              <w:top w:val="single" w:sz="4" w:space="0" w:color="auto"/>
              <w:left w:val="nil"/>
              <w:bottom w:val="single" w:sz="4" w:space="0" w:color="auto"/>
              <w:right w:val="single" w:sz="4" w:space="0" w:color="auto"/>
            </w:tcBorders>
            <w:vAlign w:val="center"/>
          </w:tcPr>
          <w:p w14:paraId="587D4AAC" w14:textId="03082454" w:rsidR="00A87F79" w:rsidRPr="00332E41" w:rsidRDefault="00A87F79" w:rsidP="00A87F79">
            <w:pPr>
              <w:jc w:val="center"/>
              <w:rPr>
                <w:rFonts w:ascii="Myriad Pro" w:eastAsia="Calibri" w:hAnsi="Myriad Pro" w:cs="Calibri"/>
                <w:color w:val="000000"/>
              </w:rPr>
            </w:pPr>
            <w:r w:rsidRPr="00332E41">
              <w:rPr>
                <w:rFonts w:ascii="Myriad Pro" w:eastAsia="Calibri" w:hAnsi="Myriad Pro" w:cs="Calibri"/>
                <w:color w:val="000000"/>
              </w:rPr>
              <w:t>2 057 236</w:t>
            </w:r>
          </w:p>
        </w:tc>
        <w:tc>
          <w:tcPr>
            <w:tcW w:w="2268" w:type="dxa"/>
            <w:tcBorders>
              <w:top w:val="single" w:sz="4" w:space="0" w:color="auto"/>
              <w:left w:val="single" w:sz="4" w:space="0" w:color="auto"/>
              <w:bottom w:val="single" w:sz="4" w:space="0" w:color="auto"/>
              <w:right w:val="single" w:sz="4" w:space="0" w:color="auto"/>
            </w:tcBorders>
            <w:vAlign w:val="center"/>
          </w:tcPr>
          <w:p w14:paraId="59A68B2A" w14:textId="5643D13F" w:rsidR="00A87F79" w:rsidRPr="00332E41" w:rsidRDefault="00A87F79" w:rsidP="00A87F79">
            <w:pPr>
              <w:jc w:val="center"/>
              <w:rPr>
                <w:rFonts w:ascii="Myriad Pro" w:eastAsia="Calibri" w:hAnsi="Myriad Pro" w:cs="Calibri"/>
                <w:color w:val="000000"/>
              </w:rPr>
            </w:pPr>
            <w:r w:rsidRPr="00332E41">
              <w:rPr>
                <w:rFonts w:ascii="Myriad Pro" w:eastAsia="Calibri" w:hAnsi="Myriad Pro" w:cs="Calibri"/>
                <w:color w:val="000000"/>
              </w:rPr>
              <w:t>1 194 735</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6535AC90" w14:textId="6736D44B" w:rsidR="00A87F79" w:rsidRPr="00332E41" w:rsidRDefault="00C53AE3" w:rsidP="00A87F79">
            <w:pPr>
              <w:jc w:val="center"/>
              <w:rPr>
                <w:rFonts w:ascii="Myriad Pro" w:eastAsia="Calibri" w:hAnsi="Myriad Pro" w:cs="Calibri"/>
                <w:color w:val="000000"/>
              </w:rPr>
            </w:pPr>
            <w:r w:rsidRPr="00332E41">
              <w:rPr>
                <w:rFonts w:ascii="Myriad Pro" w:eastAsia="Calibri" w:hAnsi="Myriad Pro" w:cs="Calibri"/>
                <w:color w:val="000000"/>
              </w:rPr>
              <w:t>278 338</w:t>
            </w:r>
          </w:p>
        </w:tc>
      </w:tr>
      <w:tr w:rsidR="00A87F79" w:rsidRPr="00332E41" w14:paraId="6104285A" w14:textId="77777777" w:rsidTr="00F96F6A">
        <w:trPr>
          <w:trHeight w:val="593"/>
        </w:trPr>
        <w:tc>
          <w:tcPr>
            <w:tcW w:w="2852" w:type="dxa"/>
            <w:tcBorders>
              <w:top w:val="single" w:sz="4" w:space="0" w:color="auto"/>
              <w:left w:val="single" w:sz="4" w:space="0" w:color="auto"/>
              <w:bottom w:val="single" w:sz="4" w:space="0" w:color="auto"/>
              <w:right w:val="single" w:sz="4" w:space="0" w:color="auto"/>
            </w:tcBorders>
            <w:shd w:val="clear" w:color="auto" w:fill="auto"/>
            <w:vAlign w:val="center"/>
          </w:tcPr>
          <w:p w14:paraId="6F964BD5" w14:textId="418D6AD1" w:rsidR="00A87F79" w:rsidRPr="00332E41" w:rsidRDefault="00A87F79" w:rsidP="008331DC">
            <w:pPr>
              <w:spacing w:after="0"/>
              <w:jc w:val="right"/>
              <w:rPr>
                <w:rFonts w:ascii="Myriad Pro" w:eastAsia="Calibri" w:hAnsi="Myriad Pro" w:cs="Calibri"/>
                <w:color w:val="000000"/>
              </w:rPr>
            </w:pPr>
            <w:r w:rsidRPr="00332E41">
              <w:rPr>
                <w:rFonts w:ascii="Myriad Pro" w:eastAsia="Calibri" w:hAnsi="Myriad Pro" w:cs="Calibri"/>
                <w:color w:val="000000"/>
              </w:rPr>
              <w:t>Прочие налоги и сборы</w:t>
            </w:r>
          </w:p>
        </w:tc>
        <w:tc>
          <w:tcPr>
            <w:tcW w:w="2127" w:type="dxa"/>
            <w:tcBorders>
              <w:top w:val="single" w:sz="4" w:space="0" w:color="auto"/>
              <w:left w:val="nil"/>
              <w:bottom w:val="single" w:sz="4" w:space="0" w:color="auto"/>
              <w:right w:val="single" w:sz="4" w:space="0" w:color="auto"/>
            </w:tcBorders>
            <w:vAlign w:val="center"/>
          </w:tcPr>
          <w:p w14:paraId="73E82CD4" w14:textId="1CCB1021" w:rsidR="00A87F79" w:rsidRPr="00332E41" w:rsidRDefault="00A87F79" w:rsidP="00A87F79">
            <w:pPr>
              <w:jc w:val="center"/>
              <w:rPr>
                <w:rFonts w:ascii="Myriad Pro" w:eastAsia="Calibri" w:hAnsi="Myriad Pro" w:cs="Calibri"/>
                <w:color w:val="000000"/>
              </w:rPr>
            </w:pPr>
            <w:r w:rsidRPr="00332E41">
              <w:rPr>
                <w:rFonts w:ascii="Myriad Pro" w:eastAsia="Calibri" w:hAnsi="Myriad Pro" w:cs="Calibri"/>
                <w:color w:val="000000"/>
              </w:rPr>
              <w:t>4 568</w:t>
            </w:r>
          </w:p>
        </w:tc>
        <w:tc>
          <w:tcPr>
            <w:tcW w:w="2268" w:type="dxa"/>
            <w:tcBorders>
              <w:top w:val="single" w:sz="4" w:space="0" w:color="auto"/>
              <w:left w:val="single" w:sz="4" w:space="0" w:color="auto"/>
              <w:bottom w:val="single" w:sz="4" w:space="0" w:color="auto"/>
              <w:right w:val="single" w:sz="4" w:space="0" w:color="auto"/>
            </w:tcBorders>
            <w:vAlign w:val="center"/>
          </w:tcPr>
          <w:p w14:paraId="2D0CA3FF" w14:textId="1C53B19D" w:rsidR="00A87F79" w:rsidRPr="00332E41" w:rsidRDefault="00A87F79" w:rsidP="00A87F79">
            <w:pPr>
              <w:jc w:val="center"/>
              <w:rPr>
                <w:rFonts w:ascii="Myriad Pro" w:eastAsia="Calibri" w:hAnsi="Myriad Pro" w:cs="Calibri"/>
                <w:color w:val="000000"/>
              </w:rPr>
            </w:pPr>
            <w:r w:rsidRPr="00332E41">
              <w:rPr>
                <w:rFonts w:ascii="Myriad Pro" w:eastAsia="Calibri" w:hAnsi="Myriad Pro" w:cs="Calibri"/>
                <w:color w:val="000000"/>
              </w:rPr>
              <w:t>3 121</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58FC4587" w14:textId="612C588C" w:rsidR="00A87F79" w:rsidRPr="00332E41" w:rsidRDefault="009737AC" w:rsidP="00A87F79">
            <w:pPr>
              <w:jc w:val="center"/>
              <w:rPr>
                <w:rFonts w:ascii="Myriad Pro" w:eastAsia="Calibri" w:hAnsi="Myriad Pro" w:cs="Calibri"/>
                <w:color w:val="000000"/>
              </w:rPr>
            </w:pPr>
            <w:r w:rsidRPr="00332E41">
              <w:rPr>
                <w:rFonts w:ascii="Myriad Pro" w:eastAsia="Calibri" w:hAnsi="Myriad Pro" w:cs="Calibri"/>
                <w:color w:val="000000"/>
              </w:rPr>
              <w:t>4 568</w:t>
            </w:r>
          </w:p>
        </w:tc>
      </w:tr>
    </w:tbl>
    <w:p w14:paraId="3BAA1601" w14:textId="4073CC99" w:rsidR="005A10FF" w:rsidRPr="00332E41" w:rsidRDefault="00DF1A88" w:rsidP="00CB023F">
      <w:pPr>
        <w:spacing w:after="0" w:line="360" w:lineRule="auto"/>
        <w:jc w:val="both"/>
        <w:outlineLvl w:val="3"/>
        <w:rPr>
          <w:rFonts w:ascii="Myriad Pro" w:hAnsi="Myriad Pro"/>
          <w:b/>
          <w:bCs/>
          <w:color w:val="4F6228" w:themeColor="accent3" w:themeShade="80"/>
          <w:sz w:val="28"/>
          <w:szCs w:val="28"/>
        </w:rPr>
      </w:pPr>
      <w:r>
        <w:rPr>
          <w:rFonts w:ascii="Myriad Pro" w:hAnsi="Myriad Pro"/>
          <w:b/>
          <w:bCs/>
          <w:color w:val="4F6228" w:themeColor="accent3" w:themeShade="80"/>
          <w:sz w:val="28"/>
          <w:szCs w:val="28"/>
        </w:rPr>
        <w:br w:type="page"/>
      </w:r>
      <w:r w:rsidR="005A10FF" w:rsidRPr="00332E41">
        <w:rPr>
          <w:rFonts w:ascii="Myriad Pro" w:hAnsi="Myriad Pro"/>
          <w:b/>
          <w:bCs/>
          <w:color w:val="4F6228" w:themeColor="accent3" w:themeShade="80"/>
          <w:sz w:val="28"/>
          <w:szCs w:val="28"/>
        </w:rPr>
        <w:lastRenderedPageBreak/>
        <w:t>Отчисления на социальные нужды</w:t>
      </w:r>
    </w:p>
    <w:p w14:paraId="33574E64" w14:textId="77777777" w:rsidR="005A10FF" w:rsidRPr="00332E41" w:rsidRDefault="005A10FF" w:rsidP="005A10FF">
      <w:pPr>
        <w:spacing w:after="0" w:line="360" w:lineRule="auto"/>
        <w:ind w:firstLine="567"/>
        <w:contextualSpacing/>
        <w:jc w:val="both"/>
        <w:rPr>
          <w:rFonts w:ascii="Myriad Pro" w:eastAsia="Calibri" w:hAnsi="Myriad Pro" w:cs="Times New Roman"/>
          <w:color w:val="000000" w:themeColor="text1"/>
          <w:sz w:val="26"/>
          <w:szCs w:val="26"/>
        </w:rPr>
      </w:pPr>
      <w:r w:rsidRPr="00332E41">
        <w:rPr>
          <w:rFonts w:ascii="Myriad Pro" w:eastAsia="Calibri" w:hAnsi="Myriad Pro" w:cs="Times New Roman"/>
          <w:color w:val="000000" w:themeColor="text1"/>
          <w:sz w:val="26"/>
          <w:szCs w:val="26"/>
        </w:rPr>
        <w:t>В соответствии со статьей 425 Налогового кодекса Российской Федерации применяются следующие тарифы страховых взносов:</w:t>
      </w:r>
    </w:p>
    <w:p w14:paraId="37670EA5" w14:textId="358D1B6B" w:rsidR="005A10FF" w:rsidRPr="00332E41" w:rsidRDefault="005A10FF" w:rsidP="005A10FF">
      <w:pPr>
        <w:spacing w:after="0" w:line="360" w:lineRule="auto"/>
        <w:ind w:firstLine="567"/>
        <w:contextualSpacing/>
        <w:jc w:val="both"/>
        <w:rPr>
          <w:rFonts w:ascii="Myriad Pro" w:eastAsia="Calibri" w:hAnsi="Myriad Pro" w:cs="Times New Roman"/>
          <w:color w:val="000000" w:themeColor="text1"/>
          <w:sz w:val="26"/>
          <w:szCs w:val="26"/>
        </w:rPr>
      </w:pPr>
      <w:r w:rsidRPr="00332E41">
        <w:rPr>
          <w:rFonts w:ascii="Myriad Pro" w:eastAsia="Calibri" w:hAnsi="Myriad Pro" w:cs="Times New Roman"/>
          <w:color w:val="000000" w:themeColor="text1"/>
          <w:sz w:val="26"/>
          <w:szCs w:val="26"/>
        </w:rPr>
        <w:t>1)</w:t>
      </w:r>
      <w:r w:rsidR="007529A4" w:rsidRPr="00332E41">
        <w:rPr>
          <w:rFonts w:ascii="Myriad Pro" w:eastAsia="Calibri" w:hAnsi="Myriad Pro" w:cs="Times New Roman"/>
          <w:color w:val="000000" w:themeColor="text1"/>
          <w:sz w:val="26"/>
          <w:szCs w:val="26"/>
          <w:lang w:val="en-US"/>
        </w:rPr>
        <w:t> </w:t>
      </w:r>
      <w:r w:rsidRPr="00332E41">
        <w:rPr>
          <w:rFonts w:ascii="Myriad Pro" w:eastAsia="Calibri" w:hAnsi="Myriad Pro" w:cs="Times New Roman"/>
          <w:color w:val="000000" w:themeColor="text1"/>
          <w:sz w:val="26"/>
          <w:szCs w:val="26"/>
        </w:rPr>
        <w:t>на обязательное пенсионное страхование:</w:t>
      </w:r>
    </w:p>
    <w:p w14:paraId="07A9B240" w14:textId="18F766CE" w:rsidR="005A10FF" w:rsidRPr="00332E41" w:rsidRDefault="005A10FF" w:rsidP="00FC13CB">
      <w:pPr>
        <w:pStyle w:val="a3"/>
        <w:numPr>
          <w:ilvl w:val="0"/>
          <w:numId w:val="59"/>
        </w:numPr>
        <w:spacing w:after="0" w:line="360" w:lineRule="auto"/>
        <w:jc w:val="both"/>
        <w:rPr>
          <w:rFonts w:ascii="Myriad Pro" w:hAnsi="Myriad Pro"/>
          <w:color w:val="000000" w:themeColor="text1"/>
          <w:sz w:val="26"/>
          <w:szCs w:val="26"/>
        </w:rPr>
      </w:pPr>
      <w:r w:rsidRPr="00332E41">
        <w:rPr>
          <w:rFonts w:ascii="Myriad Pro" w:hAnsi="Myriad Pro"/>
          <w:color w:val="000000" w:themeColor="text1"/>
          <w:sz w:val="26"/>
          <w:szCs w:val="26"/>
        </w:rPr>
        <w:t>в пределах установленной предельной величины базы для исчисления страховых взносов на обязательное пенсионное страхование – 22</w:t>
      </w:r>
      <w:r w:rsidR="007529A4" w:rsidRPr="00332E41">
        <w:rPr>
          <w:rFonts w:ascii="Myriad Pro" w:hAnsi="Myriad Pro"/>
          <w:color w:val="000000" w:themeColor="text1"/>
          <w:sz w:val="26"/>
          <w:szCs w:val="26"/>
        </w:rPr>
        <w:t>%</w:t>
      </w:r>
      <w:r w:rsidR="0082700C" w:rsidRPr="00332E41">
        <w:rPr>
          <w:rFonts w:ascii="Myriad Pro" w:hAnsi="Myriad Pro"/>
          <w:color w:val="000000" w:themeColor="text1"/>
          <w:sz w:val="26"/>
          <w:szCs w:val="26"/>
        </w:rPr>
        <w:t>;</w:t>
      </w:r>
    </w:p>
    <w:p w14:paraId="142800B8" w14:textId="4D878A54" w:rsidR="005A10FF" w:rsidRPr="00332E41" w:rsidRDefault="005A10FF" w:rsidP="00FC13CB">
      <w:pPr>
        <w:pStyle w:val="a3"/>
        <w:numPr>
          <w:ilvl w:val="0"/>
          <w:numId w:val="59"/>
        </w:numPr>
        <w:spacing w:after="0" w:line="360" w:lineRule="auto"/>
        <w:jc w:val="both"/>
        <w:rPr>
          <w:rFonts w:ascii="Myriad Pro" w:hAnsi="Myriad Pro"/>
          <w:color w:val="000000" w:themeColor="text1"/>
          <w:sz w:val="26"/>
          <w:szCs w:val="26"/>
        </w:rPr>
      </w:pPr>
      <w:r w:rsidRPr="00332E41">
        <w:rPr>
          <w:rFonts w:ascii="Myriad Pro" w:hAnsi="Myriad Pro"/>
          <w:color w:val="000000" w:themeColor="text1"/>
          <w:sz w:val="26"/>
          <w:szCs w:val="26"/>
        </w:rPr>
        <w:t>свыше установленной предельной величины базы для исчисления страховых взносов на обязательное пенсионное страхование – 10</w:t>
      </w:r>
      <w:r w:rsidR="007529A4" w:rsidRPr="00332E41">
        <w:rPr>
          <w:rFonts w:ascii="Myriad Pro" w:hAnsi="Myriad Pro"/>
          <w:color w:val="000000" w:themeColor="text1"/>
          <w:sz w:val="26"/>
          <w:szCs w:val="26"/>
        </w:rPr>
        <w:t>%</w:t>
      </w:r>
      <w:r w:rsidRPr="00332E41">
        <w:rPr>
          <w:rFonts w:ascii="Myriad Pro" w:hAnsi="Myriad Pro"/>
          <w:color w:val="000000" w:themeColor="text1"/>
          <w:sz w:val="26"/>
          <w:szCs w:val="26"/>
        </w:rPr>
        <w:t>;</w:t>
      </w:r>
    </w:p>
    <w:p w14:paraId="5DB0408C" w14:textId="212E5442" w:rsidR="005A10FF" w:rsidRPr="009C44E4" w:rsidRDefault="005A10FF" w:rsidP="005A10FF">
      <w:pPr>
        <w:spacing w:after="0" w:line="360" w:lineRule="auto"/>
        <w:ind w:firstLine="567"/>
        <w:contextualSpacing/>
        <w:jc w:val="both"/>
        <w:rPr>
          <w:rFonts w:ascii="Myriad Pro" w:eastAsia="Calibri" w:hAnsi="Myriad Pro" w:cs="Times New Roman"/>
          <w:color w:val="000000" w:themeColor="text1"/>
          <w:sz w:val="26"/>
          <w:szCs w:val="26"/>
        </w:rPr>
      </w:pPr>
      <w:r w:rsidRPr="00332E41">
        <w:rPr>
          <w:rFonts w:ascii="Myriad Pro" w:eastAsia="Calibri" w:hAnsi="Myriad Pro" w:cs="Times New Roman"/>
          <w:color w:val="000000" w:themeColor="text1"/>
          <w:sz w:val="26"/>
          <w:szCs w:val="26"/>
        </w:rPr>
        <w:t>2</w:t>
      </w:r>
      <w:r w:rsidR="007529A4" w:rsidRPr="00332E41">
        <w:rPr>
          <w:rFonts w:ascii="Myriad Pro" w:eastAsia="Calibri" w:hAnsi="Myriad Pro" w:cs="Times New Roman"/>
          <w:color w:val="000000" w:themeColor="text1"/>
          <w:sz w:val="26"/>
          <w:szCs w:val="26"/>
        </w:rPr>
        <w:t>)</w:t>
      </w:r>
      <w:r w:rsidR="007529A4" w:rsidRPr="00332E41">
        <w:rPr>
          <w:rFonts w:ascii="Myriad Pro" w:eastAsia="Calibri" w:hAnsi="Myriad Pro" w:cs="Times New Roman"/>
          <w:color w:val="000000" w:themeColor="text1"/>
          <w:sz w:val="26"/>
          <w:szCs w:val="26"/>
          <w:lang w:val="en-US"/>
        </w:rPr>
        <w:t> </w:t>
      </w:r>
      <w:r w:rsidRPr="00332E41">
        <w:rPr>
          <w:rFonts w:ascii="Myriad Pro" w:eastAsia="Calibri" w:hAnsi="Myriad Pro" w:cs="Times New Roman"/>
          <w:color w:val="000000" w:themeColor="text1"/>
          <w:sz w:val="26"/>
          <w:szCs w:val="26"/>
        </w:rPr>
        <w:t>на обязательное социальное страхование на случай временной нетрудоспособности и в связи с материнством в пределах</w:t>
      </w:r>
      <w:r w:rsidRPr="009C44E4">
        <w:rPr>
          <w:rFonts w:ascii="Myriad Pro" w:eastAsia="Calibri" w:hAnsi="Myriad Pro" w:cs="Times New Roman"/>
          <w:color w:val="000000" w:themeColor="text1"/>
          <w:sz w:val="26"/>
          <w:szCs w:val="26"/>
        </w:rPr>
        <w:t xml:space="preserve"> установленной предельной величины базы для исчисления страховых взносов по данному виду страхования – 2,9</w:t>
      </w:r>
      <w:r w:rsidR="007529A4" w:rsidRPr="00FC13CB">
        <w:rPr>
          <w:rFonts w:ascii="Myriad Pro" w:eastAsia="Calibri" w:hAnsi="Myriad Pro" w:cs="Times New Roman"/>
          <w:color w:val="000000" w:themeColor="text1"/>
          <w:sz w:val="26"/>
          <w:szCs w:val="26"/>
        </w:rPr>
        <w:t>%</w:t>
      </w:r>
      <w:r w:rsidRPr="009C44E4">
        <w:rPr>
          <w:rFonts w:ascii="Myriad Pro" w:eastAsia="Calibri" w:hAnsi="Myriad Pro" w:cs="Times New Roman"/>
          <w:color w:val="000000" w:themeColor="text1"/>
          <w:sz w:val="26"/>
          <w:szCs w:val="26"/>
        </w:rPr>
        <w:t>;</w:t>
      </w:r>
    </w:p>
    <w:p w14:paraId="4DA9336B" w14:textId="3BC78FCD" w:rsidR="005A10FF" w:rsidRPr="009C44E4" w:rsidRDefault="005A10FF" w:rsidP="005A10FF">
      <w:pPr>
        <w:spacing w:after="0" w:line="360" w:lineRule="auto"/>
        <w:ind w:firstLine="567"/>
        <w:contextualSpacing/>
        <w:jc w:val="both"/>
        <w:rPr>
          <w:rFonts w:ascii="Myriad Pro" w:eastAsia="Calibri" w:hAnsi="Myriad Pro" w:cs="Times New Roman"/>
          <w:color w:val="000000" w:themeColor="text1"/>
          <w:sz w:val="26"/>
          <w:szCs w:val="26"/>
        </w:rPr>
      </w:pPr>
      <w:r w:rsidRPr="009C44E4">
        <w:rPr>
          <w:rFonts w:ascii="Myriad Pro" w:eastAsia="Calibri" w:hAnsi="Myriad Pro" w:cs="Times New Roman"/>
          <w:color w:val="000000" w:themeColor="text1"/>
          <w:sz w:val="26"/>
          <w:szCs w:val="26"/>
        </w:rPr>
        <w:t>3</w:t>
      </w:r>
      <w:r w:rsidR="007529A4" w:rsidRPr="009C44E4">
        <w:rPr>
          <w:rFonts w:ascii="Myriad Pro" w:eastAsia="Calibri" w:hAnsi="Myriad Pro" w:cs="Times New Roman"/>
          <w:color w:val="000000" w:themeColor="text1"/>
          <w:sz w:val="26"/>
          <w:szCs w:val="26"/>
        </w:rPr>
        <w:t>)</w:t>
      </w:r>
      <w:r w:rsidR="007529A4">
        <w:rPr>
          <w:rFonts w:ascii="Myriad Pro" w:eastAsia="Calibri" w:hAnsi="Myriad Pro" w:cs="Times New Roman"/>
          <w:color w:val="000000" w:themeColor="text1"/>
          <w:sz w:val="26"/>
          <w:szCs w:val="26"/>
          <w:lang w:val="en-US"/>
        </w:rPr>
        <w:t> </w:t>
      </w:r>
      <w:r w:rsidRPr="009C44E4">
        <w:rPr>
          <w:rFonts w:ascii="Myriad Pro" w:eastAsia="Calibri" w:hAnsi="Myriad Pro" w:cs="Times New Roman"/>
          <w:color w:val="000000" w:themeColor="text1"/>
          <w:sz w:val="26"/>
          <w:szCs w:val="26"/>
        </w:rPr>
        <w:t>на обязательное медицинское страхование – 5,1</w:t>
      </w:r>
      <w:r w:rsidR="007529A4" w:rsidRPr="00FC13CB">
        <w:rPr>
          <w:rFonts w:ascii="Myriad Pro" w:eastAsia="Calibri" w:hAnsi="Myriad Pro" w:cs="Times New Roman"/>
          <w:color w:val="000000" w:themeColor="text1"/>
          <w:sz w:val="26"/>
          <w:szCs w:val="26"/>
        </w:rPr>
        <w:t>%</w:t>
      </w:r>
      <w:r w:rsidRPr="009C44E4">
        <w:rPr>
          <w:rFonts w:ascii="Myriad Pro" w:eastAsia="Calibri" w:hAnsi="Myriad Pro" w:cs="Times New Roman"/>
          <w:color w:val="000000" w:themeColor="text1"/>
          <w:sz w:val="26"/>
          <w:szCs w:val="26"/>
        </w:rPr>
        <w:t>.</w:t>
      </w:r>
    </w:p>
    <w:p w14:paraId="6F2673AC" w14:textId="77777777" w:rsidR="005A10FF" w:rsidRDefault="005A10FF" w:rsidP="005A10FF">
      <w:pPr>
        <w:spacing w:after="0" w:line="360" w:lineRule="auto"/>
        <w:ind w:firstLine="567"/>
        <w:contextualSpacing/>
        <w:jc w:val="both"/>
        <w:rPr>
          <w:rFonts w:ascii="Myriad Pro" w:eastAsia="Calibri" w:hAnsi="Myriad Pro" w:cs="Times New Roman"/>
          <w:color w:val="000000" w:themeColor="text1"/>
          <w:sz w:val="26"/>
          <w:szCs w:val="26"/>
        </w:rPr>
      </w:pPr>
      <w:r w:rsidRPr="009C44E4">
        <w:rPr>
          <w:rFonts w:ascii="Myriad Pro" w:eastAsia="Calibri" w:hAnsi="Myriad Pro" w:cs="Times New Roman"/>
          <w:color w:val="000000" w:themeColor="text1"/>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31308B97" w14:textId="06C4DD76" w:rsidR="005A10FF" w:rsidRDefault="005A10FF" w:rsidP="005A10FF">
      <w:pPr>
        <w:spacing w:after="0" w:line="360" w:lineRule="auto"/>
        <w:ind w:firstLine="567"/>
        <w:contextualSpacing/>
        <w:jc w:val="both"/>
        <w:rPr>
          <w:rFonts w:ascii="Myriad Pro" w:eastAsia="Calibri" w:hAnsi="Myriad Pro" w:cs="Times New Roman"/>
          <w:color w:val="000000" w:themeColor="text1"/>
          <w:sz w:val="26"/>
          <w:szCs w:val="26"/>
        </w:rPr>
      </w:pPr>
      <w:r w:rsidRPr="009C44E4">
        <w:rPr>
          <w:rFonts w:ascii="Myriad Pro" w:eastAsia="Calibri" w:hAnsi="Myriad Pro" w:cs="Times New Roman"/>
          <w:color w:val="000000" w:themeColor="text1"/>
          <w:sz w:val="26"/>
          <w:szCs w:val="26"/>
        </w:rPr>
        <w:t xml:space="preserve">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w:t>
      </w:r>
      <w:r w:rsidRPr="003068F4">
        <w:rPr>
          <w:rFonts w:ascii="Myriad Pro" w:eastAsia="Calibri" w:hAnsi="Myriad Pro" w:cs="Times New Roman"/>
          <w:color w:val="000000" w:themeColor="text1"/>
          <w:sz w:val="26"/>
          <w:szCs w:val="26"/>
        </w:rPr>
        <w:t>При этом размер фонда оплаты труда определяется индексацией базового уровня фонда оплаты труда, принятого органом регулирования в расчет НВВ на первый (базовый) год долгосрочного периода регулирования</w:t>
      </w:r>
      <w:r w:rsidR="003068F4" w:rsidRPr="003068F4">
        <w:rPr>
          <w:rFonts w:ascii="Myriad Pro" w:eastAsia="Calibri" w:hAnsi="Myriad Pro" w:cs="Times New Roman"/>
          <w:color w:val="000000" w:themeColor="text1"/>
          <w:sz w:val="26"/>
          <w:szCs w:val="26"/>
        </w:rPr>
        <w:t>.</w:t>
      </w:r>
      <w:r w:rsidRPr="003068F4">
        <w:rPr>
          <w:rFonts w:ascii="Myriad Pro" w:eastAsia="Calibri" w:hAnsi="Myriad Pro" w:cs="Times New Roman"/>
          <w:color w:val="000000" w:themeColor="text1"/>
          <w:sz w:val="26"/>
          <w:szCs w:val="26"/>
        </w:rPr>
        <w:t xml:space="preserve"> </w:t>
      </w:r>
    </w:p>
    <w:p w14:paraId="08AD1BC5" w14:textId="77777777" w:rsidR="00F96F6A" w:rsidRDefault="00F96F6A" w:rsidP="00F96F6A">
      <w:pPr>
        <w:spacing w:after="0" w:line="360" w:lineRule="auto"/>
        <w:contextualSpacing/>
        <w:jc w:val="both"/>
        <w:rPr>
          <w:rFonts w:ascii="Myriad Pro" w:eastAsia="Calibri" w:hAnsi="Myriad Pro" w:cs="Times New Roman"/>
          <w:b/>
          <w:color w:val="000000" w:themeColor="text1"/>
          <w:sz w:val="26"/>
          <w:szCs w:val="26"/>
        </w:rPr>
      </w:pPr>
    </w:p>
    <w:p w14:paraId="642E06FE" w14:textId="628AFA31" w:rsidR="005A10FF" w:rsidRPr="001F763E" w:rsidRDefault="005A10FF" w:rsidP="00F96F6A">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ТЕРРИТОРИАЛЬНОЙ СЕТЕВОЙ ОРГАНИЗАЦИИ</w:t>
      </w:r>
    </w:p>
    <w:p w14:paraId="54CF2440" w14:textId="71E48CE0" w:rsidR="005A10FF" w:rsidRPr="008608F6" w:rsidRDefault="007529A4" w:rsidP="005A10FF">
      <w:pPr>
        <w:spacing w:after="0" w:line="360" w:lineRule="auto"/>
        <w:ind w:firstLine="567"/>
        <w:contextualSpacing/>
        <w:jc w:val="both"/>
        <w:rPr>
          <w:rFonts w:ascii="Myriad Pro" w:eastAsia="Calibri" w:hAnsi="Myriad Pro" w:cs="Times New Roman"/>
          <w:color w:val="FF0000"/>
          <w:sz w:val="26"/>
          <w:szCs w:val="26"/>
        </w:rPr>
      </w:pPr>
      <w:r w:rsidRPr="00735E29">
        <w:rPr>
          <w:rFonts w:ascii="Myriad Pro" w:eastAsia="Calibri" w:hAnsi="Myriad Pro" w:cs="Times New Roman"/>
          <w:sz w:val="26"/>
          <w:szCs w:val="26"/>
        </w:rPr>
        <w:t>ПАО</w:t>
      </w:r>
      <w:r>
        <w:rPr>
          <w:rFonts w:ascii="Myriad Pro" w:eastAsia="Calibri" w:hAnsi="Myriad Pro" w:cs="Times New Roman"/>
          <w:sz w:val="26"/>
          <w:szCs w:val="26"/>
          <w:lang w:val="en-US"/>
        </w:rPr>
        <w:t> </w:t>
      </w:r>
      <w:r w:rsidR="005A10FF" w:rsidRPr="00735E29">
        <w:rPr>
          <w:rFonts w:ascii="Myriad Pro" w:eastAsia="Calibri" w:hAnsi="Myriad Pro" w:cs="Times New Roman"/>
          <w:sz w:val="26"/>
          <w:szCs w:val="26"/>
        </w:rPr>
        <w:t xml:space="preserve">«Ленэнерго» по статье </w:t>
      </w:r>
      <w:r w:rsidR="008D3666">
        <w:rPr>
          <w:rFonts w:ascii="Myriad Pro" w:eastAsia="Calibri" w:hAnsi="Myriad Pro" w:cs="Times New Roman"/>
          <w:sz w:val="26"/>
          <w:szCs w:val="26"/>
        </w:rPr>
        <w:t xml:space="preserve">«Отчисления на социальные нужды» </w:t>
      </w:r>
      <w:r w:rsidR="005A10FF" w:rsidRPr="00735E29">
        <w:rPr>
          <w:rFonts w:ascii="Myriad Pro" w:eastAsia="Calibri" w:hAnsi="Myriad Pro" w:cs="Times New Roman"/>
          <w:sz w:val="26"/>
          <w:szCs w:val="26"/>
        </w:rPr>
        <w:t xml:space="preserve">была заявлена сумма расходов </w:t>
      </w:r>
      <w:r w:rsidR="008D3666" w:rsidRPr="00735E29">
        <w:rPr>
          <w:rFonts w:ascii="Myriad Pro" w:eastAsia="Calibri" w:hAnsi="Myriad Pro" w:cs="Times New Roman"/>
          <w:sz w:val="26"/>
          <w:szCs w:val="26"/>
        </w:rPr>
        <w:t xml:space="preserve">на 2019 год </w:t>
      </w:r>
      <w:r w:rsidR="005A10FF" w:rsidRPr="00735E29">
        <w:rPr>
          <w:rFonts w:ascii="Myriad Pro" w:eastAsia="Calibri" w:hAnsi="Myriad Pro" w:cs="Times New Roman"/>
          <w:sz w:val="26"/>
          <w:szCs w:val="26"/>
        </w:rPr>
        <w:t xml:space="preserve">в размере </w:t>
      </w:r>
      <w:r w:rsidR="005A10FF">
        <w:rPr>
          <w:rFonts w:ascii="Myriad Pro" w:eastAsia="Calibri" w:hAnsi="Myriad Pro" w:cs="Times New Roman"/>
          <w:sz w:val="26"/>
          <w:szCs w:val="26"/>
        </w:rPr>
        <w:t>1 016 853 тыс. руб</w:t>
      </w:r>
      <w:r w:rsidR="005A10FF" w:rsidRPr="00735E29">
        <w:rPr>
          <w:rFonts w:ascii="Myriad Pro" w:eastAsia="Calibri" w:hAnsi="Myriad Pro" w:cs="Times New Roman"/>
          <w:sz w:val="26"/>
          <w:szCs w:val="26"/>
        </w:rPr>
        <w:t>.</w:t>
      </w:r>
    </w:p>
    <w:p w14:paraId="29AE8D42" w14:textId="2F5CCE9A" w:rsidR="005A10FF" w:rsidRPr="00735E29" w:rsidRDefault="005A10FF" w:rsidP="005A10FF">
      <w:pPr>
        <w:spacing w:after="0" w:line="360" w:lineRule="auto"/>
        <w:ind w:firstLine="567"/>
        <w:contextualSpacing/>
        <w:jc w:val="both"/>
        <w:rPr>
          <w:rFonts w:ascii="Myriad Pro" w:eastAsia="Calibri" w:hAnsi="Myriad Pro" w:cs="Times New Roman"/>
          <w:sz w:val="26"/>
          <w:szCs w:val="26"/>
        </w:rPr>
      </w:pPr>
      <w:r w:rsidRPr="00735E29">
        <w:rPr>
          <w:rFonts w:ascii="Myriad Pro" w:eastAsia="Calibri" w:hAnsi="Myriad Pro" w:cs="Times New Roman"/>
          <w:sz w:val="26"/>
          <w:szCs w:val="26"/>
        </w:rPr>
        <w:t>В обоснование заявленной суммы расходов ПАО «Ленэнерго» были представлены следующие документы:</w:t>
      </w:r>
    </w:p>
    <w:p w14:paraId="286DE6EF" w14:textId="3257448A" w:rsidR="005A10FF" w:rsidRPr="00735E29" w:rsidRDefault="00875FE3" w:rsidP="00D30E2B">
      <w:pPr>
        <w:pStyle w:val="a3"/>
        <w:numPr>
          <w:ilvl w:val="0"/>
          <w:numId w:val="19"/>
        </w:numPr>
        <w:spacing w:after="0" w:line="360" w:lineRule="auto"/>
        <w:jc w:val="both"/>
        <w:rPr>
          <w:rFonts w:ascii="Myriad Pro" w:hAnsi="Myriad Pro"/>
          <w:sz w:val="26"/>
          <w:szCs w:val="26"/>
        </w:rPr>
      </w:pPr>
      <w:r>
        <w:rPr>
          <w:rFonts w:ascii="Myriad Pro" w:hAnsi="Myriad Pro"/>
          <w:sz w:val="26"/>
          <w:szCs w:val="26"/>
        </w:rPr>
        <w:t>п</w:t>
      </w:r>
      <w:r w:rsidRPr="00735E29">
        <w:rPr>
          <w:rFonts w:ascii="Myriad Pro" w:hAnsi="Myriad Pro"/>
          <w:sz w:val="26"/>
          <w:szCs w:val="26"/>
        </w:rPr>
        <w:t xml:space="preserve">ояснительная </w:t>
      </w:r>
      <w:r w:rsidR="005A10FF" w:rsidRPr="00735E29">
        <w:rPr>
          <w:rFonts w:ascii="Myriad Pro" w:hAnsi="Myriad Pro"/>
          <w:sz w:val="26"/>
          <w:szCs w:val="26"/>
        </w:rPr>
        <w:t>записка;</w:t>
      </w:r>
    </w:p>
    <w:p w14:paraId="1B411D04" w14:textId="58ED4231" w:rsidR="005A10FF" w:rsidRPr="00735E29" w:rsidRDefault="00875FE3" w:rsidP="00D30E2B">
      <w:pPr>
        <w:pStyle w:val="a3"/>
        <w:numPr>
          <w:ilvl w:val="0"/>
          <w:numId w:val="19"/>
        </w:numPr>
        <w:spacing w:after="0" w:line="360" w:lineRule="auto"/>
        <w:jc w:val="both"/>
        <w:rPr>
          <w:rFonts w:ascii="Myriad Pro" w:hAnsi="Myriad Pro"/>
          <w:sz w:val="26"/>
          <w:szCs w:val="26"/>
        </w:rPr>
      </w:pPr>
      <w:r>
        <w:rPr>
          <w:rFonts w:ascii="Myriad Pro" w:hAnsi="Myriad Pro"/>
          <w:sz w:val="26"/>
          <w:szCs w:val="26"/>
        </w:rPr>
        <w:lastRenderedPageBreak/>
        <w:t>р</w:t>
      </w:r>
      <w:r w:rsidRPr="00735E29">
        <w:rPr>
          <w:rFonts w:ascii="Myriad Pro" w:hAnsi="Myriad Pro"/>
          <w:sz w:val="26"/>
          <w:szCs w:val="26"/>
        </w:rPr>
        <w:t xml:space="preserve">асчет </w:t>
      </w:r>
      <w:r w:rsidR="005A10FF" w:rsidRPr="00735E29">
        <w:rPr>
          <w:rFonts w:ascii="Myriad Pro" w:hAnsi="Myriad Pro"/>
          <w:sz w:val="26"/>
          <w:szCs w:val="26"/>
        </w:rPr>
        <w:t>страховых взносов на 2019 год;</w:t>
      </w:r>
    </w:p>
    <w:p w14:paraId="2C02F327" w14:textId="21112666" w:rsidR="005A10FF" w:rsidRDefault="00875FE3" w:rsidP="00D30E2B">
      <w:pPr>
        <w:pStyle w:val="a3"/>
        <w:numPr>
          <w:ilvl w:val="0"/>
          <w:numId w:val="19"/>
        </w:numPr>
        <w:spacing w:after="0" w:line="360" w:lineRule="auto"/>
        <w:jc w:val="both"/>
        <w:rPr>
          <w:rFonts w:ascii="Myriad Pro" w:hAnsi="Myriad Pro"/>
          <w:sz w:val="26"/>
          <w:szCs w:val="26"/>
        </w:rPr>
      </w:pPr>
      <w:r>
        <w:rPr>
          <w:rFonts w:ascii="Myriad Pro" w:hAnsi="Myriad Pro"/>
          <w:sz w:val="26"/>
          <w:szCs w:val="26"/>
        </w:rPr>
        <w:t>д</w:t>
      </w:r>
      <w:r w:rsidRPr="00735E29">
        <w:rPr>
          <w:rFonts w:ascii="Myriad Pro" w:hAnsi="Myriad Pro"/>
          <w:sz w:val="26"/>
          <w:szCs w:val="26"/>
        </w:rPr>
        <w:t xml:space="preserve">анные </w:t>
      </w:r>
      <w:r w:rsidR="005A10FF" w:rsidRPr="00735E29">
        <w:rPr>
          <w:rFonts w:ascii="Myriad Pro" w:hAnsi="Myriad Pro"/>
          <w:sz w:val="26"/>
          <w:szCs w:val="26"/>
        </w:rPr>
        <w:t xml:space="preserve">бухгалтерского учета – </w:t>
      </w:r>
      <w:r w:rsidR="00D1697B">
        <w:rPr>
          <w:rFonts w:ascii="Myriad Pro" w:hAnsi="Myriad Pro"/>
          <w:sz w:val="26"/>
          <w:szCs w:val="26"/>
        </w:rPr>
        <w:t>оборотно-сальдовые ведомости</w:t>
      </w:r>
      <w:r w:rsidR="005A10FF" w:rsidRPr="00735E29">
        <w:rPr>
          <w:rFonts w:ascii="Myriad Pro" w:hAnsi="Myriad Pro"/>
          <w:sz w:val="26"/>
          <w:szCs w:val="26"/>
        </w:rPr>
        <w:t xml:space="preserve"> по статье «Страховые взносы» за 2017 год</w:t>
      </w:r>
      <w:r w:rsidR="005A10FF">
        <w:rPr>
          <w:rFonts w:ascii="Myriad Pro" w:hAnsi="Myriad Pro"/>
          <w:sz w:val="26"/>
          <w:szCs w:val="26"/>
        </w:rPr>
        <w:t>;</w:t>
      </w:r>
    </w:p>
    <w:p w14:paraId="0836EAB3" w14:textId="29FACD4E" w:rsidR="005A10FF" w:rsidRPr="00735E29" w:rsidRDefault="00875FE3" w:rsidP="00D30E2B">
      <w:pPr>
        <w:pStyle w:val="a3"/>
        <w:numPr>
          <w:ilvl w:val="0"/>
          <w:numId w:val="19"/>
        </w:numPr>
        <w:spacing w:after="0" w:line="360" w:lineRule="auto"/>
        <w:jc w:val="both"/>
        <w:rPr>
          <w:rFonts w:ascii="Myriad Pro" w:hAnsi="Myriad Pro"/>
          <w:sz w:val="26"/>
          <w:szCs w:val="26"/>
        </w:rPr>
      </w:pPr>
      <w:r>
        <w:rPr>
          <w:rFonts w:ascii="Myriad Pro" w:hAnsi="Myriad Pro"/>
          <w:sz w:val="26"/>
          <w:szCs w:val="26"/>
        </w:rPr>
        <w:t xml:space="preserve">уведомление </w:t>
      </w:r>
      <w:r w:rsidR="005A10FF">
        <w:rPr>
          <w:rFonts w:ascii="Myriad Pro" w:hAnsi="Myriad Pro"/>
          <w:sz w:val="26"/>
          <w:szCs w:val="26"/>
        </w:rPr>
        <w:t>о размере страховых взносов на обязательное социальное страхование от несчастных случаев на производстве и профессиональных заболеваний</w:t>
      </w:r>
      <w:r w:rsidR="008D3666">
        <w:rPr>
          <w:rFonts w:ascii="Myriad Pro" w:hAnsi="Myriad Pro"/>
          <w:sz w:val="26"/>
          <w:szCs w:val="26"/>
        </w:rPr>
        <w:t>.</w:t>
      </w:r>
    </w:p>
    <w:p w14:paraId="26E441D8" w14:textId="01250FB9" w:rsidR="005A10FF" w:rsidRPr="008256FB" w:rsidRDefault="005A10FF" w:rsidP="00F96F6A">
      <w:pPr>
        <w:spacing w:after="0" w:line="360" w:lineRule="auto"/>
        <w:ind w:firstLine="567"/>
        <w:contextualSpacing/>
        <w:jc w:val="both"/>
        <w:rPr>
          <w:rFonts w:ascii="Myriad Pro" w:eastAsia="Calibri" w:hAnsi="Myriad Pro" w:cs="Times New Roman"/>
          <w:color w:val="000000" w:themeColor="text1"/>
          <w:sz w:val="26"/>
          <w:szCs w:val="26"/>
        </w:rPr>
      </w:pPr>
      <w:r w:rsidRPr="008256FB">
        <w:rPr>
          <w:rFonts w:ascii="Myriad Pro" w:eastAsia="Calibri" w:hAnsi="Myriad Pro" w:cs="Times New Roman"/>
          <w:color w:val="000000" w:themeColor="text1"/>
          <w:sz w:val="26"/>
          <w:szCs w:val="26"/>
        </w:rPr>
        <w:t xml:space="preserve">Страховые взносы рассчитаны </w:t>
      </w:r>
      <w:r w:rsidR="008D3666">
        <w:rPr>
          <w:rFonts w:ascii="Myriad Pro" w:eastAsia="Calibri" w:hAnsi="Myriad Pro" w:cs="Times New Roman"/>
          <w:color w:val="000000" w:themeColor="text1"/>
          <w:sz w:val="26"/>
          <w:szCs w:val="26"/>
        </w:rPr>
        <w:t xml:space="preserve">ПАО «Ленэнерго» </w:t>
      </w:r>
      <w:r w:rsidRPr="008256FB">
        <w:rPr>
          <w:rFonts w:ascii="Myriad Pro" w:eastAsia="Calibri" w:hAnsi="Myriad Pro" w:cs="Times New Roman"/>
          <w:color w:val="000000" w:themeColor="text1"/>
          <w:sz w:val="26"/>
          <w:szCs w:val="26"/>
        </w:rPr>
        <w:t xml:space="preserve">в соответствии с главой </w:t>
      </w:r>
      <w:r w:rsidR="007529A4" w:rsidRPr="008256FB">
        <w:rPr>
          <w:rFonts w:ascii="Myriad Pro" w:eastAsia="Calibri" w:hAnsi="Myriad Pro" w:cs="Times New Roman"/>
          <w:color w:val="000000" w:themeColor="text1"/>
          <w:sz w:val="26"/>
          <w:szCs w:val="26"/>
        </w:rPr>
        <w:t>34</w:t>
      </w:r>
      <w:r w:rsidR="007529A4">
        <w:rPr>
          <w:rFonts w:ascii="Myriad Pro" w:eastAsia="Calibri" w:hAnsi="Myriad Pro" w:cs="Times New Roman"/>
          <w:color w:val="000000" w:themeColor="text1"/>
          <w:sz w:val="26"/>
          <w:szCs w:val="26"/>
          <w:lang w:val="en-US"/>
        </w:rPr>
        <w:t> </w:t>
      </w:r>
      <w:r w:rsidRPr="008256FB">
        <w:rPr>
          <w:rFonts w:ascii="Myriad Pro" w:eastAsia="Calibri" w:hAnsi="Myriad Pro" w:cs="Times New Roman"/>
          <w:color w:val="000000" w:themeColor="text1"/>
          <w:sz w:val="26"/>
          <w:szCs w:val="26"/>
        </w:rPr>
        <w:t>Налогового кодекса</w:t>
      </w:r>
      <w:r w:rsidR="008D3666">
        <w:rPr>
          <w:rFonts w:ascii="Myriad Pro" w:eastAsia="Calibri" w:hAnsi="Myriad Pro" w:cs="Times New Roman"/>
          <w:color w:val="000000" w:themeColor="text1"/>
          <w:sz w:val="26"/>
          <w:szCs w:val="26"/>
        </w:rPr>
        <w:t xml:space="preserve"> Российской Федерации</w:t>
      </w:r>
      <w:r w:rsidRPr="008256FB">
        <w:rPr>
          <w:rFonts w:ascii="Myriad Pro" w:eastAsia="Calibri" w:hAnsi="Myriad Pro" w:cs="Times New Roman"/>
          <w:color w:val="000000" w:themeColor="text1"/>
          <w:sz w:val="26"/>
          <w:szCs w:val="26"/>
        </w:rPr>
        <w:t xml:space="preserve"> (от 05.08.2000 № 117-ФЗ в редакции от 07.03.2018, с изменениями и дополнениями, вступившими в силу с 01.04.2018).</w:t>
      </w:r>
    </w:p>
    <w:p w14:paraId="1DBECEB7" w14:textId="071287F9" w:rsidR="005A10FF" w:rsidRDefault="008D3666" w:rsidP="00F96F6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Расчет плановой величины</w:t>
      </w:r>
      <w:r w:rsidR="005A10FF" w:rsidRPr="008256FB">
        <w:rPr>
          <w:rFonts w:ascii="Myriad Pro" w:eastAsia="Calibri" w:hAnsi="Myriad Pro" w:cs="Times New Roman"/>
          <w:color w:val="000000" w:themeColor="text1"/>
          <w:sz w:val="26"/>
          <w:szCs w:val="26"/>
        </w:rPr>
        <w:t xml:space="preserve"> страховых взносов </w:t>
      </w:r>
      <w:r w:rsidR="005D27AE">
        <w:rPr>
          <w:rFonts w:ascii="Myriad Pro" w:eastAsia="Calibri" w:hAnsi="Myriad Pro" w:cs="Times New Roman"/>
          <w:color w:val="000000" w:themeColor="text1"/>
          <w:sz w:val="26"/>
          <w:szCs w:val="26"/>
        </w:rPr>
        <w:t>на 2019 г</w:t>
      </w:r>
      <w:r w:rsidR="00DE0F24">
        <w:rPr>
          <w:rFonts w:ascii="Myriad Pro" w:eastAsia="Calibri" w:hAnsi="Myriad Pro" w:cs="Times New Roman"/>
          <w:color w:val="000000" w:themeColor="text1"/>
          <w:sz w:val="26"/>
          <w:szCs w:val="26"/>
        </w:rPr>
        <w:t>од</w:t>
      </w:r>
      <w:r w:rsidR="005D27AE">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осуществлен ПАО</w:t>
      </w:r>
      <w:r w:rsidR="008576D2">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«Ленэнерго» </w:t>
      </w:r>
      <w:r w:rsidR="005A10FF" w:rsidRPr="008256FB">
        <w:rPr>
          <w:rFonts w:ascii="Myriad Pro" w:eastAsia="Calibri" w:hAnsi="Myriad Pro" w:cs="Times New Roman"/>
          <w:color w:val="000000" w:themeColor="text1"/>
          <w:sz w:val="26"/>
          <w:szCs w:val="26"/>
        </w:rPr>
        <w:t xml:space="preserve">исходя из </w:t>
      </w:r>
      <w:r>
        <w:rPr>
          <w:rFonts w:ascii="Myriad Pro" w:eastAsia="Calibri" w:hAnsi="Myriad Pro" w:cs="Times New Roman"/>
          <w:color w:val="000000" w:themeColor="text1"/>
          <w:sz w:val="26"/>
          <w:szCs w:val="26"/>
        </w:rPr>
        <w:t xml:space="preserve">планируемого </w:t>
      </w:r>
      <w:r w:rsidR="005D27AE">
        <w:rPr>
          <w:rFonts w:ascii="Myriad Pro" w:eastAsia="Calibri" w:hAnsi="Myriad Pro" w:cs="Times New Roman"/>
          <w:color w:val="000000" w:themeColor="text1"/>
          <w:sz w:val="26"/>
          <w:szCs w:val="26"/>
        </w:rPr>
        <w:t xml:space="preserve">размера </w:t>
      </w:r>
      <w:r w:rsidR="005A10FF" w:rsidRPr="008256FB">
        <w:rPr>
          <w:rFonts w:ascii="Myriad Pro" w:eastAsia="Calibri" w:hAnsi="Myriad Pro" w:cs="Times New Roman"/>
          <w:color w:val="000000" w:themeColor="text1"/>
          <w:sz w:val="26"/>
          <w:szCs w:val="26"/>
        </w:rPr>
        <w:t xml:space="preserve">фонда </w:t>
      </w:r>
      <w:r w:rsidR="005D27AE">
        <w:rPr>
          <w:rFonts w:ascii="Myriad Pro" w:eastAsia="Calibri" w:hAnsi="Myriad Pro" w:cs="Times New Roman"/>
          <w:color w:val="000000" w:themeColor="text1"/>
          <w:sz w:val="26"/>
          <w:szCs w:val="26"/>
        </w:rPr>
        <w:t>оплаты труда в размере 3 344 911, 8 тыс.</w:t>
      </w:r>
      <w:r w:rsidR="00DC7519">
        <w:rPr>
          <w:rFonts w:ascii="Myriad Pro" w:eastAsia="Calibri" w:hAnsi="Myriad Pro" w:cs="Times New Roman"/>
          <w:color w:val="000000" w:themeColor="text1"/>
          <w:sz w:val="26"/>
          <w:szCs w:val="26"/>
        </w:rPr>
        <w:t xml:space="preserve"> </w:t>
      </w:r>
      <w:r w:rsidR="005D27AE">
        <w:rPr>
          <w:rFonts w:ascii="Myriad Pro" w:eastAsia="Calibri" w:hAnsi="Myriad Pro" w:cs="Times New Roman"/>
          <w:color w:val="000000" w:themeColor="text1"/>
          <w:sz w:val="26"/>
          <w:szCs w:val="26"/>
        </w:rPr>
        <w:t>руб.</w:t>
      </w:r>
      <w:r w:rsidR="005A10FF" w:rsidRPr="008256FB">
        <w:rPr>
          <w:rFonts w:ascii="Myriad Pro" w:eastAsia="Calibri" w:hAnsi="Myriad Pro" w:cs="Times New Roman"/>
          <w:color w:val="000000" w:themeColor="text1"/>
          <w:sz w:val="26"/>
          <w:szCs w:val="26"/>
        </w:rPr>
        <w:t xml:space="preserve"> и ставки страховых взносов </w:t>
      </w:r>
      <w:r w:rsidR="009C5C6B">
        <w:rPr>
          <w:rFonts w:ascii="Myriad Pro" w:eastAsia="Calibri" w:hAnsi="Myriad Pro" w:cs="Times New Roman"/>
          <w:color w:val="000000" w:themeColor="text1"/>
          <w:sz w:val="26"/>
          <w:szCs w:val="26"/>
        </w:rPr>
        <w:t>в размере</w:t>
      </w:r>
      <w:r w:rsidR="005A10FF" w:rsidRPr="008256FB">
        <w:rPr>
          <w:rFonts w:ascii="Myriad Pro" w:eastAsia="Calibri" w:hAnsi="Myriad Pro" w:cs="Times New Roman"/>
          <w:color w:val="000000" w:themeColor="text1"/>
          <w:sz w:val="26"/>
          <w:szCs w:val="26"/>
        </w:rPr>
        <w:t xml:space="preserve"> 30,4%</w:t>
      </w:r>
      <w:r w:rsidR="005D27AE">
        <w:rPr>
          <w:rFonts w:ascii="Myriad Pro" w:eastAsia="Calibri" w:hAnsi="Myriad Pro" w:cs="Times New Roman"/>
          <w:color w:val="000000" w:themeColor="text1"/>
          <w:sz w:val="26"/>
          <w:szCs w:val="26"/>
        </w:rPr>
        <w:t>.</w:t>
      </w:r>
    </w:p>
    <w:tbl>
      <w:tblPr>
        <w:tblW w:w="5053" w:type="pct"/>
        <w:tblLook w:val="0000" w:firstRow="0" w:lastRow="0" w:firstColumn="0" w:lastColumn="0" w:noHBand="0" w:noVBand="0"/>
      </w:tblPr>
      <w:tblGrid>
        <w:gridCol w:w="5399"/>
        <w:gridCol w:w="1799"/>
        <w:gridCol w:w="2474"/>
      </w:tblGrid>
      <w:tr w:rsidR="005D27AE" w:rsidRPr="008D3666" w14:paraId="5C6E7679" w14:textId="77777777" w:rsidTr="0083785F">
        <w:trPr>
          <w:trHeight w:val="39"/>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03A430" w14:textId="77777777" w:rsidR="005D27AE" w:rsidRPr="008D3666" w:rsidRDefault="005D27AE" w:rsidP="00DC5560">
            <w:pPr>
              <w:spacing w:after="0" w:line="240" w:lineRule="auto"/>
              <w:jc w:val="center"/>
              <w:rPr>
                <w:rFonts w:ascii="Myriad Pro" w:hAnsi="Myriad Pro"/>
                <w:b/>
                <w:bCs/>
                <w:iCs/>
                <w:noProof/>
                <w:color w:val="FFFFFF" w:themeColor="background1"/>
                <w:sz w:val="24"/>
                <w:szCs w:val="24"/>
              </w:rPr>
            </w:pPr>
            <w:r w:rsidRPr="008D3666">
              <w:rPr>
                <w:rFonts w:ascii="Myriad Pro" w:hAnsi="Myriad Pro"/>
                <w:b/>
                <w:bCs/>
                <w:iCs/>
                <w:noProof/>
                <w:color w:val="FFFFFF" w:themeColor="background1"/>
                <w:sz w:val="24"/>
                <w:szCs w:val="24"/>
              </w:rPr>
              <w:t>Показатели</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BE7385" w14:textId="77777777" w:rsidR="005D27AE" w:rsidRPr="008D3666" w:rsidRDefault="005D27AE" w:rsidP="00DC5560">
            <w:pPr>
              <w:spacing w:after="0" w:line="240" w:lineRule="auto"/>
              <w:jc w:val="center"/>
              <w:rPr>
                <w:rFonts w:ascii="Myriad Pro" w:hAnsi="Myriad Pro"/>
                <w:b/>
                <w:bCs/>
                <w:iCs/>
                <w:noProof/>
                <w:color w:val="FFFFFF" w:themeColor="background1"/>
                <w:sz w:val="24"/>
                <w:szCs w:val="24"/>
              </w:rPr>
            </w:pPr>
            <w:r w:rsidRPr="008D3666">
              <w:rPr>
                <w:rFonts w:ascii="Myriad Pro" w:hAnsi="Myriad Pro"/>
                <w:b/>
                <w:bCs/>
                <w:iCs/>
                <w:noProof/>
                <w:color w:val="FFFFFF" w:themeColor="background1"/>
                <w:sz w:val="24"/>
                <w:szCs w:val="24"/>
              </w:rPr>
              <w:t>Ед.изм</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9640EA" w14:textId="77777777" w:rsidR="00B81AC3" w:rsidRDefault="005D27AE" w:rsidP="00DC5560">
            <w:pPr>
              <w:spacing w:after="0" w:line="240" w:lineRule="auto"/>
              <w:ind w:firstLine="51"/>
              <w:jc w:val="center"/>
              <w:rPr>
                <w:rFonts w:ascii="Myriad Pro" w:hAnsi="Myriad Pro"/>
                <w:b/>
                <w:color w:val="FFFFFF" w:themeColor="background1"/>
                <w:sz w:val="24"/>
                <w:szCs w:val="24"/>
              </w:rPr>
            </w:pPr>
            <w:r w:rsidRPr="008D3666">
              <w:rPr>
                <w:rFonts w:ascii="Myriad Pro" w:hAnsi="Myriad Pro"/>
                <w:b/>
                <w:color w:val="FFFFFF" w:themeColor="background1"/>
                <w:sz w:val="24"/>
                <w:szCs w:val="24"/>
              </w:rPr>
              <w:t xml:space="preserve">Предложение </w:t>
            </w:r>
          </w:p>
          <w:p w14:paraId="166283FE" w14:textId="579A0A9E" w:rsidR="005D27AE" w:rsidRPr="008D3666" w:rsidRDefault="005D27AE" w:rsidP="00DC5560">
            <w:pPr>
              <w:spacing w:after="0" w:line="240" w:lineRule="auto"/>
              <w:ind w:firstLine="51"/>
              <w:jc w:val="center"/>
              <w:rPr>
                <w:rFonts w:ascii="Myriad Pro" w:hAnsi="Myriad Pro"/>
                <w:b/>
                <w:bCs/>
                <w:iCs/>
                <w:noProof/>
                <w:color w:val="FFFFFF" w:themeColor="background1"/>
                <w:sz w:val="24"/>
                <w:szCs w:val="24"/>
              </w:rPr>
            </w:pPr>
            <w:r>
              <w:rPr>
                <w:rFonts w:ascii="Myriad Pro" w:hAnsi="Myriad Pro"/>
                <w:b/>
                <w:color w:val="FFFFFF" w:themeColor="background1"/>
                <w:sz w:val="24"/>
                <w:szCs w:val="24"/>
              </w:rPr>
              <w:t xml:space="preserve">ПАО </w:t>
            </w:r>
            <w:r w:rsidRPr="008D3666">
              <w:rPr>
                <w:rFonts w:ascii="Myriad Pro" w:hAnsi="Myriad Pro"/>
                <w:b/>
                <w:color w:val="FFFFFF" w:themeColor="background1"/>
                <w:sz w:val="24"/>
                <w:szCs w:val="24"/>
              </w:rPr>
              <w:t>«Ленэнерго» на</w:t>
            </w:r>
            <w:r>
              <w:rPr>
                <w:rFonts w:ascii="Myriad Pro" w:hAnsi="Myriad Pro"/>
                <w:b/>
                <w:color w:val="FFFFFF" w:themeColor="background1"/>
                <w:sz w:val="24"/>
                <w:szCs w:val="24"/>
              </w:rPr>
              <w:t xml:space="preserve"> </w:t>
            </w:r>
            <w:r w:rsidRPr="008D3666">
              <w:rPr>
                <w:rFonts w:ascii="Myriad Pro" w:hAnsi="Myriad Pro"/>
                <w:b/>
                <w:color w:val="FFFFFF" w:themeColor="background1"/>
                <w:sz w:val="24"/>
                <w:szCs w:val="24"/>
              </w:rPr>
              <w:t>2019</w:t>
            </w:r>
            <w:r w:rsidR="008D56B3">
              <w:rPr>
                <w:rFonts w:ascii="Myriad Pro" w:hAnsi="Myriad Pro"/>
                <w:b/>
                <w:color w:val="FFFFFF" w:themeColor="background1"/>
                <w:sz w:val="24"/>
                <w:szCs w:val="24"/>
              </w:rPr>
              <w:t xml:space="preserve"> год</w:t>
            </w:r>
          </w:p>
        </w:tc>
      </w:tr>
      <w:tr w:rsidR="005D27AE" w:rsidRPr="008D3666" w14:paraId="4966EBFA" w14:textId="77777777" w:rsidTr="0083785F">
        <w:trPr>
          <w:trHeight w:val="564"/>
        </w:trPr>
        <w:tc>
          <w:tcPr>
            <w:tcW w:w="2791" w:type="pct"/>
            <w:tcBorders>
              <w:top w:val="single" w:sz="4" w:space="0" w:color="FFFFFF" w:themeColor="background1"/>
              <w:left w:val="single" w:sz="4" w:space="0" w:color="auto"/>
              <w:bottom w:val="single" w:sz="4" w:space="0" w:color="auto"/>
              <w:right w:val="single" w:sz="4" w:space="0" w:color="auto"/>
            </w:tcBorders>
            <w:vAlign w:val="center"/>
          </w:tcPr>
          <w:p w14:paraId="14C3D993" w14:textId="77777777" w:rsidR="005D27AE" w:rsidRPr="008D3666" w:rsidRDefault="005D27AE" w:rsidP="00DC5560">
            <w:pPr>
              <w:spacing w:after="0" w:line="240" w:lineRule="auto"/>
              <w:rPr>
                <w:rFonts w:ascii="Myriad Pro" w:hAnsi="Myriad Pro"/>
                <w:bCs/>
                <w:iCs/>
                <w:noProof/>
                <w:sz w:val="24"/>
                <w:szCs w:val="24"/>
              </w:rPr>
            </w:pPr>
            <w:r>
              <w:rPr>
                <w:rFonts w:ascii="Myriad Pro" w:hAnsi="Myriad Pro"/>
                <w:bCs/>
                <w:iCs/>
                <w:noProof/>
                <w:sz w:val="24"/>
                <w:szCs w:val="24"/>
              </w:rPr>
              <w:t>Фонд</w:t>
            </w:r>
            <w:r w:rsidRPr="008D3666">
              <w:rPr>
                <w:rFonts w:ascii="Myriad Pro" w:hAnsi="Myriad Pro"/>
                <w:bCs/>
                <w:iCs/>
                <w:noProof/>
                <w:sz w:val="24"/>
                <w:szCs w:val="24"/>
              </w:rPr>
              <w:t xml:space="preserve"> оплат</w:t>
            </w:r>
            <w:r>
              <w:rPr>
                <w:rFonts w:ascii="Myriad Pro" w:hAnsi="Myriad Pro"/>
                <w:bCs/>
                <w:iCs/>
                <w:noProof/>
                <w:sz w:val="24"/>
                <w:szCs w:val="24"/>
              </w:rPr>
              <w:t>ы</w:t>
            </w:r>
            <w:r w:rsidRPr="008D3666">
              <w:rPr>
                <w:rFonts w:ascii="Myriad Pro" w:hAnsi="Myriad Pro"/>
                <w:bCs/>
                <w:iCs/>
                <w:noProof/>
                <w:sz w:val="24"/>
                <w:szCs w:val="24"/>
              </w:rPr>
              <w:t xml:space="preserve"> труда</w:t>
            </w:r>
          </w:p>
        </w:tc>
        <w:tc>
          <w:tcPr>
            <w:tcW w:w="930" w:type="pct"/>
            <w:tcBorders>
              <w:top w:val="single" w:sz="4" w:space="0" w:color="FFFFFF" w:themeColor="background1"/>
              <w:left w:val="nil"/>
              <w:bottom w:val="single" w:sz="4" w:space="0" w:color="auto"/>
              <w:right w:val="single" w:sz="4" w:space="0" w:color="auto"/>
            </w:tcBorders>
            <w:vAlign w:val="center"/>
          </w:tcPr>
          <w:p w14:paraId="387E992C" w14:textId="39F1C5CE" w:rsidR="005D27AE" w:rsidRPr="008D3666" w:rsidRDefault="005D27AE" w:rsidP="00DC5560">
            <w:pPr>
              <w:spacing w:after="0" w:line="240" w:lineRule="auto"/>
              <w:jc w:val="center"/>
              <w:rPr>
                <w:rFonts w:ascii="Myriad Pro" w:hAnsi="Myriad Pro"/>
                <w:bCs/>
                <w:iCs/>
                <w:noProof/>
                <w:sz w:val="24"/>
                <w:szCs w:val="24"/>
              </w:rPr>
            </w:pPr>
            <w:r w:rsidRPr="008D3666">
              <w:rPr>
                <w:rFonts w:ascii="Myriad Pro" w:hAnsi="Myriad Pro"/>
                <w:bCs/>
                <w:iCs/>
                <w:noProof/>
                <w:sz w:val="24"/>
                <w:szCs w:val="24"/>
              </w:rPr>
              <w:t>тыс.</w:t>
            </w:r>
            <w:r w:rsidR="00DE0F24">
              <w:rPr>
                <w:rFonts w:ascii="Myriad Pro" w:hAnsi="Myriad Pro"/>
                <w:bCs/>
                <w:iCs/>
                <w:noProof/>
                <w:sz w:val="24"/>
                <w:szCs w:val="24"/>
              </w:rPr>
              <w:t xml:space="preserve"> </w:t>
            </w:r>
            <w:r w:rsidRPr="008D3666">
              <w:rPr>
                <w:rFonts w:ascii="Myriad Pro" w:hAnsi="Myriad Pro"/>
                <w:bCs/>
                <w:iCs/>
                <w:noProof/>
                <w:sz w:val="24"/>
                <w:szCs w:val="24"/>
              </w:rPr>
              <w:t>руб</w:t>
            </w:r>
            <w:r w:rsidR="00DE0F24">
              <w:rPr>
                <w:rFonts w:ascii="Myriad Pro" w:hAnsi="Myriad Pro"/>
                <w:bCs/>
                <w:iCs/>
                <w:noProof/>
                <w:sz w:val="24"/>
                <w:szCs w:val="24"/>
              </w:rPr>
              <w:t>.</w:t>
            </w:r>
          </w:p>
        </w:tc>
        <w:tc>
          <w:tcPr>
            <w:tcW w:w="1279" w:type="pct"/>
            <w:tcBorders>
              <w:top w:val="single" w:sz="4" w:space="0" w:color="FFFFFF" w:themeColor="background1"/>
              <w:left w:val="nil"/>
              <w:bottom w:val="single" w:sz="4" w:space="0" w:color="auto"/>
              <w:right w:val="single" w:sz="4" w:space="0" w:color="auto"/>
            </w:tcBorders>
            <w:vAlign w:val="center"/>
          </w:tcPr>
          <w:p w14:paraId="6BC6EC5F" w14:textId="77777777" w:rsidR="005D27AE" w:rsidRPr="008D3666" w:rsidRDefault="005D27AE" w:rsidP="00DC5560">
            <w:pPr>
              <w:spacing w:after="0" w:line="240" w:lineRule="auto"/>
              <w:jc w:val="center"/>
              <w:rPr>
                <w:rFonts w:ascii="Myriad Pro" w:hAnsi="Myriad Pro"/>
                <w:sz w:val="24"/>
                <w:szCs w:val="24"/>
              </w:rPr>
            </w:pPr>
            <w:r w:rsidRPr="008D3666">
              <w:rPr>
                <w:rFonts w:ascii="Myriad Pro" w:hAnsi="Myriad Pro"/>
                <w:sz w:val="24"/>
                <w:szCs w:val="24"/>
              </w:rPr>
              <w:t>3 344 911,8</w:t>
            </w:r>
          </w:p>
        </w:tc>
      </w:tr>
      <w:tr w:rsidR="005D27AE" w:rsidRPr="008D3666" w14:paraId="32544893" w14:textId="77777777" w:rsidTr="005D27AE">
        <w:trPr>
          <w:trHeight w:val="572"/>
        </w:trPr>
        <w:tc>
          <w:tcPr>
            <w:tcW w:w="2791" w:type="pct"/>
            <w:tcBorders>
              <w:top w:val="single" w:sz="4" w:space="0" w:color="auto"/>
              <w:left w:val="single" w:sz="4" w:space="0" w:color="auto"/>
              <w:bottom w:val="single" w:sz="4" w:space="0" w:color="auto"/>
              <w:right w:val="single" w:sz="4" w:space="0" w:color="auto"/>
            </w:tcBorders>
            <w:vAlign w:val="center"/>
          </w:tcPr>
          <w:p w14:paraId="0C77AC37" w14:textId="77777777" w:rsidR="005D27AE" w:rsidRPr="008D3666" w:rsidRDefault="005D27AE" w:rsidP="00DC5560">
            <w:pPr>
              <w:spacing w:after="0" w:line="240" w:lineRule="auto"/>
              <w:rPr>
                <w:rFonts w:ascii="Myriad Pro" w:hAnsi="Myriad Pro"/>
                <w:bCs/>
                <w:iCs/>
                <w:noProof/>
                <w:sz w:val="24"/>
                <w:szCs w:val="24"/>
              </w:rPr>
            </w:pPr>
            <w:r w:rsidRPr="008D3666">
              <w:rPr>
                <w:rFonts w:ascii="Myriad Pro" w:hAnsi="Myriad Pro"/>
                <w:bCs/>
                <w:iCs/>
                <w:noProof/>
                <w:sz w:val="24"/>
                <w:szCs w:val="24"/>
              </w:rPr>
              <w:t>Отчисления на соц.нужды</w:t>
            </w:r>
          </w:p>
        </w:tc>
        <w:tc>
          <w:tcPr>
            <w:tcW w:w="930" w:type="pct"/>
            <w:tcBorders>
              <w:top w:val="single" w:sz="4" w:space="0" w:color="auto"/>
              <w:left w:val="nil"/>
              <w:bottom w:val="single" w:sz="4" w:space="0" w:color="auto"/>
              <w:right w:val="single" w:sz="4" w:space="0" w:color="auto"/>
            </w:tcBorders>
            <w:vAlign w:val="center"/>
          </w:tcPr>
          <w:p w14:paraId="66167E03" w14:textId="371CEE78" w:rsidR="005D27AE" w:rsidRPr="008D3666" w:rsidRDefault="005D27AE" w:rsidP="00DC5560">
            <w:pPr>
              <w:spacing w:after="0" w:line="240" w:lineRule="auto"/>
              <w:jc w:val="center"/>
              <w:rPr>
                <w:rFonts w:ascii="Myriad Pro" w:hAnsi="Myriad Pro"/>
                <w:bCs/>
                <w:iCs/>
                <w:noProof/>
                <w:sz w:val="24"/>
                <w:szCs w:val="24"/>
              </w:rPr>
            </w:pPr>
            <w:r w:rsidRPr="008D3666">
              <w:rPr>
                <w:rFonts w:ascii="Myriad Pro" w:hAnsi="Myriad Pro"/>
                <w:bCs/>
                <w:iCs/>
                <w:noProof/>
                <w:sz w:val="24"/>
                <w:szCs w:val="24"/>
              </w:rPr>
              <w:t>тыс.</w:t>
            </w:r>
            <w:r w:rsidR="00DE0F24">
              <w:rPr>
                <w:rFonts w:ascii="Myriad Pro" w:hAnsi="Myriad Pro"/>
                <w:bCs/>
                <w:iCs/>
                <w:noProof/>
                <w:sz w:val="24"/>
                <w:szCs w:val="24"/>
              </w:rPr>
              <w:t xml:space="preserve"> </w:t>
            </w:r>
            <w:r w:rsidRPr="008D3666">
              <w:rPr>
                <w:rFonts w:ascii="Myriad Pro" w:hAnsi="Myriad Pro"/>
                <w:bCs/>
                <w:iCs/>
                <w:noProof/>
                <w:sz w:val="24"/>
                <w:szCs w:val="24"/>
              </w:rPr>
              <w:t>руб.</w:t>
            </w:r>
          </w:p>
        </w:tc>
        <w:tc>
          <w:tcPr>
            <w:tcW w:w="1279" w:type="pct"/>
            <w:tcBorders>
              <w:top w:val="single" w:sz="4" w:space="0" w:color="auto"/>
              <w:left w:val="nil"/>
              <w:bottom w:val="single" w:sz="4" w:space="0" w:color="auto"/>
              <w:right w:val="single" w:sz="4" w:space="0" w:color="auto"/>
            </w:tcBorders>
            <w:vAlign w:val="center"/>
          </w:tcPr>
          <w:p w14:paraId="07ED3699" w14:textId="77777777" w:rsidR="005D27AE" w:rsidRPr="008D3666" w:rsidRDefault="005D27AE" w:rsidP="00DC5560">
            <w:pPr>
              <w:spacing w:after="0" w:line="240" w:lineRule="auto"/>
              <w:jc w:val="center"/>
              <w:rPr>
                <w:rFonts w:ascii="Myriad Pro" w:hAnsi="Myriad Pro"/>
                <w:sz w:val="24"/>
                <w:szCs w:val="24"/>
              </w:rPr>
            </w:pPr>
            <w:r w:rsidRPr="008D3666">
              <w:rPr>
                <w:rFonts w:ascii="Myriad Pro" w:hAnsi="Myriad Pro"/>
                <w:sz w:val="24"/>
                <w:szCs w:val="24"/>
              </w:rPr>
              <w:t>1 016 853</w:t>
            </w:r>
          </w:p>
        </w:tc>
      </w:tr>
      <w:tr w:rsidR="005D27AE" w:rsidRPr="008D3666" w14:paraId="37A5AACF" w14:textId="77777777" w:rsidTr="005D27AE">
        <w:trPr>
          <w:trHeight w:val="557"/>
        </w:trPr>
        <w:tc>
          <w:tcPr>
            <w:tcW w:w="2791" w:type="pct"/>
            <w:tcBorders>
              <w:top w:val="nil"/>
              <w:left w:val="single" w:sz="4" w:space="0" w:color="auto"/>
              <w:bottom w:val="single" w:sz="4" w:space="0" w:color="auto"/>
              <w:right w:val="single" w:sz="4" w:space="0" w:color="auto"/>
            </w:tcBorders>
            <w:vAlign w:val="center"/>
          </w:tcPr>
          <w:p w14:paraId="667103B2" w14:textId="77777777" w:rsidR="005D27AE" w:rsidRPr="008D3666" w:rsidRDefault="005D27AE" w:rsidP="00DC5560">
            <w:pPr>
              <w:spacing w:after="0" w:line="240" w:lineRule="auto"/>
              <w:rPr>
                <w:rFonts w:ascii="Myriad Pro" w:hAnsi="Myriad Pro"/>
                <w:bCs/>
                <w:iCs/>
                <w:noProof/>
                <w:sz w:val="24"/>
                <w:szCs w:val="24"/>
              </w:rPr>
            </w:pPr>
            <w:r w:rsidRPr="008D3666">
              <w:rPr>
                <w:rFonts w:ascii="Myriad Pro" w:hAnsi="Myriad Pro"/>
                <w:bCs/>
                <w:iCs/>
                <w:noProof/>
                <w:sz w:val="24"/>
                <w:szCs w:val="24"/>
              </w:rPr>
              <w:t>Размер отчислений (% к ФОТ)</w:t>
            </w:r>
          </w:p>
        </w:tc>
        <w:tc>
          <w:tcPr>
            <w:tcW w:w="930" w:type="pct"/>
            <w:tcBorders>
              <w:top w:val="nil"/>
              <w:left w:val="nil"/>
              <w:bottom w:val="single" w:sz="4" w:space="0" w:color="auto"/>
              <w:right w:val="single" w:sz="4" w:space="0" w:color="auto"/>
            </w:tcBorders>
            <w:vAlign w:val="center"/>
          </w:tcPr>
          <w:p w14:paraId="18A7AAC5" w14:textId="77777777" w:rsidR="005D27AE" w:rsidRPr="008D3666" w:rsidRDefault="005D27AE" w:rsidP="00DC5560">
            <w:pPr>
              <w:spacing w:after="0" w:line="240" w:lineRule="auto"/>
              <w:jc w:val="center"/>
              <w:rPr>
                <w:rFonts w:ascii="Myriad Pro" w:hAnsi="Myriad Pro"/>
                <w:bCs/>
                <w:iCs/>
                <w:noProof/>
                <w:sz w:val="24"/>
                <w:szCs w:val="24"/>
              </w:rPr>
            </w:pPr>
            <w:r w:rsidRPr="008D3666">
              <w:rPr>
                <w:rFonts w:ascii="Myriad Pro" w:hAnsi="Myriad Pro"/>
                <w:bCs/>
                <w:iCs/>
                <w:noProof/>
                <w:sz w:val="24"/>
                <w:szCs w:val="24"/>
              </w:rPr>
              <w:t>%</w:t>
            </w:r>
          </w:p>
        </w:tc>
        <w:tc>
          <w:tcPr>
            <w:tcW w:w="1279" w:type="pct"/>
            <w:tcBorders>
              <w:top w:val="nil"/>
              <w:left w:val="nil"/>
              <w:bottom w:val="single" w:sz="4" w:space="0" w:color="auto"/>
              <w:right w:val="single" w:sz="4" w:space="0" w:color="auto"/>
            </w:tcBorders>
            <w:vAlign w:val="center"/>
          </w:tcPr>
          <w:p w14:paraId="734EF8A4" w14:textId="77777777" w:rsidR="005D27AE" w:rsidRPr="008D3666" w:rsidRDefault="005D27AE" w:rsidP="00DC5560">
            <w:pPr>
              <w:spacing w:after="0" w:line="240" w:lineRule="auto"/>
              <w:jc w:val="center"/>
              <w:rPr>
                <w:rFonts w:ascii="Myriad Pro" w:hAnsi="Myriad Pro"/>
                <w:sz w:val="24"/>
                <w:szCs w:val="24"/>
              </w:rPr>
            </w:pPr>
            <w:r w:rsidRPr="008D3666">
              <w:rPr>
                <w:rFonts w:ascii="Myriad Pro" w:hAnsi="Myriad Pro"/>
                <w:sz w:val="24"/>
                <w:szCs w:val="24"/>
              </w:rPr>
              <w:t>30,4</w:t>
            </w:r>
          </w:p>
        </w:tc>
      </w:tr>
    </w:tbl>
    <w:p w14:paraId="63CA360D" w14:textId="77777777" w:rsidR="00356836" w:rsidRPr="00FC13CB" w:rsidRDefault="00356836" w:rsidP="00356836">
      <w:pPr>
        <w:spacing w:after="0" w:line="360" w:lineRule="auto"/>
        <w:ind w:firstLine="567"/>
        <w:jc w:val="both"/>
        <w:rPr>
          <w:rFonts w:ascii="Myriad Pro" w:hAnsi="Myriad Pro"/>
          <w:sz w:val="26"/>
          <w:szCs w:val="26"/>
        </w:rPr>
      </w:pPr>
    </w:p>
    <w:p w14:paraId="009523DA" w14:textId="0E7D0074" w:rsidR="00356836" w:rsidRPr="00356836" w:rsidRDefault="00356836" w:rsidP="00356836">
      <w:pPr>
        <w:spacing w:after="0" w:line="360" w:lineRule="auto"/>
        <w:ind w:firstLine="567"/>
        <w:jc w:val="both"/>
        <w:rPr>
          <w:rFonts w:ascii="Myriad Pro" w:hAnsi="Myriad Pro"/>
          <w:sz w:val="26"/>
          <w:szCs w:val="26"/>
        </w:rPr>
      </w:pPr>
      <w:r w:rsidRPr="00356836">
        <w:rPr>
          <w:rFonts w:ascii="Myriad Pro" w:hAnsi="Myriad Pro"/>
          <w:sz w:val="26"/>
          <w:szCs w:val="26"/>
        </w:rPr>
        <w:t>В соответствии с Коллективным договором ПАО «Ленэнерго» формирует фонд оплаты труда в соответствии с Отраслевым тарифным соглашением в электроэнергетике, «Рекомендациями о едином порядке оплаты труда по тарифным ставкам (должностным окладам) работников в электроэнергетике», Трудовым кодексом Российской Федерации</w:t>
      </w:r>
      <w:r w:rsidR="0040708C">
        <w:rPr>
          <w:rFonts w:ascii="Myriad Pro" w:hAnsi="Myriad Pro"/>
          <w:sz w:val="26"/>
          <w:szCs w:val="26"/>
        </w:rPr>
        <w:t>.</w:t>
      </w:r>
    </w:p>
    <w:p w14:paraId="254708C9" w14:textId="321AD15D" w:rsidR="008D3666" w:rsidRPr="00356836" w:rsidRDefault="009C5C6B" w:rsidP="005A10FF">
      <w:pPr>
        <w:spacing w:after="0" w:line="360" w:lineRule="auto"/>
        <w:ind w:firstLine="709"/>
        <w:contextualSpacing/>
        <w:jc w:val="both"/>
        <w:rPr>
          <w:rFonts w:ascii="Myriad Pro" w:eastAsia="Calibri" w:hAnsi="Myriad Pro" w:cs="Times New Roman"/>
          <w:sz w:val="26"/>
          <w:szCs w:val="26"/>
        </w:rPr>
      </w:pPr>
      <w:r w:rsidRPr="00356836">
        <w:rPr>
          <w:rFonts w:ascii="Myriad Pro" w:eastAsia="Calibri" w:hAnsi="Myriad Pro" w:cs="Times New Roman"/>
          <w:sz w:val="26"/>
          <w:szCs w:val="26"/>
        </w:rPr>
        <w:t>Ф</w:t>
      </w:r>
      <w:r w:rsidR="005A10FF" w:rsidRPr="00356836">
        <w:rPr>
          <w:rFonts w:ascii="Myriad Pro" w:eastAsia="Calibri" w:hAnsi="Myriad Pro" w:cs="Times New Roman"/>
          <w:sz w:val="26"/>
          <w:szCs w:val="26"/>
        </w:rPr>
        <w:t xml:space="preserve">актическая ставка по страховым взносам ПАО «Ленэнерго» за 2017 год по </w:t>
      </w:r>
      <w:r w:rsidRPr="00356836">
        <w:rPr>
          <w:rFonts w:ascii="Myriad Pro" w:eastAsia="Calibri" w:hAnsi="Myriad Pro" w:cs="Times New Roman"/>
          <w:sz w:val="26"/>
          <w:szCs w:val="26"/>
        </w:rPr>
        <w:t xml:space="preserve">г. </w:t>
      </w:r>
      <w:r w:rsidR="005A10FF" w:rsidRPr="00356836">
        <w:rPr>
          <w:rFonts w:ascii="Myriad Pro" w:eastAsia="Calibri" w:hAnsi="Myriad Pro" w:cs="Times New Roman"/>
          <w:sz w:val="26"/>
          <w:szCs w:val="26"/>
        </w:rPr>
        <w:t xml:space="preserve">Санкт-Петербургу </w:t>
      </w:r>
      <w:r w:rsidRPr="00356836">
        <w:rPr>
          <w:rFonts w:ascii="Myriad Pro" w:eastAsia="Calibri" w:hAnsi="Myriad Pro" w:cs="Times New Roman"/>
          <w:sz w:val="26"/>
          <w:szCs w:val="26"/>
        </w:rPr>
        <w:t xml:space="preserve">сложилась на уровне </w:t>
      </w:r>
      <w:r w:rsidR="005A10FF" w:rsidRPr="00356836">
        <w:rPr>
          <w:rFonts w:ascii="Myriad Pro" w:eastAsia="Calibri" w:hAnsi="Myriad Pro" w:cs="Times New Roman"/>
          <w:sz w:val="26"/>
          <w:szCs w:val="26"/>
        </w:rPr>
        <w:t xml:space="preserve">28,5%. </w:t>
      </w:r>
    </w:p>
    <w:p w14:paraId="1E240C03" w14:textId="77777777" w:rsidR="00F96F6A" w:rsidRDefault="00F96F6A" w:rsidP="00F96F6A">
      <w:pPr>
        <w:spacing w:after="0" w:line="360" w:lineRule="auto"/>
        <w:contextualSpacing/>
        <w:jc w:val="both"/>
        <w:rPr>
          <w:rFonts w:ascii="Myriad Pro" w:eastAsia="Calibri" w:hAnsi="Myriad Pro" w:cs="Times New Roman"/>
          <w:b/>
          <w:sz w:val="26"/>
          <w:szCs w:val="26"/>
        </w:rPr>
      </w:pPr>
    </w:p>
    <w:p w14:paraId="636E8C4C" w14:textId="1660E453" w:rsidR="005A10FF" w:rsidRPr="000A775B" w:rsidRDefault="005A10FF" w:rsidP="00F96F6A">
      <w:pPr>
        <w:spacing w:after="0" w:line="360" w:lineRule="auto"/>
        <w:contextualSpacing/>
        <w:jc w:val="both"/>
        <w:rPr>
          <w:rFonts w:ascii="Myriad Pro" w:eastAsia="Calibri" w:hAnsi="Myriad Pro" w:cs="Times New Roman"/>
          <w:b/>
          <w:sz w:val="26"/>
          <w:szCs w:val="26"/>
        </w:rPr>
      </w:pPr>
      <w:r w:rsidRPr="000A775B">
        <w:rPr>
          <w:rFonts w:ascii="Myriad Pro" w:eastAsia="Calibri" w:hAnsi="Myriad Pro" w:cs="Times New Roman"/>
          <w:b/>
          <w:sz w:val="26"/>
          <w:szCs w:val="26"/>
        </w:rPr>
        <w:t>ПОЗИЦИЯ ОРГАНА РЕГУЛИРОВАНИЯ</w:t>
      </w:r>
    </w:p>
    <w:p w14:paraId="34DBE2C1" w14:textId="05D8DA84" w:rsidR="0040708C" w:rsidRDefault="00344B6C" w:rsidP="005D27AE">
      <w:pPr>
        <w:spacing w:after="0" w:line="360" w:lineRule="auto"/>
        <w:ind w:firstLine="567"/>
        <w:contextualSpacing/>
        <w:jc w:val="both"/>
        <w:rPr>
          <w:rFonts w:ascii="Myriad Pro" w:eastAsia="Calibri" w:hAnsi="Myriad Pro" w:cs="Times New Roman"/>
          <w:sz w:val="26"/>
          <w:szCs w:val="26"/>
        </w:rPr>
      </w:pPr>
      <w:r w:rsidRPr="000A775B">
        <w:rPr>
          <w:rFonts w:ascii="Myriad Pro" w:eastAsia="Calibri" w:hAnsi="Myriad Pro" w:cs="Times New Roman"/>
          <w:sz w:val="26"/>
          <w:szCs w:val="26"/>
        </w:rPr>
        <w:t>Комитетом по тарифам Санкт-Петербурга</w:t>
      </w:r>
      <w:r w:rsidR="005A10FF" w:rsidRPr="000A775B">
        <w:rPr>
          <w:rFonts w:ascii="Myriad Pro" w:eastAsia="Calibri" w:hAnsi="Myriad Pro" w:cs="Times New Roman"/>
          <w:sz w:val="26"/>
          <w:szCs w:val="26"/>
        </w:rPr>
        <w:t xml:space="preserve"> расходы </w:t>
      </w:r>
      <w:r w:rsidR="005D27AE" w:rsidRPr="000A775B">
        <w:rPr>
          <w:rFonts w:ascii="Myriad Pro" w:eastAsia="Calibri" w:hAnsi="Myriad Pro" w:cs="Times New Roman"/>
          <w:sz w:val="26"/>
          <w:szCs w:val="26"/>
        </w:rPr>
        <w:t>ПАО «Ленэнерго» по г</w:t>
      </w:r>
      <w:r w:rsidR="007529A4" w:rsidRPr="000A775B">
        <w:rPr>
          <w:rFonts w:ascii="Myriad Pro" w:eastAsia="Calibri" w:hAnsi="Myriad Pro" w:cs="Times New Roman"/>
          <w:sz w:val="26"/>
          <w:szCs w:val="26"/>
        </w:rPr>
        <w:t>.</w:t>
      </w:r>
      <w:r w:rsidR="007529A4">
        <w:rPr>
          <w:rFonts w:ascii="Myriad Pro" w:eastAsia="Calibri" w:hAnsi="Myriad Pro" w:cs="Times New Roman"/>
          <w:sz w:val="26"/>
          <w:szCs w:val="26"/>
          <w:lang w:val="en-US"/>
        </w:rPr>
        <w:t> </w:t>
      </w:r>
      <w:r w:rsidR="005D27AE" w:rsidRPr="000A775B">
        <w:rPr>
          <w:rFonts w:ascii="Myriad Pro" w:eastAsia="Calibri" w:hAnsi="Myriad Pro" w:cs="Times New Roman"/>
          <w:sz w:val="26"/>
          <w:szCs w:val="26"/>
        </w:rPr>
        <w:t xml:space="preserve">Санкт-Петербург </w:t>
      </w:r>
      <w:r w:rsidR="005A10FF" w:rsidRPr="000A775B">
        <w:rPr>
          <w:rFonts w:ascii="Myriad Pro" w:eastAsia="Calibri" w:hAnsi="Myriad Pro" w:cs="Times New Roman"/>
          <w:sz w:val="26"/>
          <w:szCs w:val="26"/>
        </w:rPr>
        <w:t xml:space="preserve">по статье </w:t>
      </w:r>
      <w:r w:rsidR="005D27AE" w:rsidRPr="000A775B">
        <w:rPr>
          <w:rFonts w:ascii="Myriad Pro" w:eastAsia="Calibri" w:hAnsi="Myriad Pro" w:cs="Times New Roman"/>
          <w:sz w:val="26"/>
          <w:szCs w:val="26"/>
        </w:rPr>
        <w:t>«Отчисления на социальные нужды» на 2019 г</w:t>
      </w:r>
      <w:r w:rsidR="00463C5D">
        <w:rPr>
          <w:rFonts w:ascii="Myriad Pro" w:eastAsia="Calibri" w:hAnsi="Myriad Pro" w:cs="Times New Roman"/>
          <w:sz w:val="26"/>
          <w:szCs w:val="26"/>
        </w:rPr>
        <w:t>од</w:t>
      </w:r>
      <w:r w:rsidR="005D27AE" w:rsidRPr="000A775B">
        <w:rPr>
          <w:rFonts w:ascii="Myriad Pro" w:eastAsia="Calibri" w:hAnsi="Myriad Pro" w:cs="Times New Roman"/>
          <w:sz w:val="26"/>
          <w:szCs w:val="26"/>
        </w:rPr>
        <w:t xml:space="preserve"> </w:t>
      </w:r>
      <w:r w:rsidR="005A10FF" w:rsidRPr="000A775B">
        <w:rPr>
          <w:rFonts w:ascii="Myriad Pro" w:eastAsia="Calibri" w:hAnsi="Myriad Pro" w:cs="Times New Roman"/>
          <w:sz w:val="26"/>
          <w:szCs w:val="26"/>
        </w:rPr>
        <w:lastRenderedPageBreak/>
        <w:t xml:space="preserve">приняты исходя из величины расходов на оплату труда на 2019 год </w:t>
      </w:r>
      <w:r w:rsidR="0046300A" w:rsidRPr="000A775B">
        <w:rPr>
          <w:rFonts w:ascii="Myriad Pro" w:eastAsia="Calibri" w:hAnsi="Myriad Pro" w:cs="Times New Roman"/>
          <w:sz w:val="26"/>
          <w:szCs w:val="26"/>
        </w:rPr>
        <w:t xml:space="preserve">в </w:t>
      </w:r>
      <w:r w:rsidR="005A10FF" w:rsidRPr="000A775B">
        <w:rPr>
          <w:rFonts w:ascii="Myriad Pro" w:eastAsia="Calibri" w:hAnsi="Myriad Pro" w:cs="Times New Roman"/>
          <w:sz w:val="26"/>
          <w:szCs w:val="26"/>
        </w:rPr>
        <w:t>размере 2 178 114,47</w:t>
      </w:r>
      <w:r w:rsidR="005D27AE" w:rsidRPr="000A775B">
        <w:rPr>
          <w:rFonts w:ascii="Myriad Pro" w:eastAsia="Calibri" w:hAnsi="Myriad Pro" w:cs="Times New Roman"/>
          <w:sz w:val="26"/>
          <w:szCs w:val="26"/>
        </w:rPr>
        <w:t xml:space="preserve"> тыс. руб. и действующих тарифов страховых взносов в размере 30,4%.</w:t>
      </w:r>
    </w:p>
    <w:tbl>
      <w:tblPr>
        <w:tblW w:w="5053" w:type="pct"/>
        <w:tblLook w:val="0000" w:firstRow="0" w:lastRow="0" w:firstColumn="0" w:lastColumn="0" w:noHBand="0" w:noVBand="0"/>
      </w:tblPr>
      <w:tblGrid>
        <w:gridCol w:w="5399"/>
        <w:gridCol w:w="1799"/>
        <w:gridCol w:w="2474"/>
      </w:tblGrid>
      <w:tr w:rsidR="000A775B" w:rsidRPr="000A775B" w14:paraId="2BD4B6AF" w14:textId="77777777" w:rsidTr="0083785F">
        <w:trPr>
          <w:trHeight w:val="39"/>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7D64EF" w14:textId="77777777" w:rsidR="008D56B3" w:rsidRPr="000A775B" w:rsidRDefault="008D56B3" w:rsidP="00DC5560">
            <w:pPr>
              <w:spacing w:after="0" w:line="240" w:lineRule="auto"/>
              <w:jc w:val="center"/>
              <w:rPr>
                <w:rFonts w:ascii="Myriad Pro" w:hAnsi="Myriad Pro"/>
                <w:b/>
                <w:bCs/>
                <w:iCs/>
                <w:noProof/>
                <w:color w:val="FFFFFF" w:themeColor="background1"/>
                <w:sz w:val="24"/>
                <w:szCs w:val="24"/>
              </w:rPr>
            </w:pPr>
            <w:r w:rsidRPr="000A775B">
              <w:rPr>
                <w:rFonts w:ascii="Myriad Pro" w:hAnsi="Myriad Pro"/>
                <w:b/>
                <w:bCs/>
                <w:iCs/>
                <w:noProof/>
                <w:color w:val="FFFFFF" w:themeColor="background1"/>
                <w:sz w:val="24"/>
                <w:szCs w:val="24"/>
              </w:rPr>
              <w:t>Показатели</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960808" w14:textId="77777777" w:rsidR="008D56B3" w:rsidRPr="000A775B" w:rsidRDefault="008D56B3" w:rsidP="00DC5560">
            <w:pPr>
              <w:spacing w:after="0" w:line="240" w:lineRule="auto"/>
              <w:jc w:val="center"/>
              <w:rPr>
                <w:rFonts w:ascii="Myriad Pro" w:hAnsi="Myriad Pro"/>
                <w:b/>
                <w:bCs/>
                <w:iCs/>
                <w:noProof/>
                <w:color w:val="FFFFFF" w:themeColor="background1"/>
                <w:sz w:val="24"/>
                <w:szCs w:val="24"/>
              </w:rPr>
            </w:pPr>
            <w:r w:rsidRPr="000A775B">
              <w:rPr>
                <w:rFonts w:ascii="Myriad Pro" w:hAnsi="Myriad Pro"/>
                <w:b/>
                <w:bCs/>
                <w:iCs/>
                <w:noProof/>
                <w:color w:val="FFFFFF" w:themeColor="background1"/>
                <w:sz w:val="24"/>
                <w:szCs w:val="24"/>
              </w:rPr>
              <w:t>Ед.изм</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59E841" w14:textId="77777777" w:rsidR="008D56B3" w:rsidRPr="000A775B" w:rsidRDefault="008D56B3" w:rsidP="00DC5560">
            <w:pPr>
              <w:spacing w:after="0" w:line="240" w:lineRule="auto"/>
              <w:ind w:firstLine="51"/>
              <w:jc w:val="center"/>
              <w:rPr>
                <w:rFonts w:ascii="Myriad Pro" w:hAnsi="Myriad Pro"/>
                <w:b/>
                <w:color w:val="FFFFFF" w:themeColor="background1"/>
                <w:sz w:val="24"/>
                <w:szCs w:val="24"/>
              </w:rPr>
            </w:pPr>
            <w:r w:rsidRPr="000A775B">
              <w:rPr>
                <w:rFonts w:ascii="Myriad Pro" w:hAnsi="Myriad Pro"/>
                <w:b/>
                <w:color w:val="FFFFFF" w:themeColor="background1"/>
                <w:sz w:val="24"/>
                <w:szCs w:val="24"/>
              </w:rPr>
              <w:t>Утверждено</w:t>
            </w:r>
          </w:p>
          <w:p w14:paraId="6EBEE143" w14:textId="241441FF" w:rsidR="008D56B3" w:rsidRPr="000A775B" w:rsidRDefault="008D56B3" w:rsidP="00DC5560">
            <w:pPr>
              <w:spacing w:after="0" w:line="240" w:lineRule="auto"/>
              <w:ind w:firstLine="51"/>
              <w:jc w:val="center"/>
              <w:rPr>
                <w:rFonts w:ascii="Myriad Pro" w:hAnsi="Myriad Pro"/>
                <w:b/>
                <w:bCs/>
                <w:iCs/>
                <w:noProof/>
                <w:color w:val="FFFFFF" w:themeColor="background1"/>
                <w:sz w:val="24"/>
                <w:szCs w:val="24"/>
              </w:rPr>
            </w:pPr>
            <w:r w:rsidRPr="000A775B">
              <w:rPr>
                <w:rFonts w:ascii="Myriad Pro" w:hAnsi="Myriad Pro"/>
                <w:b/>
                <w:color w:val="FFFFFF" w:themeColor="background1"/>
                <w:sz w:val="24"/>
                <w:szCs w:val="24"/>
              </w:rPr>
              <w:t>Комитетом на 2019 год</w:t>
            </w:r>
          </w:p>
        </w:tc>
      </w:tr>
      <w:tr w:rsidR="000A775B" w:rsidRPr="000A775B" w14:paraId="776F7A8F" w14:textId="77777777" w:rsidTr="0083785F">
        <w:trPr>
          <w:trHeight w:val="564"/>
        </w:trPr>
        <w:tc>
          <w:tcPr>
            <w:tcW w:w="2791" w:type="pct"/>
            <w:tcBorders>
              <w:top w:val="single" w:sz="4" w:space="0" w:color="FFFFFF" w:themeColor="background1"/>
              <w:left w:val="single" w:sz="4" w:space="0" w:color="auto"/>
              <w:bottom w:val="single" w:sz="4" w:space="0" w:color="auto"/>
              <w:right w:val="single" w:sz="4" w:space="0" w:color="auto"/>
            </w:tcBorders>
            <w:vAlign w:val="center"/>
          </w:tcPr>
          <w:p w14:paraId="1A712E6B" w14:textId="77777777" w:rsidR="008D56B3" w:rsidRPr="000A775B" w:rsidRDefault="008D56B3" w:rsidP="00DC5560">
            <w:pPr>
              <w:spacing w:after="0" w:line="240" w:lineRule="auto"/>
              <w:rPr>
                <w:rFonts w:ascii="Myriad Pro" w:hAnsi="Myriad Pro"/>
                <w:bCs/>
                <w:iCs/>
                <w:noProof/>
                <w:sz w:val="24"/>
                <w:szCs w:val="24"/>
              </w:rPr>
            </w:pPr>
            <w:r w:rsidRPr="000A775B">
              <w:rPr>
                <w:rFonts w:ascii="Myriad Pro" w:hAnsi="Myriad Pro"/>
                <w:bCs/>
                <w:iCs/>
                <w:noProof/>
                <w:sz w:val="24"/>
                <w:szCs w:val="24"/>
              </w:rPr>
              <w:t>Фонд оплаты труда</w:t>
            </w:r>
          </w:p>
        </w:tc>
        <w:tc>
          <w:tcPr>
            <w:tcW w:w="930" w:type="pct"/>
            <w:tcBorders>
              <w:top w:val="single" w:sz="4" w:space="0" w:color="FFFFFF" w:themeColor="background1"/>
              <w:left w:val="nil"/>
              <w:bottom w:val="single" w:sz="4" w:space="0" w:color="auto"/>
              <w:right w:val="single" w:sz="4" w:space="0" w:color="auto"/>
            </w:tcBorders>
            <w:vAlign w:val="center"/>
          </w:tcPr>
          <w:p w14:paraId="030E865B" w14:textId="0B3E43FC" w:rsidR="008D56B3" w:rsidRPr="000A775B" w:rsidRDefault="008D56B3" w:rsidP="00DC5560">
            <w:pPr>
              <w:spacing w:after="0" w:line="240" w:lineRule="auto"/>
              <w:jc w:val="center"/>
              <w:rPr>
                <w:rFonts w:ascii="Myriad Pro" w:hAnsi="Myriad Pro"/>
                <w:bCs/>
                <w:iCs/>
                <w:noProof/>
                <w:sz w:val="24"/>
                <w:szCs w:val="24"/>
              </w:rPr>
            </w:pPr>
            <w:r w:rsidRPr="000A775B">
              <w:rPr>
                <w:rFonts w:ascii="Myriad Pro" w:hAnsi="Myriad Pro"/>
                <w:bCs/>
                <w:iCs/>
                <w:noProof/>
                <w:sz w:val="24"/>
                <w:szCs w:val="24"/>
              </w:rPr>
              <w:t>тыс.</w:t>
            </w:r>
            <w:r w:rsidR="00DC7519">
              <w:rPr>
                <w:rFonts w:ascii="Myriad Pro" w:hAnsi="Myriad Pro"/>
                <w:bCs/>
                <w:iCs/>
                <w:noProof/>
                <w:sz w:val="24"/>
                <w:szCs w:val="24"/>
              </w:rPr>
              <w:t xml:space="preserve"> </w:t>
            </w:r>
            <w:r w:rsidRPr="000A775B">
              <w:rPr>
                <w:rFonts w:ascii="Myriad Pro" w:hAnsi="Myriad Pro"/>
                <w:bCs/>
                <w:iCs/>
                <w:noProof/>
                <w:sz w:val="24"/>
                <w:szCs w:val="24"/>
              </w:rPr>
              <w:t>руб</w:t>
            </w:r>
            <w:r w:rsidR="00DE0F24">
              <w:rPr>
                <w:rFonts w:ascii="Myriad Pro" w:hAnsi="Myriad Pro"/>
                <w:bCs/>
                <w:iCs/>
                <w:noProof/>
                <w:sz w:val="24"/>
                <w:szCs w:val="24"/>
              </w:rPr>
              <w:t>.</w:t>
            </w:r>
          </w:p>
        </w:tc>
        <w:tc>
          <w:tcPr>
            <w:tcW w:w="1279" w:type="pct"/>
            <w:tcBorders>
              <w:top w:val="single" w:sz="4" w:space="0" w:color="FFFFFF" w:themeColor="background1"/>
              <w:left w:val="nil"/>
              <w:bottom w:val="single" w:sz="4" w:space="0" w:color="auto"/>
              <w:right w:val="single" w:sz="4" w:space="0" w:color="auto"/>
            </w:tcBorders>
            <w:vAlign w:val="center"/>
          </w:tcPr>
          <w:p w14:paraId="5F450F79" w14:textId="61027466" w:rsidR="008D56B3" w:rsidRPr="000A775B" w:rsidRDefault="008D56B3" w:rsidP="00DC5560">
            <w:pPr>
              <w:spacing w:after="0" w:line="240" w:lineRule="auto"/>
              <w:jc w:val="center"/>
              <w:rPr>
                <w:rFonts w:ascii="Myriad Pro" w:hAnsi="Myriad Pro"/>
                <w:sz w:val="24"/>
                <w:szCs w:val="24"/>
              </w:rPr>
            </w:pPr>
            <w:r w:rsidRPr="000A775B">
              <w:rPr>
                <w:rFonts w:ascii="Myriad Pro" w:eastAsia="Calibri" w:hAnsi="Myriad Pro" w:cs="Times New Roman"/>
                <w:sz w:val="26"/>
                <w:szCs w:val="26"/>
              </w:rPr>
              <w:t>2 178 114,47</w:t>
            </w:r>
          </w:p>
        </w:tc>
      </w:tr>
      <w:tr w:rsidR="000A775B" w:rsidRPr="000A775B" w14:paraId="3916EE35" w14:textId="77777777" w:rsidTr="00DC5560">
        <w:trPr>
          <w:trHeight w:val="572"/>
        </w:trPr>
        <w:tc>
          <w:tcPr>
            <w:tcW w:w="2791" w:type="pct"/>
            <w:tcBorders>
              <w:top w:val="single" w:sz="4" w:space="0" w:color="auto"/>
              <w:left w:val="single" w:sz="4" w:space="0" w:color="auto"/>
              <w:bottom w:val="single" w:sz="4" w:space="0" w:color="auto"/>
              <w:right w:val="single" w:sz="4" w:space="0" w:color="auto"/>
            </w:tcBorders>
            <w:vAlign w:val="center"/>
          </w:tcPr>
          <w:p w14:paraId="0ABDBC7C" w14:textId="77777777" w:rsidR="008D56B3" w:rsidRPr="000A775B" w:rsidRDefault="008D56B3" w:rsidP="00DC5560">
            <w:pPr>
              <w:spacing w:after="0" w:line="240" w:lineRule="auto"/>
              <w:rPr>
                <w:rFonts w:ascii="Myriad Pro" w:hAnsi="Myriad Pro"/>
                <w:bCs/>
                <w:iCs/>
                <w:noProof/>
                <w:sz w:val="24"/>
                <w:szCs w:val="24"/>
              </w:rPr>
            </w:pPr>
            <w:r w:rsidRPr="000A775B">
              <w:rPr>
                <w:rFonts w:ascii="Myriad Pro" w:hAnsi="Myriad Pro"/>
                <w:bCs/>
                <w:iCs/>
                <w:noProof/>
                <w:sz w:val="24"/>
                <w:szCs w:val="24"/>
              </w:rPr>
              <w:t>Отчисления на соц.нужды</w:t>
            </w:r>
          </w:p>
        </w:tc>
        <w:tc>
          <w:tcPr>
            <w:tcW w:w="930" w:type="pct"/>
            <w:tcBorders>
              <w:top w:val="single" w:sz="4" w:space="0" w:color="auto"/>
              <w:left w:val="nil"/>
              <w:bottom w:val="single" w:sz="4" w:space="0" w:color="auto"/>
              <w:right w:val="single" w:sz="4" w:space="0" w:color="auto"/>
            </w:tcBorders>
            <w:vAlign w:val="center"/>
          </w:tcPr>
          <w:p w14:paraId="2BF49054" w14:textId="7E2DCE1B" w:rsidR="008D56B3" w:rsidRPr="000A775B" w:rsidRDefault="008D56B3" w:rsidP="00DC5560">
            <w:pPr>
              <w:spacing w:after="0" w:line="240" w:lineRule="auto"/>
              <w:jc w:val="center"/>
              <w:rPr>
                <w:rFonts w:ascii="Myriad Pro" w:hAnsi="Myriad Pro"/>
                <w:bCs/>
                <w:iCs/>
                <w:noProof/>
                <w:sz w:val="24"/>
                <w:szCs w:val="24"/>
              </w:rPr>
            </w:pPr>
            <w:r w:rsidRPr="000A775B">
              <w:rPr>
                <w:rFonts w:ascii="Myriad Pro" w:hAnsi="Myriad Pro"/>
                <w:bCs/>
                <w:iCs/>
                <w:noProof/>
                <w:sz w:val="24"/>
                <w:szCs w:val="24"/>
              </w:rPr>
              <w:t>тыс.</w:t>
            </w:r>
            <w:r w:rsidR="00DC7519">
              <w:rPr>
                <w:rFonts w:ascii="Myriad Pro" w:hAnsi="Myriad Pro"/>
                <w:bCs/>
                <w:iCs/>
                <w:noProof/>
                <w:sz w:val="24"/>
                <w:szCs w:val="24"/>
              </w:rPr>
              <w:t xml:space="preserve"> </w:t>
            </w:r>
            <w:r w:rsidRPr="000A775B">
              <w:rPr>
                <w:rFonts w:ascii="Myriad Pro" w:hAnsi="Myriad Pro"/>
                <w:bCs/>
                <w:iCs/>
                <w:noProof/>
                <w:sz w:val="24"/>
                <w:szCs w:val="24"/>
              </w:rPr>
              <w:t>руб.</w:t>
            </w:r>
          </w:p>
        </w:tc>
        <w:tc>
          <w:tcPr>
            <w:tcW w:w="1279" w:type="pct"/>
            <w:tcBorders>
              <w:top w:val="single" w:sz="4" w:space="0" w:color="auto"/>
              <w:left w:val="nil"/>
              <w:bottom w:val="single" w:sz="4" w:space="0" w:color="auto"/>
              <w:right w:val="single" w:sz="4" w:space="0" w:color="auto"/>
            </w:tcBorders>
            <w:vAlign w:val="center"/>
          </w:tcPr>
          <w:p w14:paraId="6051B198" w14:textId="2F9C806A" w:rsidR="008D56B3" w:rsidRPr="000A775B" w:rsidRDefault="008D56B3" w:rsidP="00DC5560">
            <w:pPr>
              <w:spacing w:after="0" w:line="240" w:lineRule="auto"/>
              <w:jc w:val="center"/>
              <w:rPr>
                <w:rFonts w:ascii="Myriad Pro" w:hAnsi="Myriad Pro"/>
                <w:sz w:val="24"/>
                <w:szCs w:val="24"/>
              </w:rPr>
            </w:pPr>
            <w:r w:rsidRPr="000A775B">
              <w:rPr>
                <w:rFonts w:ascii="Myriad Pro" w:eastAsia="Calibri" w:hAnsi="Myriad Pro" w:cs="Times New Roman"/>
                <w:sz w:val="26"/>
                <w:szCs w:val="26"/>
              </w:rPr>
              <w:t>662 146,80</w:t>
            </w:r>
          </w:p>
        </w:tc>
      </w:tr>
      <w:tr w:rsidR="000A775B" w:rsidRPr="000A775B" w14:paraId="347660AF" w14:textId="77777777" w:rsidTr="00DC5560">
        <w:trPr>
          <w:trHeight w:val="557"/>
        </w:trPr>
        <w:tc>
          <w:tcPr>
            <w:tcW w:w="2791" w:type="pct"/>
            <w:tcBorders>
              <w:top w:val="nil"/>
              <w:left w:val="single" w:sz="4" w:space="0" w:color="auto"/>
              <w:bottom w:val="single" w:sz="4" w:space="0" w:color="auto"/>
              <w:right w:val="single" w:sz="4" w:space="0" w:color="auto"/>
            </w:tcBorders>
            <w:vAlign w:val="center"/>
          </w:tcPr>
          <w:p w14:paraId="3FBD46DD" w14:textId="77777777" w:rsidR="008D56B3" w:rsidRPr="000A775B" w:rsidRDefault="008D56B3" w:rsidP="00DC5560">
            <w:pPr>
              <w:spacing w:after="0" w:line="240" w:lineRule="auto"/>
              <w:rPr>
                <w:rFonts w:ascii="Myriad Pro" w:hAnsi="Myriad Pro"/>
                <w:bCs/>
                <w:iCs/>
                <w:noProof/>
                <w:sz w:val="24"/>
                <w:szCs w:val="24"/>
              </w:rPr>
            </w:pPr>
            <w:r w:rsidRPr="000A775B">
              <w:rPr>
                <w:rFonts w:ascii="Myriad Pro" w:hAnsi="Myriad Pro"/>
                <w:bCs/>
                <w:iCs/>
                <w:noProof/>
                <w:sz w:val="24"/>
                <w:szCs w:val="24"/>
              </w:rPr>
              <w:t>Размер отчислений (% к ФОТ)</w:t>
            </w:r>
          </w:p>
        </w:tc>
        <w:tc>
          <w:tcPr>
            <w:tcW w:w="930" w:type="pct"/>
            <w:tcBorders>
              <w:top w:val="nil"/>
              <w:left w:val="nil"/>
              <w:bottom w:val="single" w:sz="4" w:space="0" w:color="auto"/>
              <w:right w:val="single" w:sz="4" w:space="0" w:color="auto"/>
            </w:tcBorders>
            <w:vAlign w:val="center"/>
          </w:tcPr>
          <w:p w14:paraId="5B545D6E" w14:textId="77777777" w:rsidR="008D56B3" w:rsidRPr="000A775B" w:rsidRDefault="008D56B3" w:rsidP="00DC5560">
            <w:pPr>
              <w:spacing w:after="0" w:line="240" w:lineRule="auto"/>
              <w:jc w:val="center"/>
              <w:rPr>
                <w:rFonts w:ascii="Myriad Pro" w:hAnsi="Myriad Pro"/>
                <w:bCs/>
                <w:iCs/>
                <w:noProof/>
                <w:sz w:val="24"/>
                <w:szCs w:val="24"/>
              </w:rPr>
            </w:pPr>
            <w:r w:rsidRPr="000A775B">
              <w:rPr>
                <w:rFonts w:ascii="Myriad Pro" w:hAnsi="Myriad Pro"/>
                <w:bCs/>
                <w:iCs/>
                <w:noProof/>
                <w:sz w:val="24"/>
                <w:szCs w:val="24"/>
              </w:rPr>
              <w:t>%</w:t>
            </w:r>
          </w:p>
        </w:tc>
        <w:tc>
          <w:tcPr>
            <w:tcW w:w="1279" w:type="pct"/>
            <w:tcBorders>
              <w:top w:val="nil"/>
              <w:left w:val="nil"/>
              <w:bottom w:val="single" w:sz="4" w:space="0" w:color="auto"/>
              <w:right w:val="single" w:sz="4" w:space="0" w:color="auto"/>
            </w:tcBorders>
            <w:vAlign w:val="center"/>
          </w:tcPr>
          <w:p w14:paraId="4E913A4C" w14:textId="77777777" w:rsidR="008D56B3" w:rsidRPr="000A775B" w:rsidRDefault="008D56B3" w:rsidP="00DC5560">
            <w:pPr>
              <w:spacing w:after="0" w:line="240" w:lineRule="auto"/>
              <w:jc w:val="center"/>
              <w:rPr>
                <w:rFonts w:ascii="Myriad Pro" w:hAnsi="Myriad Pro"/>
                <w:sz w:val="24"/>
                <w:szCs w:val="24"/>
              </w:rPr>
            </w:pPr>
            <w:r w:rsidRPr="000A775B">
              <w:rPr>
                <w:rFonts w:ascii="Myriad Pro" w:hAnsi="Myriad Pro"/>
                <w:sz w:val="24"/>
                <w:szCs w:val="24"/>
              </w:rPr>
              <w:t>30,4</w:t>
            </w:r>
          </w:p>
        </w:tc>
      </w:tr>
    </w:tbl>
    <w:p w14:paraId="51DA2584" w14:textId="77777777" w:rsidR="005D27AE" w:rsidRPr="000A775B" w:rsidRDefault="005D27AE" w:rsidP="005D27AE">
      <w:pPr>
        <w:spacing w:after="0" w:line="360" w:lineRule="auto"/>
        <w:ind w:firstLine="567"/>
        <w:contextualSpacing/>
        <w:jc w:val="both"/>
        <w:rPr>
          <w:rFonts w:ascii="Myriad Pro" w:eastAsia="Calibri" w:hAnsi="Myriad Pro" w:cs="Times New Roman"/>
          <w:sz w:val="26"/>
          <w:szCs w:val="26"/>
        </w:rPr>
      </w:pPr>
    </w:p>
    <w:p w14:paraId="17AEFF5F" w14:textId="77777777" w:rsidR="005A10FF" w:rsidRPr="00BD2AE5" w:rsidRDefault="005A10FF" w:rsidP="00F96F6A">
      <w:pPr>
        <w:spacing w:after="0" w:line="360" w:lineRule="auto"/>
        <w:contextualSpacing/>
        <w:jc w:val="both"/>
        <w:rPr>
          <w:rFonts w:ascii="Myriad Pro" w:eastAsia="Calibri" w:hAnsi="Myriad Pro" w:cs="Times New Roman"/>
          <w:b/>
          <w:sz w:val="26"/>
          <w:szCs w:val="26"/>
        </w:rPr>
      </w:pPr>
      <w:r w:rsidRPr="00BD2AE5">
        <w:rPr>
          <w:rFonts w:ascii="Myriad Pro" w:eastAsia="Calibri" w:hAnsi="Myriad Pro" w:cs="Times New Roman"/>
          <w:b/>
          <w:sz w:val="26"/>
          <w:szCs w:val="26"/>
        </w:rPr>
        <w:t>ПОЗИЦИЯ ИСПОЛНИТЕЛЯ</w:t>
      </w:r>
    </w:p>
    <w:p w14:paraId="2F879CA8" w14:textId="6B43B72B" w:rsidR="005A10FF" w:rsidRPr="00BD2AE5" w:rsidRDefault="005A10FF" w:rsidP="005A10FF">
      <w:pPr>
        <w:spacing w:after="0" w:line="360" w:lineRule="auto"/>
        <w:ind w:firstLine="567"/>
        <w:contextualSpacing/>
        <w:jc w:val="both"/>
        <w:rPr>
          <w:rFonts w:ascii="Myriad Pro" w:hAnsi="Myriad Pro"/>
          <w:sz w:val="26"/>
          <w:szCs w:val="26"/>
        </w:rPr>
      </w:pPr>
      <w:bookmarkStart w:id="78" w:name="_Hlk35803665"/>
      <w:r w:rsidRPr="00BD2AE5">
        <w:rPr>
          <w:rFonts w:ascii="Myriad Pro" w:eastAsia="Calibri" w:hAnsi="Myriad Pro" w:cs="Times New Roman"/>
          <w:sz w:val="26"/>
          <w:szCs w:val="26"/>
        </w:rPr>
        <w:t xml:space="preserve">По результатам анализа документов, предоставленных ПАО «Ленэнерго» в </w:t>
      </w:r>
      <w:r w:rsidR="00BD2AE5" w:rsidRPr="00BD2AE5">
        <w:rPr>
          <w:rFonts w:ascii="Myriad Pro" w:eastAsia="Calibri" w:hAnsi="Myriad Pro" w:cs="Times New Roman"/>
          <w:sz w:val="26"/>
          <w:szCs w:val="26"/>
        </w:rPr>
        <w:t>Комитет по тарифам Санкт-Петербурга</w:t>
      </w:r>
      <w:r w:rsidRPr="00BD2AE5">
        <w:rPr>
          <w:rFonts w:ascii="Myriad Pro" w:eastAsia="Calibri" w:hAnsi="Myriad Pro" w:cs="Times New Roman"/>
          <w:sz w:val="26"/>
          <w:szCs w:val="26"/>
        </w:rPr>
        <w:t xml:space="preserve"> для обоснования заявляемых расходов по статье, Исполнитель отмечает, что п</w:t>
      </w:r>
      <w:r w:rsidRPr="00BD2AE5">
        <w:rPr>
          <w:rFonts w:ascii="Myriad Pro" w:hAnsi="Myriad Pro"/>
          <w:sz w:val="26"/>
          <w:szCs w:val="26"/>
        </w:rPr>
        <w:t>ринимаемые в расчет расход</w:t>
      </w:r>
      <w:r w:rsidR="00BD2AE5" w:rsidRPr="00BD2AE5">
        <w:rPr>
          <w:rFonts w:ascii="Myriad Pro" w:hAnsi="Myriad Pro"/>
          <w:sz w:val="26"/>
          <w:szCs w:val="26"/>
        </w:rPr>
        <w:t>ов</w:t>
      </w:r>
      <w:r w:rsidRPr="00BD2AE5">
        <w:rPr>
          <w:rFonts w:ascii="Myriad Pro" w:hAnsi="Myriad Pro"/>
          <w:sz w:val="26"/>
          <w:szCs w:val="26"/>
        </w:rPr>
        <w:t xml:space="preserve"> по статье «</w:t>
      </w:r>
      <w:r w:rsidR="00BD2AE5" w:rsidRPr="00BD2AE5">
        <w:rPr>
          <w:rFonts w:ascii="Myriad Pro" w:hAnsi="Myriad Pro"/>
          <w:sz w:val="26"/>
          <w:szCs w:val="26"/>
        </w:rPr>
        <w:t>О</w:t>
      </w:r>
      <w:r w:rsidRPr="00BD2AE5">
        <w:rPr>
          <w:rFonts w:ascii="Myriad Pro" w:hAnsi="Myriad Pro"/>
          <w:sz w:val="26"/>
          <w:szCs w:val="26"/>
        </w:rPr>
        <w:t xml:space="preserve">тчисления на социальные нужды» ПАО «Ленэнерго» и </w:t>
      </w:r>
      <w:r w:rsidR="00BD2AE5" w:rsidRPr="00BD2AE5">
        <w:rPr>
          <w:rFonts w:ascii="Myriad Pro" w:hAnsi="Myriad Pro"/>
          <w:sz w:val="26"/>
          <w:szCs w:val="26"/>
        </w:rPr>
        <w:t>Комитетом</w:t>
      </w:r>
      <w:r w:rsidRPr="00BD2AE5">
        <w:rPr>
          <w:rFonts w:ascii="Myriad Pro" w:hAnsi="Myriad Pro"/>
          <w:sz w:val="26"/>
          <w:szCs w:val="26"/>
        </w:rPr>
        <w:t xml:space="preserve"> тарифы страховых взносов (в размере 30,4%) соответствуют положениям главы </w:t>
      </w:r>
      <w:r w:rsidR="007529A4" w:rsidRPr="00BD2AE5">
        <w:rPr>
          <w:rFonts w:ascii="Myriad Pro" w:hAnsi="Myriad Pro"/>
          <w:sz w:val="26"/>
          <w:szCs w:val="26"/>
        </w:rPr>
        <w:t>34</w:t>
      </w:r>
      <w:r w:rsidR="007529A4">
        <w:rPr>
          <w:rFonts w:ascii="Myriad Pro" w:hAnsi="Myriad Pro"/>
          <w:sz w:val="26"/>
          <w:szCs w:val="26"/>
          <w:lang w:val="en-US"/>
        </w:rPr>
        <w:t> </w:t>
      </w:r>
      <w:r w:rsidRPr="00BD2AE5">
        <w:rPr>
          <w:rFonts w:ascii="Myriad Pro" w:hAnsi="Myriad Pro"/>
          <w:sz w:val="26"/>
          <w:szCs w:val="26"/>
        </w:rPr>
        <w:t>Налогового Кодекса Российской Федерации.</w:t>
      </w:r>
    </w:p>
    <w:p w14:paraId="657FBDC8" w14:textId="1911C58B" w:rsidR="009E6C28" w:rsidRPr="00B458CC" w:rsidRDefault="009E6C28" w:rsidP="009E6C28">
      <w:pPr>
        <w:spacing w:line="360" w:lineRule="auto"/>
        <w:ind w:firstLine="567"/>
        <w:jc w:val="both"/>
        <w:rPr>
          <w:rFonts w:ascii="Myriad Pro" w:hAnsi="Myriad Pro"/>
          <w:sz w:val="26"/>
          <w:szCs w:val="26"/>
        </w:rPr>
      </w:pPr>
      <w:bookmarkStart w:id="79" w:name="_Hlk35127533"/>
      <w:r w:rsidRPr="00B458CC">
        <w:rPr>
          <w:rFonts w:ascii="Myriad Pro" w:hAnsi="Myriad Pro"/>
          <w:sz w:val="26"/>
          <w:szCs w:val="26"/>
        </w:rPr>
        <w:t xml:space="preserve">Исполнитель отмечает применение </w:t>
      </w:r>
      <w:r w:rsidR="00B458CC" w:rsidRPr="00B458CC">
        <w:rPr>
          <w:rFonts w:ascii="Myriad Pro" w:hAnsi="Myriad Pro"/>
          <w:sz w:val="26"/>
          <w:szCs w:val="26"/>
        </w:rPr>
        <w:t xml:space="preserve">Комитетом по тарифам Санкт-Петербурга </w:t>
      </w:r>
      <w:r w:rsidR="00356836" w:rsidRPr="00B458CC">
        <w:rPr>
          <w:rFonts w:ascii="Myriad Pro" w:hAnsi="Myriad Pro"/>
          <w:sz w:val="26"/>
          <w:szCs w:val="26"/>
        </w:rPr>
        <w:t xml:space="preserve">указанного подхода в части размера страховых взносов </w:t>
      </w:r>
      <w:r w:rsidRPr="00B458CC">
        <w:rPr>
          <w:rFonts w:ascii="Myriad Pro" w:hAnsi="Myriad Pro"/>
          <w:sz w:val="26"/>
          <w:szCs w:val="26"/>
        </w:rPr>
        <w:t xml:space="preserve">также </w:t>
      </w:r>
      <w:r w:rsidR="00B458CC" w:rsidRPr="00B458CC">
        <w:rPr>
          <w:rFonts w:ascii="Myriad Pro" w:hAnsi="Myriad Pro"/>
          <w:sz w:val="26"/>
          <w:szCs w:val="26"/>
        </w:rPr>
        <w:t>в</w:t>
      </w:r>
      <w:r w:rsidR="00356836" w:rsidRPr="00B458CC">
        <w:rPr>
          <w:rFonts w:ascii="Myriad Pro" w:hAnsi="Myriad Pro"/>
          <w:sz w:val="26"/>
          <w:szCs w:val="26"/>
        </w:rPr>
        <w:t xml:space="preserve"> ретроспективном периоде.</w:t>
      </w:r>
    </w:p>
    <w:tbl>
      <w:tblPr>
        <w:tblW w:w="9358" w:type="dxa"/>
        <w:tblLayout w:type="fixed"/>
        <w:tblLook w:val="04A0" w:firstRow="1" w:lastRow="0" w:firstColumn="1" w:lastColumn="0" w:noHBand="0" w:noVBand="1"/>
      </w:tblPr>
      <w:tblGrid>
        <w:gridCol w:w="1580"/>
        <w:gridCol w:w="971"/>
        <w:gridCol w:w="973"/>
        <w:gridCol w:w="972"/>
        <w:gridCol w:w="973"/>
        <w:gridCol w:w="971"/>
        <w:gridCol w:w="973"/>
        <w:gridCol w:w="972"/>
        <w:gridCol w:w="973"/>
      </w:tblGrid>
      <w:tr w:rsidR="009E6C28" w:rsidRPr="005053D1" w14:paraId="3C762E44" w14:textId="77777777" w:rsidTr="00332E41">
        <w:trPr>
          <w:trHeight w:val="353"/>
          <w:tblHeader/>
        </w:trPr>
        <w:tc>
          <w:tcPr>
            <w:tcW w:w="15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ABE7E3" w14:textId="4269CAF2" w:rsidR="009E6C28" w:rsidRPr="005053D1" w:rsidRDefault="009E6C28" w:rsidP="00DC5560">
            <w:pPr>
              <w:spacing w:after="0" w:line="240" w:lineRule="auto"/>
              <w:contextualSpacing/>
              <w:jc w:val="center"/>
              <w:rPr>
                <w:rFonts w:ascii="Myriad Pro" w:hAnsi="Myriad Pro"/>
                <w:b/>
                <w:bCs/>
                <w:color w:val="FFFFFF" w:themeColor="background1"/>
                <w:sz w:val="20"/>
                <w:szCs w:val="20"/>
              </w:rPr>
            </w:pPr>
            <w:r w:rsidRPr="005053D1">
              <w:rPr>
                <w:rFonts w:ascii="Myriad Pro" w:hAnsi="Myriad Pro"/>
                <w:b/>
                <w:bCs/>
                <w:color w:val="FFFFFF" w:themeColor="background1"/>
                <w:sz w:val="20"/>
                <w:szCs w:val="20"/>
              </w:rPr>
              <w:t>Наименование</w:t>
            </w:r>
            <w:r>
              <w:rPr>
                <w:rFonts w:ascii="Myriad Pro" w:hAnsi="Myriad Pro"/>
                <w:b/>
                <w:bCs/>
                <w:color w:val="FFFFFF" w:themeColor="background1"/>
                <w:sz w:val="20"/>
                <w:szCs w:val="20"/>
              </w:rPr>
              <w:t xml:space="preserve"> показателя</w:t>
            </w:r>
          </w:p>
        </w:tc>
        <w:tc>
          <w:tcPr>
            <w:tcW w:w="19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EBCF61" w14:textId="77777777" w:rsidR="009E6C28" w:rsidRPr="005053D1" w:rsidRDefault="009E6C28" w:rsidP="00DC5560">
            <w:pPr>
              <w:spacing w:after="0" w:line="240" w:lineRule="auto"/>
              <w:contextualSpacing/>
              <w:jc w:val="center"/>
              <w:rPr>
                <w:rFonts w:ascii="Myriad Pro" w:hAnsi="Myriad Pro"/>
                <w:b/>
                <w:bCs/>
                <w:color w:val="FFFFFF" w:themeColor="background1"/>
                <w:sz w:val="20"/>
                <w:szCs w:val="20"/>
              </w:rPr>
            </w:pPr>
            <w:r w:rsidRPr="005053D1">
              <w:rPr>
                <w:rFonts w:ascii="Myriad Pro" w:hAnsi="Myriad Pro"/>
                <w:b/>
                <w:bCs/>
                <w:color w:val="FFFFFF" w:themeColor="background1"/>
                <w:sz w:val="20"/>
                <w:szCs w:val="20"/>
              </w:rPr>
              <w:t>2015 г.</w:t>
            </w:r>
          </w:p>
        </w:tc>
        <w:tc>
          <w:tcPr>
            <w:tcW w:w="194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7F5C88" w14:textId="77777777" w:rsidR="009E6C28" w:rsidRPr="005053D1" w:rsidRDefault="009E6C28" w:rsidP="00DC5560">
            <w:pPr>
              <w:spacing w:after="0" w:line="240" w:lineRule="auto"/>
              <w:contextualSpacing/>
              <w:jc w:val="center"/>
              <w:rPr>
                <w:rFonts w:ascii="Myriad Pro" w:hAnsi="Myriad Pro"/>
                <w:b/>
                <w:bCs/>
                <w:color w:val="FFFFFF" w:themeColor="background1"/>
                <w:sz w:val="20"/>
                <w:szCs w:val="20"/>
              </w:rPr>
            </w:pPr>
            <w:r w:rsidRPr="005053D1">
              <w:rPr>
                <w:rFonts w:ascii="Myriad Pro" w:hAnsi="Myriad Pro"/>
                <w:b/>
                <w:bCs/>
                <w:color w:val="FFFFFF" w:themeColor="background1"/>
                <w:sz w:val="20"/>
                <w:szCs w:val="20"/>
              </w:rPr>
              <w:t>2016 г.</w:t>
            </w:r>
          </w:p>
        </w:tc>
        <w:tc>
          <w:tcPr>
            <w:tcW w:w="19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0DB242" w14:textId="77777777" w:rsidR="009E6C28" w:rsidRPr="005053D1" w:rsidRDefault="009E6C28" w:rsidP="00DC5560">
            <w:pPr>
              <w:spacing w:after="0" w:line="240" w:lineRule="auto"/>
              <w:contextualSpacing/>
              <w:jc w:val="center"/>
              <w:rPr>
                <w:rFonts w:ascii="Myriad Pro" w:hAnsi="Myriad Pro"/>
                <w:b/>
                <w:bCs/>
                <w:color w:val="FFFFFF" w:themeColor="background1"/>
                <w:sz w:val="20"/>
                <w:szCs w:val="20"/>
              </w:rPr>
            </w:pPr>
            <w:r w:rsidRPr="005053D1">
              <w:rPr>
                <w:rFonts w:ascii="Myriad Pro" w:hAnsi="Myriad Pro"/>
                <w:b/>
                <w:bCs/>
                <w:color w:val="FFFFFF" w:themeColor="background1"/>
                <w:sz w:val="20"/>
                <w:szCs w:val="20"/>
              </w:rPr>
              <w:t>2017 г.</w:t>
            </w:r>
          </w:p>
        </w:tc>
        <w:tc>
          <w:tcPr>
            <w:tcW w:w="194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7C7A8C" w14:textId="77777777" w:rsidR="009E6C28" w:rsidRPr="005053D1" w:rsidRDefault="009E6C28" w:rsidP="00DC5560">
            <w:pPr>
              <w:spacing w:after="0" w:line="240" w:lineRule="auto"/>
              <w:contextualSpacing/>
              <w:jc w:val="center"/>
              <w:rPr>
                <w:rFonts w:ascii="Myriad Pro" w:hAnsi="Myriad Pro"/>
                <w:b/>
                <w:bCs/>
                <w:color w:val="FFFFFF" w:themeColor="background1"/>
                <w:sz w:val="20"/>
                <w:szCs w:val="20"/>
              </w:rPr>
            </w:pPr>
            <w:r w:rsidRPr="005053D1">
              <w:rPr>
                <w:rFonts w:ascii="Myriad Pro" w:hAnsi="Myriad Pro"/>
                <w:b/>
                <w:bCs/>
                <w:color w:val="FFFFFF" w:themeColor="background1"/>
                <w:sz w:val="20"/>
                <w:szCs w:val="20"/>
              </w:rPr>
              <w:t>2018 г.</w:t>
            </w:r>
          </w:p>
        </w:tc>
      </w:tr>
      <w:tr w:rsidR="009E6C28" w:rsidRPr="005053D1" w14:paraId="3CF7D148" w14:textId="77777777" w:rsidTr="00332E41">
        <w:trPr>
          <w:trHeight w:val="672"/>
          <w:tblHeader/>
        </w:trPr>
        <w:tc>
          <w:tcPr>
            <w:tcW w:w="15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D9C5A4" w14:textId="77777777" w:rsidR="009E6C28" w:rsidRPr="005053D1" w:rsidRDefault="009E6C28" w:rsidP="00DC5560">
            <w:pPr>
              <w:spacing w:after="0" w:line="240" w:lineRule="auto"/>
              <w:contextualSpacing/>
              <w:jc w:val="center"/>
              <w:rPr>
                <w:rFonts w:ascii="Myriad Pro" w:hAnsi="Myriad Pro"/>
                <w:b/>
                <w:bCs/>
                <w:color w:val="FFFFFF" w:themeColor="background1"/>
                <w:sz w:val="20"/>
                <w:szCs w:val="20"/>
              </w:rPr>
            </w:pPr>
          </w:p>
        </w:tc>
        <w:tc>
          <w:tcPr>
            <w:tcW w:w="9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7FDD5F" w14:textId="77777777" w:rsidR="009E6C28" w:rsidRPr="005053D1" w:rsidRDefault="009E6C28" w:rsidP="00DC5560">
            <w:pPr>
              <w:spacing w:after="0" w:line="240" w:lineRule="auto"/>
              <w:contextualSpacing/>
              <w:jc w:val="center"/>
              <w:rPr>
                <w:rFonts w:ascii="Myriad Pro" w:hAnsi="Myriad Pro"/>
                <w:b/>
                <w:bCs/>
                <w:color w:val="FFFFFF" w:themeColor="background1"/>
                <w:sz w:val="20"/>
                <w:szCs w:val="20"/>
              </w:rPr>
            </w:pPr>
            <w:r w:rsidRPr="005053D1">
              <w:rPr>
                <w:rFonts w:ascii="Myriad Pro" w:hAnsi="Myriad Pro"/>
                <w:b/>
                <w:bCs/>
                <w:color w:val="FFFFFF" w:themeColor="background1"/>
                <w:sz w:val="20"/>
                <w:szCs w:val="20"/>
              </w:rPr>
              <w:t>план</w:t>
            </w:r>
          </w:p>
        </w:tc>
        <w:tc>
          <w:tcPr>
            <w:tcW w:w="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5C7993" w14:textId="77777777" w:rsidR="009E6C28" w:rsidRPr="005053D1" w:rsidRDefault="009E6C28" w:rsidP="00DC5560">
            <w:pPr>
              <w:spacing w:after="0" w:line="240" w:lineRule="auto"/>
              <w:contextualSpacing/>
              <w:jc w:val="center"/>
              <w:rPr>
                <w:rFonts w:ascii="Myriad Pro" w:hAnsi="Myriad Pro"/>
                <w:b/>
                <w:bCs/>
                <w:color w:val="FFFFFF" w:themeColor="background1"/>
                <w:sz w:val="20"/>
                <w:szCs w:val="20"/>
              </w:rPr>
            </w:pPr>
            <w:r w:rsidRPr="005053D1">
              <w:rPr>
                <w:rFonts w:ascii="Myriad Pro" w:hAnsi="Myriad Pro"/>
                <w:b/>
                <w:bCs/>
                <w:color w:val="FFFFFF" w:themeColor="background1"/>
                <w:sz w:val="20"/>
                <w:szCs w:val="20"/>
              </w:rPr>
              <w:t>факт</w:t>
            </w:r>
          </w:p>
        </w:tc>
        <w:tc>
          <w:tcPr>
            <w:tcW w:w="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B0E41B" w14:textId="77777777" w:rsidR="009E6C28" w:rsidRPr="005053D1" w:rsidRDefault="009E6C28" w:rsidP="00DC5560">
            <w:pPr>
              <w:spacing w:after="0" w:line="240" w:lineRule="auto"/>
              <w:contextualSpacing/>
              <w:jc w:val="center"/>
              <w:rPr>
                <w:rFonts w:ascii="Myriad Pro" w:hAnsi="Myriad Pro"/>
                <w:b/>
                <w:bCs/>
                <w:color w:val="FFFFFF" w:themeColor="background1"/>
                <w:sz w:val="20"/>
                <w:szCs w:val="20"/>
              </w:rPr>
            </w:pPr>
            <w:r w:rsidRPr="005053D1">
              <w:rPr>
                <w:rFonts w:ascii="Myriad Pro" w:hAnsi="Myriad Pro"/>
                <w:b/>
                <w:bCs/>
                <w:color w:val="FFFFFF" w:themeColor="background1"/>
                <w:sz w:val="20"/>
                <w:szCs w:val="20"/>
              </w:rPr>
              <w:t>план</w:t>
            </w:r>
          </w:p>
        </w:tc>
        <w:tc>
          <w:tcPr>
            <w:tcW w:w="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2BA245" w14:textId="77777777" w:rsidR="009E6C28" w:rsidRPr="005053D1" w:rsidRDefault="009E6C28" w:rsidP="00DC5560">
            <w:pPr>
              <w:spacing w:after="0" w:line="240" w:lineRule="auto"/>
              <w:contextualSpacing/>
              <w:jc w:val="center"/>
              <w:rPr>
                <w:rFonts w:ascii="Myriad Pro" w:hAnsi="Myriad Pro"/>
                <w:b/>
                <w:bCs/>
                <w:color w:val="FFFFFF" w:themeColor="background1"/>
                <w:sz w:val="20"/>
                <w:szCs w:val="20"/>
              </w:rPr>
            </w:pPr>
            <w:r w:rsidRPr="005053D1">
              <w:rPr>
                <w:rFonts w:ascii="Myriad Pro" w:hAnsi="Myriad Pro"/>
                <w:b/>
                <w:bCs/>
                <w:color w:val="FFFFFF" w:themeColor="background1"/>
                <w:sz w:val="20"/>
                <w:szCs w:val="20"/>
              </w:rPr>
              <w:t>факт</w:t>
            </w:r>
          </w:p>
        </w:tc>
        <w:tc>
          <w:tcPr>
            <w:tcW w:w="9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FD0F53" w14:textId="77777777" w:rsidR="009E6C28" w:rsidRPr="005053D1" w:rsidRDefault="009E6C28" w:rsidP="00DC5560">
            <w:pPr>
              <w:spacing w:after="0" w:line="240" w:lineRule="auto"/>
              <w:contextualSpacing/>
              <w:jc w:val="center"/>
              <w:rPr>
                <w:rFonts w:ascii="Myriad Pro" w:hAnsi="Myriad Pro"/>
                <w:b/>
                <w:bCs/>
                <w:color w:val="FFFFFF" w:themeColor="background1"/>
                <w:sz w:val="20"/>
                <w:szCs w:val="20"/>
              </w:rPr>
            </w:pPr>
            <w:r w:rsidRPr="005053D1">
              <w:rPr>
                <w:rFonts w:ascii="Myriad Pro" w:hAnsi="Myriad Pro"/>
                <w:b/>
                <w:bCs/>
                <w:color w:val="FFFFFF" w:themeColor="background1"/>
                <w:sz w:val="20"/>
                <w:szCs w:val="20"/>
              </w:rPr>
              <w:t>план</w:t>
            </w:r>
          </w:p>
        </w:tc>
        <w:tc>
          <w:tcPr>
            <w:tcW w:w="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41D078" w14:textId="77777777" w:rsidR="009E6C28" w:rsidRPr="005053D1" w:rsidRDefault="009E6C28" w:rsidP="00DC5560">
            <w:pPr>
              <w:spacing w:after="0" w:line="240" w:lineRule="auto"/>
              <w:contextualSpacing/>
              <w:jc w:val="center"/>
              <w:rPr>
                <w:rFonts w:ascii="Myriad Pro" w:hAnsi="Myriad Pro"/>
                <w:b/>
                <w:bCs/>
                <w:color w:val="FFFFFF" w:themeColor="background1"/>
                <w:sz w:val="20"/>
                <w:szCs w:val="20"/>
              </w:rPr>
            </w:pPr>
            <w:r w:rsidRPr="005053D1">
              <w:rPr>
                <w:rFonts w:ascii="Myriad Pro" w:hAnsi="Myriad Pro"/>
                <w:b/>
                <w:bCs/>
                <w:color w:val="FFFFFF" w:themeColor="background1"/>
                <w:sz w:val="20"/>
                <w:szCs w:val="20"/>
              </w:rPr>
              <w:t>факт</w:t>
            </w:r>
          </w:p>
        </w:tc>
        <w:tc>
          <w:tcPr>
            <w:tcW w:w="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E78C52" w14:textId="77777777" w:rsidR="009E6C28" w:rsidRPr="005053D1" w:rsidRDefault="009E6C28" w:rsidP="00DC5560">
            <w:pPr>
              <w:spacing w:after="0" w:line="240" w:lineRule="auto"/>
              <w:contextualSpacing/>
              <w:jc w:val="center"/>
              <w:rPr>
                <w:rFonts w:ascii="Myriad Pro" w:hAnsi="Myriad Pro"/>
                <w:b/>
                <w:bCs/>
                <w:color w:val="FFFFFF" w:themeColor="background1"/>
                <w:sz w:val="20"/>
                <w:szCs w:val="20"/>
              </w:rPr>
            </w:pPr>
            <w:r w:rsidRPr="005053D1">
              <w:rPr>
                <w:rFonts w:ascii="Myriad Pro" w:hAnsi="Myriad Pro"/>
                <w:b/>
                <w:bCs/>
                <w:color w:val="FFFFFF" w:themeColor="background1"/>
                <w:sz w:val="20"/>
                <w:szCs w:val="20"/>
              </w:rPr>
              <w:t>план</w:t>
            </w:r>
          </w:p>
        </w:tc>
        <w:tc>
          <w:tcPr>
            <w:tcW w:w="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FF01E0" w14:textId="77777777" w:rsidR="009E6C28" w:rsidRPr="005053D1" w:rsidRDefault="009E6C28" w:rsidP="00DC5560">
            <w:pPr>
              <w:spacing w:after="0" w:line="240" w:lineRule="auto"/>
              <w:contextualSpacing/>
              <w:jc w:val="center"/>
              <w:rPr>
                <w:rFonts w:ascii="Myriad Pro" w:hAnsi="Myriad Pro"/>
                <w:b/>
                <w:bCs/>
                <w:color w:val="FFFFFF" w:themeColor="background1"/>
                <w:sz w:val="20"/>
                <w:szCs w:val="20"/>
              </w:rPr>
            </w:pPr>
            <w:r w:rsidRPr="005053D1">
              <w:rPr>
                <w:rFonts w:ascii="Myriad Pro" w:hAnsi="Myriad Pro"/>
                <w:b/>
                <w:bCs/>
                <w:color w:val="FFFFFF" w:themeColor="background1"/>
                <w:sz w:val="20"/>
                <w:szCs w:val="20"/>
              </w:rPr>
              <w:t>факт</w:t>
            </w:r>
          </w:p>
        </w:tc>
      </w:tr>
      <w:tr w:rsidR="009E6C28" w:rsidRPr="005053D1" w14:paraId="38841A08" w14:textId="77777777" w:rsidTr="0083785F">
        <w:trPr>
          <w:trHeight w:val="691"/>
        </w:trPr>
        <w:tc>
          <w:tcPr>
            <w:tcW w:w="158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A248802" w14:textId="77777777" w:rsidR="009E6C28" w:rsidRPr="005053D1" w:rsidRDefault="009E6C28" w:rsidP="00DC5560">
            <w:pPr>
              <w:spacing w:after="0" w:line="240" w:lineRule="auto"/>
              <w:contextualSpacing/>
              <w:rPr>
                <w:rFonts w:ascii="Myriad Pro" w:hAnsi="Myriad Pro"/>
                <w:sz w:val="20"/>
                <w:szCs w:val="20"/>
              </w:rPr>
            </w:pPr>
            <w:r w:rsidRPr="005053D1">
              <w:rPr>
                <w:rFonts w:ascii="Myriad Pro" w:hAnsi="Myriad Pro"/>
                <w:sz w:val="20"/>
                <w:szCs w:val="20"/>
              </w:rPr>
              <w:t>ФОТ, тыс. руб.</w:t>
            </w:r>
          </w:p>
        </w:tc>
        <w:tc>
          <w:tcPr>
            <w:tcW w:w="97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8267D4" w14:textId="77777777" w:rsidR="009E6C28" w:rsidRPr="005053D1" w:rsidRDefault="009E6C28" w:rsidP="00DC5560">
            <w:pPr>
              <w:spacing w:after="0" w:line="240" w:lineRule="auto"/>
              <w:ind w:left="-156" w:right="-62"/>
              <w:contextualSpacing/>
              <w:jc w:val="center"/>
              <w:rPr>
                <w:rFonts w:ascii="Myriad Pro" w:hAnsi="Myriad Pro"/>
                <w:sz w:val="20"/>
                <w:szCs w:val="20"/>
              </w:rPr>
            </w:pPr>
            <w:r w:rsidRPr="005053D1">
              <w:rPr>
                <w:rFonts w:ascii="Myriad Pro" w:hAnsi="Myriad Pro"/>
                <w:sz w:val="20"/>
                <w:szCs w:val="20"/>
              </w:rPr>
              <w:t>1 536 401</w:t>
            </w:r>
          </w:p>
        </w:tc>
        <w:tc>
          <w:tcPr>
            <w:tcW w:w="97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D60536" w14:textId="77777777" w:rsidR="009E6C28" w:rsidRPr="005053D1" w:rsidRDefault="009E6C28" w:rsidP="00DC5560">
            <w:pPr>
              <w:spacing w:after="0" w:line="240" w:lineRule="auto"/>
              <w:ind w:left="-156" w:right="-62"/>
              <w:contextualSpacing/>
              <w:jc w:val="center"/>
              <w:rPr>
                <w:rFonts w:ascii="Myriad Pro" w:hAnsi="Myriad Pro"/>
                <w:sz w:val="20"/>
                <w:szCs w:val="20"/>
              </w:rPr>
            </w:pPr>
            <w:r w:rsidRPr="005053D1">
              <w:rPr>
                <w:rFonts w:ascii="Myriad Pro" w:hAnsi="Myriad Pro"/>
                <w:sz w:val="20"/>
                <w:szCs w:val="20"/>
              </w:rPr>
              <w:t>1 534 210</w:t>
            </w:r>
          </w:p>
        </w:tc>
        <w:tc>
          <w:tcPr>
            <w:tcW w:w="97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92B041" w14:textId="77777777" w:rsidR="009E6C28" w:rsidRPr="005053D1" w:rsidRDefault="009E6C28" w:rsidP="00DC5560">
            <w:pPr>
              <w:spacing w:after="0" w:line="240" w:lineRule="auto"/>
              <w:ind w:left="-156" w:right="-62"/>
              <w:contextualSpacing/>
              <w:jc w:val="center"/>
              <w:rPr>
                <w:rFonts w:ascii="Myriad Pro" w:hAnsi="Myriad Pro"/>
                <w:sz w:val="20"/>
                <w:szCs w:val="20"/>
              </w:rPr>
            </w:pPr>
            <w:r w:rsidRPr="005053D1">
              <w:rPr>
                <w:rFonts w:ascii="Myriad Pro" w:hAnsi="Myriad Pro"/>
                <w:sz w:val="20"/>
                <w:szCs w:val="20"/>
              </w:rPr>
              <w:t>1 627 833</w:t>
            </w:r>
          </w:p>
        </w:tc>
        <w:tc>
          <w:tcPr>
            <w:tcW w:w="97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80539B" w14:textId="77777777" w:rsidR="009E6C28" w:rsidRPr="005053D1" w:rsidRDefault="009E6C28" w:rsidP="00DC5560">
            <w:pPr>
              <w:spacing w:after="0" w:line="240" w:lineRule="auto"/>
              <w:ind w:left="-156" w:right="-62"/>
              <w:contextualSpacing/>
              <w:jc w:val="center"/>
              <w:rPr>
                <w:rFonts w:ascii="Myriad Pro" w:hAnsi="Myriad Pro"/>
                <w:sz w:val="20"/>
                <w:szCs w:val="20"/>
              </w:rPr>
            </w:pPr>
            <w:r w:rsidRPr="005053D1">
              <w:rPr>
                <w:rFonts w:ascii="Myriad Pro" w:hAnsi="Myriad Pro"/>
                <w:sz w:val="20"/>
                <w:szCs w:val="20"/>
              </w:rPr>
              <w:t>1 795 997</w:t>
            </w:r>
          </w:p>
        </w:tc>
        <w:tc>
          <w:tcPr>
            <w:tcW w:w="97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14184E" w14:textId="77777777" w:rsidR="009E6C28" w:rsidRPr="005053D1" w:rsidRDefault="009E6C28" w:rsidP="00DC5560">
            <w:pPr>
              <w:spacing w:after="0" w:line="240" w:lineRule="auto"/>
              <w:ind w:left="-156" w:right="-62"/>
              <w:contextualSpacing/>
              <w:jc w:val="center"/>
              <w:rPr>
                <w:rFonts w:ascii="Myriad Pro" w:hAnsi="Myriad Pro"/>
                <w:sz w:val="20"/>
                <w:szCs w:val="20"/>
              </w:rPr>
            </w:pPr>
            <w:r w:rsidRPr="005053D1">
              <w:rPr>
                <w:rFonts w:ascii="Myriad Pro" w:hAnsi="Myriad Pro"/>
                <w:sz w:val="20"/>
                <w:szCs w:val="20"/>
              </w:rPr>
              <w:t>1 711 680</w:t>
            </w:r>
          </w:p>
        </w:tc>
        <w:tc>
          <w:tcPr>
            <w:tcW w:w="97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F54E9D" w14:textId="77777777" w:rsidR="009E6C28" w:rsidRPr="005053D1" w:rsidRDefault="009E6C28" w:rsidP="00DC5560">
            <w:pPr>
              <w:spacing w:after="0" w:line="240" w:lineRule="auto"/>
              <w:ind w:left="-156" w:right="-62"/>
              <w:contextualSpacing/>
              <w:jc w:val="center"/>
              <w:rPr>
                <w:rFonts w:ascii="Myriad Pro" w:hAnsi="Myriad Pro"/>
                <w:sz w:val="20"/>
                <w:szCs w:val="20"/>
              </w:rPr>
            </w:pPr>
            <w:r w:rsidRPr="005053D1">
              <w:rPr>
                <w:rFonts w:ascii="Myriad Pro" w:hAnsi="Myriad Pro"/>
                <w:sz w:val="20"/>
                <w:szCs w:val="20"/>
              </w:rPr>
              <w:t>2 280 588</w:t>
            </w:r>
          </w:p>
        </w:tc>
        <w:tc>
          <w:tcPr>
            <w:tcW w:w="97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D5B4A1" w14:textId="77777777" w:rsidR="009E6C28" w:rsidRPr="005053D1" w:rsidRDefault="009E6C28" w:rsidP="00DC5560">
            <w:pPr>
              <w:spacing w:after="0" w:line="240" w:lineRule="auto"/>
              <w:ind w:left="-156" w:right="-62"/>
              <w:contextualSpacing/>
              <w:jc w:val="center"/>
              <w:rPr>
                <w:rFonts w:ascii="Myriad Pro" w:hAnsi="Myriad Pro"/>
                <w:sz w:val="20"/>
                <w:szCs w:val="20"/>
              </w:rPr>
            </w:pPr>
            <w:r w:rsidRPr="005053D1">
              <w:rPr>
                <w:rFonts w:ascii="Myriad Pro" w:hAnsi="Myriad Pro"/>
                <w:sz w:val="20"/>
                <w:szCs w:val="20"/>
              </w:rPr>
              <w:t>2 071 062</w:t>
            </w:r>
          </w:p>
        </w:tc>
        <w:tc>
          <w:tcPr>
            <w:tcW w:w="97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7F44EE" w14:textId="77777777" w:rsidR="009E6C28" w:rsidRPr="005053D1" w:rsidRDefault="009E6C28" w:rsidP="00DC5560">
            <w:pPr>
              <w:spacing w:after="0" w:line="240" w:lineRule="auto"/>
              <w:ind w:left="-156" w:right="-62"/>
              <w:contextualSpacing/>
              <w:jc w:val="center"/>
              <w:rPr>
                <w:rFonts w:ascii="Myriad Pro" w:hAnsi="Myriad Pro"/>
                <w:sz w:val="20"/>
                <w:szCs w:val="20"/>
              </w:rPr>
            </w:pPr>
            <w:r w:rsidRPr="005053D1">
              <w:rPr>
                <w:rFonts w:ascii="Myriad Pro" w:hAnsi="Myriad Pro"/>
                <w:sz w:val="20"/>
                <w:szCs w:val="20"/>
              </w:rPr>
              <w:t>2 613 398</w:t>
            </w:r>
          </w:p>
        </w:tc>
      </w:tr>
      <w:tr w:rsidR="009E6C28" w:rsidRPr="005053D1" w14:paraId="27FF0317" w14:textId="77777777" w:rsidTr="00DC5560">
        <w:trPr>
          <w:trHeight w:val="654"/>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3EE767E4" w14:textId="77777777" w:rsidR="009E6C28" w:rsidRPr="005053D1" w:rsidRDefault="009E6C28" w:rsidP="00DC5560">
            <w:pPr>
              <w:spacing w:after="0" w:line="240" w:lineRule="auto"/>
              <w:contextualSpacing/>
              <w:rPr>
                <w:rFonts w:ascii="Myriad Pro" w:hAnsi="Myriad Pro"/>
                <w:sz w:val="20"/>
                <w:szCs w:val="20"/>
              </w:rPr>
            </w:pPr>
            <w:r w:rsidRPr="005053D1">
              <w:rPr>
                <w:rFonts w:ascii="Myriad Pro" w:hAnsi="Myriad Pro"/>
                <w:sz w:val="20"/>
                <w:szCs w:val="20"/>
              </w:rPr>
              <w:t>Отчисления (страховые взносы), тыс. руб.</w:t>
            </w:r>
          </w:p>
        </w:tc>
        <w:tc>
          <w:tcPr>
            <w:tcW w:w="971" w:type="dxa"/>
            <w:tcBorders>
              <w:top w:val="nil"/>
              <w:left w:val="nil"/>
              <w:bottom w:val="single" w:sz="4" w:space="0" w:color="auto"/>
              <w:right w:val="single" w:sz="4" w:space="0" w:color="auto"/>
            </w:tcBorders>
            <w:shd w:val="clear" w:color="auto" w:fill="auto"/>
            <w:noWrap/>
            <w:vAlign w:val="center"/>
            <w:hideMark/>
          </w:tcPr>
          <w:p w14:paraId="4E897E81" w14:textId="77777777" w:rsidR="009E6C28" w:rsidRPr="005053D1" w:rsidRDefault="009E6C28" w:rsidP="00DC5560">
            <w:pPr>
              <w:spacing w:after="0" w:line="240" w:lineRule="auto"/>
              <w:ind w:left="-156" w:right="-62"/>
              <w:contextualSpacing/>
              <w:jc w:val="center"/>
              <w:rPr>
                <w:rFonts w:ascii="Myriad Pro" w:hAnsi="Myriad Pro"/>
                <w:sz w:val="20"/>
                <w:szCs w:val="20"/>
              </w:rPr>
            </w:pPr>
            <w:r w:rsidRPr="005053D1">
              <w:rPr>
                <w:rFonts w:ascii="Myriad Pro" w:hAnsi="Myriad Pro"/>
                <w:sz w:val="20"/>
                <w:szCs w:val="20"/>
              </w:rPr>
              <w:t>467 066</w:t>
            </w:r>
          </w:p>
        </w:tc>
        <w:tc>
          <w:tcPr>
            <w:tcW w:w="972" w:type="dxa"/>
            <w:tcBorders>
              <w:top w:val="nil"/>
              <w:left w:val="nil"/>
              <w:bottom w:val="single" w:sz="4" w:space="0" w:color="auto"/>
              <w:right w:val="single" w:sz="4" w:space="0" w:color="auto"/>
            </w:tcBorders>
            <w:shd w:val="clear" w:color="auto" w:fill="auto"/>
            <w:noWrap/>
            <w:vAlign w:val="center"/>
            <w:hideMark/>
          </w:tcPr>
          <w:p w14:paraId="0BC6EB31" w14:textId="77777777" w:rsidR="009E6C28" w:rsidRPr="005053D1" w:rsidRDefault="009E6C28" w:rsidP="00DC5560">
            <w:pPr>
              <w:spacing w:after="0" w:line="240" w:lineRule="auto"/>
              <w:ind w:left="-156" w:right="-62"/>
              <w:contextualSpacing/>
              <w:jc w:val="center"/>
              <w:rPr>
                <w:rFonts w:ascii="Myriad Pro" w:hAnsi="Myriad Pro"/>
                <w:sz w:val="20"/>
                <w:szCs w:val="20"/>
              </w:rPr>
            </w:pPr>
            <w:r w:rsidRPr="005053D1">
              <w:rPr>
                <w:rFonts w:ascii="Myriad Pro" w:hAnsi="Myriad Pro"/>
                <w:sz w:val="20"/>
                <w:szCs w:val="20"/>
              </w:rPr>
              <w:t>447 155</w:t>
            </w:r>
          </w:p>
        </w:tc>
        <w:tc>
          <w:tcPr>
            <w:tcW w:w="972" w:type="dxa"/>
            <w:tcBorders>
              <w:top w:val="nil"/>
              <w:left w:val="nil"/>
              <w:bottom w:val="single" w:sz="4" w:space="0" w:color="auto"/>
              <w:right w:val="single" w:sz="4" w:space="0" w:color="auto"/>
            </w:tcBorders>
            <w:shd w:val="clear" w:color="auto" w:fill="auto"/>
            <w:noWrap/>
            <w:vAlign w:val="center"/>
            <w:hideMark/>
          </w:tcPr>
          <w:p w14:paraId="69395F7C" w14:textId="77777777" w:rsidR="009E6C28" w:rsidRPr="005053D1" w:rsidRDefault="009E6C28" w:rsidP="00DC5560">
            <w:pPr>
              <w:spacing w:after="0" w:line="240" w:lineRule="auto"/>
              <w:ind w:left="-156" w:right="-62"/>
              <w:contextualSpacing/>
              <w:jc w:val="center"/>
              <w:rPr>
                <w:rFonts w:ascii="Myriad Pro" w:hAnsi="Myriad Pro"/>
                <w:sz w:val="20"/>
                <w:szCs w:val="20"/>
              </w:rPr>
            </w:pPr>
            <w:r w:rsidRPr="005053D1">
              <w:rPr>
                <w:rFonts w:ascii="Myriad Pro" w:hAnsi="Myriad Pro"/>
                <w:sz w:val="20"/>
                <w:szCs w:val="20"/>
              </w:rPr>
              <w:t>494 861</w:t>
            </w:r>
          </w:p>
        </w:tc>
        <w:tc>
          <w:tcPr>
            <w:tcW w:w="972" w:type="dxa"/>
            <w:tcBorders>
              <w:top w:val="nil"/>
              <w:left w:val="nil"/>
              <w:bottom w:val="single" w:sz="4" w:space="0" w:color="auto"/>
              <w:right w:val="single" w:sz="4" w:space="0" w:color="auto"/>
            </w:tcBorders>
            <w:shd w:val="clear" w:color="auto" w:fill="auto"/>
            <w:noWrap/>
            <w:vAlign w:val="center"/>
            <w:hideMark/>
          </w:tcPr>
          <w:p w14:paraId="59110A16" w14:textId="77777777" w:rsidR="009E6C28" w:rsidRPr="005053D1" w:rsidRDefault="009E6C28" w:rsidP="00DC5560">
            <w:pPr>
              <w:spacing w:after="0" w:line="240" w:lineRule="auto"/>
              <w:ind w:left="-156" w:right="-62"/>
              <w:contextualSpacing/>
              <w:jc w:val="center"/>
              <w:rPr>
                <w:rFonts w:ascii="Myriad Pro" w:hAnsi="Myriad Pro"/>
                <w:sz w:val="20"/>
                <w:szCs w:val="20"/>
              </w:rPr>
            </w:pPr>
            <w:r w:rsidRPr="005053D1">
              <w:rPr>
                <w:rFonts w:ascii="Myriad Pro" w:hAnsi="Myriad Pro"/>
                <w:sz w:val="20"/>
                <w:szCs w:val="20"/>
              </w:rPr>
              <w:t>519 534</w:t>
            </w:r>
          </w:p>
        </w:tc>
        <w:tc>
          <w:tcPr>
            <w:tcW w:w="971" w:type="dxa"/>
            <w:tcBorders>
              <w:top w:val="nil"/>
              <w:left w:val="nil"/>
              <w:bottom w:val="single" w:sz="4" w:space="0" w:color="auto"/>
              <w:right w:val="single" w:sz="4" w:space="0" w:color="auto"/>
            </w:tcBorders>
            <w:shd w:val="clear" w:color="auto" w:fill="auto"/>
            <w:noWrap/>
            <w:vAlign w:val="center"/>
            <w:hideMark/>
          </w:tcPr>
          <w:p w14:paraId="7DBCD95C" w14:textId="77777777" w:rsidR="009E6C28" w:rsidRPr="005053D1" w:rsidRDefault="009E6C28" w:rsidP="00DC5560">
            <w:pPr>
              <w:spacing w:after="0" w:line="240" w:lineRule="auto"/>
              <w:ind w:left="-156" w:right="-62"/>
              <w:contextualSpacing/>
              <w:jc w:val="center"/>
              <w:rPr>
                <w:rFonts w:ascii="Myriad Pro" w:hAnsi="Myriad Pro"/>
                <w:sz w:val="20"/>
                <w:szCs w:val="20"/>
              </w:rPr>
            </w:pPr>
            <w:r w:rsidRPr="005053D1">
              <w:rPr>
                <w:rFonts w:ascii="Myriad Pro" w:hAnsi="Myriad Pro"/>
                <w:sz w:val="20"/>
                <w:szCs w:val="20"/>
              </w:rPr>
              <w:t>520 351</w:t>
            </w:r>
          </w:p>
        </w:tc>
        <w:tc>
          <w:tcPr>
            <w:tcW w:w="972" w:type="dxa"/>
            <w:tcBorders>
              <w:top w:val="nil"/>
              <w:left w:val="nil"/>
              <w:bottom w:val="single" w:sz="4" w:space="0" w:color="auto"/>
              <w:right w:val="single" w:sz="4" w:space="0" w:color="auto"/>
            </w:tcBorders>
            <w:shd w:val="clear" w:color="auto" w:fill="auto"/>
            <w:noWrap/>
            <w:vAlign w:val="center"/>
            <w:hideMark/>
          </w:tcPr>
          <w:p w14:paraId="50EBA9CA" w14:textId="77777777" w:rsidR="009E6C28" w:rsidRPr="005053D1" w:rsidRDefault="009E6C28" w:rsidP="00DC5560">
            <w:pPr>
              <w:spacing w:after="0" w:line="240" w:lineRule="auto"/>
              <w:ind w:left="-156" w:right="-62"/>
              <w:contextualSpacing/>
              <w:jc w:val="center"/>
              <w:rPr>
                <w:rFonts w:ascii="Myriad Pro" w:hAnsi="Myriad Pro"/>
                <w:sz w:val="20"/>
                <w:szCs w:val="20"/>
              </w:rPr>
            </w:pPr>
            <w:r w:rsidRPr="005053D1">
              <w:rPr>
                <w:rFonts w:ascii="Myriad Pro" w:hAnsi="Myriad Pro"/>
                <w:sz w:val="20"/>
                <w:szCs w:val="20"/>
              </w:rPr>
              <w:t>649 128</w:t>
            </w:r>
          </w:p>
        </w:tc>
        <w:tc>
          <w:tcPr>
            <w:tcW w:w="972" w:type="dxa"/>
            <w:tcBorders>
              <w:top w:val="nil"/>
              <w:left w:val="nil"/>
              <w:bottom w:val="single" w:sz="4" w:space="0" w:color="auto"/>
              <w:right w:val="single" w:sz="4" w:space="0" w:color="auto"/>
            </w:tcBorders>
            <w:shd w:val="clear" w:color="auto" w:fill="auto"/>
            <w:noWrap/>
            <w:vAlign w:val="center"/>
            <w:hideMark/>
          </w:tcPr>
          <w:p w14:paraId="7BDD7E86" w14:textId="77777777" w:rsidR="009E6C28" w:rsidRPr="005053D1" w:rsidRDefault="009E6C28" w:rsidP="00DC5560">
            <w:pPr>
              <w:spacing w:after="0" w:line="240" w:lineRule="auto"/>
              <w:ind w:left="-156" w:right="-62"/>
              <w:contextualSpacing/>
              <w:jc w:val="center"/>
              <w:rPr>
                <w:rFonts w:ascii="Myriad Pro" w:hAnsi="Myriad Pro"/>
                <w:sz w:val="20"/>
                <w:szCs w:val="20"/>
              </w:rPr>
            </w:pPr>
            <w:r w:rsidRPr="005053D1">
              <w:rPr>
                <w:rFonts w:ascii="Myriad Pro" w:hAnsi="Myriad Pro"/>
                <w:sz w:val="20"/>
                <w:szCs w:val="20"/>
              </w:rPr>
              <w:t>629 603</w:t>
            </w:r>
          </w:p>
        </w:tc>
        <w:tc>
          <w:tcPr>
            <w:tcW w:w="972" w:type="dxa"/>
            <w:tcBorders>
              <w:top w:val="nil"/>
              <w:left w:val="nil"/>
              <w:bottom w:val="single" w:sz="4" w:space="0" w:color="auto"/>
              <w:right w:val="single" w:sz="4" w:space="0" w:color="auto"/>
            </w:tcBorders>
            <w:shd w:val="clear" w:color="auto" w:fill="auto"/>
            <w:noWrap/>
            <w:vAlign w:val="center"/>
            <w:hideMark/>
          </w:tcPr>
          <w:p w14:paraId="7B4BDA34" w14:textId="77777777" w:rsidR="009E6C28" w:rsidRPr="005053D1" w:rsidRDefault="009E6C28" w:rsidP="00DC5560">
            <w:pPr>
              <w:spacing w:after="0" w:line="240" w:lineRule="auto"/>
              <w:ind w:left="-156" w:right="-62"/>
              <w:contextualSpacing/>
              <w:jc w:val="center"/>
              <w:rPr>
                <w:rFonts w:ascii="Myriad Pro" w:hAnsi="Myriad Pro"/>
                <w:sz w:val="20"/>
                <w:szCs w:val="20"/>
              </w:rPr>
            </w:pPr>
            <w:r w:rsidRPr="005053D1">
              <w:rPr>
                <w:rFonts w:ascii="Myriad Pro" w:hAnsi="Myriad Pro"/>
                <w:sz w:val="20"/>
                <w:szCs w:val="20"/>
              </w:rPr>
              <w:t>740 590</w:t>
            </w:r>
          </w:p>
        </w:tc>
      </w:tr>
      <w:tr w:rsidR="009E6C28" w:rsidRPr="005053D1" w14:paraId="36BDD87E" w14:textId="77777777" w:rsidTr="00DC5560">
        <w:trPr>
          <w:trHeight w:val="353"/>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7D26491E" w14:textId="77777777" w:rsidR="009E6C28" w:rsidRPr="005053D1" w:rsidRDefault="009E6C28" w:rsidP="00DC5560">
            <w:pPr>
              <w:spacing w:after="0" w:line="240" w:lineRule="auto"/>
              <w:contextualSpacing/>
              <w:jc w:val="right"/>
              <w:rPr>
                <w:rFonts w:ascii="Myriad Pro" w:hAnsi="Myriad Pro"/>
                <w:i/>
                <w:iCs/>
                <w:sz w:val="20"/>
                <w:szCs w:val="20"/>
              </w:rPr>
            </w:pPr>
            <w:r w:rsidRPr="005053D1">
              <w:rPr>
                <w:rFonts w:ascii="Myriad Pro" w:hAnsi="Myriad Pro"/>
                <w:i/>
                <w:iCs/>
                <w:sz w:val="20"/>
                <w:szCs w:val="20"/>
              </w:rPr>
              <w:t>% от ФОТ</w:t>
            </w:r>
          </w:p>
        </w:tc>
        <w:tc>
          <w:tcPr>
            <w:tcW w:w="971" w:type="dxa"/>
            <w:tcBorders>
              <w:top w:val="nil"/>
              <w:left w:val="nil"/>
              <w:bottom w:val="single" w:sz="4" w:space="0" w:color="auto"/>
              <w:right w:val="single" w:sz="4" w:space="0" w:color="auto"/>
            </w:tcBorders>
            <w:shd w:val="clear" w:color="auto" w:fill="auto"/>
            <w:noWrap/>
            <w:vAlign w:val="center"/>
            <w:hideMark/>
          </w:tcPr>
          <w:p w14:paraId="40CFF3D7" w14:textId="77777777" w:rsidR="009E6C28" w:rsidRPr="005053D1" w:rsidRDefault="009E6C28" w:rsidP="00DC5560">
            <w:pPr>
              <w:spacing w:after="0" w:line="240" w:lineRule="auto"/>
              <w:ind w:left="-156" w:right="-62"/>
              <w:contextualSpacing/>
              <w:jc w:val="center"/>
              <w:rPr>
                <w:rFonts w:ascii="Myriad Pro" w:hAnsi="Myriad Pro"/>
                <w:i/>
                <w:iCs/>
                <w:sz w:val="20"/>
                <w:szCs w:val="20"/>
              </w:rPr>
            </w:pPr>
            <w:r w:rsidRPr="005053D1">
              <w:rPr>
                <w:rFonts w:ascii="Myriad Pro" w:hAnsi="Myriad Pro"/>
                <w:i/>
                <w:iCs/>
                <w:sz w:val="20"/>
                <w:szCs w:val="20"/>
              </w:rPr>
              <w:t>30,4%</w:t>
            </w:r>
          </w:p>
        </w:tc>
        <w:tc>
          <w:tcPr>
            <w:tcW w:w="972" w:type="dxa"/>
            <w:tcBorders>
              <w:top w:val="nil"/>
              <w:left w:val="nil"/>
              <w:bottom w:val="single" w:sz="4" w:space="0" w:color="auto"/>
              <w:right w:val="single" w:sz="4" w:space="0" w:color="auto"/>
            </w:tcBorders>
            <w:shd w:val="clear" w:color="auto" w:fill="auto"/>
            <w:noWrap/>
            <w:vAlign w:val="center"/>
            <w:hideMark/>
          </w:tcPr>
          <w:p w14:paraId="04CA6756" w14:textId="77777777" w:rsidR="009E6C28" w:rsidRPr="005053D1" w:rsidRDefault="009E6C28" w:rsidP="00DC5560">
            <w:pPr>
              <w:spacing w:after="0" w:line="240" w:lineRule="auto"/>
              <w:ind w:left="-156" w:right="-62"/>
              <w:contextualSpacing/>
              <w:jc w:val="center"/>
              <w:rPr>
                <w:rFonts w:ascii="Myriad Pro" w:hAnsi="Myriad Pro"/>
                <w:i/>
                <w:iCs/>
                <w:sz w:val="20"/>
                <w:szCs w:val="20"/>
              </w:rPr>
            </w:pPr>
            <w:r w:rsidRPr="005053D1">
              <w:rPr>
                <w:rFonts w:ascii="Myriad Pro" w:hAnsi="Myriad Pro"/>
                <w:i/>
                <w:iCs/>
                <w:sz w:val="20"/>
                <w:szCs w:val="20"/>
              </w:rPr>
              <w:t>29,1%</w:t>
            </w:r>
          </w:p>
        </w:tc>
        <w:tc>
          <w:tcPr>
            <w:tcW w:w="972" w:type="dxa"/>
            <w:tcBorders>
              <w:top w:val="nil"/>
              <w:left w:val="nil"/>
              <w:bottom w:val="single" w:sz="4" w:space="0" w:color="auto"/>
              <w:right w:val="single" w:sz="4" w:space="0" w:color="auto"/>
            </w:tcBorders>
            <w:shd w:val="clear" w:color="auto" w:fill="auto"/>
            <w:noWrap/>
            <w:vAlign w:val="center"/>
            <w:hideMark/>
          </w:tcPr>
          <w:p w14:paraId="63EAF4C1" w14:textId="77777777" w:rsidR="009E6C28" w:rsidRPr="005053D1" w:rsidRDefault="009E6C28" w:rsidP="00DC5560">
            <w:pPr>
              <w:spacing w:after="0" w:line="240" w:lineRule="auto"/>
              <w:ind w:left="-156" w:right="-62"/>
              <w:contextualSpacing/>
              <w:jc w:val="center"/>
              <w:rPr>
                <w:rFonts w:ascii="Myriad Pro" w:hAnsi="Myriad Pro"/>
                <w:i/>
                <w:iCs/>
                <w:sz w:val="20"/>
                <w:szCs w:val="20"/>
              </w:rPr>
            </w:pPr>
            <w:r w:rsidRPr="005053D1">
              <w:rPr>
                <w:rFonts w:ascii="Myriad Pro" w:hAnsi="Myriad Pro"/>
                <w:i/>
                <w:iCs/>
                <w:sz w:val="20"/>
                <w:szCs w:val="20"/>
              </w:rPr>
              <w:t>30,4%</w:t>
            </w:r>
          </w:p>
        </w:tc>
        <w:tc>
          <w:tcPr>
            <w:tcW w:w="972" w:type="dxa"/>
            <w:tcBorders>
              <w:top w:val="nil"/>
              <w:left w:val="nil"/>
              <w:bottom w:val="single" w:sz="4" w:space="0" w:color="auto"/>
              <w:right w:val="single" w:sz="4" w:space="0" w:color="auto"/>
            </w:tcBorders>
            <w:shd w:val="clear" w:color="auto" w:fill="auto"/>
            <w:noWrap/>
            <w:vAlign w:val="center"/>
            <w:hideMark/>
          </w:tcPr>
          <w:p w14:paraId="47BC77E4" w14:textId="77777777" w:rsidR="009E6C28" w:rsidRPr="005053D1" w:rsidRDefault="009E6C28" w:rsidP="00DC5560">
            <w:pPr>
              <w:spacing w:after="0" w:line="240" w:lineRule="auto"/>
              <w:ind w:left="-156" w:right="-62"/>
              <w:contextualSpacing/>
              <w:jc w:val="center"/>
              <w:rPr>
                <w:rFonts w:ascii="Myriad Pro" w:hAnsi="Myriad Pro"/>
                <w:i/>
                <w:iCs/>
                <w:sz w:val="20"/>
                <w:szCs w:val="20"/>
              </w:rPr>
            </w:pPr>
            <w:r w:rsidRPr="005053D1">
              <w:rPr>
                <w:rFonts w:ascii="Myriad Pro" w:hAnsi="Myriad Pro"/>
                <w:i/>
                <w:iCs/>
                <w:sz w:val="20"/>
                <w:szCs w:val="20"/>
              </w:rPr>
              <w:t>28,9%</w:t>
            </w:r>
          </w:p>
        </w:tc>
        <w:tc>
          <w:tcPr>
            <w:tcW w:w="971" w:type="dxa"/>
            <w:tcBorders>
              <w:top w:val="nil"/>
              <w:left w:val="nil"/>
              <w:bottom w:val="single" w:sz="4" w:space="0" w:color="auto"/>
              <w:right w:val="single" w:sz="4" w:space="0" w:color="auto"/>
            </w:tcBorders>
            <w:shd w:val="clear" w:color="auto" w:fill="auto"/>
            <w:noWrap/>
            <w:vAlign w:val="center"/>
            <w:hideMark/>
          </w:tcPr>
          <w:p w14:paraId="24502F43" w14:textId="77777777" w:rsidR="009E6C28" w:rsidRPr="005053D1" w:rsidRDefault="009E6C28" w:rsidP="00DC5560">
            <w:pPr>
              <w:spacing w:after="0" w:line="240" w:lineRule="auto"/>
              <w:ind w:left="-156" w:right="-62"/>
              <w:contextualSpacing/>
              <w:jc w:val="center"/>
              <w:rPr>
                <w:rFonts w:ascii="Myriad Pro" w:hAnsi="Myriad Pro"/>
                <w:i/>
                <w:iCs/>
                <w:sz w:val="20"/>
                <w:szCs w:val="20"/>
              </w:rPr>
            </w:pPr>
            <w:r w:rsidRPr="005053D1">
              <w:rPr>
                <w:rFonts w:ascii="Myriad Pro" w:hAnsi="Myriad Pro"/>
                <w:i/>
                <w:iCs/>
                <w:sz w:val="20"/>
                <w:szCs w:val="20"/>
              </w:rPr>
              <w:t>30,4%</w:t>
            </w:r>
          </w:p>
        </w:tc>
        <w:tc>
          <w:tcPr>
            <w:tcW w:w="972" w:type="dxa"/>
            <w:tcBorders>
              <w:top w:val="nil"/>
              <w:left w:val="nil"/>
              <w:bottom w:val="single" w:sz="4" w:space="0" w:color="auto"/>
              <w:right w:val="single" w:sz="4" w:space="0" w:color="auto"/>
            </w:tcBorders>
            <w:shd w:val="clear" w:color="auto" w:fill="auto"/>
            <w:noWrap/>
            <w:vAlign w:val="center"/>
            <w:hideMark/>
          </w:tcPr>
          <w:p w14:paraId="3331D11E" w14:textId="77777777" w:rsidR="009E6C28" w:rsidRPr="005053D1" w:rsidRDefault="009E6C28" w:rsidP="00DC5560">
            <w:pPr>
              <w:spacing w:after="0" w:line="240" w:lineRule="auto"/>
              <w:ind w:left="-156" w:right="-62"/>
              <w:contextualSpacing/>
              <w:jc w:val="center"/>
              <w:rPr>
                <w:rFonts w:ascii="Myriad Pro" w:hAnsi="Myriad Pro"/>
                <w:i/>
                <w:iCs/>
                <w:sz w:val="20"/>
                <w:szCs w:val="20"/>
              </w:rPr>
            </w:pPr>
            <w:r w:rsidRPr="005053D1">
              <w:rPr>
                <w:rFonts w:ascii="Myriad Pro" w:hAnsi="Myriad Pro"/>
                <w:i/>
                <w:iCs/>
                <w:sz w:val="20"/>
                <w:szCs w:val="20"/>
              </w:rPr>
              <w:t>28,5%</w:t>
            </w:r>
          </w:p>
        </w:tc>
        <w:tc>
          <w:tcPr>
            <w:tcW w:w="972" w:type="dxa"/>
            <w:tcBorders>
              <w:top w:val="nil"/>
              <w:left w:val="nil"/>
              <w:bottom w:val="single" w:sz="4" w:space="0" w:color="auto"/>
              <w:right w:val="single" w:sz="4" w:space="0" w:color="auto"/>
            </w:tcBorders>
            <w:shd w:val="clear" w:color="auto" w:fill="auto"/>
            <w:noWrap/>
            <w:vAlign w:val="center"/>
            <w:hideMark/>
          </w:tcPr>
          <w:p w14:paraId="19303315" w14:textId="77777777" w:rsidR="009E6C28" w:rsidRPr="005053D1" w:rsidRDefault="009E6C28" w:rsidP="00DC5560">
            <w:pPr>
              <w:spacing w:after="0" w:line="240" w:lineRule="auto"/>
              <w:ind w:left="-156" w:right="-62"/>
              <w:contextualSpacing/>
              <w:jc w:val="center"/>
              <w:rPr>
                <w:rFonts w:ascii="Myriad Pro" w:hAnsi="Myriad Pro"/>
                <w:i/>
                <w:iCs/>
                <w:sz w:val="20"/>
                <w:szCs w:val="20"/>
              </w:rPr>
            </w:pPr>
            <w:r w:rsidRPr="005053D1">
              <w:rPr>
                <w:rFonts w:ascii="Myriad Pro" w:hAnsi="Myriad Pro"/>
                <w:i/>
                <w:iCs/>
                <w:sz w:val="20"/>
                <w:szCs w:val="20"/>
              </w:rPr>
              <w:t>30,4%</w:t>
            </w:r>
          </w:p>
        </w:tc>
        <w:tc>
          <w:tcPr>
            <w:tcW w:w="972" w:type="dxa"/>
            <w:tcBorders>
              <w:top w:val="nil"/>
              <w:left w:val="nil"/>
              <w:bottom w:val="single" w:sz="4" w:space="0" w:color="auto"/>
              <w:right w:val="single" w:sz="4" w:space="0" w:color="auto"/>
            </w:tcBorders>
            <w:shd w:val="clear" w:color="auto" w:fill="auto"/>
            <w:noWrap/>
            <w:vAlign w:val="center"/>
            <w:hideMark/>
          </w:tcPr>
          <w:p w14:paraId="69247588" w14:textId="77777777" w:rsidR="009E6C28" w:rsidRPr="005053D1" w:rsidRDefault="009E6C28" w:rsidP="00DC5560">
            <w:pPr>
              <w:spacing w:after="0" w:line="240" w:lineRule="auto"/>
              <w:ind w:left="-156" w:right="-62"/>
              <w:contextualSpacing/>
              <w:jc w:val="center"/>
              <w:rPr>
                <w:rFonts w:ascii="Myriad Pro" w:hAnsi="Myriad Pro"/>
                <w:i/>
                <w:iCs/>
                <w:sz w:val="20"/>
                <w:szCs w:val="20"/>
              </w:rPr>
            </w:pPr>
            <w:r w:rsidRPr="005053D1">
              <w:rPr>
                <w:rFonts w:ascii="Myriad Pro" w:hAnsi="Myriad Pro"/>
                <w:i/>
                <w:iCs/>
                <w:sz w:val="20"/>
                <w:szCs w:val="20"/>
              </w:rPr>
              <w:t>28,3%</w:t>
            </w:r>
          </w:p>
        </w:tc>
      </w:tr>
    </w:tbl>
    <w:p w14:paraId="4701F87A" w14:textId="31A635E4" w:rsidR="009E6C28" w:rsidRDefault="009E6C28" w:rsidP="009E6C28">
      <w:pPr>
        <w:spacing w:line="360" w:lineRule="auto"/>
        <w:ind w:firstLine="567"/>
        <w:jc w:val="both"/>
        <w:rPr>
          <w:rFonts w:ascii="Myriad Pro" w:hAnsi="Myriad Pro"/>
          <w:sz w:val="26"/>
          <w:szCs w:val="26"/>
        </w:rPr>
      </w:pPr>
    </w:p>
    <w:p w14:paraId="71AEE6ED" w14:textId="6F9B7ABB" w:rsidR="009E6C28" w:rsidRDefault="00B458CC" w:rsidP="00B81AC3">
      <w:pPr>
        <w:spacing w:after="0" w:line="360" w:lineRule="auto"/>
        <w:ind w:firstLine="567"/>
        <w:contextualSpacing/>
        <w:jc w:val="both"/>
        <w:rPr>
          <w:rFonts w:ascii="Myriad Pro" w:hAnsi="Myriad Pro"/>
          <w:sz w:val="26"/>
          <w:szCs w:val="26"/>
        </w:rPr>
      </w:pPr>
      <w:r w:rsidRPr="00B458CC">
        <w:rPr>
          <w:rFonts w:ascii="Myriad Pro" w:hAnsi="Myriad Pro"/>
          <w:sz w:val="26"/>
          <w:szCs w:val="26"/>
        </w:rPr>
        <w:t>Исполнитель отмечает, что о</w:t>
      </w:r>
      <w:r w:rsidR="009E6C28" w:rsidRPr="00B458CC">
        <w:rPr>
          <w:rFonts w:ascii="Myriad Pro" w:hAnsi="Myriad Pro"/>
          <w:sz w:val="26"/>
          <w:szCs w:val="26"/>
        </w:rPr>
        <w:t xml:space="preserve">тклонение уровня расходов по статье </w:t>
      </w:r>
      <w:r w:rsidRPr="00B458CC">
        <w:rPr>
          <w:rFonts w:ascii="Myriad Pro" w:hAnsi="Myriad Pro"/>
          <w:sz w:val="26"/>
          <w:szCs w:val="26"/>
        </w:rPr>
        <w:t xml:space="preserve">«Отчисления на социальные нужды», </w:t>
      </w:r>
      <w:r w:rsidR="009E6C28" w:rsidRPr="00B458CC">
        <w:rPr>
          <w:rFonts w:ascii="Myriad Pro" w:hAnsi="Myriad Pro"/>
          <w:sz w:val="26"/>
          <w:szCs w:val="26"/>
        </w:rPr>
        <w:t xml:space="preserve">заявленного ПАО «Ленэнерго» </w:t>
      </w:r>
      <w:r w:rsidRPr="00B458CC">
        <w:rPr>
          <w:rFonts w:ascii="Myriad Pro" w:hAnsi="Myriad Pro"/>
          <w:sz w:val="26"/>
          <w:szCs w:val="26"/>
        </w:rPr>
        <w:t xml:space="preserve">на 2019 г. в размере </w:t>
      </w:r>
      <w:r w:rsidR="00604529">
        <w:rPr>
          <w:rFonts w:ascii="Myriad Pro" w:eastAsia="Calibri" w:hAnsi="Myriad Pro" w:cs="Times New Roman"/>
          <w:sz w:val="26"/>
          <w:szCs w:val="26"/>
        </w:rPr>
        <w:t>1 016 853</w:t>
      </w:r>
      <w:r w:rsidR="009E6C28" w:rsidRPr="00B458CC">
        <w:rPr>
          <w:rFonts w:ascii="Myriad Pro" w:eastAsia="Calibri" w:hAnsi="Myriad Pro" w:cs="Times New Roman"/>
          <w:sz w:val="26"/>
          <w:szCs w:val="26"/>
        </w:rPr>
        <w:t xml:space="preserve"> тыс. руб.</w:t>
      </w:r>
      <w:r w:rsidRPr="00B458CC">
        <w:rPr>
          <w:rFonts w:ascii="Myriad Pro" w:eastAsia="Calibri" w:hAnsi="Myriad Pro" w:cs="Times New Roman"/>
          <w:sz w:val="26"/>
          <w:szCs w:val="26"/>
        </w:rPr>
        <w:t xml:space="preserve">, </w:t>
      </w:r>
      <w:r w:rsidR="009E6C28" w:rsidRPr="00B458CC">
        <w:rPr>
          <w:rFonts w:ascii="Myriad Pro" w:hAnsi="Myriad Pro"/>
          <w:sz w:val="26"/>
          <w:szCs w:val="26"/>
        </w:rPr>
        <w:t xml:space="preserve">от принятого </w:t>
      </w:r>
      <w:r w:rsidRPr="00B458CC">
        <w:rPr>
          <w:rFonts w:ascii="Myriad Pro" w:hAnsi="Myriad Pro"/>
          <w:sz w:val="26"/>
          <w:szCs w:val="26"/>
        </w:rPr>
        <w:t>Комитетом по тарифам Санкт-</w:t>
      </w:r>
      <w:r w:rsidRPr="00B458CC">
        <w:rPr>
          <w:rFonts w:ascii="Myriad Pro" w:hAnsi="Myriad Pro"/>
          <w:sz w:val="26"/>
          <w:szCs w:val="26"/>
        </w:rPr>
        <w:lastRenderedPageBreak/>
        <w:t>Петербурга</w:t>
      </w:r>
      <w:r w:rsidR="009E6C28" w:rsidRPr="00B458CC">
        <w:rPr>
          <w:rFonts w:ascii="Myriad Pro" w:hAnsi="Myriad Pro"/>
          <w:sz w:val="26"/>
          <w:szCs w:val="26"/>
        </w:rPr>
        <w:t xml:space="preserve"> </w:t>
      </w:r>
      <w:r w:rsidRPr="00B458CC">
        <w:rPr>
          <w:rFonts w:ascii="Myriad Pro" w:hAnsi="Myriad Pro"/>
          <w:sz w:val="26"/>
          <w:szCs w:val="26"/>
        </w:rPr>
        <w:t xml:space="preserve">в размере </w:t>
      </w:r>
      <w:r w:rsidR="009E6C28" w:rsidRPr="00B458CC">
        <w:rPr>
          <w:rFonts w:ascii="Myriad Pro" w:eastAsia="Calibri" w:hAnsi="Myriad Pro" w:cs="Times New Roman"/>
          <w:sz w:val="26"/>
          <w:szCs w:val="26"/>
        </w:rPr>
        <w:t xml:space="preserve">662 146,80 тыс. руб. </w:t>
      </w:r>
      <w:r w:rsidR="009E6C28" w:rsidRPr="00B458CC">
        <w:rPr>
          <w:rFonts w:ascii="Myriad Pro" w:hAnsi="Myriad Pro"/>
          <w:sz w:val="26"/>
          <w:szCs w:val="26"/>
        </w:rPr>
        <w:t xml:space="preserve">объясняется различием в уровне </w:t>
      </w:r>
      <w:r w:rsidRPr="00B458CC">
        <w:rPr>
          <w:rFonts w:ascii="Myriad Pro" w:hAnsi="Myriad Pro"/>
          <w:sz w:val="26"/>
          <w:szCs w:val="26"/>
        </w:rPr>
        <w:t xml:space="preserve">плановых </w:t>
      </w:r>
      <w:r w:rsidR="009E6C28" w:rsidRPr="00B458CC">
        <w:rPr>
          <w:rFonts w:ascii="Myriad Pro" w:hAnsi="Myriad Pro"/>
          <w:sz w:val="26"/>
          <w:szCs w:val="26"/>
        </w:rPr>
        <w:t>расходов на оплату труда ПАО «Ленэнерго»</w:t>
      </w:r>
      <w:r w:rsidRPr="00B458CC">
        <w:rPr>
          <w:rFonts w:ascii="Myriad Pro" w:hAnsi="Myriad Pro"/>
          <w:sz w:val="26"/>
          <w:szCs w:val="26"/>
        </w:rPr>
        <w:t xml:space="preserve"> по г. Санкт-Петербург.</w:t>
      </w:r>
    </w:p>
    <w:tbl>
      <w:tblPr>
        <w:tblW w:w="5000" w:type="pct"/>
        <w:tblLayout w:type="fixed"/>
        <w:tblLook w:val="04A0" w:firstRow="1" w:lastRow="0" w:firstColumn="1" w:lastColumn="0" w:noHBand="0" w:noVBand="1"/>
      </w:tblPr>
      <w:tblGrid>
        <w:gridCol w:w="3916"/>
        <w:gridCol w:w="1428"/>
        <w:gridCol w:w="2175"/>
        <w:gridCol w:w="2052"/>
      </w:tblGrid>
      <w:tr w:rsidR="009E6C28" w:rsidRPr="009E6C28" w14:paraId="6B086AEC" w14:textId="77777777" w:rsidTr="00F96F6A">
        <w:trPr>
          <w:trHeight w:val="20"/>
          <w:tblHeader/>
        </w:trPr>
        <w:tc>
          <w:tcPr>
            <w:tcW w:w="20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472F247" w14:textId="77777777" w:rsidR="009E6C28" w:rsidRPr="00DE1DD4" w:rsidRDefault="009E6C28" w:rsidP="00F96F6A">
            <w:pPr>
              <w:spacing w:after="0" w:line="264" w:lineRule="auto"/>
              <w:jc w:val="center"/>
              <w:rPr>
                <w:rFonts w:ascii="Myriad Pro" w:hAnsi="Myriad Pro"/>
                <w:b/>
                <w:bCs/>
                <w:iCs/>
                <w:noProof/>
                <w:color w:val="FFFFFF" w:themeColor="background1"/>
                <w:sz w:val="24"/>
                <w:szCs w:val="24"/>
              </w:rPr>
            </w:pPr>
            <w:r w:rsidRPr="00DE1DD4">
              <w:rPr>
                <w:rFonts w:ascii="Myriad Pro" w:hAnsi="Myriad Pro"/>
                <w:b/>
                <w:bCs/>
                <w:iCs/>
                <w:noProof/>
                <w:color w:val="FFFFFF" w:themeColor="background1"/>
                <w:sz w:val="24"/>
                <w:szCs w:val="24"/>
              </w:rPr>
              <w:t>Показатели</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8C576D7" w14:textId="77777777" w:rsidR="009E6C28" w:rsidRPr="00DE1DD4" w:rsidRDefault="009E6C28" w:rsidP="00F96F6A">
            <w:pPr>
              <w:spacing w:after="0" w:line="264" w:lineRule="auto"/>
              <w:jc w:val="center"/>
              <w:rPr>
                <w:rFonts w:ascii="Myriad Pro" w:hAnsi="Myriad Pro"/>
                <w:b/>
                <w:bCs/>
                <w:iCs/>
                <w:noProof/>
                <w:color w:val="FFFFFF" w:themeColor="background1"/>
                <w:sz w:val="24"/>
                <w:szCs w:val="24"/>
              </w:rPr>
            </w:pPr>
            <w:r w:rsidRPr="00DE1DD4">
              <w:rPr>
                <w:rFonts w:ascii="Myriad Pro" w:hAnsi="Myriad Pro"/>
                <w:b/>
                <w:bCs/>
                <w:iCs/>
                <w:noProof/>
                <w:color w:val="FFFFFF" w:themeColor="background1"/>
                <w:sz w:val="24"/>
                <w:szCs w:val="24"/>
              </w:rPr>
              <w:t>Ед.изм</w:t>
            </w:r>
          </w:p>
        </w:tc>
        <w:tc>
          <w:tcPr>
            <w:tcW w:w="1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6D0946" w14:textId="30E32998" w:rsidR="009E6C28" w:rsidRPr="00DE1DD4" w:rsidRDefault="009E6C28" w:rsidP="00F96F6A">
            <w:pPr>
              <w:spacing w:after="0" w:line="264" w:lineRule="auto"/>
              <w:jc w:val="center"/>
              <w:rPr>
                <w:rFonts w:ascii="Myriad Pro" w:hAnsi="Myriad Pro"/>
                <w:b/>
                <w:bCs/>
                <w:iCs/>
                <w:noProof/>
                <w:color w:val="FFFFFF" w:themeColor="background1"/>
                <w:sz w:val="24"/>
                <w:szCs w:val="24"/>
              </w:rPr>
            </w:pPr>
            <w:r w:rsidRPr="00DE1DD4">
              <w:rPr>
                <w:rFonts w:ascii="Myriad Pro" w:hAnsi="Myriad Pro"/>
                <w:b/>
                <w:bCs/>
                <w:iCs/>
                <w:noProof/>
                <w:color w:val="FFFFFF" w:themeColor="background1"/>
                <w:sz w:val="24"/>
                <w:szCs w:val="24"/>
              </w:rPr>
              <w:t>Заявлено ПАО «Ленэнерго» на 2019</w:t>
            </w:r>
            <w:r w:rsidR="00DE1DD4">
              <w:rPr>
                <w:rFonts w:ascii="Myriad Pro" w:hAnsi="Myriad Pro"/>
                <w:b/>
                <w:bCs/>
                <w:iCs/>
                <w:noProof/>
                <w:color w:val="FFFFFF" w:themeColor="background1"/>
                <w:sz w:val="24"/>
                <w:szCs w:val="24"/>
              </w:rPr>
              <w:t xml:space="preserve"> год</w:t>
            </w:r>
          </w:p>
        </w:tc>
        <w:tc>
          <w:tcPr>
            <w:tcW w:w="10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4097CE0" w14:textId="3E8DFD90" w:rsidR="009E6C28" w:rsidRPr="00DE1DD4" w:rsidRDefault="009E6C28" w:rsidP="00F96F6A">
            <w:pPr>
              <w:spacing w:after="0" w:line="264" w:lineRule="auto"/>
              <w:jc w:val="center"/>
              <w:rPr>
                <w:rFonts w:ascii="Myriad Pro" w:hAnsi="Myriad Pro"/>
                <w:b/>
                <w:bCs/>
                <w:iCs/>
                <w:noProof/>
                <w:color w:val="FFFFFF" w:themeColor="background1"/>
                <w:sz w:val="24"/>
                <w:szCs w:val="24"/>
              </w:rPr>
            </w:pPr>
            <w:r w:rsidRPr="00DE1DD4">
              <w:rPr>
                <w:rFonts w:ascii="Myriad Pro" w:hAnsi="Myriad Pro"/>
                <w:b/>
                <w:bCs/>
                <w:iCs/>
                <w:noProof/>
                <w:color w:val="FFFFFF" w:themeColor="background1"/>
                <w:sz w:val="24"/>
                <w:szCs w:val="24"/>
              </w:rPr>
              <w:t>ТБР на 2019</w:t>
            </w:r>
            <w:r w:rsidR="00DE1DD4">
              <w:rPr>
                <w:rFonts w:ascii="Myriad Pro" w:hAnsi="Myriad Pro"/>
                <w:b/>
                <w:bCs/>
                <w:iCs/>
                <w:noProof/>
                <w:color w:val="FFFFFF" w:themeColor="background1"/>
                <w:sz w:val="24"/>
                <w:szCs w:val="24"/>
              </w:rPr>
              <w:t xml:space="preserve"> год</w:t>
            </w:r>
          </w:p>
        </w:tc>
      </w:tr>
      <w:tr w:rsidR="009E6C28" w:rsidRPr="009E6C28" w14:paraId="4F3C3A6A" w14:textId="77777777" w:rsidTr="00F96F6A">
        <w:trPr>
          <w:trHeight w:val="20"/>
        </w:trPr>
        <w:tc>
          <w:tcPr>
            <w:tcW w:w="204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CFADFDD" w14:textId="77777777" w:rsidR="009E6C28" w:rsidRPr="009E6C28" w:rsidRDefault="009E6C28" w:rsidP="00F96F6A">
            <w:pPr>
              <w:spacing w:after="0" w:line="264" w:lineRule="auto"/>
              <w:rPr>
                <w:rFonts w:ascii="Myriad Pro" w:hAnsi="Myriad Pro"/>
                <w:bCs/>
                <w:iCs/>
                <w:noProof/>
                <w:sz w:val="24"/>
                <w:szCs w:val="24"/>
              </w:rPr>
            </w:pPr>
            <w:r w:rsidRPr="009E6C28">
              <w:rPr>
                <w:rFonts w:ascii="Myriad Pro" w:hAnsi="Myriad Pro"/>
                <w:bCs/>
                <w:iCs/>
                <w:noProof/>
                <w:sz w:val="24"/>
                <w:szCs w:val="24"/>
              </w:rPr>
              <w:t>ФОТ себестоимость</w:t>
            </w:r>
          </w:p>
        </w:tc>
        <w:tc>
          <w:tcPr>
            <w:tcW w:w="746" w:type="pct"/>
            <w:tcBorders>
              <w:top w:val="single" w:sz="4" w:space="0" w:color="FFFFFF" w:themeColor="background1"/>
              <w:left w:val="nil"/>
              <w:bottom w:val="single" w:sz="4" w:space="0" w:color="auto"/>
              <w:right w:val="single" w:sz="4" w:space="0" w:color="auto"/>
            </w:tcBorders>
            <w:shd w:val="clear" w:color="auto" w:fill="auto"/>
            <w:vAlign w:val="center"/>
          </w:tcPr>
          <w:p w14:paraId="7F6AEC23" w14:textId="77777777" w:rsidR="009E6C28" w:rsidRPr="009E6C28" w:rsidRDefault="009E6C28" w:rsidP="00F96F6A">
            <w:pPr>
              <w:spacing w:after="0" w:line="264" w:lineRule="auto"/>
              <w:rPr>
                <w:rFonts w:ascii="Myriad Pro" w:hAnsi="Myriad Pro"/>
                <w:bCs/>
                <w:iCs/>
                <w:noProof/>
                <w:sz w:val="24"/>
                <w:szCs w:val="24"/>
              </w:rPr>
            </w:pPr>
            <w:r w:rsidRPr="009E6C28">
              <w:rPr>
                <w:rFonts w:ascii="Myriad Pro" w:hAnsi="Myriad Pro"/>
                <w:bCs/>
                <w:iCs/>
                <w:noProof/>
                <w:sz w:val="24"/>
                <w:szCs w:val="24"/>
              </w:rPr>
              <w:t>тыс. руб</w:t>
            </w:r>
          </w:p>
        </w:tc>
        <w:tc>
          <w:tcPr>
            <w:tcW w:w="1136" w:type="pct"/>
            <w:tcBorders>
              <w:top w:val="single" w:sz="4" w:space="0" w:color="FFFFFF" w:themeColor="background1"/>
              <w:left w:val="nil"/>
              <w:bottom w:val="single" w:sz="4" w:space="0" w:color="auto"/>
              <w:right w:val="single" w:sz="4" w:space="0" w:color="auto"/>
            </w:tcBorders>
            <w:shd w:val="clear" w:color="auto" w:fill="auto"/>
            <w:vAlign w:val="center"/>
          </w:tcPr>
          <w:p w14:paraId="43F1E62A" w14:textId="77777777" w:rsidR="009E6C28" w:rsidRPr="009E6C28" w:rsidRDefault="009E6C28" w:rsidP="00F96F6A">
            <w:pPr>
              <w:spacing w:after="0" w:line="264" w:lineRule="auto"/>
              <w:jc w:val="center"/>
              <w:rPr>
                <w:rFonts w:ascii="Myriad Pro" w:hAnsi="Myriad Pro"/>
                <w:sz w:val="24"/>
                <w:szCs w:val="24"/>
              </w:rPr>
            </w:pPr>
            <w:r w:rsidRPr="009E6C28">
              <w:rPr>
                <w:rFonts w:ascii="Myriad Pro" w:hAnsi="Myriad Pro"/>
                <w:sz w:val="24"/>
                <w:szCs w:val="24"/>
              </w:rPr>
              <w:t>3 264 258,8</w:t>
            </w:r>
          </w:p>
        </w:tc>
        <w:tc>
          <w:tcPr>
            <w:tcW w:w="10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2179F04" w14:textId="44EE2591" w:rsidR="009E6C28" w:rsidRPr="009E6C28" w:rsidRDefault="00034E98" w:rsidP="00F96F6A">
            <w:pPr>
              <w:spacing w:after="0" w:line="264" w:lineRule="auto"/>
              <w:jc w:val="center"/>
              <w:rPr>
                <w:rFonts w:ascii="Myriad Pro" w:hAnsi="Myriad Pro"/>
                <w:sz w:val="24"/>
                <w:szCs w:val="24"/>
              </w:rPr>
            </w:pPr>
            <w:r>
              <w:rPr>
                <w:rFonts w:ascii="Myriad Pro" w:hAnsi="Myriad Pro"/>
                <w:sz w:val="24"/>
                <w:szCs w:val="24"/>
              </w:rPr>
              <w:t>х</w:t>
            </w:r>
          </w:p>
        </w:tc>
      </w:tr>
      <w:tr w:rsidR="009E6C28" w:rsidRPr="009E6C28" w14:paraId="6FEBAC4A" w14:textId="77777777" w:rsidTr="00F96F6A">
        <w:trPr>
          <w:trHeight w:val="20"/>
        </w:trPr>
        <w:tc>
          <w:tcPr>
            <w:tcW w:w="2046" w:type="pct"/>
            <w:tcBorders>
              <w:top w:val="nil"/>
              <w:left w:val="single" w:sz="4" w:space="0" w:color="auto"/>
              <w:bottom w:val="single" w:sz="4" w:space="0" w:color="auto"/>
              <w:right w:val="single" w:sz="4" w:space="0" w:color="auto"/>
            </w:tcBorders>
            <w:shd w:val="clear" w:color="auto" w:fill="auto"/>
            <w:vAlign w:val="center"/>
          </w:tcPr>
          <w:p w14:paraId="5499C5CE" w14:textId="718C716C" w:rsidR="009E6C28" w:rsidRPr="009E6C28" w:rsidRDefault="009E6C28" w:rsidP="00F96F6A">
            <w:pPr>
              <w:spacing w:after="0" w:line="264" w:lineRule="auto"/>
              <w:rPr>
                <w:rFonts w:ascii="Myriad Pro" w:hAnsi="Myriad Pro"/>
                <w:bCs/>
                <w:iCs/>
                <w:noProof/>
                <w:sz w:val="24"/>
                <w:szCs w:val="24"/>
              </w:rPr>
            </w:pPr>
            <w:r w:rsidRPr="009E6C28">
              <w:rPr>
                <w:rFonts w:ascii="Myriad Pro" w:hAnsi="Myriad Pro"/>
                <w:bCs/>
                <w:iCs/>
                <w:noProof/>
                <w:sz w:val="24"/>
                <w:szCs w:val="24"/>
              </w:rPr>
              <w:t>ФОТ прибыль</w:t>
            </w:r>
          </w:p>
        </w:tc>
        <w:tc>
          <w:tcPr>
            <w:tcW w:w="746" w:type="pct"/>
            <w:tcBorders>
              <w:top w:val="nil"/>
              <w:left w:val="nil"/>
              <w:bottom w:val="single" w:sz="4" w:space="0" w:color="auto"/>
              <w:right w:val="single" w:sz="4" w:space="0" w:color="auto"/>
            </w:tcBorders>
            <w:shd w:val="clear" w:color="auto" w:fill="auto"/>
            <w:vAlign w:val="center"/>
          </w:tcPr>
          <w:p w14:paraId="2A464CC0" w14:textId="77777777" w:rsidR="009E6C28" w:rsidRPr="009E6C28" w:rsidRDefault="009E6C28" w:rsidP="00F96F6A">
            <w:pPr>
              <w:spacing w:after="0" w:line="264" w:lineRule="auto"/>
              <w:rPr>
                <w:rFonts w:ascii="Myriad Pro" w:hAnsi="Myriad Pro"/>
                <w:bCs/>
                <w:iCs/>
                <w:noProof/>
                <w:sz w:val="24"/>
                <w:szCs w:val="24"/>
              </w:rPr>
            </w:pPr>
            <w:r w:rsidRPr="009E6C28">
              <w:rPr>
                <w:rFonts w:ascii="Myriad Pro" w:hAnsi="Myriad Pro"/>
                <w:bCs/>
                <w:iCs/>
                <w:noProof/>
                <w:sz w:val="24"/>
                <w:szCs w:val="24"/>
              </w:rPr>
              <w:t>тыс. руб</w:t>
            </w:r>
          </w:p>
        </w:tc>
        <w:tc>
          <w:tcPr>
            <w:tcW w:w="1136" w:type="pct"/>
            <w:tcBorders>
              <w:top w:val="nil"/>
              <w:left w:val="nil"/>
              <w:bottom w:val="single" w:sz="4" w:space="0" w:color="auto"/>
              <w:right w:val="single" w:sz="4" w:space="0" w:color="auto"/>
            </w:tcBorders>
            <w:shd w:val="clear" w:color="auto" w:fill="auto"/>
            <w:vAlign w:val="center"/>
          </w:tcPr>
          <w:p w14:paraId="65FB1E37" w14:textId="77777777" w:rsidR="009E6C28" w:rsidRPr="009E6C28" w:rsidRDefault="009E6C28" w:rsidP="00F96F6A">
            <w:pPr>
              <w:spacing w:after="0" w:line="264" w:lineRule="auto"/>
              <w:jc w:val="center"/>
              <w:rPr>
                <w:rFonts w:ascii="Myriad Pro" w:hAnsi="Myriad Pro"/>
                <w:sz w:val="24"/>
                <w:szCs w:val="24"/>
              </w:rPr>
            </w:pPr>
            <w:r w:rsidRPr="009E6C28">
              <w:rPr>
                <w:rFonts w:ascii="Myriad Pro" w:hAnsi="Myriad Pro"/>
                <w:sz w:val="24"/>
                <w:szCs w:val="24"/>
              </w:rPr>
              <w:t>80 653,0</w:t>
            </w:r>
          </w:p>
        </w:tc>
        <w:tc>
          <w:tcPr>
            <w:tcW w:w="1072" w:type="pct"/>
            <w:tcBorders>
              <w:top w:val="nil"/>
              <w:left w:val="single" w:sz="4" w:space="0" w:color="auto"/>
              <w:bottom w:val="single" w:sz="4" w:space="0" w:color="auto"/>
              <w:right w:val="single" w:sz="4" w:space="0" w:color="auto"/>
            </w:tcBorders>
            <w:shd w:val="clear" w:color="auto" w:fill="auto"/>
            <w:vAlign w:val="center"/>
          </w:tcPr>
          <w:p w14:paraId="6DC31438" w14:textId="3500F25C" w:rsidR="009E6C28" w:rsidRPr="009E6C28" w:rsidRDefault="00034E98" w:rsidP="00F96F6A">
            <w:pPr>
              <w:spacing w:after="0" w:line="264" w:lineRule="auto"/>
              <w:jc w:val="center"/>
              <w:rPr>
                <w:rFonts w:ascii="Myriad Pro" w:hAnsi="Myriad Pro"/>
                <w:sz w:val="24"/>
                <w:szCs w:val="24"/>
              </w:rPr>
            </w:pPr>
            <w:r>
              <w:rPr>
                <w:rFonts w:ascii="Myriad Pro" w:hAnsi="Myriad Pro"/>
                <w:sz w:val="24"/>
                <w:szCs w:val="24"/>
              </w:rPr>
              <w:t>х</w:t>
            </w:r>
          </w:p>
        </w:tc>
      </w:tr>
      <w:tr w:rsidR="009E6C28" w:rsidRPr="009E6C28" w14:paraId="535C0782" w14:textId="77777777" w:rsidTr="00F96F6A">
        <w:trPr>
          <w:trHeight w:val="20"/>
        </w:trPr>
        <w:tc>
          <w:tcPr>
            <w:tcW w:w="2046" w:type="pct"/>
            <w:tcBorders>
              <w:top w:val="nil"/>
              <w:left w:val="single" w:sz="4" w:space="0" w:color="auto"/>
              <w:bottom w:val="single" w:sz="4" w:space="0" w:color="auto"/>
              <w:right w:val="single" w:sz="4" w:space="0" w:color="auto"/>
            </w:tcBorders>
            <w:shd w:val="clear" w:color="auto" w:fill="auto"/>
            <w:vAlign w:val="center"/>
            <w:hideMark/>
          </w:tcPr>
          <w:p w14:paraId="3F3D8E24" w14:textId="73EA46A1" w:rsidR="009E6C28" w:rsidRPr="003B56EA" w:rsidRDefault="003B56EA" w:rsidP="00F96F6A">
            <w:pPr>
              <w:spacing w:after="0" w:line="264" w:lineRule="auto"/>
              <w:rPr>
                <w:rFonts w:ascii="Myriad Pro" w:hAnsi="Myriad Pro"/>
                <w:b/>
                <w:iCs/>
                <w:noProof/>
                <w:sz w:val="24"/>
                <w:szCs w:val="24"/>
              </w:rPr>
            </w:pPr>
            <w:r w:rsidRPr="003B56EA">
              <w:rPr>
                <w:rFonts w:ascii="Myriad Pro" w:hAnsi="Myriad Pro"/>
                <w:b/>
                <w:iCs/>
                <w:noProof/>
                <w:sz w:val="24"/>
                <w:szCs w:val="24"/>
              </w:rPr>
              <w:t>ФОТ всего</w:t>
            </w:r>
          </w:p>
        </w:tc>
        <w:tc>
          <w:tcPr>
            <w:tcW w:w="746" w:type="pct"/>
            <w:tcBorders>
              <w:top w:val="nil"/>
              <w:left w:val="nil"/>
              <w:bottom w:val="single" w:sz="4" w:space="0" w:color="auto"/>
              <w:right w:val="single" w:sz="4" w:space="0" w:color="auto"/>
            </w:tcBorders>
            <w:shd w:val="clear" w:color="auto" w:fill="auto"/>
            <w:vAlign w:val="center"/>
            <w:hideMark/>
          </w:tcPr>
          <w:p w14:paraId="3782CD46" w14:textId="77777777" w:rsidR="009E6C28" w:rsidRPr="003B56EA" w:rsidRDefault="009E6C28" w:rsidP="00F96F6A">
            <w:pPr>
              <w:spacing w:after="0" w:line="264" w:lineRule="auto"/>
              <w:rPr>
                <w:rFonts w:ascii="Myriad Pro" w:hAnsi="Myriad Pro"/>
                <w:bCs/>
                <w:iCs/>
                <w:noProof/>
                <w:sz w:val="24"/>
                <w:szCs w:val="24"/>
              </w:rPr>
            </w:pPr>
            <w:r w:rsidRPr="003B56EA">
              <w:rPr>
                <w:rFonts w:ascii="Myriad Pro" w:hAnsi="Myriad Pro"/>
                <w:b/>
                <w:iCs/>
                <w:noProof/>
                <w:sz w:val="24"/>
                <w:szCs w:val="24"/>
              </w:rPr>
              <w:t>тыс. руб</w:t>
            </w:r>
          </w:p>
        </w:tc>
        <w:tc>
          <w:tcPr>
            <w:tcW w:w="1136" w:type="pct"/>
            <w:tcBorders>
              <w:top w:val="nil"/>
              <w:left w:val="nil"/>
              <w:bottom w:val="single" w:sz="4" w:space="0" w:color="auto"/>
              <w:right w:val="single" w:sz="4" w:space="0" w:color="auto"/>
            </w:tcBorders>
            <w:shd w:val="clear" w:color="auto" w:fill="auto"/>
            <w:vAlign w:val="center"/>
            <w:hideMark/>
          </w:tcPr>
          <w:p w14:paraId="3009DA3C" w14:textId="77777777" w:rsidR="009E6C28" w:rsidRPr="003B56EA" w:rsidRDefault="009E6C28" w:rsidP="00F96F6A">
            <w:pPr>
              <w:spacing w:after="0" w:line="264" w:lineRule="auto"/>
              <w:jc w:val="center"/>
              <w:rPr>
                <w:rFonts w:ascii="Myriad Pro" w:hAnsi="Myriad Pro"/>
                <w:b/>
                <w:sz w:val="24"/>
                <w:szCs w:val="24"/>
              </w:rPr>
            </w:pPr>
            <w:r w:rsidRPr="003B56EA">
              <w:rPr>
                <w:rFonts w:ascii="Myriad Pro" w:hAnsi="Myriad Pro"/>
                <w:b/>
                <w:sz w:val="24"/>
                <w:szCs w:val="24"/>
              </w:rPr>
              <w:t>3 344 911,8</w:t>
            </w:r>
          </w:p>
        </w:tc>
        <w:tc>
          <w:tcPr>
            <w:tcW w:w="1072" w:type="pct"/>
            <w:tcBorders>
              <w:top w:val="nil"/>
              <w:left w:val="single" w:sz="4" w:space="0" w:color="auto"/>
              <w:bottom w:val="single" w:sz="4" w:space="0" w:color="auto"/>
              <w:right w:val="single" w:sz="4" w:space="0" w:color="auto"/>
            </w:tcBorders>
            <w:shd w:val="clear" w:color="auto" w:fill="auto"/>
            <w:vAlign w:val="center"/>
            <w:hideMark/>
          </w:tcPr>
          <w:p w14:paraId="0506078B" w14:textId="77777777" w:rsidR="009E6C28" w:rsidRPr="003B56EA" w:rsidRDefault="009E6C28" w:rsidP="00F96F6A">
            <w:pPr>
              <w:spacing w:after="0" w:line="264" w:lineRule="auto"/>
              <w:jc w:val="center"/>
              <w:rPr>
                <w:rFonts w:ascii="Myriad Pro" w:hAnsi="Myriad Pro"/>
                <w:b/>
                <w:sz w:val="24"/>
                <w:szCs w:val="24"/>
              </w:rPr>
            </w:pPr>
            <w:r w:rsidRPr="003B56EA">
              <w:rPr>
                <w:rFonts w:ascii="Myriad Pro" w:hAnsi="Myriad Pro"/>
                <w:b/>
                <w:sz w:val="24"/>
                <w:szCs w:val="24"/>
              </w:rPr>
              <w:t>2 178 114,0</w:t>
            </w:r>
          </w:p>
        </w:tc>
      </w:tr>
      <w:tr w:rsidR="009E6C28" w:rsidRPr="009E6C28" w14:paraId="00A864D8" w14:textId="77777777" w:rsidTr="00F96F6A">
        <w:trPr>
          <w:trHeight w:val="20"/>
        </w:trPr>
        <w:tc>
          <w:tcPr>
            <w:tcW w:w="2046" w:type="pct"/>
            <w:tcBorders>
              <w:top w:val="nil"/>
              <w:left w:val="single" w:sz="4" w:space="0" w:color="auto"/>
              <w:bottom w:val="single" w:sz="4" w:space="0" w:color="auto"/>
              <w:right w:val="single" w:sz="4" w:space="0" w:color="auto"/>
            </w:tcBorders>
            <w:shd w:val="clear" w:color="auto" w:fill="auto"/>
            <w:vAlign w:val="center"/>
            <w:hideMark/>
          </w:tcPr>
          <w:p w14:paraId="0C98DFEB" w14:textId="77777777" w:rsidR="009E6C28" w:rsidRPr="003B56EA" w:rsidRDefault="009E6C28" w:rsidP="00F96F6A">
            <w:pPr>
              <w:spacing w:after="0" w:line="264" w:lineRule="auto"/>
              <w:rPr>
                <w:rFonts w:ascii="Myriad Pro" w:hAnsi="Myriad Pro"/>
                <w:b/>
                <w:iCs/>
                <w:noProof/>
                <w:sz w:val="24"/>
                <w:szCs w:val="24"/>
              </w:rPr>
            </w:pPr>
            <w:r w:rsidRPr="003B56EA">
              <w:rPr>
                <w:rFonts w:ascii="Myriad Pro" w:hAnsi="Myriad Pro"/>
                <w:b/>
                <w:iCs/>
                <w:noProof/>
                <w:sz w:val="24"/>
                <w:szCs w:val="24"/>
              </w:rPr>
              <w:t>Отчисления на соц. нужды</w:t>
            </w:r>
          </w:p>
        </w:tc>
        <w:tc>
          <w:tcPr>
            <w:tcW w:w="746" w:type="pct"/>
            <w:tcBorders>
              <w:top w:val="nil"/>
              <w:left w:val="nil"/>
              <w:bottom w:val="single" w:sz="4" w:space="0" w:color="auto"/>
              <w:right w:val="single" w:sz="4" w:space="0" w:color="auto"/>
            </w:tcBorders>
            <w:shd w:val="clear" w:color="auto" w:fill="auto"/>
            <w:vAlign w:val="center"/>
            <w:hideMark/>
          </w:tcPr>
          <w:p w14:paraId="5FD2FE1B" w14:textId="77777777" w:rsidR="009E6C28" w:rsidRPr="003B56EA" w:rsidRDefault="009E6C28" w:rsidP="00F96F6A">
            <w:pPr>
              <w:spacing w:after="0" w:line="264" w:lineRule="auto"/>
              <w:rPr>
                <w:rFonts w:ascii="Myriad Pro" w:hAnsi="Myriad Pro"/>
                <w:b/>
                <w:iCs/>
                <w:noProof/>
                <w:sz w:val="24"/>
                <w:szCs w:val="24"/>
              </w:rPr>
            </w:pPr>
            <w:r w:rsidRPr="003B56EA">
              <w:rPr>
                <w:rFonts w:ascii="Myriad Pro" w:hAnsi="Myriad Pro"/>
                <w:b/>
                <w:iCs/>
                <w:noProof/>
                <w:sz w:val="24"/>
                <w:szCs w:val="24"/>
              </w:rPr>
              <w:t>тыс. руб</w:t>
            </w:r>
          </w:p>
        </w:tc>
        <w:tc>
          <w:tcPr>
            <w:tcW w:w="1136" w:type="pct"/>
            <w:tcBorders>
              <w:top w:val="nil"/>
              <w:left w:val="nil"/>
              <w:bottom w:val="single" w:sz="4" w:space="0" w:color="auto"/>
              <w:right w:val="single" w:sz="4" w:space="0" w:color="auto"/>
            </w:tcBorders>
            <w:shd w:val="clear" w:color="auto" w:fill="auto"/>
            <w:vAlign w:val="center"/>
            <w:hideMark/>
          </w:tcPr>
          <w:p w14:paraId="3C6B3371" w14:textId="77777777" w:rsidR="009E6C28" w:rsidRPr="003B56EA" w:rsidRDefault="009E6C28" w:rsidP="00F96F6A">
            <w:pPr>
              <w:spacing w:after="0" w:line="264" w:lineRule="auto"/>
              <w:jc w:val="center"/>
              <w:rPr>
                <w:rFonts w:ascii="Myriad Pro" w:hAnsi="Myriad Pro"/>
                <w:b/>
                <w:sz w:val="24"/>
                <w:szCs w:val="24"/>
              </w:rPr>
            </w:pPr>
            <w:r w:rsidRPr="003B56EA">
              <w:rPr>
                <w:rFonts w:ascii="Myriad Pro" w:hAnsi="Myriad Pro"/>
                <w:b/>
                <w:sz w:val="24"/>
                <w:szCs w:val="24"/>
              </w:rPr>
              <w:t>1 016 853</w:t>
            </w:r>
          </w:p>
        </w:tc>
        <w:tc>
          <w:tcPr>
            <w:tcW w:w="1072" w:type="pct"/>
            <w:tcBorders>
              <w:top w:val="nil"/>
              <w:left w:val="single" w:sz="4" w:space="0" w:color="auto"/>
              <w:bottom w:val="single" w:sz="4" w:space="0" w:color="auto"/>
              <w:right w:val="single" w:sz="4" w:space="0" w:color="auto"/>
            </w:tcBorders>
            <w:shd w:val="clear" w:color="auto" w:fill="auto"/>
            <w:vAlign w:val="center"/>
            <w:hideMark/>
          </w:tcPr>
          <w:p w14:paraId="77A14386" w14:textId="77777777" w:rsidR="009E6C28" w:rsidRPr="003B56EA" w:rsidRDefault="009E6C28" w:rsidP="00F96F6A">
            <w:pPr>
              <w:spacing w:after="0" w:line="264" w:lineRule="auto"/>
              <w:jc w:val="center"/>
              <w:rPr>
                <w:rFonts w:ascii="Myriad Pro" w:hAnsi="Myriad Pro"/>
                <w:b/>
                <w:sz w:val="24"/>
                <w:szCs w:val="24"/>
              </w:rPr>
            </w:pPr>
            <w:r w:rsidRPr="003B56EA">
              <w:rPr>
                <w:rFonts w:ascii="Myriad Pro" w:hAnsi="Myriad Pro"/>
                <w:b/>
                <w:sz w:val="24"/>
                <w:szCs w:val="24"/>
              </w:rPr>
              <w:t>662 147,0</w:t>
            </w:r>
          </w:p>
        </w:tc>
      </w:tr>
      <w:tr w:rsidR="009E6C28" w:rsidRPr="009E6C28" w14:paraId="37475CAB" w14:textId="77777777" w:rsidTr="00F96F6A">
        <w:trPr>
          <w:trHeight w:val="20"/>
        </w:trPr>
        <w:tc>
          <w:tcPr>
            <w:tcW w:w="2046" w:type="pct"/>
            <w:tcBorders>
              <w:top w:val="nil"/>
              <w:left w:val="single" w:sz="4" w:space="0" w:color="auto"/>
              <w:bottom w:val="single" w:sz="4" w:space="0" w:color="auto"/>
              <w:right w:val="single" w:sz="4" w:space="0" w:color="auto"/>
            </w:tcBorders>
            <w:shd w:val="clear" w:color="auto" w:fill="auto"/>
            <w:vAlign w:val="center"/>
            <w:hideMark/>
          </w:tcPr>
          <w:p w14:paraId="57315B01" w14:textId="77777777" w:rsidR="009E6C28" w:rsidRPr="009E6C28" w:rsidRDefault="009E6C28" w:rsidP="00F96F6A">
            <w:pPr>
              <w:spacing w:after="0" w:line="264" w:lineRule="auto"/>
              <w:rPr>
                <w:rFonts w:ascii="Myriad Pro" w:hAnsi="Myriad Pro"/>
                <w:bCs/>
                <w:iCs/>
                <w:noProof/>
                <w:sz w:val="24"/>
                <w:szCs w:val="24"/>
              </w:rPr>
            </w:pPr>
            <w:r w:rsidRPr="009E6C28">
              <w:rPr>
                <w:rFonts w:ascii="Myriad Pro" w:hAnsi="Myriad Pro"/>
                <w:bCs/>
                <w:iCs/>
                <w:noProof/>
                <w:sz w:val="24"/>
                <w:szCs w:val="24"/>
              </w:rPr>
              <w:t>Размер отчислений (% к ФОТ)</w:t>
            </w:r>
          </w:p>
        </w:tc>
        <w:tc>
          <w:tcPr>
            <w:tcW w:w="746" w:type="pct"/>
            <w:tcBorders>
              <w:top w:val="nil"/>
              <w:left w:val="nil"/>
              <w:bottom w:val="single" w:sz="4" w:space="0" w:color="auto"/>
              <w:right w:val="single" w:sz="4" w:space="0" w:color="auto"/>
            </w:tcBorders>
            <w:shd w:val="clear" w:color="auto" w:fill="auto"/>
            <w:vAlign w:val="center"/>
            <w:hideMark/>
          </w:tcPr>
          <w:p w14:paraId="1B7D1979" w14:textId="77777777" w:rsidR="009E6C28" w:rsidRPr="009E6C28" w:rsidRDefault="009E6C28" w:rsidP="00F96F6A">
            <w:pPr>
              <w:spacing w:after="0" w:line="264" w:lineRule="auto"/>
              <w:jc w:val="center"/>
              <w:rPr>
                <w:rFonts w:ascii="Myriad Pro" w:hAnsi="Myriad Pro"/>
                <w:bCs/>
                <w:iCs/>
                <w:noProof/>
                <w:sz w:val="24"/>
                <w:szCs w:val="24"/>
              </w:rPr>
            </w:pPr>
            <w:r w:rsidRPr="009E6C28">
              <w:rPr>
                <w:rFonts w:ascii="Myriad Pro" w:hAnsi="Myriad Pro"/>
                <w:bCs/>
                <w:iCs/>
                <w:noProof/>
                <w:sz w:val="24"/>
                <w:szCs w:val="24"/>
              </w:rPr>
              <w:t>%</w:t>
            </w:r>
          </w:p>
        </w:tc>
        <w:tc>
          <w:tcPr>
            <w:tcW w:w="1136" w:type="pct"/>
            <w:tcBorders>
              <w:top w:val="nil"/>
              <w:left w:val="nil"/>
              <w:bottom w:val="single" w:sz="4" w:space="0" w:color="auto"/>
              <w:right w:val="single" w:sz="4" w:space="0" w:color="auto"/>
            </w:tcBorders>
            <w:shd w:val="clear" w:color="auto" w:fill="auto"/>
            <w:vAlign w:val="center"/>
            <w:hideMark/>
          </w:tcPr>
          <w:p w14:paraId="2946E950" w14:textId="77777777" w:rsidR="009E6C28" w:rsidRPr="009E6C28" w:rsidRDefault="009E6C28" w:rsidP="00F96F6A">
            <w:pPr>
              <w:spacing w:after="0" w:line="264" w:lineRule="auto"/>
              <w:jc w:val="center"/>
              <w:rPr>
                <w:rFonts w:ascii="Myriad Pro" w:hAnsi="Myriad Pro"/>
                <w:sz w:val="24"/>
                <w:szCs w:val="24"/>
              </w:rPr>
            </w:pPr>
            <w:r w:rsidRPr="009E6C28">
              <w:rPr>
                <w:rFonts w:ascii="Myriad Pro" w:hAnsi="Myriad Pro"/>
                <w:sz w:val="24"/>
                <w:szCs w:val="24"/>
              </w:rPr>
              <w:t>30,4</w:t>
            </w:r>
          </w:p>
        </w:tc>
        <w:tc>
          <w:tcPr>
            <w:tcW w:w="1072" w:type="pct"/>
            <w:tcBorders>
              <w:top w:val="nil"/>
              <w:left w:val="single" w:sz="4" w:space="0" w:color="auto"/>
              <w:bottom w:val="single" w:sz="4" w:space="0" w:color="auto"/>
              <w:right w:val="single" w:sz="4" w:space="0" w:color="auto"/>
            </w:tcBorders>
            <w:shd w:val="clear" w:color="auto" w:fill="auto"/>
            <w:vAlign w:val="center"/>
            <w:hideMark/>
          </w:tcPr>
          <w:p w14:paraId="207157F0" w14:textId="77777777" w:rsidR="009E6C28" w:rsidRPr="009E6C28" w:rsidRDefault="009E6C28" w:rsidP="00F96F6A">
            <w:pPr>
              <w:spacing w:after="0" w:line="264" w:lineRule="auto"/>
              <w:jc w:val="center"/>
              <w:rPr>
                <w:rFonts w:ascii="Myriad Pro" w:hAnsi="Myriad Pro"/>
                <w:sz w:val="24"/>
                <w:szCs w:val="24"/>
              </w:rPr>
            </w:pPr>
            <w:r w:rsidRPr="009E6C28">
              <w:rPr>
                <w:rFonts w:ascii="Myriad Pro" w:hAnsi="Myriad Pro"/>
                <w:sz w:val="24"/>
                <w:szCs w:val="24"/>
              </w:rPr>
              <w:t>30,4</w:t>
            </w:r>
          </w:p>
        </w:tc>
      </w:tr>
    </w:tbl>
    <w:p w14:paraId="75B4AAF1" w14:textId="75F87C9B" w:rsidR="0039328E" w:rsidRDefault="0039328E" w:rsidP="005F25E1">
      <w:pPr>
        <w:spacing w:after="0" w:line="360" w:lineRule="auto"/>
        <w:ind w:firstLine="567"/>
        <w:jc w:val="both"/>
        <w:rPr>
          <w:rFonts w:ascii="Myriad Pro" w:hAnsi="Myriad Pro"/>
          <w:sz w:val="26"/>
          <w:szCs w:val="26"/>
        </w:rPr>
      </w:pPr>
      <w:bookmarkStart w:id="80" w:name="_Hlk36661027"/>
      <w:r w:rsidRPr="0039328E">
        <w:rPr>
          <w:rFonts w:ascii="Myriad Pro" w:hAnsi="Myriad Pro"/>
          <w:sz w:val="26"/>
          <w:szCs w:val="26"/>
        </w:rPr>
        <w:t xml:space="preserve">Исполнитель отмечает, что величина фактической ставки отчислений на социальные нужды по городу Санкт-Петербург за 2017 год составляет 28,5%. При этом фактическая величина </w:t>
      </w:r>
      <w:r w:rsidR="006D6A53">
        <w:rPr>
          <w:rFonts w:ascii="Myriad Pro" w:hAnsi="Myriad Pro"/>
          <w:sz w:val="26"/>
          <w:szCs w:val="26"/>
        </w:rPr>
        <w:t>фонда оплаты труда</w:t>
      </w:r>
      <w:r w:rsidRPr="0039328E">
        <w:rPr>
          <w:rFonts w:ascii="Myriad Pro" w:hAnsi="Myriad Pro"/>
          <w:sz w:val="26"/>
          <w:szCs w:val="26"/>
        </w:rPr>
        <w:t xml:space="preserve"> превышала плановую на 33%.</w:t>
      </w:r>
      <w:r w:rsidR="007F6CB8">
        <w:rPr>
          <w:rFonts w:ascii="Myriad Pro" w:hAnsi="Myriad Pro"/>
          <w:sz w:val="26"/>
          <w:szCs w:val="26"/>
        </w:rPr>
        <w:t xml:space="preserve"> </w:t>
      </w:r>
      <w:bookmarkStart w:id="81" w:name="_Hlk45621409"/>
      <w:r w:rsidR="007F6CB8">
        <w:rPr>
          <w:rFonts w:ascii="Myriad Pro" w:hAnsi="Myriad Pro"/>
          <w:sz w:val="26"/>
          <w:szCs w:val="26"/>
        </w:rPr>
        <w:t>Факт</w:t>
      </w:r>
      <w:r w:rsidR="000551A2">
        <w:rPr>
          <w:rFonts w:ascii="Myriad Pro" w:hAnsi="Myriad Pro"/>
          <w:sz w:val="26"/>
          <w:szCs w:val="26"/>
        </w:rPr>
        <w:t>ический</w:t>
      </w:r>
      <w:r w:rsidR="007F6CB8">
        <w:rPr>
          <w:rFonts w:ascii="Myriad Pro" w:hAnsi="Myriad Pro"/>
          <w:sz w:val="26"/>
          <w:szCs w:val="26"/>
        </w:rPr>
        <w:t xml:space="preserve"> размер отчисл</w:t>
      </w:r>
      <w:r w:rsidR="000551A2">
        <w:rPr>
          <w:rFonts w:ascii="Myriad Pro" w:hAnsi="Myriad Pro"/>
          <w:sz w:val="26"/>
          <w:szCs w:val="26"/>
        </w:rPr>
        <w:t>ений</w:t>
      </w:r>
      <w:r w:rsidR="007F6CB8">
        <w:rPr>
          <w:rFonts w:ascii="Myriad Pro" w:hAnsi="Myriad Pro"/>
          <w:sz w:val="26"/>
          <w:szCs w:val="26"/>
        </w:rPr>
        <w:t xml:space="preserve"> превысил утвержденную вели</w:t>
      </w:r>
      <w:r w:rsidR="000551A2">
        <w:rPr>
          <w:rFonts w:ascii="Myriad Pro" w:hAnsi="Myriad Pro"/>
          <w:sz w:val="26"/>
          <w:szCs w:val="26"/>
        </w:rPr>
        <w:t>чину</w:t>
      </w:r>
      <w:r w:rsidR="007F6CB8">
        <w:rPr>
          <w:rFonts w:ascii="Myriad Pro" w:hAnsi="Myriad Pro"/>
          <w:sz w:val="26"/>
          <w:szCs w:val="26"/>
        </w:rPr>
        <w:t xml:space="preserve"> на </w:t>
      </w:r>
      <w:bookmarkEnd w:id="81"/>
      <w:r w:rsidR="007F6CB8">
        <w:rPr>
          <w:rFonts w:ascii="Myriad Pro" w:hAnsi="Myriad Pro"/>
          <w:sz w:val="26"/>
          <w:szCs w:val="26"/>
        </w:rPr>
        <w:t>25%.</w:t>
      </w:r>
    </w:p>
    <w:p w14:paraId="1E3DDACA" w14:textId="3F608AAB" w:rsidR="005F25E1" w:rsidRDefault="005F25E1" w:rsidP="005F25E1">
      <w:pPr>
        <w:spacing w:after="0" w:line="360" w:lineRule="auto"/>
        <w:ind w:firstLine="567"/>
        <w:jc w:val="both"/>
        <w:rPr>
          <w:rFonts w:ascii="Myriad Pro" w:hAnsi="Myriad Pro"/>
          <w:sz w:val="26"/>
          <w:szCs w:val="26"/>
        </w:rPr>
      </w:pPr>
      <w:r w:rsidRPr="00A32125">
        <w:rPr>
          <w:rFonts w:ascii="Myriad Pro" w:hAnsi="Myriad Pro"/>
          <w:sz w:val="26"/>
          <w:szCs w:val="26"/>
        </w:rPr>
        <w:t xml:space="preserve">Исполнителем </w:t>
      </w:r>
      <w:r>
        <w:rPr>
          <w:rFonts w:ascii="Myriad Pro" w:hAnsi="Myriad Pro"/>
          <w:sz w:val="26"/>
          <w:szCs w:val="26"/>
        </w:rPr>
        <w:t xml:space="preserve">выполнен альтернативный </w:t>
      </w:r>
      <w:r w:rsidRPr="00A32125">
        <w:rPr>
          <w:rFonts w:ascii="Myriad Pro" w:hAnsi="Myriad Pro"/>
          <w:sz w:val="26"/>
          <w:szCs w:val="26"/>
        </w:rPr>
        <w:t>расчет расходов</w:t>
      </w:r>
      <w:r>
        <w:rPr>
          <w:rFonts w:ascii="Myriad Pro" w:hAnsi="Myriad Pro"/>
          <w:sz w:val="26"/>
          <w:szCs w:val="26"/>
        </w:rPr>
        <w:t xml:space="preserve"> ПАО «Ленэнерго» по г. Санкт-Петербург</w:t>
      </w:r>
      <w:r w:rsidRPr="00A32125">
        <w:rPr>
          <w:rFonts w:ascii="Myriad Pro" w:hAnsi="Myriad Pro"/>
          <w:sz w:val="26"/>
          <w:szCs w:val="26"/>
        </w:rPr>
        <w:t xml:space="preserve"> </w:t>
      </w:r>
      <w:r>
        <w:rPr>
          <w:rFonts w:ascii="Myriad Pro" w:hAnsi="Myriad Pro"/>
          <w:sz w:val="26"/>
          <w:szCs w:val="26"/>
        </w:rPr>
        <w:t>по статье «Отчисления на социальные нужды»</w:t>
      </w:r>
      <w:r w:rsidRPr="00A32125">
        <w:rPr>
          <w:rFonts w:ascii="Myriad Pro" w:hAnsi="Myriad Pro"/>
          <w:sz w:val="26"/>
          <w:szCs w:val="26"/>
        </w:rPr>
        <w:t xml:space="preserve"> на 2019 год</w:t>
      </w:r>
      <w:r>
        <w:rPr>
          <w:rFonts w:ascii="Myriad Pro" w:hAnsi="Myriad Pro"/>
          <w:sz w:val="26"/>
          <w:szCs w:val="26"/>
        </w:rPr>
        <w:t xml:space="preserve"> исходя из следующих условий:</w:t>
      </w:r>
    </w:p>
    <w:p w14:paraId="45FF30DA" w14:textId="23C341A8" w:rsidR="005F25E1" w:rsidRPr="00D45CE2" w:rsidRDefault="005F25E1" w:rsidP="00FC13CB">
      <w:pPr>
        <w:pStyle w:val="a3"/>
        <w:numPr>
          <w:ilvl w:val="0"/>
          <w:numId w:val="19"/>
        </w:numPr>
        <w:spacing w:after="0" w:line="360" w:lineRule="auto"/>
        <w:jc w:val="both"/>
        <w:rPr>
          <w:rFonts w:ascii="Myriad Pro" w:hAnsi="Myriad Pro"/>
          <w:sz w:val="26"/>
          <w:szCs w:val="26"/>
        </w:rPr>
      </w:pPr>
      <w:r w:rsidRPr="00D45CE2">
        <w:rPr>
          <w:rFonts w:ascii="Myriad Pro" w:hAnsi="Myriad Pro"/>
          <w:sz w:val="26"/>
          <w:szCs w:val="26"/>
        </w:rPr>
        <w:t xml:space="preserve">размер фонда оплаты труда на 2019 год определен Исполнителем исходя из уровня фонда оплаты труда, принятого в расчет </w:t>
      </w:r>
      <w:r>
        <w:rPr>
          <w:rFonts w:ascii="Myriad Pro" w:hAnsi="Myriad Pro"/>
          <w:sz w:val="26"/>
          <w:szCs w:val="26"/>
        </w:rPr>
        <w:t xml:space="preserve">базового уровня </w:t>
      </w:r>
      <w:r w:rsidR="00447D22">
        <w:rPr>
          <w:rFonts w:ascii="Myriad Pro" w:hAnsi="Myriad Pro"/>
          <w:sz w:val="26"/>
          <w:szCs w:val="26"/>
        </w:rPr>
        <w:t>операционных</w:t>
      </w:r>
      <w:r w:rsidR="00447D22" w:rsidRPr="00D45CE2">
        <w:rPr>
          <w:rFonts w:ascii="Myriad Pro" w:hAnsi="Myriad Pro"/>
          <w:sz w:val="26"/>
          <w:szCs w:val="26"/>
        </w:rPr>
        <w:t xml:space="preserve"> </w:t>
      </w:r>
      <w:r w:rsidRPr="00D45CE2">
        <w:rPr>
          <w:rFonts w:ascii="Myriad Pro" w:hAnsi="Myriad Pro"/>
          <w:sz w:val="26"/>
          <w:szCs w:val="26"/>
        </w:rPr>
        <w:t>расходов на 201</w:t>
      </w:r>
      <w:r>
        <w:rPr>
          <w:rFonts w:ascii="Myriad Pro" w:hAnsi="Myriad Pro"/>
          <w:sz w:val="26"/>
          <w:szCs w:val="26"/>
        </w:rPr>
        <w:t>2</w:t>
      </w:r>
      <w:r w:rsidRPr="00D45CE2">
        <w:rPr>
          <w:rFonts w:ascii="Myriad Pro" w:hAnsi="Myriad Pro"/>
          <w:sz w:val="26"/>
          <w:szCs w:val="26"/>
        </w:rPr>
        <w:t xml:space="preserve"> год в размере </w:t>
      </w:r>
      <w:r w:rsidRPr="00FC13CB">
        <w:rPr>
          <w:rFonts w:ascii="Myriad Pro" w:hAnsi="Myriad Pro"/>
          <w:sz w:val="26"/>
          <w:szCs w:val="26"/>
        </w:rPr>
        <w:t xml:space="preserve">1 209 037 тыс. руб., </w:t>
      </w:r>
      <w:r w:rsidRPr="00D45CE2">
        <w:rPr>
          <w:rFonts w:ascii="Myriad Pro" w:hAnsi="Myriad Pro"/>
          <w:sz w:val="26"/>
          <w:szCs w:val="26"/>
        </w:rPr>
        <w:t xml:space="preserve">с учетом соответствующих коэффициентов индексации, определенных Исполнителем в разделе </w:t>
      </w:r>
      <w:r>
        <w:rPr>
          <w:rFonts w:ascii="Myriad Pro" w:hAnsi="Myriad Pro"/>
          <w:sz w:val="26"/>
          <w:szCs w:val="26"/>
        </w:rPr>
        <w:t>5</w:t>
      </w:r>
      <w:r w:rsidRPr="00D45CE2">
        <w:rPr>
          <w:rFonts w:ascii="Myriad Pro" w:hAnsi="Myriad Pro"/>
          <w:sz w:val="26"/>
          <w:szCs w:val="26"/>
        </w:rPr>
        <w:t xml:space="preserve"> настоящего отчета;</w:t>
      </w:r>
    </w:p>
    <w:p w14:paraId="6A02013F" w14:textId="171C2449" w:rsidR="005F25E1" w:rsidRDefault="005F25E1" w:rsidP="00FC13CB">
      <w:pPr>
        <w:pStyle w:val="a3"/>
        <w:numPr>
          <w:ilvl w:val="0"/>
          <w:numId w:val="19"/>
        </w:numPr>
        <w:spacing w:after="0" w:line="360" w:lineRule="auto"/>
        <w:jc w:val="both"/>
        <w:rPr>
          <w:rFonts w:ascii="Myriad Pro" w:hAnsi="Myriad Pro"/>
          <w:sz w:val="26"/>
          <w:szCs w:val="26"/>
        </w:rPr>
      </w:pPr>
      <w:r>
        <w:rPr>
          <w:rFonts w:ascii="Myriad Pro" w:hAnsi="Myriad Pro"/>
          <w:sz w:val="26"/>
          <w:szCs w:val="26"/>
        </w:rPr>
        <w:t xml:space="preserve">ставки страховых взносов в размере </w:t>
      </w:r>
      <w:r w:rsidR="0039328E">
        <w:rPr>
          <w:rFonts w:ascii="Myriad Pro" w:hAnsi="Myriad Pro"/>
          <w:sz w:val="26"/>
          <w:szCs w:val="26"/>
        </w:rPr>
        <w:t>30,4</w:t>
      </w:r>
      <w:r>
        <w:rPr>
          <w:rFonts w:ascii="Myriad Pro" w:hAnsi="Myriad Pro"/>
          <w:sz w:val="26"/>
          <w:szCs w:val="26"/>
        </w:rPr>
        <w:t>%.</w:t>
      </w:r>
    </w:p>
    <w:p w14:paraId="38D2021E" w14:textId="16B78B2B" w:rsidR="005F25E1" w:rsidRPr="006F50AE" w:rsidRDefault="005F25E1" w:rsidP="005F25E1">
      <w:pPr>
        <w:spacing w:after="0" w:line="360" w:lineRule="auto"/>
        <w:ind w:firstLine="567"/>
        <w:jc w:val="both"/>
        <w:rPr>
          <w:rFonts w:ascii="Myriad Pro" w:hAnsi="Myriad Pro"/>
          <w:sz w:val="26"/>
          <w:szCs w:val="26"/>
        </w:rPr>
      </w:pPr>
      <w:r>
        <w:rPr>
          <w:rFonts w:ascii="Myriad Pro" w:hAnsi="Myriad Pro"/>
          <w:sz w:val="26"/>
          <w:szCs w:val="26"/>
        </w:rPr>
        <w:t xml:space="preserve">По расчетам Исполнителя </w:t>
      </w:r>
      <w:r w:rsidRPr="006F50AE">
        <w:rPr>
          <w:rFonts w:ascii="Myriad Pro" w:hAnsi="Myriad Pro"/>
          <w:sz w:val="26"/>
          <w:szCs w:val="26"/>
        </w:rPr>
        <w:t xml:space="preserve">расходы </w:t>
      </w:r>
      <w:r>
        <w:rPr>
          <w:rFonts w:ascii="Myriad Pro" w:hAnsi="Myriad Pro"/>
          <w:sz w:val="26"/>
          <w:szCs w:val="26"/>
        </w:rPr>
        <w:t xml:space="preserve">ПАО «Ленэнерго» на 2019 год по статье «Отчисления на социальные нужды» составляют </w:t>
      </w:r>
      <w:r w:rsidR="0039328E">
        <w:rPr>
          <w:rFonts w:ascii="Myriad Pro" w:hAnsi="Myriad Pro"/>
          <w:sz w:val="26"/>
          <w:szCs w:val="26"/>
        </w:rPr>
        <w:t>653 987</w:t>
      </w:r>
      <w:r w:rsidR="007529A4">
        <w:rPr>
          <w:rFonts w:ascii="Myriad Pro" w:hAnsi="Myriad Pro"/>
          <w:sz w:val="26"/>
          <w:szCs w:val="26"/>
        </w:rPr>
        <w:t xml:space="preserve"> </w:t>
      </w:r>
      <w:r w:rsidRPr="006F50AE">
        <w:rPr>
          <w:rFonts w:ascii="Myriad Pro" w:hAnsi="Myriad Pro"/>
          <w:sz w:val="26"/>
          <w:szCs w:val="26"/>
        </w:rPr>
        <w:t>тыс. руб.</w:t>
      </w:r>
      <w:r>
        <w:rPr>
          <w:rFonts w:ascii="Myriad Pro" w:hAnsi="Myriad Pro"/>
          <w:sz w:val="26"/>
          <w:szCs w:val="26"/>
        </w:rPr>
        <w:t xml:space="preserve">, что ниже утвержденной величины на </w:t>
      </w:r>
      <w:r w:rsidR="0039328E">
        <w:rPr>
          <w:rFonts w:ascii="Myriad Pro" w:hAnsi="Myriad Pro"/>
          <w:sz w:val="26"/>
          <w:szCs w:val="26"/>
        </w:rPr>
        <w:t>8 160</w:t>
      </w:r>
      <w:r w:rsidR="007529A4">
        <w:rPr>
          <w:rFonts w:ascii="Myriad Pro" w:hAnsi="Myriad Pro"/>
          <w:sz w:val="26"/>
          <w:szCs w:val="26"/>
        </w:rPr>
        <w:t xml:space="preserve"> </w:t>
      </w:r>
      <w:r>
        <w:rPr>
          <w:rFonts w:ascii="Myriad Pro" w:hAnsi="Myriad Pro"/>
          <w:sz w:val="26"/>
          <w:szCs w:val="26"/>
        </w:rPr>
        <w:t>тыс. руб.</w:t>
      </w:r>
    </w:p>
    <w:tbl>
      <w:tblPr>
        <w:tblW w:w="9492" w:type="dxa"/>
        <w:tblLayout w:type="fixed"/>
        <w:tblLook w:val="04A0" w:firstRow="1" w:lastRow="0" w:firstColumn="1" w:lastColumn="0" w:noHBand="0" w:noVBand="1"/>
      </w:tblPr>
      <w:tblGrid>
        <w:gridCol w:w="1555"/>
        <w:gridCol w:w="992"/>
        <w:gridCol w:w="992"/>
        <w:gridCol w:w="992"/>
        <w:gridCol w:w="992"/>
        <w:gridCol w:w="992"/>
        <w:gridCol w:w="992"/>
        <w:gridCol w:w="993"/>
        <w:gridCol w:w="992"/>
      </w:tblGrid>
      <w:tr w:rsidR="005F25E1" w:rsidRPr="00F96F6A" w14:paraId="27EC557D" w14:textId="77777777" w:rsidTr="00DF1A88">
        <w:trPr>
          <w:trHeight w:val="556"/>
          <w:tblHeader/>
        </w:trPr>
        <w:tc>
          <w:tcPr>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0B84C6" w14:textId="77777777" w:rsidR="005F25E1" w:rsidRPr="00F96F6A" w:rsidRDefault="005F25E1" w:rsidP="005D3D03">
            <w:pPr>
              <w:spacing w:after="0" w:line="240" w:lineRule="auto"/>
              <w:contextualSpacing/>
              <w:jc w:val="center"/>
              <w:rPr>
                <w:rFonts w:ascii="Myriad Pro" w:hAnsi="Myriad Pro"/>
                <w:b/>
                <w:bCs/>
                <w:color w:val="FFFFFF"/>
                <w:sz w:val="20"/>
                <w:szCs w:val="20"/>
              </w:rPr>
            </w:pPr>
            <w:r w:rsidRPr="00F96F6A">
              <w:rPr>
                <w:rFonts w:ascii="Myriad Pro" w:hAnsi="Myriad Pro"/>
                <w:b/>
                <w:bCs/>
                <w:color w:val="FFFFFF"/>
                <w:sz w:val="20"/>
                <w:szCs w:val="20"/>
              </w:rPr>
              <w:t>Наименование</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6F17427" w14:textId="77777777" w:rsidR="005F25E1" w:rsidRPr="00F96F6A" w:rsidRDefault="005F25E1" w:rsidP="005D3D03">
            <w:pPr>
              <w:spacing w:after="0" w:line="240" w:lineRule="auto"/>
              <w:contextualSpacing/>
              <w:jc w:val="center"/>
              <w:rPr>
                <w:rFonts w:ascii="Myriad Pro" w:hAnsi="Myriad Pro"/>
                <w:b/>
                <w:bCs/>
                <w:color w:val="FFFFFF"/>
                <w:sz w:val="20"/>
                <w:szCs w:val="20"/>
              </w:rPr>
            </w:pPr>
            <w:r w:rsidRPr="00F96F6A">
              <w:rPr>
                <w:rFonts w:ascii="Myriad Pro" w:hAnsi="Myriad Pro"/>
                <w:b/>
                <w:bCs/>
                <w:color w:val="FFFFFF"/>
                <w:sz w:val="20"/>
                <w:szCs w:val="20"/>
              </w:rPr>
              <w:t>2012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801B5F0" w14:textId="77777777" w:rsidR="005F25E1" w:rsidRPr="00F96F6A" w:rsidRDefault="005F25E1" w:rsidP="005D3D03">
            <w:pPr>
              <w:spacing w:after="0" w:line="240" w:lineRule="auto"/>
              <w:contextualSpacing/>
              <w:jc w:val="center"/>
              <w:rPr>
                <w:rFonts w:ascii="Myriad Pro" w:hAnsi="Myriad Pro"/>
                <w:b/>
                <w:bCs/>
                <w:color w:val="FFFFFF"/>
                <w:sz w:val="20"/>
                <w:szCs w:val="20"/>
              </w:rPr>
            </w:pPr>
            <w:r w:rsidRPr="00F96F6A">
              <w:rPr>
                <w:rFonts w:ascii="Myriad Pro" w:hAnsi="Myriad Pro"/>
                <w:b/>
                <w:bCs/>
                <w:color w:val="FFFFFF"/>
                <w:sz w:val="20"/>
                <w:szCs w:val="20"/>
              </w:rPr>
              <w:t>2013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4AD93C1" w14:textId="77777777" w:rsidR="005F25E1" w:rsidRPr="00F96F6A" w:rsidRDefault="005F25E1" w:rsidP="005D3D03">
            <w:pPr>
              <w:spacing w:after="0" w:line="240" w:lineRule="auto"/>
              <w:contextualSpacing/>
              <w:jc w:val="center"/>
              <w:rPr>
                <w:rFonts w:ascii="Myriad Pro" w:hAnsi="Myriad Pro"/>
                <w:b/>
                <w:bCs/>
                <w:color w:val="FFFFFF"/>
                <w:sz w:val="20"/>
                <w:szCs w:val="20"/>
              </w:rPr>
            </w:pPr>
            <w:r w:rsidRPr="00F96F6A">
              <w:rPr>
                <w:rFonts w:ascii="Myriad Pro" w:hAnsi="Myriad Pro"/>
                <w:b/>
                <w:bCs/>
                <w:color w:val="FFFFFF"/>
                <w:sz w:val="20"/>
                <w:szCs w:val="20"/>
              </w:rPr>
              <w:t>2014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120A053E" w14:textId="77777777" w:rsidR="005F25E1" w:rsidRPr="00F96F6A" w:rsidRDefault="005F25E1" w:rsidP="005D3D03">
            <w:pPr>
              <w:spacing w:after="0" w:line="240" w:lineRule="auto"/>
              <w:contextualSpacing/>
              <w:jc w:val="center"/>
              <w:rPr>
                <w:rFonts w:ascii="Myriad Pro" w:hAnsi="Myriad Pro"/>
                <w:b/>
                <w:bCs/>
                <w:color w:val="FFFFFF"/>
                <w:sz w:val="20"/>
                <w:szCs w:val="20"/>
              </w:rPr>
            </w:pPr>
            <w:r w:rsidRPr="00F96F6A">
              <w:rPr>
                <w:rFonts w:ascii="Myriad Pro" w:hAnsi="Myriad Pro"/>
                <w:b/>
                <w:bCs/>
                <w:color w:val="FFFFFF"/>
                <w:sz w:val="20"/>
                <w:szCs w:val="20"/>
              </w:rPr>
              <w:t>2015</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577E2DB" w14:textId="77777777" w:rsidR="005F25E1" w:rsidRPr="00F96F6A" w:rsidRDefault="005F25E1" w:rsidP="005D3D03">
            <w:pPr>
              <w:spacing w:after="0" w:line="240" w:lineRule="auto"/>
              <w:contextualSpacing/>
              <w:jc w:val="center"/>
              <w:rPr>
                <w:rFonts w:ascii="Myriad Pro" w:hAnsi="Myriad Pro"/>
                <w:b/>
                <w:bCs/>
                <w:color w:val="FFFFFF"/>
                <w:sz w:val="20"/>
                <w:szCs w:val="20"/>
              </w:rPr>
            </w:pPr>
            <w:r w:rsidRPr="00F96F6A">
              <w:rPr>
                <w:rFonts w:ascii="Myriad Pro" w:hAnsi="Myriad Pro"/>
                <w:b/>
                <w:bCs/>
                <w:color w:val="FFFFFF"/>
                <w:sz w:val="20"/>
                <w:szCs w:val="20"/>
              </w:rPr>
              <w:t>2016</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0346C268" w14:textId="77777777" w:rsidR="005F25E1" w:rsidRPr="00F96F6A" w:rsidRDefault="005F25E1" w:rsidP="005D3D03">
            <w:pPr>
              <w:spacing w:after="0" w:line="240" w:lineRule="auto"/>
              <w:contextualSpacing/>
              <w:jc w:val="center"/>
              <w:rPr>
                <w:rFonts w:ascii="Myriad Pro" w:hAnsi="Myriad Pro"/>
                <w:b/>
                <w:bCs/>
                <w:color w:val="FFFFFF"/>
                <w:sz w:val="20"/>
                <w:szCs w:val="20"/>
              </w:rPr>
            </w:pPr>
            <w:r w:rsidRPr="00F96F6A">
              <w:rPr>
                <w:rFonts w:ascii="Myriad Pro" w:hAnsi="Myriad Pro"/>
                <w:b/>
                <w:bCs/>
                <w:color w:val="FFFFFF"/>
                <w:sz w:val="20"/>
                <w:szCs w:val="20"/>
              </w:rPr>
              <w:t>2017</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4C9CB0E6" w14:textId="77777777" w:rsidR="005F25E1" w:rsidRPr="00F96F6A" w:rsidRDefault="005F25E1" w:rsidP="005D3D03">
            <w:pPr>
              <w:spacing w:after="0" w:line="240" w:lineRule="auto"/>
              <w:contextualSpacing/>
              <w:jc w:val="center"/>
              <w:rPr>
                <w:rFonts w:ascii="Myriad Pro" w:hAnsi="Myriad Pro"/>
                <w:b/>
                <w:bCs/>
                <w:color w:val="FFFFFF"/>
                <w:sz w:val="20"/>
                <w:szCs w:val="20"/>
              </w:rPr>
            </w:pPr>
            <w:r w:rsidRPr="00F96F6A">
              <w:rPr>
                <w:rFonts w:ascii="Myriad Pro" w:hAnsi="Myriad Pro"/>
                <w:b/>
                <w:bCs/>
                <w:color w:val="FFFFFF"/>
                <w:sz w:val="20"/>
                <w:szCs w:val="20"/>
              </w:rPr>
              <w:t>2018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23B4C56" w14:textId="77777777" w:rsidR="005F25E1" w:rsidRPr="00F96F6A" w:rsidRDefault="005F25E1" w:rsidP="005D3D03">
            <w:pPr>
              <w:spacing w:after="0" w:line="240" w:lineRule="auto"/>
              <w:contextualSpacing/>
              <w:jc w:val="center"/>
              <w:rPr>
                <w:rFonts w:ascii="Myriad Pro" w:hAnsi="Myriad Pro"/>
                <w:b/>
                <w:bCs/>
                <w:color w:val="FFFFFF"/>
                <w:sz w:val="20"/>
                <w:szCs w:val="20"/>
              </w:rPr>
            </w:pPr>
            <w:r w:rsidRPr="00F96F6A">
              <w:rPr>
                <w:rFonts w:ascii="Myriad Pro" w:hAnsi="Myriad Pro"/>
                <w:b/>
                <w:bCs/>
                <w:color w:val="FFFFFF"/>
                <w:sz w:val="20"/>
                <w:szCs w:val="20"/>
              </w:rPr>
              <w:t>2019</w:t>
            </w:r>
          </w:p>
        </w:tc>
      </w:tr>
      <w:tr w:rsidR="005F25E1" w:rsidRPr="00B81AC3" w14:paraId="22FA1328" w14:textId="77777777" w:rsidTr="00F96F6A">
        <w:trPr>
          <w:trHeight w:val="292"/>
        </w:trPr>
        <w:tc>
          <w:tcPr>
            <w:tcW w:w="155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30985282" w14:textId="77777777" w:rsidR="005F25E1" w:rsidRPr="00B81AC3" w:rsidRDefault="005F25E1" w:rsidP="005D3D03">
            <w:pPr>
              <w:spacing w:after="0" w:line="240" w:lineRule="auto"/>
              <w:contextualSpacing/>
              <w:rPr>
                <w:rFonts w:ascii="Myriad Pro" w:hAnsi="Myriad Pro"/>
                <w:sz w:val="20"/>
                <w:szCs w:val="20"/>
              </w:rPr>
            </w:pPr>
            <w:r w:rsidRPr="00B81AC3">
              <w:rPr>
                <w:rFonts w:ascii="Myriad Pro" w:hAnsi="Myriad Pro"/>
                <w:sz w:val="20"/>
                <w:szCs w:val="20"/>
              </w:rPr>
              <w:t>Коэффициент индексации</w:t>
            </w:r>
          </w:p>
        </w:tc>
        <w:tc>
          <w:tcPr>
            <w:tcW w:w="992" w:type="dxa"/>
            <w:tcBorders>
              <w:top w:val="single" w:sz="4" w:space="0" w:color="FFFFFF" w:themeColor="background1"/>
              <w:left w:val="nil"/>
              <w:bottom w:val="single" w:sz="4" w:space="0" w:color="auto"/>
              <w:right w:val="single" w:sz="4" w:space="0" w:color="auto"/>
            </w:tcBorders>
            <w:vAlign w:val="center"/>
          </w:tcPr>
          <w:p w14:paraId="5EA2249C" w14:textId="77777777" w:rsidR="005F25E1" w:rsidRPr="00B81AC3" w:rsidRDefault="005F25E1" w:rsidP="005D3D03">
            <w:pPr>
              <w:spacing w:after="0" w:line="240" w:lineRule="auto"/>
              <w:ind w:left="-156" w:right="-62"/>
              <w:contextualSpacing/>
              <w:jc w:val="center"/>
              <w:rPr>
                <w:rFonts w:ascii="Myriad Pro" w:hAnsi="Myriad Pro"/>
                <w:sz w:val="20"/>
                <w:szCs w:val="20"/>
              </w:rPr>
            </w:pPr>
          </w:p>
        </w:tc>
        <w:tc>
          <w:tcPr>
            <w:tcW w:w="992" w:type="dxa"/>
            <w:tcBorders>
              <w:top w:val="single" w:sz="4" w:space="0" w:color="FFFFFF" w:themeColor="background1"/>
              <w:left w:val="single" w:sz="4" w:space="0" w:color="auto"/>
              <w:bottom w:val="single" w:sz="4" w:space="0" w:color="auto"/>
              <w:right w:val="single" w:sz="4" w:space="0" w:color="auto"/>
            </w:tcBorders>
            <w:vAlign w:val="center"/>
          </w:tcPr>
          <w:p w14:paraId="0D635748" w14:textId="77777777" w:rsidR="005F25E1" w:rsidRPr="00B81AC3" w:rsidRDefault="005F25E1" w:rsidP="005D3D03">
            <w:pPr>
              <w:spacing w:after="0" w:line="240" w:lineRule="auto"/>
              <w:ind w:left="-156" w:right="-62"/>
              <w:contextualSpacing/>
              <w:jc w:val="center"/>
              <w:rPr>
                <w:rFonts w:ascii="Myriad Pro" w:hAnsi="Myriad Pro"/>
                <w:sz w:val="20"/>
                <w:szCs w:val="20"/>
              </w:rPr>
            </w:pPr>
            <w:r w:rsidRPr="00B81AC3">
              <w:rPr>
                <w:rFonts w:ascii="Myriad Pro" w:hAnsi="Myriad Pro"/>
                <w:sz w:val="20"/>
                <w:szCs w:val="20"/>
              </w:rPr>
              <w:t xml:space="preserve"> 1,0584 </w:t>
            </w:r>
          </w:p>
        </w:tc>
        <w:tc>
          <w:tcPr>
            <w:tcW w:w="992" w:type="dxa"/>
            <w:tcBorders>
              <w:top w:val="single" w:sz="4" w:space="0" w:color="FFFFFF" w:themeColor="background1"/>
              <w:left w:val="single" w:sz="4" w:space="0" w:color="auto"/>
              <w:bottom w:val="single" w:sz="4" w:space="0" w:color="auto"/>
              <w:right w:val="single" w:sz="4" w:space="0" w:color="auto"/>
            </w:tcBorders>
            <w:vAlign w:val="center"/>
          </w:tcPr>
          <w:p w14:paraId="37181A22" w14:textId="77777777" w:rsidR="005F25E1" w:rsidRPr="00B81AC3" w:rsidRDefault="005F25E1" w:rsidP="005D3D03">
            <w:pPr>
              <w:spacing w:after="0" w:line="240" w:lineRule="auto"/>
              <w:ind w:left="-156" w:right="-62"/>
              <w:contextualSpacing/>
              <w:jc w:val="center"/>
              <w:rPr>
                <w:rFonts w:ascii="Myriad Pro" w:hAnsi="Myriad Pro"/>
                <w:sz w:val="20"/>
                <w:szCs w:val="20"/>
              </w:rPr>
            </w:pPr>
            <w:r w:rsidRPr="00B81AC3">
              <w:rPr>
                <w:rFonts w:ascii="Myriad Pro" w:hAnsi="Myriad Pro"/>
                <w:sz w:val="20"/>
                <w:szCs w:val="20"/>
              </w:rPr>
              <w:t xml:space="preserve"> 1,1304 </w:t>
            </w:r>
          </w:p>
        </w:tc>
        <w:tc>
          <w:tcPr>
            <w:tcW w:w="99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32AF4DF0" w14:textId="77777777" w:rsidR="005F25E1" w:rsidRPr="00B81AC3" w:rsidRDefault="005F25E1" w:rsidP="005D3D03">
            <w:pPr>
              <w:spacing w:after="0" w:line="240" w:lineRule="auto"/>
              <w:ind w:left="-156" w:right="-62"/>
              <w:contextualSpacing/>
              <w:jc w:val="center"/>
              <w:rPr>
                <w:rFonts w:ascii="Myriad Pro" w:hAnsi="Myriad Pro"/>
                <w:sz w:val="20"/>
                <w:szCs w:val="20"/>
              </w:rPr>
            </w:pPr>
            <w:r w:rsidRPr="00B81AC3">
              <w:rPr>
                <w:rFonts w:ascii="Myriad Pro" w:hAnsi="Myriad Pro"/>
                <w:sz w:val="20"/>
                <w:szCs w:val="20"/>
              </w:rPr>
              <w:t xml:space="preserve"> 1,1331 </w:t>
            </w:r>
          </w:p>
        </w:tc>
        <w:tc>
          <w:tcPr>
            <w:tcW w:w="99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0A4DC3E3" w14:textId="77777777" w:rsidR="005F25E1" w:rsidRPr="00B81AC3" w:rsidRDefault="005F25E1" w:rsidP="005D3D03">
            <w:pPr>
              <w:spacing w:after="0" w:line="240" w:lineRule="auto"/>
              <w:contextualSpacing/>
              <w:jc w:val="center"/>
              <w:rPr>
                <w:rFonts w:ascii="Myriad Pro" w:hAnsi="Myriad Pro"/>
                <w:sz w:val="20"/>
                <w:szCs w:val="20"/>
              </w:rPr>
            </w:pPr>
            <w:r w:rsidRPr="00B81AC3">
              <w:rPr>
                <w:rFonts w:ascii="Myriad Pro" w:hAnsi="Myriad Pro"/>
                <w:sz w:val="20"/>
                <w:szCs w:val="20"/>
              </w:rPr>
              <w:t xml:space="preserve"> 1,0552 </w:t>
            </w:r>
          </w:p>
        </w:tc>
        <w:tc>
          <w:tcPr>
            <w:tcW w:w="99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64608AD1" w14:textId="465057A8" w:rsidR="005F25E1" w:rsidRPr="00B81AC3" w:rsidRDefault="005F25E1" w:rsidP="005D3D03">
            <w:pPr>
              <w:spacing w:after="0" w:line="240" w:lineRule="auto"/>
              <w:contextualSpacing/>
              <w:jc w:val="center"/>
              <w:rPr>
                <w:rFonts w:ascii="Myriad Pro" w:hAnsi="Myriad Pro"/>
                <w:sz w:val="20"/>
                <w:szCs w:val="20"/>
              </w:rPr>
            </w:pPr>
            <w:r w:rsidRPr="00B81AC3">
              <w:rPr>
                <w:rFonts w:ascii="Myriad Pro" w:hAnsi="Myriad Pro"/>
                <w:sz w:val="20"/>
                <w:szCs w:val="20"/>
              </w:rPr>
              <w:t xml:space="preserve"> 1,</w:t>
            </w:r>
            <w:r w:rsidR="00EA7062" w:rsidRPr="00B81AC3">
              <w:rPr>
                <w:rFonts w:ascii="Myriad Pro" w:hAnsi="Myriad Pro"/>
                <w:sz w:val="20"/>
                <w:szCs w:val="20"/>
              </w:rPr>
              <w:t>1730</w:t>
            </w:r>
            <w:r w:rsidRPr="00B81AC3">
              <w:rPr>
                <w:rFonts w:ascii="Myriad Pro" w:hAnsi="Myriad Pro"/>
                <w:sz w:val="20"/>
                <w:szCs w:val="20"/>
              </w:rPr>
              <w:t xml:space="preserve"> </w:t>
            </w:r>
          </w:p>
        </w:tc>
        <w:tc>
          <w:tcPr>
            <w:tcW w:w="99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66BA6C55" w14:textId="2CFE0660" w:rsidR="005F25E1" w:rsidRPr="00B81AC3" w:rsidRDefault="005F25E1" w:rsidP="005D3D03">
            <w:pPr>
              <w:spacing w:after="0" w:line="240" w:lineRule="auto"/>
              <w:contextualSpacing/>
              <w:jc w:val="center"/>
              <w:rPr>
                <w:rFonts w:ascii="Myriad Pro" w:hAnsi="Myriad Pro"/>
                <w:sz w:val="20"/>
                <w:szCs w:val="20"/>
              </w:rPr>
            </w:pPr>
            <w:r w:rsidRPr="00B81AC3">
              <w:rPr>
                <w:rFonts w:ascii="Myriad Pro" w:hAnsi="Myriad Pro"/>
                <w:sz w:val="20"/>
                <w:szCs w:val="20"/>
              </w:rPr>
              <w:t xml:space="preserve"> 1,</w:t>
            </w:r>
            <w:r w:rsidR="00EA7062" w:rsidRPr="00B81AC3">
              <w:rPr>
                <w:rFonts w:ascii="Myriad Pro" w:hAnsi="Myriad Pro"/>
                <w:sz w:val="20"/>
                <w:szCs w:val="20"/>
              </w:rPr>
              <w:t>0232</w:t>
            </w:r>
          </w:p>
        </w:tc>
        <w:tc>
          <w:tcPr>
            <w:tcW w:w="99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18DAF51D" w14:textId="77777777" w:rsidR="005F25E1" w:rsidRPr="00B81AC3" w:rsidRDefault="005F25E1" w:rsidP="005D3D03">
            <w:pPr>
              <w:spacing w:after="0" w:line="240" w:lineRule="auto"/>
              <w:contextualSpacing/>
              <w:jc w:val="center"/>
              <w:rPr>
                <w:rFonts w:ascii="Myriad Pro" w:hAnsi="Myriad Pro"/>
                <w:sz w:val="20"/>
                <w:szCs w:val="20"/>
              </w:rPr>
            </w:pPr>
            <w:r w:rsidRPr="00B81AC3">
              <w:rPr>
                <w:rFonts w:ascii="Myriad Pro" w:hAnsi="Myriad Pro"/>
                <w:sz w:val="20"/>
                <w:szCs w:val="20"/>
              </w:rPr>
              <w:t xml:space="preserve"> 1,0362 </w:t>
            </w:r>
          </w:p>
        </w:tc>
      </w:tr>
      <w:tr w:rsidR="005F25E1" w:rsidRPr="00B108C3" w14:paraId="42EE4985" w14:textId="77777777" w:rsidTr="00B108C3">
        <w:trPr>
          <w:trHeight w:val="749"/>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EBDB328" w14:textId="77777777" w:rsidR="005F25E1" w:rsidRPr="00B108C3" w:rsidRDefault="005F25E1" w:rsidP="005D3D03">
            <w:pPr>
              <w:spacing w:after="0" w:line="240" w:lineRule="auto"/>
              <w:contextualSpacing/>
              <w:rPr>
                <w:rFonts w:ascii="Myriad Pro" w:hAnsi="Myriad Pro"/>
                <w:sz w:val="18"/>
                <w:szCs w:val="18"/>
              </w:rPr>
            </w:pPr>
            <w:r w:rsidRPr="00B108C3">
              <w:rPr>
                <w:rFonts w:ascii="Myriad Pro" w:hAnsi="Myriad Pro"/>
                <w:sz w:val="18"/>
                <w:szCs w:val="18"/>
              </w:rPr>
              <w:t>ФОТ, тыс. руб.</w:t>
            </w:r>
          </w:p>
        </w:tc>
        <w:tc>
          <w:tcPr>
            <w:tcW w:w="992" w:type="dxa"/>
            <w:tcBorders>
              <w:top w:val="single" w:sz="4" w:space="0" w:color="auto"/>
              <w:left w:val="nil"/>
              <w:bottom w:val="single" w:sz="4" w:space="0" w:color="auto"/>
              <w:right w:val="single" w:sz="4" w:space="0" w:color="auto"/>
            </w:tcBorders>
            <w:vAlign w:val="center"/>
          </w:tcPr>
          <w:p w14:paraId="7E8EE643" w14:textId="77777777" w:rsidR="005F25E1" w:rsidRPr="00B108C3" w:rsidRDefault="005F25E1" w:rsidP="005D3D03">
            <w:pPr>
              <w:spacing w:after="0" w:line="240" w:lineRule="auto"/>
              <w:contextualSpacing/>
              <w:jc w:val="center"/>
              <w:rPr>
                <w:rFonts w:ascii="Myriad Pro" w:hAnsi="Myriad Pro"/>
                <w:sz w:val="18"/>
                <w:szCs w:val="18"/>
              </w:rPr>
            </w:pPr>
            <w:r w:rsidRPr="00B108C3">
              <w:rPr>
                <w:rFonts w:ascii="Myriad Pro" w:hAnsi="Myriad Pro"/>
                <w:sz w:val="18"/>
                <w:szCs w:val="18"/>
              </w:rPr>
              <w:t xml:space="preserve"> 1 209 037 </w:t>
            </w:r>
          </w:p>
        </w:tc>
        <w:tc>
          <w:tcPr>
            <w:tcW w:w="992" w:type="dxa"/>
            <w:tcBorders>
              <w:top w:val="single" w:sz="4" w:space="0" w:color="auto"/>
              <w:left w:val="single" w:sz="4" w:space="0" w:color="auto"/>
              <w:bottom w:val="single" w:sz="4" w:space="0" w:color="auto"/>
              <w:right w:val="single" w:sz="4" w:space="0" w:color="auto"/>
            </w:tcBorders>
            <w:vAlign w:val="center"/>
          </w:tcPr>
          <w:p w14:paraId="4B24855C" w14:textId="77777777" w:rsidR="005F25E1" w:rsidRPr="00B108C3" w:rsidRDefault="005F25E1" w:rsidP="005D3D03">
            <w:pPr>
              <w:spacing w:after="0" w:line="240" w:lineRule="auto"/>
              <w:contextualSpacing/>
              <w:jc w:val="center"/>
              <w:rPr>
                <w:rFonts w:ascii="Myriad Pro" w:hAnsi="Myriad Pro"/>
                <w:sz w:val="18"/>
                <w:szCs w:val="18"/>
              </w:rPr>
            </w:pPr>
            <w:r w:rsidRPr="00B108C3">
              <w:rPr>
                <w:rFonts w:ascii="Myriad Pro" w:hAnsi="Myriad Pro"/>
                <w:sz w:val="18"/>
                <w:szCs w:val="18"/>
              </w:rPr>
              <w:t xml:space="preserve"> 1 279 698 </w:t>
            </w:r>
          </w:p>
        </w:tc>
        <w:tc>
          <w:tcPr>
            <w:tcW w:w="992" w:type="dxa"/>
            <w:tcBorders>
              <w:top w:val="single" w:sz="4" w:space="0" w:color="auto"/>
              <w:left w:val="single" w:sz="4" w:space="0" w:color="auto"/>
              <w:bottom w:val="single" w:sz="4" w:space="0" w:color="auto"/>
              <w:right w:val="single" w:sz="4" w:space="0" w:color="auto"/>
            </w:tcBorders>
            <w:vAlign w:val="center"/>
          </w:tcPr>
          <w:p w14:paraId="531CFF59" w14:textId="77777777" w:rsidR="005F25E1" w:rsidRPr="00B108C3" w:rsidRDefault="005F25E1" w:rsidP="005D3D03">
            <w:pPr>
              <w:spacing w:after="0" w:line="240" w:lineRule="auto"/>
              <w:contextualSpacing/>
              <w:jc w:val="center"/>
              <w:rPr>
                <w:rFonts w:ascii="Myriad Pro" w:hAnsi="Myriad Pro"/>
                <w:sz w:val="18"/>
                <w:szCs w:val="18"/>
              </w:rPr>
            </w:pPr>
            <w:r w:rsidRPr="00B108C3">
              <w:rPr>
                <w:rFonts w:ascii="Myriad Pro" w:hAnsi="Myriad Pro"/>
                <w:sz w:val="18"/>
                <w:szCs w:val="18"/>
              </w:rPr>
              <w:t xml:space="preserve"> 1 446 601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CECE0" w14:textId="77777777" w:rsidR="005F25E1" w:rsidRPr="00B108C3" w:rsidRDefault="005F25E1" w:rsidP="005D3D03">
            <w:pPr>
              <w:spacing w:after="0" w:line="240" w:lineRule="auto"/>
              <w:contextualSpacing/>
              <w:jc w:val="center"/>
              <w:rPr>
                <w:rFonts w:ascii="Myriad Pro" w:hAnsi="Myriad Pro"/>
                <w:sz w:val="18"/>
                <w:szCs w:val="18"/>
              </w:rPr>
            </w:pPr>
            <w:r w:rsidRPr="00B108C3">
              <w:rPr>
                <w:rFonts w:ascii="Myriad Pro" w:hAnsi="Myriad Pro"/>
                <w:sz w:val="18"/>
                <w:szCs w:val="18"/>
              </w:rPr>
              <w:t xml:space="preserve"> 1 639 192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8044C" w14:textId="77777777" w:rsidR="005F25E1" w:rsidRPr="00B108C3" w:rsidRDefault="005F25E1" w:rsidP="005D3D03">
            <w:pPr>
              <w:spacing w:after="0" w:line="240" w:lineRule="auto"/>
              <w:contextualSpacing/>
              <w:jc w:val="center"/>
              <w:rPr>
                <w:rFonts w:ascii="Myriad Pro" w:hAnsi="Myriad Pro"/>
                <w:sz w:val="18"/>
                <w:szCs w:val="18"/>
              </w:rPr>
            </w:pPr>
            <w:r w:rsidRPr="00B108C3">
              <w:rPr>
                <w:rFonts w:ascii="Myriad Pro" w:hAnsi="Myriad Pro"/>
                <w:sz w:val="18"/>
                <w:szCs w:val="18"/>
              </w:rPr>
              <w:t xml:space="preserve"> 1 729 731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9B6EA" w14:textId="0D53B128" w:rsidR="005F25E1" w:rsidRPr="00B108C3" w:rsidRDefault="006A7778" w:rsidP="005D3D03">
            <w:pPr>
              <w:spacing w:after="0" w:line="240" w:lineRule="auto"/>
              <w:contextualSpacing/>
              <w:jc w:val="center"/>
              <w:rPr>
                <w:rFonts w:ascii="Myriad Pro" w:hAnsi="Myriad Pro"/>
                <w:sz w:val="18"/>
                <w:szCs w:val="18"/>
              </w:rPr>
            </w:pPr>
            <w:r w:rsidRPr="00B108C3">
              <w:rPr>
                <w:rFonts w:ascii="Myriad Pro" w:hAnsi="Myriad Pro"/>
                <w:sz w:val="18"/>
                <w:szCs w:val="18"/>
              </w:rPr>
              <w:t>2 028 944</w:t>
            </w:r>
            <w:r w:rsidR="005F25E1" w:rsidRPr="00B108C3">
              <w:rPr>
                <w:rFonts w:ascii="Myriad Pro" w:hAnsi="Myriad Pro"/>
                <w:sz w:val="18"/>
                <w:szCs w:val="18"/>
              </w:rPr>
              <w:t xml:space="preserve"> </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1B3102" w14:textId="78344A0B" w:rsidR="005F25E1" w:rsidRPr="00B108C3" w:rsidRDefault="006A7778" w:rsidP="005D3D03">
            <w:pPr>
              <w:spacing w:after="0" w:line="240" w:lineRule="auto"/>
              <w:contextualSpacing/>
              <w:jc w:val="center"/>
              <w:rPr>
                <w:rFonts w:ascii="Myriad Pro" w:hAnsi="Myriad Pro"/>
                <w:sz w:val="18"/>
                <w:szCs w:val="18"/>
              </w:rPr>
            </w:pPr>
            <w:r w:rsidRPr="00B108C3">
              <w:rPr>
                <w:rFonts w:ascii="Myriad Pro" w:hAnsi="Myriad Pro"/>
                <w:sz w:val="18"/>
                <w:szCs w:val="18"/>
              </w:rPr>
              <w:t>2 076 018</w:t>
            </w:r>
            <w:r w:rsidR="005F25E1" w:rsidRPr="00B108C3">
              <w:rPr>
                <w:rFonts w:ascii="Myriad Pro" w:hAnsi="Myriad Pro"/>
                <w:sz w:val="18"/>
                <w:szCs w:val="18"/>
              </w:rPr>
              <w:t xml:space="preserve">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33F942" w14:textId="13B3BB3D" w:rsidR="005F25E1" w:rsidRPr="00B108C3" w:rsidRDefault="005F25E1" w:rsidP="005D3D03">
            <w:pPr>
              <w:spacing w:after="0" w:line="240" w:lineRule="auto"/>
              <w:contextualSpacing/>
              <w:jc w:val="center"/>
              <w:rPr>
                <w:rFonts w:ascii="Myriad Pro" w:hAnsi="Myriad Pro"/>
                <w:sz w:val="18"/>
                <w:szCs w:val="18"/>
              </w:rPr>
            </w:pPr>
            <w:r w:rsidRPr="00B108C3">
              <w:rPr>
                <w:rFonts w:ascii="Myriad Pro" w:hAnsi="Myriad Pro"/>
                <w:sz w:val="18"/>
                <w:szCs w:val="18"/>
              </w:rPr>
              <w:t xml:space="preserve"> 2 151 </w:t>
            </w:r>
            <w:r w:rsidR="006A7778" w:rsidRPr="00B108C3">
              <w:rPr>
                <w:rFonts w:ascii="Myriad Pro" w:hAnsi="Myriad Pro"/>
                <w:sz w:val="18"/>
                <w:szCs w:val="18"/>
              </w:rPr>
              <w:t>272</w:t>
            </w:r>
          </w:p>
        </w:tc>
      </w:tr>
      <w:tr w:rsidR="005F25E1" w:rsidRPr="00B81AC3" w14:paraId="196EE144" w14:textId="77777777" w:rsidTr="00B108C3">
        <w:trPr>
          <w:trHeight w:val="541"/>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4A874690" w14:textId="77777777" w:rsidR="005F25E1" w:rsidRPr="00B81AC3" w:rsidRDefault="005F25E1" w:rsidP="005D3D03">
            <w:pPr>
              <w:spacing w:after="0" w:line="240" w:lineRule="auto"/>
              <w:contextualSpacing/>
              <w:rPr>
                <w:rFonts w:ascii="Myriad Pro" w:hAnsi="Myriad Pro"/>
                <w:sz w:val="20"/>
                <w:szCs w:val="20"/>
              </w:rPr>
            </w:pPr>
            <w:r w:rsidRPr="00B81AC3">
              <w:rPr>
                <w:rFonts w:ascii="Myriad Pro" w:hAnsi="Myriad Pro"/>
                <w:sz w:val="20"/>
                <w:szCs w:val="20"/>
              </w:rPr>
              <w:t>Отчисления (страховые взносы), тыс. руб.</w:t>
            </w:r>
          </w:p>
        </w:tc>
        <w:tc>
          <w:tcPr>
            <w:tcW w:w="992" w:type="dxa"/>
            <w:tcBorders>
              <w:top w:val="single" w:sz="4" w:space="0" w:color="auto"/>
              <w:left w:val="nil"/>
              <w:bottom w:val="single" w:sz="4" w:space="0" w:color="auto"/>
              <w:right w:val="single" w:sz="4" w:space="0" w:color="auto"/>
            </w:tcBorders>
            <w:vAlign w:val="center"/>
          </w:tcPr>
          <w:p w14:paraId="42AAD495" w14:textId="77777777" w:rsidR="005F25E1" w:rsidRPr="00B81AC3" w:rsidRDefault="005F25E1" w:rsidP="005D3D03">
            <w:pPr>
              <w:spacing w:after="0" w:line="240" w:lineRule="auto"/>
              <w:contextualSpacing/>
              <w:jc w:val="center"/>
              <w:rPr>
                <w:rFonts w:ascii="Myriad Pro" w:hAnsi="Myriad Pro"/>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2EAA42E7" w14:textId="77777777" w:rsidR="005F25E1" w:rsidRPr="00B81AC3" w:rsidRDefault="005F25E1" w:rsidP="005D3D03">
            <w:pPr>
              <w:spacing w:after="0" w:line="240" w:lineRule="auto"/>
              <w:contextualSpacing/>
              <w:jc w:val="center"/>
              <w:rPr>
                <w:rFonts w:ascii="Myriad Pro" w:hAnsi="Myriad Pro"/>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54D56B89" w14:textId="77777777" w:rsidR="005F25E1" w:rsidRPr="00B81AC3" w:rsidRDefault="005F25E1" w:rsidP="005D3D03">
            <w:pPr>
              <w:spacing w:after="0" w:line="240" w:lineRule="auto"/>
              <w:contextualSpacing/>
              <w:jc w:val="center"/>
              <w:rPr>
                <w:rFonts w:ascii="Myriad Pro" w:hAnsi="Myriad Pro"/>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8B5BE3" w14:textId="77777777" w:rsidR="005F25E1" w:rsidRPr="00B81AC3" w:rsidRDefault="005F25E1" w:rsidP="005D3D03">
            <w:pPr>
              <w:spacing w:after="0" w:line="240" w:lineRule="auto"/>
              <w:contextualSpacing/>
              <w:jc w:val="center"/>
              <w:rPr>
                <w:rFonts w:ascii="Myriad Pro" w:hAnsi="Myriad Pro"/>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50C344" w14:textId="77777777" w:rsidR="005F25E1" w:rsidRPr="00B81AC3" w:rsidRDefault="005F25E1" w:rsidP="005D3D03">
            <w:pPr>
              <w:spacing w:after="0" w:line="240" w:lineRule="auto"/>
              <w:contextualSpacing/>
              <w:jc w:val="center"/>
              <w:rPr>
                <w:rFonts w:ascii="Myriad Pro" w:hAnsi="Myriad Pro"/>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00390" w14:textId="77777777" w:rsidR="005F25E1" w:rsidRPr="00B81AC3" w:rsidRDefault="005F25E1" w:rsidP="005D3D03">
            <w:pPr>
              <w:spacing w:after="0" w:line="240" w:lineRule="auto"/>
              <w:contextualSpacing/>
              <w:jc w:val="center"/>
              <w:rPr>
                <w:rFonts w:ascii="Myriad Pro" w:hAnsi="Myriad Pro"/>
                <w:sz w:val="20"/>
                <w:szCs w:val="20"/>
              </w:rPr>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56887" w14:textId="77777777" w:rsidR="005F25E1" w:rsidRPr="00B81AC3" w:rsidRDefault="005F25E1" w:rsidP="005D3D03">
            <w:pPr>
              <w:spacing w:after="0" w:line="240" w:lineRule="auto"/>
              <w:contextualSpacing/>
              <w:jc w:val="center"/>
              <w:rPr>
                <w:rFonts w:ascii="Myriad Pro" w:hAnsi="Myriad Pro"/>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37EC3E" w14:textId="23CFC5EB" w:rsidR="005F25E1" w:rsidRPr="00B81AC3" w:rsidRDefault="0039328E" w:rsidP="005D3D03">
            <w:pPr>
              <w:spacing w:after="0" w:line="240" w:lineRule="auto"/>
              <w:contextualSpacing/>
              <w:jc w:val="center"/>
              <w:rPr>
                <w:rFonts w:ascii="Myriad Pro" w:hAnsi="Myriad Pro"/>
                <w:sz w:val="20"/>
                <w:szCs w:val="20"/>
              </w:rPr>
            </w:pPr>
            <w:r>
              <w:rPr>
                <w:rFonts w:ascii="Myriad Pro" w:hAnsi="Myriad Pro"/>
                <w:sz w:val="20"/>
                <w:szCs w:val="20"/>
              </w:rPr>
              <w:t>653 987,1</w:t>
            </w:r>
          </w:p>
        </w:tc>
      </w:tr>
      <w:tr w:rsidR="005F25E1" w:rsidRPr="00B81AC3" w14:paraId="12B5C40F" w14:textId="77777777" w:rsidTr="00B108C3">
        <w:trPr>
          <w:trHeight w:val="29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DC49FE8" w14:textId="77777777" w:rsidR="005F25E1" w:rsidRPr="00B81AC3" w:rsidRDefault="005F25E1" w:rsidP="005D3D03">
            <w:pPr>
              <w:spacing w:after="0" w:line="240" w:lineRule="auto"/>
              <w:contextualSpacing/>
              <w:jc w:val="right"/>
              <w:rPr>
                <w:rFonts w:ascii="Myriad Pro" w:hAnsi="Myriad Pro"/>
                <w:i/>
                <w:iCs/>
                <w:sz w:val="20"/>
                <w:szCs w:val="20"/>
              </w:rPr>
            </w:pPr>
            <w:r w:rsidRPr="00B81AC3">
              <w:rPr>
                <w:rFonts w:ascii="Myriad Pro" w:hAnsi="Myriad Pro"/>
                <w:i/>
                <w:iCs/>
                <w:sz w:val="20"/>
                <w:szCs w:val="20"/>
              </w:rPr>
              <w:t>% от ФОТ</w:t>
            </w:r>
          </w:p>
        </w:tc>
        <w:tc>
          <w:tcPr>
            <w:tcW w:w="992" w:type="dxa"/>
            <w:tcBorders>
              <w:top w:val="single" w:sz="4" w:space="0" w:color="auto"/>
              <w:left w:val="nil"/>
              <w:bottom w:val="single" w:sz="4" w:space="0" w:color="auto"/>
              <w:right w:val="single" w:sz="4" w:space="0" w:color="auto"/>
            </w:tcBorders>
            <w:vAlign w:val="center"/>
          </w:tcPr>
          <w:p w14:paraId="0B375596" w14:textId="77777777" w:rsidR="005F25E1" w:rsidRPr="00B81AC3" w:rsidRDefault="005F25E1" w:rsidP="005D3D03">
            <w:pPr>
              <w:spacing w:after="0" w:line="240" w:lineRule="auto"/>
              <w:contextualSpacing/>
              <w:jc w:val="center"/>
              <w:rPr>
                <w:rFonts w:ascii="Myriad Pro" w:hAnsi="Myriad Pro"/>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64DB07D9" w14:textId="77777777" w:rsidR="005F25E1" w:rsidRPr="00B81AC3" w:rsidRDefault="005F25E1" w:rsidP="005D3D03">
            <w:pPr>
              <w:spacing w:after="0" w:line="240" w:lineRule="auto"/>
              <w:contextualSpacing/>
              <w:jc w:val="center"/>
              <w:rPr>
                <w:rFonts w:ascii="Myriad Pro" w:hAnsi="Myriad Pro"/>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41C8FE0D" w14:textId="77777777" w:rsidR="005F25E1" w:rsidRPr="00B81AC3" w:rsidRDefault="005F25E1" w:rsidP="005D3D03">
            <w:pPr>
              <w:spacing w:after="0" w:line="240" w:lineRule="auto"/>
              <w:contextualSpacing/>
              <w:jc w:val="center"/>
              <w:rPr>
                <w:rFonts w:ascii="Myriad Pro" w:hAnsi="Myriad Pro"/>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C719FA" w14:textId="77777777" w:rsidR="005F25E1" w:rsidRPr="00B81AC3" w:rsidRDefault="005F25E1" w:rsidP="005D3D03">
            <w:pPr>
              <w:spacing w:after="0" w:line="240" w:lineRule="auto"/>
              <w:contextualSpacing/>
              <w:jc w:val="center"/>
              <w:rPr>
                <w:rFonts w:ascii="Myriad Pro" w:hAnsi="Myriad Pro"/>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C832F" w14:textId="77777777" w:rsidR="005F25E1" w:rsidRPr="00B81AC3" w:rsidRDefault="005F25E1" w:rsidP="005D3D03">
            <w:pPr>
              <w:spacing w:after="0" w:line="240" w:lineRule="auto"/>
              <w:contextualSpacing/>
              <w:jc w:val="center"/>
              <w:rPr>
                <w:rFonts w:ascii="Myriad Pro" w:hAnsi="Myriad Pro"/>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81631D" w14:textId="77777777" w:rsidR="005F25E1" w:rsidRPr="00B81AC3" w:rsidRDefault="005F25E1" w:rsidP="005D3D03">
            <w:pPr>
              <w:spacing w:after="0" w:line="240" w:lineRule="auto"/>
              <w:contextualSpacing/>
              <w:jc w:val="center"/>
              <w:rPr>
                <w:rFonts w:ascii="Myriad Pro" w:hAnsi="Myriad Pro"/>
                <w:sz w:val="20"/>
                <w:szCs w:val="20"/>
              </w:rPr>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C41C7C" w14:textId="77777777" w:rsidR="005F25E1" w:rsidRPr="00B81AC3" w:rsidRDefault="005F25E1" w:rsidP="005D3D03">
            <w:pPr>
              <w:spacing w:after="0" w:line="240" w:lineRule="auto"/>
              <w:contextualSpacing/>
              <w:jc w:val="center"/>
              <w:rPr>
                <w:rFonts w:ascii="Myriad Pro" w:hAnsi="Myriad Pro"/>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5AFCB" w14:textId="74E87DCB" w:rsidR="005F25E1" w:rsidRPr="00B81AC3" w:rsidRDefault="0039328E" w:rsidP="005D3D03">
            <w:pPr>
              <w:spacing w:after="0" w:line="240" w:lineRule="auto"/>
              <w:contextualSpacing/>
              <w:jc w:val="center"/>
              <w:rPr>
                <w:rFonts w:ascii="Myriad Pro" w:hAnsi="Myriad Pro"/>
                <w:sz w:val="20"/>
                <w:szCs w:val="20"/>
              </w:rPr>
            </w:pPr>
            <w:r>
              <w:rPr>
                <w:rFonts w:ascii="Myriad Pro" w:hAnsi="Myriad Pro"/>
                <w:sz w:val="20"/>
                <w:szCs w:val="20"/>
              </w:rPr>
              <w:t>30,4</w:t>
            </w:r>
            <w:r w:rsidR="005F25E1" w:rsidRPr="00B81AC3">
              <w:rPr>
                <w:rFonts w:ascii="Myriad Pro" w:hAnsi="Myriad Pro"/>
                <w:sz w:val="20"/>
                <w:szCs w:val="20"/>
              </w:rPr>
              <w:t>%</w:t>
            </w:r>
          </w:p>
        </w:tc>
      </w:tr>
    </w:tbl>
    <w:p w14:paraId="622F2799" w14:textId="77777777" w:rsidR="005F25E1" w:rsidRPr="00FC13CB" w:rsidRDefault="005F25E1" w:rsidP="005F25E1">
      <w:pPr>
        <w:spacing w:after="0" w:line="360" w:lineRule="auto"/>
        <w:ind w:firstLine="567"/>
        <w:jc w:val="both"/>
        <w:rPr>
          <w:rFonts w:ascii="Myriad Pro" w:hAnsi="Myriad Pro"/>
          <w:sz w:val="26"/>
          <w:szCs w:val="26"/>
        </w:rPr>
      </w:pPr>
    </w:p>
    <w:p w14:paraId="2B19121D" w14:textId="23EE2C05" w:rsidR="005F33E6" w:rsidRDefault="005F33E6" w:rsidP="00FC13CB">
      <w:pPr>
        <w:spacing w:line="360" w:lineRule="auto"/>
        <w:ind w:firstLine="567"/>
        <w:jc w:val="both"/>
        <w:rPr>
          <w:rFonts w:ascii="Myriad Pro" w:eastAsia="Calibri" w:hAnsi="Myriad Pro" w:cs="Times New Roman"/>
          <w:sz w:val="26"/>
          <w:szCs w:val="26"/>
        </w:rPr>
      </w:pPr>
      <w:r>
        <w:rPr>
          <w:rFonts w:ascii="Myriad Pro" w:hAnsi="Myriad Pro"/>
          <w:sz w:val="26"/>
          <w:szCs w:val="26"/>
        </w:rPr>
        <w:lastRenderedPageBreak/>
        <w:t xml:space="preserve">Исполнитель отмечает, что в соответствии с положениями нормативных правовых актов в сфере регулирования тарифов на услуги по передаче электрической энергии предусмотрена корректировка плановых (утвержденных) величин неподконтрольных расходов, </w:t>
      </w:r>
      <w:r>
        <w:rPr>
          <w:rFonts w:ascii="Myriad Pro" w:eastAsia="Calibri" w:hAnsi="Myriad Pro" w:cs="Times New Roman"/>
          <w:sz w:val="26"/>
          <w:szCs w:val="26"/>
        </w:rPr>
        <w:t xml:space="preserve">учитываемых при формировании НВВ регулируемой организации, с учетом фактических уровней соответствующих затрат. </w:t>
      </w:r>
    </w:p>
    <w:p w14:paraId="21148683" w14:textId="576EAB89" w:rsidR="0039328E" w:rsidRDefault="0039328E" w:rsidP="007F43D4">
      <w:pPr>
        <w:spacing w:line="360" w:lineRule="auto"/>
        <w:ind w:firstLine="567"/>
        <w:jc w:val="both"/>
        <w:rPr>
          <w:rFonts w:ascii="Myriad Pro" w:eastAsia="Calibri" w:hAnsi="Myriad Pro" w:cs="Times New Roman"/>
          <w:sz w:val="26"/>
          <w:szCs w:val="26"/>
        </w:rPr>
      </w:pPr>
      <w:r w:rsidRPr="0039328E">
        <w:rPr>
          <w:rFonts w:ascii="Myriad Pro" w:eastAsia="Calibri" w:hAnsi="Myriad Pro" w:cs="Times New Roman"/>
          <w:sz w:val="26"/>
          <w:szCs w:val="26"/>
        </w:rPr>
        <w:t xml:space="preserve">Исполнитель отмечает, что плановая величина отчислений по расчету Исполнителя на 2019 год ниже фактического уровня соответствующих затрат ПАО </w:t>
      </w:r>
      <w:r w:rsidR="00F96F6A">
        <w:rPr>
          <w:rFonts w:ascii="Myriad Pro" w:eastAsia="Calibri" w:hAnsi="Myriad Pro" w:cs="Times New Roman"/>
          <w:sz w:val="26"/>
          <w:szCs w:val="26"/>
        </w:rPr>
        <w:t> </w:t>
      </w:r>
      <w:r w:rsidRPr="0039328E">
        <w:rPr>
          <w:rFonts w:ascii="Myriad Pro" w:eastAsia="Calibri" w:hAnsi="Myriad Pro" w:cs="Times New Roman"/>
          <w:sz w:val="26"/>
          <w:szCs w:val="26"/>
        </w:rPr>
        <w:t>«Ленэнерго».</w:t>
      </w:r>
    </w:p>
    <w:p w14:paraId="310426A0" w14:textId="5925FAD4" w:rsidR="00BD0A56" w:rsidRDefault="000575AA" w:rsidP="007F43D4">
      <w:pPr>
        <w:spacing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По данным ПАО «Ленэнерго» (в соответствии с формами раскрытия информации)</w:t>
      </w:r>
      <w:r w:rsidR="00BD0A56">
        <w:rPr>
          <w:rFonts w:ascii="Myriad Pro" w:eastAsia="Calibri" w:hAnsi="Myriad Pro" w:cs="Times New Roman"/>
          <w:sz w:val="26"/>
          <w:szCs w:val="26"/>
        </w:rPr>
        <w:t>:</w:t>
      </w:r>
    </w:p>
    <w:p w14:paraId="1E5A46B9" w14:textId="2DDB3E01" w:rsidR="000575AA" w:rsidRPr="00FC13CB" w:rsidRDefault="000575AA" w:rsidP="00FC13CB">
      <w:pPr>
        <w:pStyle w:val="a3"/>
        <w:numPr>
          <w:ilvl w:val="0"/>
          <w:numId w:val="60"/>
        </w:numPr>
        <w:spacing w:line="360" w:lineRule="auto"/>
        <w:jc w:val="both"/>
        <w:rPr>
          <w:rFonts w:ascii="Myriad Pro" w:hAnsi="Myriad Pro"/>
          <w:sz w:val="26"/>
          <w:szCs w:val="26"/>
        </w:rPr>
      </w:pPr>
      <w:r w:rsidRPr="00FC13CB">
        <w:rPr>
          <w:rFonts w:ascii="Myriad Pro" w:hAnsi="Myriad Pro"/>
          <w:sz w:val="26"/>
          <w:szCs w:val="26"/>
        </w:rPr>
        <w:t>фактические расходы за 2019 г</w:t>
      </w:r>
      <w:r w:rsidR="00DE0F24" w:rsidRPr="00FC13CB">
        <w:rPr>
          <w:rFonts w:ascii="Myriad Pro" w:hAnsi="Myriad Pro"/>
          <w:sz w:val="26"/>
          <w:szCs w:val="26"/>
        </w:rPr>
        <w:t>од</w:t>
      </w:r>
      <w:r w:rsidRPr="00FC13CB">
        <w:rPr>
          <w:rFonts w:ascii="Myriad Pro" w:hAnsi="Myriad Pro"/>
          <w:sz w:val="26"/>
          <w:szCs w:val="26"/>
        </w:rPr>
        <w:t xml:space="preserve"> по статье «Отчисления на социальные нужды» составили 846 814 тыс. руб.</w:t>
      </w:r>
      <w:r w:rsidR="007F6CB8">
        <w:rPr>
          <w:rFonts w:ascii="Myriad Pro" w:hAnsi="Myriad Pro"/>
          <w:sz w:val="26"/>
          <w:szCs w:val="26"/>
        </w:rPr>
        <w:t xml:space="preserve"> (при утвержденной величине </w:t>
      </w:r>
      <w:r w:rsidR="000551A2">
        <w:rPr>
          <w:rFonts w:ascii="Myriad Pro" w:hAnsi="Myriad Pro"/>
          <w:sz w:val="26"/>
          <w:szCs w:val="26"/>
        </w:rPr>
        <w:t>соответствующих</w:t>
      </w:r>
      <w:r w:rsidR="007F6CB8">
        <w:rPr>
          <w:rFonts w:ascii="Myriad Pro" w:hAnsi="Myriad Pro"/>
          <w:sz w:val="26"/>
          <w:szCs w:val="26"/>
        </w:rPr>
        <w:t xml:space="preserve"> расходов </w:t>
      </w:r>
      <w:r w:rsidR="000551A2">
        <w:rPr>
          <w:rFonts w:ascii="Myriad Pro" w:hAnsi="Myriad Pro"/>
          <w:sz w:val="26"/>
          <w:szCs w:val="26"/>
        </w:rPr>
        <w:t xml:space="preserve">- </w:t>
      </w:r>
      <w:r w:rsidR="007F6CB8">
        <w:rPr>
          <w:rFonts w:ascii="Myriad Pro" w:hAnsi="Myriad Pro"/>
          <w:sz w:val="26"/>
          <w:szCs w:val="26"/>
        </w:rPr>
        <w:t>662 147 тыс. руб.)</w:t>
      </w:r>
      <w:r w:rsidR="00E77019" w:rsidRPr="00FC13CB">
        <w:rPr>
          <w:rFonts w:ascii="Myriad Pro" w:hAnsi="Myriad Pro"/>
          <w:sz w:val="26"/>
          <w:szCs w:val="26"/>
        </w:rPr>
        <w:t>, ставка взносов – 28,9%</w:t>
      </w:r>
      <w:r w:rsidRPr="00FC13CB">
        <w:rPr>
          <w:rFonts w:ascii="Myriad Pro" w:hAnsi="Myriad Pro"/>
          <w:sz w:val="26"/>
          <w:szCs w:val="26"/>
        </w:rPr>
        <w:t xml:space="preserve"> (соответствующая величина фонда оплаты труда – 2 926 914 тыс. руб.)</w:t>
      </w:r>
      <w:r w:rsidR="00BD0A56" w:rsidRPr="00FC13CB">
        <w:rPr>
          <w:rFonts w:ascii="Myriad Pro" w:hAnsi="Myriad Pro"/>
          <w:sz w:val="26"/>
          <w:szCs w:val="26"/>
        </w:rPr>
        <w:t>;</w:t>
      </w:r>
    </w:p>
    <w:p w14:paraId="577F8B90" w14:textId="47BB7891" w:rsidR="00BD0A56" w:rsidRPr="00FC13CB" w:rsidRDefault="00BD0A56" w:rsidP="00FC13CB">
      <w:pPr>
        <w:pStyle w:val="a3"/>
        <w:numPr>
          <w:ilvl w:val="0"/>
          <w:numId w:val="60"/>
        </w:numPr>
        <w:spacing w:line="360" w:lineRule="auto"/>
        <w:jc w:val="both"/>
        <w:rPr>
          <w:rFonts w:ascii="Myriad Pro" w:hAnsi="Myriad Pro"/>
          <w:sz w:val="26"/>
          <w:szCs w:val="26"/>
        </w:rPr>
      </w:pPr>
      <w:r w:rsidRPr="00FC13CB">
        <w:rPr>
          <w:rFonts w:ascii="Myriad Pro" w:hAnsi="Myriad Pro"/>
          <w:sz w:val="26"/>
          <w:szCs w:val="26"/>
        </w:rPr>
        <w:t>фактический уровень операционных расходов за 2019 г</w:t>
      </w:r>
      <w:r w:rsidR="00DE0F24" w:rsidRPr="00FC13CB">
        <w:rPr>
          <w:rFonts w:ascii="Myriad Pro" w:hAnsi="Myriad Pro"/>
          <w:sz w:val="26"/>
          <w:szCs w:val="26"/>
        </w:rPr>
        <w:t>од</w:t>
      </w:r>
      <w:r w:rsidRPr="00FC13CB">
        <w:rPr>
          <w:rFonts w:ascii="Myriad Pro" w:hAnsi="Myriad Pro"/>
          <w:sz w:val="26"/>
          <w:szCs w:val="26"/>
        </w:rPr>
        <w:t xml:space="preserve"> составил </w:t>
      </w:r>
      <w:r w:rsidR="008F4B66" w:rsidRPr="00FC13CB">
        <w:rPr>
          <w:rFonts w:ascii="Myriad Pro" w:hAnsi="Myriad Pro"/>
          <w:sz w:val="26"/>
          <w:szCs w:val="26"/>
        </w:rPr>
        <w:t>5</w:t>
      </w:r>
      <w:r w:rsidR="00D92C30">
        <w:rPr>
          <w:rFonts w:ascii="Myriad Pro" w:hAnsi="Myriad Pro"/>
          <w:sz w:val="26"/>
          <w:szCs w:val="26"/>
        </w:rPr>
        <w:t> </w:t>
      </w:r>
      <w:r w:rsidR="008F4B66" w:rsidRPr="00FC13CB">
        <w:rPr>
          <w:rFonts w:ascii="Myriad Pro" w:hAnsi="Myriad Pro"/>
          <w:sz w:val="26"/>
          <w:szCs w:val="26"/>
        </w:rPr>
        <w:t>178 936 тыс. руб., превысив утвержденную соответствующую величину на 195 622 тыс. руб. или 4%.</w:t>
      </w:r>
    </w:p>
    <w:p w14:paraId="20F42334" w14:textId="7E0D264B" w:rsidR="00E00E27" w:rsidRPr="00826FC8" w:rsidRDefault="00E00E27" w:rsidP="00FC13CB">
      <w:pPr>
        <w:spacing w:line="360" w:lineRule="auto"/>
        <w:ind w:firstLine="567"/>
        <w:jc w:val="both"/>
        <w:rPr>
          <w:rFonts w:ascii="Myriad Pro" w:hAnsi="Myriad Pro"/>
          <w:sz w:val="26"/>
          <w:szCs w:val="26"/>
        </w:rPr>
      </w:pPr>
      <w:r w:rsidRPr="00826FC8">
        <w:rPr>
          <w:rFonts w:ascii="Myriad Pro" w:hAnsi="Myriad Pro"/>
          <w:sz w:val="26"/>
          <w:szCs w:val="26"/>
        </w:rPr>
        <w:t>Результат</w:t>
      </w:r>
      <w:r w:rsidR="000A1CB3">
        <w:rPr>
          <w:rFonts w:ascii="Myriad Pro" w:hAnsi="Myriad Pro"/>
          <w:sz w:val="26"/>
          <w:szCs w:val="26"/>
        </w:rPr>
        <w:t>ы</w:t>
      </w:r>
      <w:r w:rsidRPr="00826FC8">
        <w:rPr>
          <w:rFonts w:ascii="Myriad Pro" w:hAnsi="Myriad Pro"/>
          <w:sz w:val="26"/>
          <w:szCs w:val="26"/>
        </w:rPr>
        <w:t xml:space="preserve"> экспертизы</w:t>
      </w:r>
      <w:r w:rsidR="000A1CB3">
        <w:rPr>
          <w:rFonts w:ascii="Myriad Pro" w:hAnsi="Myriad Pro"/>
          <w:sz w:val="26"/>
          <w:szCs w:val="26"/>
        </w:rPr>
        <w:t xml:space="preserve"> тарифно-балансового решения в отношении </w:t>
      </w:r>
      <w:r w:rsidR="00D92C30">
        <w:rPr>
          <w:rFonts w:ascii="Myriad Pro" w:hAnsi="Myriad Pro"/>
          <w:sz w:val="26"/>
          <w:szCs w:val="26"/>
        </w:rPr>
        <w:t>ПАО </w:t>
      </w:r>
      <w:r w:rsidR="000A1CB3">
        <w:rPr>
          <w:rFonts w:ascii="Myriad Pro" w:hAnsi="Myriad Pro"/>
          <w:sz w:val="26"/>
          <w:szCs w:val="26"/>
        </w:rPr>
        <w:t>«Ленэнерго» на 2019 год в части расходов</w:t>
      </w:r>
      <w:r>
        <w:rPr>
          <w:rFonts w:ascii="Myriad Pro" w:hAnsi="Myriad Pro"/>
          <w:sz w:val="26"/>
          <w:szCs w:val="26"/>
        </w:rPr>
        <w:t xml:space="preserve"> по статье «</w:t>
      </w:r>
      <w:r w:rsidR="000A1CB3">
        <w:rPr>
          <w:rFonts w:ascii="Myriad Pro" w:hAnsi="Myriad Pro"/>
          <w:sz w:val="26"/>
          <w:szCs w:val="26"/>
        </w:rPr>
        <w:t>О</w:t>
      </w:r>
      <w:r>
        <w:rPr>
          <w:rFonts w:ascii="Myriad Pro" w:hAnsi="Myriad Pro"/>
          <w:sz w:val="26"/>
          <w:szCs w:val="26"/>
        </w:rPr>
        <w:t>тчисления на социальные нужды»</w:t>
      </w:r>
      <w:r w:rsidRPr="00826FC8">
        <w:rPr>
          <w:rFonts w:ascii="Myriad Pro" w:hAnsi="Myriad Pro"/>
          <w:sz w:val="26"/>
          <w:szCs w:val="26"/>
        </w:rPr>
        <w:t xml:space="preserve"> представлен в таблице ниже:</w:t>
      </w:r>
    </w:p>
    <w:tbl>
      <w:tblPr>
        <w:tblW w:w="9404" w:type="dxa"/>
        <w:tblInd w:w="91" w:type="dxa"/>
        <w:tblLayout w:type="fixed"/>
        <w:tblLook w:val="04A0" w:firstRow="1" w:lastRow="0" w:firstColumn="1" w:lastColumn="0" w:noHBand="0" w:noVBand="1"/>
      </w:tblPr>
      <w:tblGrid>
        <w:gridCol w:w="3134"/>
        <w:gridCol w:w="3135"/>
        <w:gridCol w:w="3135"/>
      </w:tblGrid>
      <w:tr w:rsidR="00E00E27" w:rsidRPr="007C6422" w14:paraId="1B415881" w14:textId="77777777" w:rsidTr="00970E47">
        <w:trPr>
          <w:trHeight w:val="492"/>
          <w:tblHeader/>
        </w:trPr>
        <w:tc>
          <w:tcPr>
            <w:tcW w:w="3134"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50F741F4" w14:textId="77777777" w:rsidR="00E00E27" w:rsidRPr="007C6422" w:rsidRDefault="00E00E27" w:rsidP="00A26326">
            <w:pPr>
              <w:jc w:val="center"/>
              <w:rPr>
                <w:rFonts w:ascii="Myriad Pro" w:eastAsia="Calibri" w:hAnsi="Myriad Pro" w:cs="Calibri"/>
                <w:b/>
                <w:bCs/>
                <w:color w:val="FFFFFF"/>
              </w:rPr>
            </w:pPr>
            <w:r>
              <w:rPr>
                <w:rFonts w:ascii="Myriad Pro" w:eastAsia="Calibri" w:hAnsi="Myriad Pro" w:cs="Calibri"/>
                <w:b/>
                <w:bCs/>
                <w:color w:val="FFFFFF"/>
              </w:rPr>
              <w:t>Заявлено ПАО «Ленэнерго», тыс. руб.</w:t>
            </w:r>
          </w:p>
        </w:tc>
        <w:tc>
          <w:tcPr>
            <w:tcW w:w="3135" w:type="dxa"/>
            <w:tcBorders>
              <w:top w:val="single" w:sz="4" w:space="0" w:color="FFFFFF"/>
              <w:left w:val="single" w:sz="4" w:space="0" w:color="FFFFFF"/>
              <w:bottom w:val="single" w:sz="4" w:space="0" w:color="auto"/>
              <w:right w:val="single" w:sz="4" w:space="0" w:color="FFFFFF"/>
            </w:tcBorders>
            <w:shd w:val="clear" w:color="000000" w:fill="4F6228"/>
            <w:vAlign w:val="center"/>
          </w:tcPr>
          <w:p w14:paraId="38AA1318" w14:textId="4BB7822F" w:rsidR="00E00E27" w:rsidRPr="007C6422" w:rsidRDefault="00E00E27" w:rsidP="00A26326">
            <w:pPr>
              <w:jc w:val="center"/>
              <w:rPr>
                <w:rFonts w:ascii="Myriad Pro" w:eastAsia="Calibri" w:hAnsi="Myriad Pro" w:cs="Calibri"/>
                <w:b/>
                <w:bCs/>
                <w:color w:val="FFFFFF"/>
              </w:rPr>
            </w:pPr>
            <w:r>
              <w:rPr>
                <w:rFonts w:ascii="Myriad Pro" w:eastAsia="Calibri" w:hAnsi="Myriad Pro" w:cs="Calibri"/>
                <w:b/>
                <w:bCs/>
                <w:color w:val="FFFFFF"/>
              </w:rPr>
              <w:t xml:space="preserve">Установлено Комитетом, </w:t>
            </w:r>
            <w:r w:rsidR="00F96F6A">
              <w:rPr>
                <w:rFonts w:ascii="Myriad Pro" w:eastAsia="Calibri" w:hAnsi="Myriad Pro" w:cs="Calibri"/>
                <w:b/>
                <w:bCs/>
                <w:color w:val="FFFFFF"/>
              </w:rPr>
              <w:br/>
            </w:r>
            <w:r>
              <w:rPr>
                <w:rFonts w:ascii="Myriad Pro" w:eastAsia="Calibri" w:hAnsi="Myriad Pro" w:cs="Calibri"/>
                <w:b/>
                <w:bCs/>
                <w:color w:val="FFFFFF"/>
              </w:rPr>
              <w:t>тыс. руб.</w:t>
            </w:r>
          </w:p>
        </w:tc>
        <w:tc>
          <w:tcPr>
            <w:tcW w:w="3135"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6FAB574F" w14:textId="5A0A0FA0" w:rsidR="00E00E27" w:rsidRPr="007C6422" w:rsidRDefault="00E00E27" w:rsidP="00A26326">
            <w:pPr>
              <w:jc w:val="center"/>
              <w:rPr>
                <w:rFonts w:ascii="Myriad Pro" w:eastAsia="Calibri" w:hAnsi="Myriad Pro" w:cs="Calibri"/>
                <w:b/>
                <w:bCs/>
                <w:color w:val="FFFFFF"/>
              </w:rPr>
            </w:pPr>
            <w:r>
              <w:rPr>
                <w:rFonts w:ascii="Myriad Pro" w:eastAsia="Calibri" w:hAnsi="Myriad Pro" w:cs="Calibri"/>
                <w:b/>
                <w:bCs/>
                <w:color w:val="FFFFFF"/>
              </w:rPr>
              <w:t xml:space="preserve">Позиция Исполнителя, </w:t>
            </w:r>
            <w:r w:rsidR="00F96F6A">
              <w:rPr>
                <w:rFonts w:ascii="Myriad Pro" w:eastAsia="Calibri" w:hAnsi="Myriad Pro" w:cs="Calibri"/>
                <w:b/>
                <w:bCs/>
                <w:color w:val="FFFFFF"/>
              </w:rPr>
              <w:br/>
            </w:r>
            <w:r>
              <w:rPr>
                <w:rFonts w:ascii="Myriad Pro" w:eastAsia="Calibri" w:hAnsi="Myriad Pro" w:cs="Calibri"/>
                <w:b/>
                <w:bCs/>
                <w:color w:val="FFFFFF"/>
              </w:rPr>
              <w:t>тыс. руб.</w:t>
            </w:r>
          </w:p>
        </w:tc>
      </w:tr>
      <w:tr w:rsidR="00E00E27" w:rsidRPr="007C6422" w14:paraId="46F90B33" w14:textId="77777777" w:rsidTr="00970E47">
        <w:trPr>
          <w:trHeight w:val="819"/>
        </w:trPr>
        <w:tc>
          <w:tcPr>
            <w:tcW w:w="3134" w:type="dxa"/>
            <w:tcBorders>
              <w:top w:val="single" w:sz="4" w:space="0" w:color="auto"/>
              <w:left w:val="single" w:sz="4" w:space="0" w:color="auto"/>
              <w:bottom w:val="single" w:sz="4" w:space="0" w:color="auto"/>
              <w:right w:val="single" w:sz="4" w:space="0" w:color="auto"/>
            </w:tcBorders>
            <w:shd w:val="clear" w:color="auto" w:fill="auto"/>
            <w:vAlign w:val="center"/>
          </w:tcPr>
          <w:p w14:paraId="34ED086F" w14:textId="50ABD22F" w:rsidR="00E00E27" w:rsidRPr="007C6422" w:rsidRDefault="00E00E27" w:rsidP="001066BE">
            <w:pPr>
              <w:spacing w:after="0" w:line="240" w:lineRule="auto"/>
              <w:jc w:val="center"/>
              <w:rPr>
                <w:rFonts w:ascii="Myriad Pro" w:eastAsia="Calibri" w:hAnsi="Myriad Pro" w:cs="Calibri"/>
                <w:color w:val="000000"/>
              </w:rPr>
            </w:pPr>
            <w:r w:rsidRPr="00E00E27">
              <w:rPr>
                <w:rFonts w:ascii="Myriad Pro" w:eastAsia="Calibri" w:hAnsi="Myriad Pro" w:cs="Calibri"/>
                <w:color w:val="000000"/>
              </w:rPr>
              <w:t>1 016 853</w:t>
            </w:r>
          </w:p>
        </w:tc>
        <w:tc>
          <w:tcPr>
            <w:tcW w:w="3135" w:type="dxa"/>
            <w:tcBorders>
              <w:top w:val="single" w:sz="4" w:space="0" w:color="auto"/>
              <w:left w:val="single" w:sz="4" w:space="0" w:color="auto"/>
              <w:bottom w:val="single" w:sz="4" w:space="0" w:color="auto"/>
              <w:right w:val="single" w:sz="4" w:space="0" w:color="auto"/>
            </w:tcBorders>
            <w:vAlign w:val="center"/>
          </w:tcPr>
          <w:p w14:paraId="04694D50" w14:textId="07D88D4E" w:rsidR="00E00E27" w:rsidRPr="007C6422" w:rsidRDefault="00E00E27" w:rsidP="001066BE">
            <w:pPr>
              <w:spacing w:after="0" w:line="240" w:lineRule="auto"/>
              <w:jc w:val="center"/>
              <w:rPr>
                <w:rFonts w:ascii="Myriad Pro" w:eastAsia="Calibri" w:hAnsi="Myriad Pro" w:cs="Calibri"/>
                <w:color w:val="000000"/>
              </w:rPr>
            </w:pPr>
            <w:r w:rsidRPr="00E00E27">
              <w:rPr>
                <w:rFonts w:ascii="Myriad Pro" w:eastAsia="Calibri" w:hAnsi="Myriad Pro" w:cs="Calibri"/>
                <w:color w:val="000000"/>
              </w:rPr>
              <w:t>662 14</w:t>
            </w:r>
            <w:r>
              <w:rPr>
                <w:rFonts w:ascii="Myriad Pro" w:eastAsia="Calibri" w:hAnsi="Myriad Pro" w:cs="Calibri"/>
                <w:color w:val="000000"/>
              </w:rPr>
              <w:t>7</w:t>
            </w:r>
          </w:p>
        </w:tc>
        <w:tc>
          <w:tcPr>
            <w:tcW w:w="3135" w:type="dxa"/>
            <w:tcBorders>
              <w:top w:val="single" w:sz="4" w:space="0" w:color="auto"/>
              <w:left w:val="single" w:sz="4" w:space="0" w:color="auto"/>
              <w:bottom w:val="single" w:sz="4" w:space="0" w:color="auto"/>
              <w:right w:val="single" w:sz="4" w:space="0" w:color="auto"/>
            </w:tcBorders>
            <w:shd w:val="clear" w:color="auto" w:fill="auto"/>
            <w:vAlign w:val="center"/>
          </w:tcPr>
          <w:p w14:paraId="56C7B85F" w14:textId="768BAB6B" w:rsidR="00E00E27" w:rsidRPr="007C6422" w:rsidRDefault="0039328E" w:rsidP="001066BE">
            <w:pPr>
              <w:spacing w:after="0" w:line="240" w:lineRule="auto"/>
              <w:jc w:val="center"/>
              <w:rPr>
                <w:rFonts w:ascii="Myriad Pro" w:eastAsia="Calibri" w:hAnsi="Myriad Pro" w:cs="Calibri"/>
                <w:color w:val="000000"/>
              </w:rPr>
            </w:pPr>
            <w:r>
              <w:rPr>
                <w:rFonts w:ascii="Myriad Pro" w:eastAsia="Calibri" w:hAnsi="Myriad Pro" w:cs="Calibri"/>
                <w:color w:val="000000"/>
              </w:rPr>
              <w:t>653 987</w:t>
            </w:r>
          </w:p>
        </w:tc>
      </w:tr>
    </w:tbl>
    <w:p w14:paraId="16069896" w14:textId="77777777" w:rsidR="00094CDB" w:rsidRPr="004B45BF" w:rsidRDefault="00094CDB" w:rsidP="00094CDB"/>
    <w:bookmarkEnd w:id="78"/>
    <w:bookmarkEnd w:id="79"/>
    <w:bookmarkEnd w:id="80"/>
    <w:p w14:paraId="6C449853" w14:textId="1C2744A7" w:rsidR="005A10FF" w:rsidRPr="00C9488F" w:rsidRDefault="005A10FF" w:rsidP="00C9488F">
      <w:pPr>
        <w:spacing w:after="0" w:line="360" w:lineRule="auto"/>
        <w:ind w:firstLine="567"/>
        <w:jc w:val="both"/>
        <w:outlineLvl w:val="3"/>
        <w:rPr>
          <w:rFonts w:ascii="Myriad Pro" w:hAnsi="Myriad Pro"/>
          <w:b/>
          <w:bCs/>
          <w:color w:val="4F6228" w:themeColor="accent3" w:themeShade="80"/>
          <w:sz w:val="26"/>
          <w:szCs w:val="26"/>
        </w:rPr>
      </w:pPr>
      <w:r w:rsidRPr="00C9488F">
        <w:rPr>
          <w:rFonts w:ascii="Myriad Pro" w:hAnsi="Myriad Pro"/>
          <w:b/>
          <w:bCs/>
          <w:color w:val="4F6228" w:themeColor="accent3" w:themeShade="80"/>
          <w:sz w:val="26"/>
          <w:szCs w:val="26"/>
        </w:rPr>
        <w:t>Налог на прибыль</w:t>
      </w:r>
    </w:p>
    <w:p w14:paraId="1E9492C7" w14:textId="2E859EFF" w:rsidR="005A10FF" w:rsidRPr="00C9488F" w:rsidRDefault="005A10FF" w:rsidP="005A10FF">
      <w:pPr>
        <w:spacing w:after="0" w:line="360" w:lineRule="auto"/>
        <w:ind w:firstLine="567"/>
        <w:contextualSpacing/>
        <w:jc w:val="both"/>
        <w:rPr>
          <w:rFonts w:ascii="Myriad Pro" w:eastAsia="Calibri" w:hAnsi="Myriad Pro" w:cs="Times New Roman"/>
          <w:sz w:val="26"/>
          <w:szCs w:val="26"/>
        </w:rPr>
      </w:pPr>
      <w:bookmarkStart w:id="82" w:name="_Hlk37641312"/>
      <w:r w:rsidRPr="00C9488F">
        <w:rPr>
          <w:rFonts w:ascii="Myriad Pro" w:eastAsia="Calibri" w:hAnsi="Myriad Pro" w:cs="Times New Roman"/>
          <w:sz w:val="26"/>
          <w:szCs w:val="26"/>
        </w:rPr>
        <w:t xml:space="preserve">В соответствии с п.20 Основ ценообразования </w:t>
      </w:r>
      <w:r w:rsidR="00AD2984" w:rsidRPr="00C9488F">
        <w:rPr>
          <w:rFonts w:ascii="Myriad Pro" w:eastAsia="Calibri" w:hAnsi="Myriad Pro" w:cs="Times New Roman"/>
          <w:sz w:val="26"/>
          <w:szCs w:val="26"/>
        </w:rPr>
        <w:t xml:space="preserve">№ 1178 </w:t>
      </w:r>
      <w:r w:rsidRPr="00C9488F">
        <w:rPr>
          <w:rFonts w:ascii="Myriad Pro" w:eastAsia="Calibri" w:hAnsi="Myriad Pro" w:cs="Times New Roman"/>
          <w:sz w:val="26"/>
          <w:szCs w:val="26"/>
        </w:rPr>
        <w:t xml:space="preserve">в необходимую валовую выручку включается величина налога на прибыль организаций по </w:t>
      </w:r>
      <w:r w:rsidRPr="00C9488F">
        <w:rPr>
          <w:rFonts w:ascii="Myriad Pro" w:eastAsia="Calibri" w:hAnsi="Myriad Pro" w:cs="Times New Roman"/>
          <w:sz w:val="26"/>
          <w:szCs w:val="26"/>
        </w:rPr>
        <w:lastRenderedPageBreak/>
        <w:t>регулируемому виду деятельности, сформированная по данным бухгалтерского учета за последний истекший период.</w:t>
      </w:r>
    </w:p>
    <w:bookmarkEnd w:id="82"/>
    <w:p w14:paraId="44CFA20D" w14:textId="77777777" w:rsidR="005A10FF" w:rsidRPr="00C9488F" w:rsidRDefault="005A10FF" w:rsidP="005A10FF">
      <w:pPr>
        <w:spacing w:after="0" w:line="360" w:lineRule="auto"/>
        <w:ind w:firstLine="567"/>
        <w:contextualSpacing/>
        <w:jc w:val="both"/>
        <w:rPr>
          <w:rFonts w:ascii="Myriad Pro" w:eastAsia="Calibri" w:hAnsi="Myriad Pro" w:cs="Times New Roman"/>
          <w:sz w:val="26"/>
          <w:szCs w:val="26"/>
        </w:rPr>
      </w:pPr>
      <w:r w:rsidRPr="00C9488F">
        <w:rPr>
          <w:rFonts w:ascii="Myriad Pro" w:eastAsia="Calibri" w:hAnsi="Myriad Pro" w:cs="Times New Roman"/>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6C88AAAE" w14:textId="77777777" w:rsidR="005A10FF" w:rsidRPr="00C9488F" w:rsidRDefault="005A10FF" w:rsidP="005A10FF">
      <w:pPr>
        <w:spacing w:after="0" w:line="360" w:lineRule="auto"/>
        <w:ind w:firstLine="567"/>
        <w:contextualSpacing/>
        <w:jc w:val="both"/>
        <w:rPr>
          <w:rFonts w:ascii="Myriad Pro" w:eastAsia="Calibri" w:hAnsi="Myriad Pro" w:cs="Times New Roman"/>
          <w:sz w:val="26"/>
          <w:szCs w:val="26"/>
        </w:rPr>
      </w:pPr>
      <w:r w:rsidRPr="00C9488F">
        <w:rPr>
          <w:rFonts w:ascii="Myriad Pro" w:eastAsia="Calibri" w:hAnsi="Myriad Pro" w:cs="Times New Roman"/>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5208CCDF" w14:textId="77777777" w:rsidR="005A10FF" w:rsidRPr="00332E41" w:rsidRDefault="005A10FF" w:rsidP="005A10FF">
      <w:pPr>
        <w:spacing w:after="0" w:line="360" w:lineRule="auto"/>
        <w:ind w:firstLine="567"/>
        <w:contextualSpacing/>
        <w:jc w:val="both"/>
        <w:rPr>
          <w:rFonts w:ascii="Myriad Pro" w:eastAsia="Calibri" w:hAnsi="Myriad Pro" w:cs="Times New Roman"/>
          <w:sz w:val="26"/>
          <w:szCs w:val="26"/>
        </w:rPr>
      </w:pPr>
      <w:r w:rsidRPr="00C9488F">
        <w:rPr>
          <w:rFonts w:ascii="Myriad Pro" w:eastAsia="Calibri" w:hAnsi="Myriad Pro" w:cs="Times New Roman"/>
          <w:sz w:val="26"/>
          <w:szCs w:val="26"/>
        </w:rPr>
        <w:t xml:space="preserve">Для организаций, осуществляющих производство (передачу) электрической энергии сторонним потребителям (субабонентам) и для собственного потребления, распределение расходов по указанному виду деятельности между субабонентами и организацией производится пропорционально фактическому </w:t>
      </w:r>
      <w:r w:rsidRPr="00332E41">
        <w:rPr>
          <w:rFonts w:ascii="Myriad Pro" w:eastAsia="Calibri" w:hAnsi="Myriad Pro" w:cs="Times New Roman"/>
          <w:sz w:val="26"/>
          <w:szCs w:val="26"/>
        </w:rPr>
        <w:t>отпуску (передаче) электрической энергии.</w:t>
      </w:r>
    </w:p>
    <w:p w14:paraId="36A86400" w14:textId="77777777" w:rsidR="005A10FF" w:rsidRPr="00332E41" w:rsidRDefault="005A10FF" w:rsidP="005A10FF">
      <w:pPr>
        <w:spacing w:after="0" w:line="360" w:lineRule="auto"/>
        <w:ind w:firstLine="567"/>
        <w:contextualSpacing/>
        <w:jc w:val="both"/>
        <w:rPr>
          <w:rFonts w:ascii="Myriad Pro" w:eastAsia="Calibri" w:hAnsi="Myriad Pro" w:cs="Times New Roman"/>
          <w:sz w:val="26"/>
          <w:szCs w:val="26"/>
        </w:rPr>
      </w:pPr>
      <w:r w:rsidRPr="00332E41">
        <w:rPr>
          <w:rFonts w:ascii="Myriad Pro" w:eastAsia="Calibri" w:hAnsi="Myriad Pro" w:cs="Times New Roman"/>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7511176F" w14:textId="77777777" w:rsidR="005A10FF" w:rsidRPr="00332E41" w:rsidRDefault="005A10FF" w:rsidP="005A10FF">
      <w:pPr>
        <w:spacing w:after="0" w:line="360" w:lineRule="auto"/>
        <w:ind w:firstLine="567"/>
        <w:contextualSpacing/>
        <w:jc w:val="both"/>
        <w:rPr>
          <w:rFonts w:ascii="Myriad Pro" w:eastAsia="Calibri" w:hAnsi="Myriad Pro" w:cs="Times New Roman"/>
          <w:color w:val="4F81BD" w:themeColor="accent1"/>
          <w:sz w:val="26"/>
          <w:szCs w:val="26"/>
        </w:rPr>
      </w:pPr>
    </w:p>
    <w:p w14:paraId="2BBCE973" w14:textId="77777777" w:rsidR="005A10FF" w:rsidRPr="00332E41" w:rsidRDefault="005A10FF" w:rsidP="00F96F6A">
      <w:pPr>
        <w:spacing w:after="0" w:line="360" w:lineRule="auto"/>
        <w:contextualSpacing/>
        <w:jc w:val="both"/>
        <w:rPr>
          <w:rFonts w:ascii="Myriad Pro" w:eastAsia="Calibri" w:hAnsi="Myriad Pro" w:cs="Times New Roman"/>
          <w:b/>
          <w:sz w:val="26"/>
          <w:szCs w:val="26"/>
        </w:rPr>
      </w:pPr>
      <w:r w:rsidRPr="00332E41">
        <w:rPr>
          <w:rFonts w:ascii="Myriad Pro" w:eastAsia="Calibri" w:hAnsi="Myriad Pro" w:cs="Times New Roman"/>
          <w:b/>
          <w:sz w:val="26"/>
          <w:szCs w:val="26"/>
        </w:rPr>
        <w:t>ПОЗИЦИЯ ТЕРРИТОРИАЛЬНОЙ СЕТЕВОЙ ОРГАНИЗАЦИИ</w:t>
      </w:r>
    </w:p>
    <w:p w14:paraId="0DBDF85D" w14:textId="717C4E94" w:rsidR="003229C1" w:rsidRPr="00332E41" w:rsidRDefault="005A10FF" w:rsidP="00C9488F">
      <w:pPr>
        <w:spacing w:after="0" w:line="360" w:lineRule="auto"/>
        <w:ind w:firstLine="567"/>
        <w:contextualSpacing/>
        <w:jc w:val="both"/>
        <w:rPr>
          <w:rFonts w:ascii="Myriad Pro" w:eastAsia="Calibri" w:hAnsi="Myriad Pro" w:cs="Times New Roman"/>
          <w:sz w:val="26"/>
          <w:szCs w:val="26"/>
        </w:rPr>
      </w:pPr>
      <w:r w:rsidRPr="00332E41">
        <w:rPr>
          <w:rFonts w:ascii="Myriad Pro" w:eastAsia="Calibri" w:hAnsi="Myriad Pro" w:cs="Times New Roman"/>
          <w:sz w:val="26"/>
          <w:szCs w:val="26"/>
        </w:rPr>
        <w:t xml:space="preserve">ПАО «Ленэнерго» сумма налога на прибыль на 2019 год </w:t>
      </w:r>
      <w:r w:rsidR="00C9488F" w:rsidRPr="00332E41">
        <w:rPr>
          <w:rFonts w:ascii="Myriad Pro" w:eastAsia="Calibri" w:hAnsi="Myriad Pro" w:cs="Times New Roman"/>
          <w:sz w:val="26"/>
          <w:szCs w:val="26"/>
        </w:rPr>
        <w:t xml:space="preserve">по </w:t>
      </w:r>
      <w:r w:rsidR="00D6077E" w:rsidRPr="00332E41">
        <w:rPr>
          <w:rFonts w:ascii="Myriad Pro" w:eastAsia="Calibri" w:hAnsi="Myriad Pro" w:cs="Times New Roman"/>
          <w:sz w:val="26"/>
          <w:szCs w:val="26"/>
        </w:rPr>
        <w:t xml:space="preserve">г. </w:t>
      </w:r>
      <w:r w:rsidR="00C9488F" w:rsidRPr="00332E41">
        <w:rPr>
          <w:rFonts w:ascii="Myriad Pro" w:eastAsia="Calibri" w:hAnsi="Myriad Pro" w:cs="Times New Roman"/>
          <w:sz w:val="26"/>
          <w:szCs w:val="26"/>
        </w:rPr>
        <w:t xml:space="preserve">Санкт-Петербург заявлена </w:t>
      </w:r>
      <w:r w:rsidRPr="00332E41">
        <w:rPr>
          <w:rFonts w:ascii="Myriad Pro" w:eastAsia="Calibri" w:hAnsi="Myriad Pro" w:cs="Times New Roman"/>
          <w:sz w:val="26"/>
          <w:szCs w:val="26"/>
        </w:rPr>
        <w:t>в размере 2 959 954,19 тыс. руб.</w:t>
      </w:r>
      <w:bookmarkStart w:id="83" w:name="_Hlk37167785"/>
    </w:p>
    <w:bookmarkEnd w:id="83"/>
    <w:p w14:paraId="62C8DF42" w14:textId="12A38AE5" w:rsidR="00E7090D" w:rsidRPr="00332E41" w:rsidRDefault="00E7090D" w:rsidP="00E7090D">
      <w:pPr>
        <w:spacing w:after="0" w:line="360" w:lineRule="auto"/>
        <w:ind w:firstLine="567"/>
        <w:contextualSpacing/>
        <w:jc w:val="both"/>
        <w:rPr>
          <w:rFonts w:ascii="Myriad Pro" w:eastAsia="Calibri" w:hAnsi="Myriad Pro" w:cs="Times New Roman"/>
          <w:sz w:val="26"/>
          <w:szCs w:val="26"/>
        </w:rPr>
      </w:pPr>
      <w:r w:rsidRPr="00332E41">
        <w:rPr>
          <w:rFonts w:ascii="Myriad Pro" w:eastAsia="Calibri" w:hAnsi="Myriad Pro" w:cs="Times New Roman"/>
          <w:sz w:val="26"/>
          <w:szCs w:val="26"/>
        </w:rPr>
        <w:t xml:space="preserve">В </w:t>
      </w:r>
      <w:r w:rsidR="006A41F3" w:rsidRPr="00332E41">
        <w:rPr>
          <w:rFonts w:ascii="Myriad Pro" w:eastAsia="Calibri" w:hAnsi="Myriad Pro" w:cs="Times New Roman"/>
          <w:sz w:val="26"/>
          <w:szCs w:val="26"/>
        </w:rPr>
        <w:t>с</w:t>
      </w:r>
      <w:r w:rsidR="0083785F" w:rsidRPr="00332E41">
        <w:rPr>
          <w:rFonts w:ascii="Myriad Pro" w:eastAsia="Calibri" w:hAnsi="Myriad Pro" w:cs="Times New Roman"/>
          <w:sz w:val="26"/>
          <w:szCs w:val="26"/>
        </w:rPr>
        <w:t>остав</w:t>
      </w:r>
      <w:r w:rsidR="006A41F3" w:rsidRPr="00332E41">
        <w:rPr>
          <w:rFonts w:ascii="Myriad Pro" w:eastAsia="Calibri" w:hAnsi="Myriad Pro" w:cs="Times New Roman"/>
          <w:sz w:val="26"/>
          <w:szCs w:val="26"/>
        </w:rPr>
        <w:t>е предложения по установлению тарифов на услуги по передаче электроэнергии на 2019 год</w:t>
      </w:r>
      <w:r w:rsidRPr="00332E41">
        <w:rPr>
          <w:rFonts w:ascii="Myriad Pro" w:eastAsia="Calibri" w:hAnsi="Myriad Pro" w:cs="Times New Roman"/>
          <w:sz w:val="26"/>
          <w:szCs w:val="26"/>
        </w:rPr>
        <w:t xml:space="preserve"> ПАО «Ленэнерго» были представлены следующие документы:</w:t>
      </w:r>
    </w:p>
    <w:p w14:paraId="4F29CBE8" w14:textId="20B7E0EF" w:rsidR="00E7090D" w:rsidRPr="00332E41" w:rsidRDefault="00163372" w:rsidP="00D30E2B">
      <w:pPr>
        <w:pStyle w:val="a3"/>
        <w:numPr>
          <w:ilvl w:val="0"/>
          <w:numId w:val="42"/>
        </w:numPr>
        <w:spacing w:after="0" w:line="360" w:lineRule="auto"/>
        <w:jc w:val="both"/>
        <w:rPr>
          <w:rFonts w:ascii="Myriad Pro" w:hAnsi="Myriad Pro"/>
          <w:sz w:val="26"/>
          <w:szCs w:val="26"/>
        </w:rPr>
      </w:pPr>
      <w:r w:rsidRPr="00332E41">
        <w:rPr>
          <w:rFonts w:ascii="Myriad Pro" w:hAnsi="Myriad Pro"/>
          <w:sz w:val="26"/>
          <w:szCs w:val="26"/>
        </w:rPr>
        <w:t xml:space="preserve">налоговая </w:t>
      </w:r>
      <w:r w:rsidR="00E7090D" w:rsidRPr="00332E41">
        <w:rPr>
          <w:rFonts w:ascii="Myriad Pro" w:hAnsi="Myriad Pro"/>
          <w:sz w:val="26"/>
          <w:szCs w:val="26"/>
        </w:rPr>
        <w:t>декларация по налогу на прибыль за 2017 г</w:t>
      </w:r>
      <w:r w:rsidR="00841A3B" w:rsidRPr="00332E41">
        <w:rPr>
          <w:rFonts w:ascii="Myriad Pro" w:hAnsi="Myriad Pro"/>
          <w:sz w:val="26"/>
          <w:szCs w:val="26"/>
        </w:rPr>
        <w:t>од</w:t>
      </w:r>
      <w:r w:rsidR="00E7090D" w:rsidRPr="00332E41">
        <w:rPr>
          <w:rFonts w:ascii="Myriad Pro" w:hAnsi="Myriad Pro"/>
          <w:sz w:val="26"/>
          <w:szCs w:val="26"/>
        </w:rPr>
        <w:t>;</w:t>
      </w:r>
    </w:p>
    <w:p w14:paraId="11805076" w14:textId="1A41FA07" w:rsidR="00E7090D" w:rsidRPr="00332E41" w:rsidRDefault="00163372" w:rsidP="00D30E2B">
      <w:pPr>
        <w:pStyle w:val="a3"/>
        <w:numPr>
          <w:ilvl w:val="0"/>
          <w:numId w:val="42"/>
        </w:numPr>
        <w:spacing w:after="0" w:line="360" w:lineRule="auto"/>
        <w:jc w:val="both"/>
        <w:rPr>
          <w:rFonts w:ascii="Myriad Pro" w:hAnsi="Myriad Pro"/>
          <w:sz w:val="26"/>
          <w:szCs w:val="26"/>
        </w:rPr>
      </w:pPr>
      <w:r w:rsidRPr="00332E41">
        <w:rPr>
          <w:rFonts w:ascii="Myriad Pro" w:hAnsi="Myriad Pro"/>
          <w:sz w:val="26"/>
          <w:szCs w:val="26"/>
        </w:rPr>
        <w:t xml:space="preserve">форма </w:t>
      </w:r>
      <w:r w:rsidR="00E7090D" w:rsidRPr="00332E41">
        <w:rPr>
          <w:rFonts w:ascii="Myriad Pro" w:hAnsi="Myriad Pro"/>
          <w:sz w:val="26"/>
          <w:szCs w:val="26"/>
        </w:rPr>
        <w:t xml:space="preserve">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w:t>
      </w:r>
      <w:r w:rsidR="00E7090D" w:rsidRPr="00332E41">
        <w:rPr>
          <w:rFonts w:ascii="Myriad Pro" w:hAnsi="Myriad Pro"/>
          <w:sz w:val="26"/>
          <w:szCs w:val="26"/>
        </w:rPr>
        <w:lastRenderedPageBreak/>
        <w:t>территориальным сетевым организациям, согласно форме «Отчет о прибылях и убытках»;</w:t>
      </w:r>
    </w:p>
    <w:p w14:paraId="029B75CB" w14:textId="7021A3B3" w:rsidR="00E7090D" w:rsidRPr="00332E41" w:rsidRDefault="00163372" w:rsidP="00D30E2B">
      <w:pPr>
        <w:pStyle w:val="a3"/>
        <w:numPr>
          <w:ilvl w:val="0"/>
          <w:numId w:val="42"/>
        </w:numPr>
        <w:spacing w:after="0" w:line="360" w:lineRule="auto"/>
        <w:jc w:val="both"/>
        <w:rPr>
          <w:rFonts w:ascii="Myriad Pro" w:hAnsi="Myriad Pro"/>
          <w:sz w:val="26"/>
          <w:szCs w:val="26"/>
        </w:rPr>
      </w:pPr>
      <w:r w:rsidRPr="00332E41">
        <w:rPr>
          <w:rFonts w:ascii="Myriad Pro" w:hAnsi="Myriad Pro"/>
          <w:sz w:val="26"/>
          <w:szCs w:val="26"/>
        </w:rPr>
        <w:t xml:space="preserve">форма </w:t>
      </w:r>
      <w:r w:rsidR="00E7090D" w:rsidRPr="00332E41">
        <w:rPr>
          <w:rFonts w:ascii="Myriad Pro" w:hAnsi="Myriad Pro"/>
          <w:sz w:val="26"/>
          <w:szCs w:val="26"/>
        </w:rPr>
        <w:t>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w:t>
      </w:r>
    </w:p>
    <w:p w14:paraId="7FA8FF0B" w14:textId="114D4C46" w:rsidR="00E7090D" w:rsidRPr="00332E41" w:rsidRDefault="00E7090D" w:rsidP="005A10FF">
      <w:pPr>
        <w:spacing w:after="0" w:line="360" w:lineRule="auto"/>
        <w:ind w:firstLine="567"/>
        <w:contextualSpacing/>
        <w:jc w:val="both"/>
        <w:rPr>
          <w:rFonts w:ascii="Myriad Pro" w:eastAsia="Calibri" w:hAnsi="Myriad Pro" w:cs="Times New Roman"/>
          <w:color w:val="4F81BD" w:themeColor="accent1"/>
          <w:sz w:val="26"/>
          <w:szCs w:val="26"/>
        </w:rPr>
      </w:pPr>
    </w:p>
    <w:p w14:paraId="1B971ACA" w14:textId="77777777" w:rsidR="005A10FF" w:rsidRPr="00332E41" w:rsidRDefault="005A10FF" w:rsidP="00F96F6A">
      <w:pPr>
        <w:spacing w:after="0" w:line="360" w:lineRule="auto"/>
        <w:contextualSpacing/>
        <w:jc w:val="both"/>
        <w:rPr>
          <w:rFonts w:ascii="Myriad Pro" w:eastAsia="Calibri" w:hAnsi="Myriad Pro" w:cs="Times New Roman"/>
          <w:b/>
          <w:sz w:val="26"/>
          <w:szCs w:val="26"/>
        </w:rPr>
      </w:pPr>
      <w:r w:rsidRPr="00332E41">
        <w:rPr>
          <w:rFonts w:ascii="Myriad Pro" w:eastAsia="Calibri" w:hAnsi="Myriad Pro" w:cs="Times New Roman"/>
          <w:b/>
          <w:sz w:val="26"/>
          <w:szCs w:val="26"/>
        </w:rPr>
        <w:t>ПОЗИЦИЯ ОРГАНА РЕГУЛИРОВАНИЯ</w:t>
      </w:r>
    </w:p>
    <w:p w14:paraId="0EEB743A" w14:textId="72B57D91" w:rsidR="005A10FF" w:rsidRPr="00332E41" w:rsidRDefault="005A10FF" w:rsidP="005A10FF">
      <w:pPr>
        <w:spacing w:after="0" w:line="360" w:lineRule="auto"/>
        <w:ind w:firstLine="567"/>
        <w:contextualSpacing/>
        <w:jc w:val="both"/>
        <w:rPr>
          <w:rFonts w:ascii="Myriad Pro" w:eastAsia="Calibri" w:hAnsi="Myriad Pro" w:cs="Times New Roman"/>
          <w:sz w:val="26"/>
          <w:szCs w:val="26"/>
        </w:rPr>
      </w:pPr>
      <w:r w:rsidRPr="00332E41">
        <w:rPr>
          <w:rFonts w:ascii="Myriad Pro" w:eastAsia="Calibri" w:hAnsi="Myriad Pro" w:cs="Times New Roman"/>
          <w:sz w:val="26"/>
          <w:szCs w:val="26"/>
        </w:rPr>
        <w:t xml:space="preserve">При расчете суммы налога на прибыль </w:t>
      </w:r>
      <w:r w:rsidR="006A41F3" w:rsidRPr="00332E41">
        <w:rPr>
          <w:rFonts w:ascii="Myriad Pro" w:eastAsia="Calibri" w:hAnsi="Myriad Pro" w:cs="Times New Roman"/>
          <w:sz w:val="26"/>
          <w:szCs w:val="26"/>
        </w:rPr>
        <w:t xml:space="preserve">ПАО «Ленэнерго» по </w:t>
      </w:r>
      <w:r w:rsidR="00D92C30" w:rsidRPr="00332E41">
        <w:rPr>
          <w:rFonts w:ascii="Myriad Pro" w:eastAsia="Calibri" w:hAnsi="Myriad Pro" w:cs="Times New Roman"/>
          <w:sz w:val="26"/>
          <w:szCs w:val="26"/>
        </w:rPr>
        <w:br/>
      </w:r>
      <w:r w:rsidR="006A41F3" w:rsidRPr="00332E41">
        <w:rPr>
          <w:rFonts w:ascii="Myriad Pro" w:eastAsia="Calibri" w:hAnsi="Myriad Pro" w:cs="Times New Roman"/>
          <w:sz w:val="26"/>
          <w:szCs w:val="26"/>
        </w:rPr>
        <w:t>г</w:t>
      </w:r>
      <w:r w:rsidR="00D92C30" w:rsidRPr="00332E41">
        <w:rPr>
          <w:rFonts w:ascii="Myriad Pro" w:eastAsia="Calibri" w:hAnsi="Myriad Pro" w:cs="Times New Roman"/>
          <w:sz w:val="26"/>
          <w:szCs w:val="26"/>
        </w:rPr>
        <w:t>. </w:t>
      </w:r>
      <w:r w:rsidR="006A41F3" w:rsidRPr="00332E41">
        <w:rPr>
          <w:rFonts w:ascii="Myriad Pro" w:eastAsia="Calibri" w:hAnsi="Myriad Pro" w:cs="Times New Roman"/>
          <w:sz w:val="26"/>
          <w:szCs w:val="26"/>
        </w:rPr>
        <w:t xml:space="preserve">Санкт-Петербург </w:t>
      </w:r>
      <w:r w:rsidRPr="00332E41">
        <w:rPr>
          <w:rFonts w:ascii="Myriad Pro" w:eastAsia="Calibri" w:hAnsi="Myriad Pro" w:cs="Times New Roman"/>
          <w:sz w:val="26"/>
          <w:szCs w:val="26"/>
        </w:rPr>
        <w:t xml:space="preserve">на </w:t>
      </w:r>
      <w:r w:rsidR="006C27D7" w:rsidRPr="00332E41">
        <w:rPr>
          <w:rFonts w:ascii="Myriad Pro" w:eastAsia="Calibri" w:hAnsi="Myriad Pro" w:cs="Times New Roman"/>
          <w:sz w:val="26"/>
          <w:szCs w:val="26"/>
        </w:rPr>
        <w:t>2019 год</w:t>
      </w:r>
      <w:r w:rsidRPr="00332E41">
        <w:rPr>
          <w:rFonts w:ascii="Myriad Pro" w:eastAsia="Calibri" w:hAnsi="Myriad Pro" w:cs="Times New Roman"/>
          <w:sz w:val="26"/>
          <w:szCs w:val="26"/>
        </w:rPr>
        <w:t xml:space="preserve"> эксперты </w:t>
      </w:r>
      <w:r w:rsidR="006A41F3" w:rsidRPr="00332E41">
        <w:rPr>
          <w:rFonts w:ascii="Myriad Pro" w:eastAsia="Calibri" w:hAnsi="Myriad Pro" w:cs="Times New Roman"/>
          <w:sz w:val="26"/>
          <w:szCs w:val="26"/>
        </w:rPr>
        <w:t xml:space="preserve">Комитета по тарифам Санкт-Петербурга </w:t>
      </w:r>
      <w:r w:rsidRPr="00332E41">
        <w:rPr>
          <w:rFonts w:ascii="Myriad Pro" w:eastAsia="Calibri" w:hAnsi="Myriad Pro" w:cs="Times New Roman"/>
          <w:sz w:val="26"/>
          <w:szCs w:val="26"/>
        </w:rPr>
        <w:t>руководствовались нормами Основ ценообразования</w:t>
      </w:r>
      <w:r w:rsidR="006A41F3" w:rsidRPr="00332E41">
        <w:rPr>
          <w:rFonts w:ascii="Myriad Pro" w:eastAsia="Calibri" w:hAnsi="Myriad Pro" w:cs="Times New Roman"/>
          <w:sz w:val="26"/>
          <w:szCs w:val="26"/>
        </w:rPr>
        <w:t xml:space="preserve"> № 1178</w:t>
      </w:r>
      <w:r w:rsidRPr="00332E41">
        <w:rPr>
          <w:rFonts w:ascii="Myriad Pro" w:eastAsia="Calibri" w:hAnsi="Myriad Pro" w:cs="Times New Roman"/>
          <w:sz w:val="26"/>
          <w:szCs w:val="26"/>
        </w:rPr>
        <w:t>, налогового законодательства, а также Методическими указаниями № 228-э.</w:t>
      </w:r>
    </w:p>
    <w:p w14:paraId="7D8F8C9D" w14:textId="493CF9CE" w:rsidR="006A41F3" w:rsidRPr="00332E41" w:rsidRDefault="005A10FF" w:rsidP="006A41F3">
      <w:pPr>
        <w:spacing w:after="0" w:line="360" w:lineRule="auto"/>
        <w:ind w:firstLine="567"/>
        <w:contextualSpacing/>
        <w:jc w:val="both"/>
        <w:rPr>
          <w:rFonts w:ascii="Myriad Pro" w:eastAsia="Calibri" w:hAnsi="Myriad Pro" w:cs="Times New Roman"/>
          <w:sz w:val="26"/>
          <w:szCs w:val="26"/>
        </w:rPr>
      </w:pPr>
      <w:r w:rsidRPr="00332E41">
        <w:rPr>
          <w:rFonts w:ascii="Myriad Pro" w:eastAsia="Calibri" w:hAnsi="Myriad Pro" w:cs="Times New Roman"/>
          <w:sz w:val="26"/>
          <w:szCs w:val="26"/>
        </w:rPr>
        <w:t xml:space="preserve">По расчетам экспертов Комитета </w:t>
      </w:r>
      <w:r w:rsidR="00AF4E2E" w:rsidRPr="00332E41">
        <w:rPr>
          <w:rFonts w:ascii="Myriad Pro" w:eastAsia="Calibri" w:hAnsi="Myriad Pro" w:cs="Times New Roman"/>
          <w:sz w:val="26"/>
          <w:szCs w:val="26"/>
        </w:rPr>
        <w:t xml:space="preserve">величина </w:t>
      </w:r>
      <w:r w:rsidRPr="00332E41">
        <w:rPr>
          <w:rFonts w:ascii="Myriad Pro" w:eastAsia="Calibri" w:hAnsi="Myriad Pro" w:cs="Times New Roman"/>
          <w:sz w:val="26"/>
          <w:szCs w:val="26"/>
        </w:rPr>
        <w:t>налог</w:t>
      </w:r>
      <w:r w:rsidR="00AF4E2E" w:rsidRPr="00332E41">
        <w:rPr>
          <w:rFonts w:ascii="Myriad Pro" w:eastAsia="Calibri" w:hAnsi="Myriad Pro" w:cs="Times New Roman"/>
          <w:sz w:val="26"/>
          <w:szCs w:val="26"/>
        </w:rPr>
        <w:t>а</w:t>
      </w:r>
      <w:r w:rsidRPr="00332E41">
        <w:rPr>
          <w:rFonts w:ascii="Myriad Pro" w:eastAsia="Calibri" w:hAnsi="Myriad Pro" w:cs="Times New Roman"/>
          <w:sz w:val="26"/>
          <w:szCs w:val="26"/>
        </w:rPr>
        <w:t xml:space="preserve"> на прибыль</w:t>
      </w:r>
      <w:r w:rsidR="006A41F3" w:rsidRPr="00332E41">
        <w:rPr>
          <w:rFonts w:ascii="Myriad Pro" w:eastAsia="Calibri" w:hAnsi="Myriad Pro" w:cs="Times New Roman"/>
          <w:sz w:val="26"/>
          <w:szCs w:val="26"/>
        </w:rPr>
        <w:t xml:space="preserve"> ПАО</w:t>
      </w:r>
      <w:r w:rsidR="006C27D7" w:rsidRPr="00332E41">
        <w:rPr>
          <w:rFonts w:ascii="Myriad Pro" w:eastAsia="Calibri" w:hAnsi="Myriad Pro" w:cs="Times New Roman"/>
          <w:sz w:val="26"/>
          <w:szCs w:val="26"/>
        </w:rPr>
        <w:t> </w:t>
      </w:r>
      <w:r w:rsidR="00AF4E2E" w:rsidRPr="00332E41">
        <w:rPr>
          <w:rFonts w:ascii="Myriad Pro" w:eastAsia="Calibri" w:hAnsi="Myriad Pro" w:cs="Times New Roman"/>
          <w:sz w:val="26"/>
          <w:szCs w:val="26"/>
        </w:rPr>
        <w:t>«Ленэнерго» на</w:t>
      </w:r>
      <w:r w:rsidRPr="00332E41">
        <w:rPr>
          <w:rFonts w:ascii="Myriad Pro" w:eastAsia="Calibri" w:hAnsi="Myriad Pro" w:cs="Times New Roman"/>
          <w:sz w:val="26"/>
          <w:szCs w:val="26"/>
        </w:rPr>
        <w:t xml:space="preserve"> 2019 год </w:t>
      </w:r>
      <w:r w:rsidR="00AF4E2E" w:rsidRPr="00332E41">
        <w:rPr>
          <w:rFonts w:ascii="Myriad Pro" w:eastAsia="Calibri" w:hAnsi="Myriad Pro" w:cs="Times New Roman"/>
          <w:sz w:val="26"/>
          <w:szCs w:val="26"/>
        </w:rPr>
        <w:t>составляет</w:t>
      </w:r>
      <w:r w:rsidRPr="00332E41">
        <w:rPr>
          <w:rFonts w:ascii="Myriad Pro" w:eastAsia="Calibri" w:hAnsi="Myriad Pro" w:cs="Times New Roman"/>
          <w:sz w:val="26"/>
          <w:szCs w:val="26"/>
        </w:rPr>
        <w:t xml:space="preserve"> 3 043 434,95 тыс. руб.</w:t>
      </w:r>
      <w:r w:rsidR="006A41F3" w:rsidRPr="00332E41">
        <w:rPr>
          <w:rFonts w:ascii="Myriad Pro" w:eastAsia="Calibri" w:hAnsi="Myriad Pro" w:cs="Times New Roman"/>
          <w:sz w:val="26"/>
          <w:szCs w:val="26"/>
        </w:rPr>
        <w:t xml:space="preserve"> что ниже фактического уровня соответствующих расходов за 2017 г</w:t>
      </w:r>
      <w:r w:rsidR="00841A3B" w:rsidRPr="00332E41">
        <w:rPr>
          <w:rFonts w:ascii="Myriad Pro" w:eastAsia="Calibri" w:hAnsi="Myriad Pro" w:cs="Times New Roman"/>
          <w:sz w:val="26"/>
          <w:szCs w:val="26"/>
        </w:rPr>
        <w:t>од</w:t>
      </w:r>
      <w:r w:rsidR="006A41F3" w:rsidRPr="00332E41">
        <w:rPr>
          <w:rFonts w:ascii="Myriad Pro" w:eastAsia="Calibri" w:hAnsi="Myriad Pro" w:cs="Times New Roman"/>
          <w:sz w:val="26"/>
          <w:szCs w:val="26"/>
        </w:rPr>
        <w:t xml:space="preserve"> (3 684 798 тыс. руб.). Обоснование </w:t>
      </w:r>
      <w:r w:rsidR="00AF4E2E" w:rsidRPr="00332E41">
        <w:rPr>
          <w:rFonts w:ascii="Myriad Pro" w:eastAsia="Calibri" w:hAnsi="Myriad Pro" w:cs="Times New Roman"/>
          <w:sz w:val="26"/>
          <w:szCs w:val="26"/>
        </w:rPr>
        <w:t>принятой Комитетом</w:t>
      </w:r>
      <w:r w:rsidR="006A41F3" w:rsidRPr="00332E41">
        <w:rPr>
          <w:rFonts w:ascii="Myriad Pro" w:eastAsia="Calibri" w:hAnsi="Myriad Pro" w:cs="Times New Roman"/>
          <w:sz w:val="26"/>
          <w:szCs w:val="26"/>
        </w:rPr>
        <w:t xml:space="preserve"> величины соответствующих расходов ПАО</w:t>
      </w:r>
      <w:r w:rsidR="006C27D7" w:rsidRPr="00332E41">
        <w:rPr>
          <w:rFonts w:ascii="Myriad Pro" w:eastAsia="Calibri" w:hAnsi="Myriad Pro" w:cs="Times New Roman"/>
          <w:sz w:val="26"/>
          <w:szCs w:val="26"/>
        </w:rPr>
        <w:t> </w:t>
      </w:r>
      <w:r w:rsidR="006A41F3" w:rsidRPr="00332E41">
        <w:rPr>
          <w:rFonts w:ascii="Myriad Pro" w:eastAsia="Calibri" w:hAnsi="Myriad Pro" w:cs="Times New Roman"/>
          <w:sz w:val="26"/>
          <w:szCs w:val="26"/>
        </w:rPr>
        <w:t xml:space="preserve">«Ленэнерго» </w:t>
      </w:r>
      <w:r w:rsidR="00AF4E2E" w:rsidRPr="00332E41">
        <w:rPr>
          <w:rFonts w:ascii="Myriad Pro" w:eastAsia="Calibri" w:hAnsi="Myriad Pro" w:cs="Times New Roman"/>
          <w:sz w:val="26"/>
          <w:szCs w:val="26"/>
        </w:rPr>
        <w:t xml:space="preserve">в Экспертном заключении </w:t>
      </w:r>
      <w:r w:rsidR="006A41F3" w:rsidRPr="00332E41">
        <w:rPr>
          <w:rFonts w:ascii="Myriad Pro" w:eastAsia="Calibri" w:hAnsi="Myriad Pro" w:cs="Times New Roman"/>
          <w:sz w:val="26"/>
          <w:szCs w:val="26"/>
        </w:rPr>
        <w:t>не представлено.</w:t>
      </w:r>
    </w:p>
    <w:p w14:paraId="391593F1" w14:textId="77777777" w:rsidR="005A10FF" w:rsidRPr="00332E41" w:rsidRDefault="005A10FF" w:rsidP="005A10FF">
      <w:pPr>
        <w:spacing w:after="0" w:line="360" w:lineRule="auto"/>
        <w:ind w:firstLine="567"/>
        <w:contextualSpacing/>
        <w:jc w:val="both"/>
        <w:rPr>
          <w:rFonts w:ascii="Myriad Pro" w:eastAsia="Calibri" w:hAnsi="Myriad Pro" w:cs="Times New Roman"/>
          <w:sz w:val="26"/>
          <w:szCs w:val="26"/>
        </w:rPr>
      </w:pPr>
    </w:p>
    <w:p w14:paraId="0BD95B65" w14:textId="77777777" w:rsidR="005A10FF" w:rsidRPr="00332E41" w:rsidRDefault="005A10FF" w:rsidP="00F96F6A">
      <w:pPr>
        <w:rPr>
          <w:rFonts w:ascii="Myriad Pro" w:eastAsia="Calibri" w:hAnsi="Myriad Pro" w:cs="Times New Roman"/>
          <w:b/>
          <w:sz w:val="26"/>
          <w:szCs w:val="26"/>
        </w:rPr>
      </w:pPr>
      <w:r w:rsidRPr="00332E41">
        <w:rPr>
          <w:rFonts w:ascii="Myriad Pro" w:eastAsia="Calibri" w:hAnsi="Myriad Pro" w:cs="Times New Roman"/>
          <w:b/>
          <w:sz w:val="26"/>
          <w:szCs w:val="26"/>
        </w:rPr>
        <w:t>ПОЗИЦИЯ ИСПОЛНИТЕЛЯ</w:t>
      </w:r>
    </w:p>
    <w:p w14:paraId="0B69B2FC" w14:textId="7DB7DBCF" w:rsidR="002317EC" w:rsidRPr="00332E41" w:rsidRDefault="002317EC" w:rsidP="002317EC">
      <w:pPr>
        <w:shd w:val="clear" w:color="auto" w:fill="FFFFFF" w:themeFill="background1"/>
        <w:spacing w:after="0" w:line="360" w:lineRule="auto"/>
        <w:ind w:firstLine="567"/>
        <w:contextualSpacing/>
        <w:jc w:val="both"/>
        <w:rPr>
          <w:rFonts w:ascii="Myriad Pro" w:eastAsia="Calibri" w:hAnsi="Myriad Pro"/>
          <w:sz w:val="26"/>
          <w:szCs w:val="26"/>
        </w:rPr>
      </w:pPr>
      <w:r w:rsidRPr="00332E41">
        <w:rPr>
          <w:rFonts w:ascii="Myriad Pro" w:eastAsia="Calibri" w:hAnsi="Myriad Pro"/>
          <w:sz w:val="26"/>
          <w:szCs w:val="26"/>
        </w:rPr>
        <w:t xml:space="preserve">В соответствии с разъяснениями ФАС России расчет налога на прибыль на очередной период регулирования осуществляется в соответствии с п. 20 Основ ценообразования № 1178, а именно: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 </w:t>
      </w:r>
    </w:p>
    <w:p w14:paraId="45417C09" w14:textId="0EF7E9A7" w:rsidR="002317EC" w:rsidRPr="00332E41" w:rsidRDefault="002317EC" w:rsidP="002317EC">
      <w:pPr>
        <w:shd w:val="clear" w:color="auto" w:fill="FFFFFF" w:themeFill="background1"/>
        <w:spacing w:after="0" w:line="360" w:lineRule="auto"/>
        <w:ind w:firstLine="567"/>
        <w:contextualSpacing/>
        <w:jc w:val="both"/>
        <w:rPr>
          <w:rFonts w:ascii="Myriad Pro" w:eastAsia="Calibri" w:hAnsi="Myriad Pro"/>
          <w:sz w:val="26"/>
          <w:szCs w:val="26"/>
        </w:rPr>
      </w:pPr>
      <w:r w:rsidRPr="00332E41">
        <w:rPr>
          <w:rFonts w:ascii="Myriad Pro" w:eastAsia="Calibri" w:hAnsi="Myriad Pro"/>
          <w:sz w:val="26"/>
          <w:szCs w:val="26"/>
        </w:rPr>
        <w:t>Исполнитель отмечает, что ПАО «Ленэнерго» осуществлен расчет величины налога на прибыль на 2019 г</w:t>
      </w:r>
      <w:r w:rsidR="00841A3B" w:rsidRPr="00332E41">
        <w:rPr>
          <w:rFonts w:ascii="Myriad Pro" w:eastAsia="Calibri" w:hAnsi="Myriad Pro"/>
          <w:sz w:val="26"/>
          <w:szCs w:val="26"/>
        </w:rPr>
        <w:t>од</w:t>
      </w:r>
      <w:r w:rsidRPr="00332E41">
        <w:rPr>
          <w:rFonts w:ascii="Myriad Pro" w:eastAsia="Calibri" w:hAnsi="Myriad Pro"/>
          <w:sz w:val="26"/>
          <w:szCs w:val="26"/>
        </w:rPr>
        <w:t xml:space="preserve"> в составе неподконтрольных расходов на основании формулы пункта 20 Методических указаний </w:t>
      </w:r>
      <w:r w:rsidR="005B5001" w:rsidRPr="00332E41">
        <w:rPr>
          <w:rFonts w:ascii="Myriad Pro" w:eastAsia="Calibri" w:hAnsi="Myriad Pro"/>
          <w:sz w:val="26"/>
          <w:szCs w:val="26"/>
        </w:rPr>
        <w:t xml:space="preserve">№ </w:t>
      </w:r>
      <w:r w:rsidRPr="00332E41">
        <w:rPr>
          <w:rFonts w:ascii="Myriad Pro" w:eastAsia="Calibri" w:hAnsi="Myriad Pro"/>
          <w:sz w:val="26"/>
          <w:szCs w:val="26"/>
        </w:rPr>
        <w:t xml:space="preserve">228-э, что противоречит </w:t>
      </w:r>
      <w:r w:rsidR="00DA287D" w:rsidRPr="00332E41">
        <w:rPr>
          <w:rFonts w:ascii="Myriad Pro" w:eastAsia="Calibri" w:hAnsi="Myriad Pro"/>
          <w:sz w:val="26"/>
          <w:szCs w:val="26"/>
        </w:rPr>
        <w:t xml:space="preserve">официальной позиции </w:t>
      </w:r>
      <w:r w:rsidRPr="00332E41">
        <w:rPr>
          <w:rFonts w:ascii="Myriad Pro" w:eastAsia="Calibri" w:hAnsi="Myriad Pro"/>
          <w:sz w:val="26"/>
          <w:szCs w:val="26"/>
        </w:rPr>
        <w:t>ФАС России</w:t>
      </w:r>
      <w:bookmarkStart w:id="84" w:name="_Hlk42026680"/>
      <w:r w:rsidR="00C8387B" w:rsidRPr="00332E41" w:rsidDel="00C8387B">
        <w:rPr>
          <w:rFonts w:ascii="Myriad Pro" w:eastAsia="Calibri" w:hAnsi="Myriad Pro"/>
          <w:sz w:val="26"/>
          <w:szCs w:val="26"/>
        </w:rPr>
        <w:t xml:space="preserve"> </w:t>
      </w:r>
      <w:r w:rsidR="00AD6C49" w:rsidRPr="00332E41">
        <w:rPr>
          <w:rFonts w:ascii="Myriad Pro" w:eastAsia="Calibri" w:hAnsi="Myriad Pro"/>
          <w:sz w:val="26"/>
          <w:szCs w:val="26"/>
        </w:rPr>
        <w:t xml:space="preserve">(Решение ФАС России </w:t>
      </w:r>
      <w:r w:rsidR="008F1A84" w:rsidRPr="00332E41">
        <w:rPr>
          <w:rFonts w:ascii="Myriad Pro" w:eastAsia="Calibri" w:hAnsi="Myriad Pro"/>
          <w:sz w:val="26"/>
          <w:szCs w:val="26"/>
        </w:rPr>
        <w:t xml:space="preserve">от 11.09.2017 </w:t>
      </w:r>
      <w:r w:rsidR="00AD6C49" w:rsidRPr="00332E41">
        <w:rPr>
          <w:rFonts w:ascii="Myriad Pro" w:eastAsia="Calibri" w:hAnsi="Myriad Pro"/>
          <w:sz w:val="26"/>
          <w:szCs w:val="26"/>
        </w:rPr>
        <w:t>№ СП/62727/17)</w:t>
      </w:r>
      <w:bookmarkEnd w:id="84"/>
      <w:r w:rsidR="00AD6C49" w:rsidRPr="00332E41">
        <w:rPr>
          <w:rFonts w:ascii="Myriad Pro" w:eastAsia="Calibri" w:hAnsi="Myriad Pro"/>
          <w:sz w:val="26"/>
          <w:szCs w:val="26"/>
        </w:rPr>
        <w:t>.</w:t>
      </w:r>
    </w:p>
    <w:p w14:paraId="77392160" w14:textId="68F87A2D" w:rsidR="005C657E" w:rsidRPr="00332E41" w:rsidRDefault="005C657E" w:rsidP="002317EC">
      <w:pPr>
        <w:shd w:val="clear" w:color="auto" w:fill="FFFFFF" w:themeFill="background1"/>
        <w:spacing w:after="0" w:line="360" w:lineRule="auto"/>
        <w:ind w:firstLine="567"/>
        <w:contextualSpacing/>
        <w:jc w:val="both"/>
        <w:rPr>
          <w:rFonts w:ascii="Myriad Pro" w:eastAsia="Calibri" w:hAnsi="Myriad Pro"/>
          <w:sz w:val="26"/>
          <w:szCs w:val="26"/>
        </w:rPr>
      </w:pPr>
      <w:r w:rsidRPr="00332E41">
        <w:rPr>
          <w:rFonts w:ascii="Myriad Pro" w:eastAsia="Calibri" w:hAnsi="Myriad Pro"/>
          <w:sz w:val="26"/>
          <w:szCs w:val="26"/>
        </w:rPr>
        <w:lastRenderedPageBreak/>
        <w:t xml:space="preserve">Величина налога на прибыль, принятая Комитетом по тарифам </w:t>
      </w:r>
      <w:r w:rsidR="00D92C30" w:rsidRPr="00332E41">
        <w:rPr>
          <w:rFonts w:ascii="Myriad Pro" w:eastAsia="Calibri" w:hAnsi="Myriad Pro"/>
          <w:sz w:val="26"/>
          <w:szCs w:val="26"/>
        </w:rPr>
        <w:br/>
      </w:r>
      <w:r w:rsidRPr="00332E41">
        <w:rPr>
          <w:rFonts w:ascii="Myriad Pro" w:eastAsia="Calibri" w:hAnsi="Myriad Pro"/>
          <w:sz w:val="26"/>
          <w:szCs w:val="26"/>
        </w:rPr>
        <w:t>Санкт-Петербурга в расчет НВВ ПАО «Ленэнерго» на 2019 г</w:t>
      </w:r>
      <w:r w:rsidR="00841A3B" w:rsidRPr="00332E41">
        <w:rPr>
          <w:rFonts w:ascii="Myriad Pro" w:eastAsia="Calibri" w:hAnsi="Myriad Pro"/>
          <w:sz w:val="26"/>
          <w:szCs w:val="26"/>
        </w:rPr>
        <w:t>од</w:t>
      </w:r>
      <w:r w:rsidRPr="00332E41">
        <w:rPr>
          <w:rFonts w:ascii="Myriad Pro" w:eastAsia="Calibri" w:hAnsi="Myriad Pro"/>
          <w:sz w:val="26"/>
          <w:szCs w:val="26"/>
        </w:rPr>
        <w:t>, сформирована исходя из «экономически обоснованной» фактической величины за 2017 г</w:t>
      </w:r>
      <w:r w:rsidR="00841A3B" w:rsidRPr="00332E41">
        <w:rPr>
          <w:rFonts w:ascii="Myriad Pro" w:eastAsia="Calibri" w:hAnsi="Myriad Pro"/>
          <w:sz w:val="26"/>
          <w:szCs w:val="26"/>
        </w:rPr>
        <w:t>од</w:t>
      </w:r>
      <w:r w:rsidRPr="00332E41">
        <w:rPr>
          <w:rFonts w:ascii="Myriad Pro" w:eastAsia="Calibri" w:hAnsi="Myriad Pro"/>
          <w:sz w:val="26"/>
          <w:szCs w:val="26"/>
        </w:rPr>
        <w:t xml:space="preserve">, а не «по данным бухгалтерского баланса», что также противоречит действующим положениям </w:t>
      </w:r>
      <w:r w:rsidR="002E4BC8" w:rsidRPr="00332E41">
        <w:rPr>
          <w:rFonts w:ascii="Myriad Pro" w:eastAsia="Calibri" w:hAnsi="Myriad Pro"/>
          <w:sz w:val="26"/>
          <w:szCs w:val="26"/>
        </w:rPr>
        <w:t>нормативных</w:t>
      </w:r>
      <w:r w:rsidRPr="00332E41">
        <w:rPr>
          <w:rFonts w:ascii="Myriad Pro" w:eastAsia="Calibri" w:hAnsi="Myriad Pro"/>
          <w:sz w:val="26"/>
          <w:szCs w:val="26"/>
        </w:rPr>
        <w:t xml:space="preserve"> правовых актов в сфере ценообразования на услуги по передаче электрической энергии.</w:t>
      </w:r>
    </w:p>
    <w:p w14:paraId="12D38064" w14:textId="379F2A06" w:rsidR="00F915A9" w:rsidRPr="00F915A9" w:rsidRDefault="00F915A9" w:rsidP="00F915A9">
      <w:pPr>
        <w:spacing w:after="0" w:line="360" w:lineRule="auto"/>
        <w:ind w:firstLine="567"/>
        <w:contextualSpacing/>
        <w:jc w:val="both"/>
        <w:rPr>
          <w:rFonts w:ascii="Myriad Pro" w:eastAsia="Calibri" w:hAnsi="Myriad Pro" w:cs="Times New Roman"/>
          <w:sz w:val="26"/>
          <w:szCs w:val="26"/>
        </w:rPr>
      </w:pPr>
      <w:r w:rsidRPr="00332E41">
        <w:rPr>
          <w:rFonts w:ascii="Myriad Pro" w:eastAsia="Calibri" w:hAnsi="Myriad Pro"/>
          <w:sz w:val="26"/>
          <w:szCs w:val="26"/>
        </w:rPr>
        <w:t>На основе данных управленческого учета ПАО «Ленэнерго» формирует отчетность в соответствии с требованиями приказа Минэнерго России от 13.12.2011 № 585. В соответствии с Формой 1.6 «Расшифровка расходов субъекта естественных монополий</w:t>
      </w:r>
      <w:r w:rsidRPr="00F915A9">
        <w:rPr>
          <w:rFonts w:ascii="Myriad Pro" w:eastAsia="Calibri" w:hAnsi="Myriad Pro"/>
          <w:sz w:val="26"/>
          <w:szCs w:val="26"/>
        </w:rPr>
        <w:t>,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к Порядку ведения раздельного учета доходов и расходов субъектами естественных монополий в сфере услуг по передаче электрической энергии</w:t>
      </w:r>
      <w:r w:rsidRPr="00F915A9">
        <w:rPr>
          <w:rFonts w:ascii="Myriad Pro" w:eastAsia="Calibri" w:hAnsi="Myriad Pro" w:cs="Times New Roman"/>
          <w:sz w:val="26"/>
          <w:szCs w:val="26"/>
        </w:rPr>
        <w:t xml:space="preserve"> и оперативно-диспетчерскому управлению в электроэнергетике, ПАО «Ленэнерго» на деятельность по передаче электроэнергии и технологическому присоединению отнесена сумма налога на прибыль за 2017 год в размере 3 684 798 тыс. руб., в том числе 1 360 007 тыс. руб. </w:t>
      </w:r>
      <w:r w:rsidR="00D92C30">
        <w:rPr>
          <w:rFonts w:ascii="Myriad Pro" w:eastAsia="Calibri" w:hAnsi="Myriad Pro" w:cs="Times New Roman"/>
          <w:sz w:val="26"/>
          <w:szCs w:val="26"/>
        </w:rPr>
        <w:t>–</w:t>
      </w:r>
      <w:r w:rsidR="00D92C30" w:rsidRPr="00F915A9">
        <w:rPr>
          <w:rFonts w:ascii="Myriad Pro" w:eastAsia="Calibri" w:hAnsi="Myriad Pro" w:cs="Times New Roman"/>
          <w:sz w:val="26"/>
          <w:szCs w:val="26"/>
        </w:rPr>
        <w:t xml:space="preserve"> </w:t>
      </w:r>
      <w:r w:rsidRPr="00F915A9">
        <w:rPr>
          <w:rFonts w:ascii="Myriad Pro" w:eastAsia="Calibri" w:hAnsi="Myriad Pro" w:cs="Times New Roman"/>
          <w:sz w:val="26"/>
          <w:szCs w:val="26"/>
        </w:rPr>
        <w:t>от оказания услуг по передаче электрической энергии, 2 324 792 тыс. руб. – от оказания услуг по технологическому присоединению.</w:t>
      </w:r>
    </w:p>
    <w:p w14:paraId="0983D119" w14:textId="6D7DC35C" w:rsidR="00692A7A" w:rsidRPr="00F915A9" w:rsidRDefault="00F915A9" w:rsidP="007F43D4">
      <w:pPr>
        <w:shd w:val="clear" w:color="auto" w:fill="FFFFFF" w:themeFill="background1"/>
        <w:spacing w:after="0" w:line="360" w:lineRule="auto"/>
        <w:ind w:firstLine="567"/>
        <w:contextualSpacing/>
        <w:jc w:val="both"/>
        <w:rPr>
          <w:rFonts w:ascii="Myriad Pro" w:eastAsia="Calibri" w:hAnsi="Myriad Pro"/>
          <w:sz w:val="26"/>
          <w:szCs w:val="26"/>
        </w:rPr>
      </w:pPr>
      <w:bookmarkStart w:id="85" w:name="_Hlk39825949"/>
      <w:r w:rsidRPr="00F915A9">
        <w:rPr>
          <w:rFonts w:ascii="Myriad Pro" w:eastAsia="Calibri" w:hAnsi="Myriad Pro"/>
          <w:sz w:val="26"/>
          <w:szCs w:val="26"/>
        </w:rPr>
        <w:t>При этом Исполнитель отмечает, что в</w:t>
      </w:r>
      <w:r w:rsidR="00692A7A" w:rsidRPr="00F915A9">
        <w:rPr>
          <w:rFonts w:ascii="Myriad Pro" w:eastAsia="Calibri" w:hAnsi="Myriad Pro"/>
          <w:sz w:val="26"/>
          <w:szCs w:val="26"/>
        </w:rPr>
        <w:t xml:space="preserve"> </w:t>
      </w:r>
      <w:bookmarkEnd w:id="85"/>
      <w:r w:rsidR="00692A7A" w:rsidRPr="00F915A9">
        <w:rPr>
          <w:rFonts w:ascii="Myriad Pro" w:eastAsia="Calibri" w:hAnsi="Myriad Pro"/>
          <w:sz w:val="26"/>
          <w:szCs w:val="26"/>
        </w:rPr>
        <w:t xml:space="preserve">соответствии с данными </w:t>
      </w:r>
      <w:r w:rsidR="00DA287D">
        <w:rPr>
          <w:rFonts w:ascii="Myriad Pro" w:eastAsia="Calibri" w:hAnsi="Myriad Pro"/>
          <w:sz w:val="26"/>
          <w:szCs w:val="26"/>
        </w:rPr>
        <w:t>бухгалтерской отчетности (форма</w:t>
      </w:r>
      <w:r w:rsidR="00692A7A" w:rsidRPr="00F915A9">
        <w:rPr>
          <w:rFonts w:ascii="Myriad Pro" w:eastAsia="Calibri" w:hAnsi="Myriad Pro"/>
          <w:sz w:val="26"/>
          <w:szCs w:val="26"/>
        </w:rPr>
        <w:t xml:space="preserve"> </w:t>
      </w:r>
      <w:r w:rsidR="00413671" w:rsidRPr="00F915A9">
        <w:rPr>
          <w:rFonts w:ascii="Myriad Pro" w:eastAsia="Calibri" w:hAnsi="Myriad Pro" w:cs="Times New Roman"/>
          <w:sz w:val="26"/>
          <w:szCs w:val="26"/>
        </w:rPr>
        <w:t>«Отчет о финансовых результатах»</w:t>
      </w:r>
      <w:r w:rsidR="00DA287D">
        <w:rPr>
          <w:rFonts w:ascii="Myriad Pro" w:eastAsia="Calibri" w:hAnsi="Myriad Pro" w:cs="Times New Roman"/>
          <w:sz w:val="26"/>
          <w:szCs w:val="26"/>
        </w:rPr>
        <w:t>)</w:t>
      </w:r>
      <w:r w:rsidR="00413671" w:rsidRPr="00F915A9">
        <w:rPr>
          <w:rFonts w:ascii="Myriad Pro" w:eastAsia="Calibri" w:hAnsi="Myriad Pro" w:cs="Times New Roman"/>
          <w:sz w:val="26"/>
          <w:szCs w:val="26"/>
        </w:rPr>
        <w:t xml:space="preserve"> </w:t>
      </w:r>
      <w:r w:rsidR="00692A7A" w:rsidRPr="00F915A9">
        <w:rPr>
          <w:rFonts w:ascii="Myriad Pro" w:eastAsia="Calibri" w:hAnsi="Myriad Pro"/>
          <w:sz w:val="26"/>
          <w:szCs w:val="26"/>
        </w:rPr>
        <w:t xml:space="preserve">и налоговой декларации по налогу на прибыль за 2017 год сумма </w:t>
      </w:r>
      <w:r w:rsidR="00413671" w:rsidRPr="00F915A9">
        <w:rPr>
          <w:rFonts w:ascii="Myriad Pro" w:eastAsia="Calibri" w:hAnsi="Myriad Pro"/>
          <w:sz w:val="26"/>
          <w:szCs w:val="26"/>
        </w:rPr>
        <w:t xml:space="preserve">текущего </w:t>
      </w:r>
      <w:r w:rsidR="00692A7A" w:rsidRPr="00F915A9">
        <w:rPr>
          <w:rFonts w:ascii="Myriad Pro" w:eastAsia="Calibri" w:hAnsi="Myriad Pro"/>
          <w:sz w:val="26"/>
          <w:szCs w:val="26"/>
        </w:rPr>
        <w:t>налога на прибыль, уплаченная</w:t>
      </w:r>
      <w:r w:rsidR="00F96F6A">
        <w:rPr>
          <w:rFonts w:ascii="Myriad Pro" w:eastAsia="Calibri" w:hAnsi="Myriad Pro"/>
          <w:sz w:val="26"/>
          <w:szCs w:val="26"/>
        </w:rPr>
        <w:t xml:space="preserve"> </w:t>
      </w:r>
      <w:r w:rsidR="00C9488F" w:rsidRPr="00F915A9">
        <w:rPr>
          <w:rFonts w:ascii="Myriad Pro" w:eastAsia="Calibri" w:hAnsi="Myriad Pro"/>
          <w:sz w:val="26"/>
          <w:szCs w:val="26"/>
        </w:rPr>
        <w:t>ПАО «Ленэнерго»</w:t>
      </w:r>
      <w:r w:rsidR="00692A7A" w:rsidRPr="00F915A9">
        <w:rPr>
          <w:rFonts w:ascii="Myriad Pro" w:eastAsia="Calibri" w:hAnsi="Myriad Pro"/>
          <w:sz w:val="26"/>
          <w:szCs w:val="26"/>
        </w:rPr>
        <w:t>, составила</w:t>
      </w:r>
      <w:bookmarkStart w:id="86" w:name="_Hlk37167705"/>
      <w:r w:rsidR="00827838" w:rsidRPr="00F915A9">
        <w:rPr>
          <w:rFonts w:ascii="Myriad Pro" w:eastAsia="Calibri" w:hAnsi="Myriad Pro"/>
          <w:sz w:val="26"/>
          <w:szCs w:val="26"/>
        </w:rPr>
        <w:t xml:space="preserve"> 3 176 128 </w:t>
      </w:r>
      <w:r w:rsidR="00692A7A" w:rsidRPr="00F915A9">
        <w:rPr>
          <w:rFonts w:ascii="Myriad Pro" w:eastAsia="Calibri" w:hAnsi="Myriad Pro"/>
          <w:sz w:val="26"/>
          <w:szCs w:val="26"/>
        </w:rPr>
        <w:t>тыс. руб.</w:t>
      </w:r>
      <w:r w:rsidR="00827838" w:rsidRPr="00F915A9">
        <w:rPr>
          <w:rFonts w:ascii="Myriad Pro" w:eastAsia="Calibri" w:hAnsi="Myriad Pro"/>
          <w:sz w:val="26"/>
          <w:szCs w:val="26"/>
        </w:rPr>
        <w:t xml:space="preserve"> </w:t>
      </w:r>
    </w:p>
    <w:p w14:paraId="55A47A28" w14:textId="77287C51" w:rsidR="00C4149B" w:rsidRPr="002F124F" w:rsidRDefault="00C4149B" w:rsidP="00FC13CB">
      <w:pPr>
        <w:shd w:val="clear" w:color="auto" w:fill="FFFFFF"/>
        <w:spacing w:after="0" w:line="360" w:lineRule="auto"/>
        <w:ind w:firstLine="567"/>
        <w:jc w:val="both"/>
        <w:rPr>
          <w:rFonts w:ascii="Calibri" w:eastAsia="Times New Roman" w:hAnsi="Calibri" w:cs="Calibri"/>
          <w:color w:val="000000"/>
          <w:lang w:eastAsia="ru-RU"/>
        </w:rPr>
      </w:pPr>
      <w:bookmarkStart w:id="87" w:name="_Hlk39826780"/>
      <w:r w:rsidRPr="002F124F">
        <w:rPr>
          <w:rFonts w:ascii="Myriad Pro" w:eastAsia="Times New Roman" w:hAnsi="Myriad Pro" w:cs="Calibri"/>
          <w:color w:val="000000"/>
          <w:sz w:val="26"/>
          <w:szCs w:val="26"/>
          <w:lang w:eastAsia="ru-RU"/>
        </w:rPr>
        <w:t>В соответствии с официальной позицией ФАС России от сентября 2017 года: «Организации, в состав которых входят обособленные подразделения (филиалы), исчисляют и уплачивают налог на прибыль с учетом положений ст. 288 Н</w:t>
      </w:r>
      <w:r>
        <w:rPr>
          <w:rFonts w:ascii="Myriad Pro" w:eastAsia="Times New Roman" w:hAnsi="Myriad Pro" w:cs="Calibri"/>
          <w:color w:val="000000"/>
          <w:sz w:val="26"/>
          <w:szCs w:val="26"/>
          <w:lang w:eastAsia="ru-RU"/>
        </w:rPr>
        <w:t xml:space="preserve">алогового </w:t>
      </w:r>
      <w:r w:rsidRPr="002F124F">
        <w:rPr>
          <w:rFonts w:ascii="Myriad Pro" w:eastAsia="Times New Roman" w:hAnsi="Myriad Pro" w:cs="Calibri"/>
          <w:color w:val="000000"/>
          <w:sz w:val="26"/>
          <w:szCs w:val="26"/>
          <w:lang w:eastAsia="ru-RU"/>
        </w:rPr>
        <w:t>К</w:t>
      </w:r>
      <w:r>
        <w:rPr>
          <w:rFonts w:ascii="Myriad Pro" w:eastAsia="Times New Roman" w:hAnsi="Myriad Pro" w:cs="Calibri"/>
          <w:color w:val="000000"/>
          <w:sz w:val="26"/>
          <w:szCs w:val="26"/>
          <w:lang w:eastAsia="ru-RU"/>
        </w:rPr>
        <w:t xml:space="preserve">одекса </w:t>
      </w:r>
      <w:r w:rsidRPr="002F124F">
        <w:rPr>
          <w:rFonts w:ascii="Myriad Pro" w:eastAsia="Times New Roman" w:hAnsi="Myriad Pro" w:cs="Calibri"/>
          <w:color w:val="000000"/>
          <w:sz w:val="26"/>
          <w:szCs w:val="26"/>
          <w:lang w:eastAsia="ru-RU"/>
        </w:rPr>
        <w:t>Р</w:t>
      </w:r>
      <w:r>
        <w:rPr>
          <w:rFonts w:ascii="Myriad Pro" w:eastAsia="Times New Roman" w:hAnsi="Myriad Pro" w:cs="Calibri"/>
          <w:color w:val="000000"/>
          <w:sz w:val="26"/>
          <w:szCs w:val="26"/>
          <w:lang w:eastAsia="ru-RU"/>
        </w:rPr>
        <w:t xml:space="preserve">оссийской </w:t>
      </w:r>
      <w:r w:rsidRPr="002F124F">
        <w:rPr>
          <w:rFonts w:ascii="Myriad Pro" w:eastAsia="Times New Roman" w:hAnsi="Myriad Pro" w:cs="Calibri"/>
          <w:color w:val="000000"/>
          <w:sz w:val="26"/>
          <w:szCs w:val="26"/>
          <w:lang w:eastAsia="ru-RU"/>
        </w:rPr>
        <w:t>Ф</w:t>
      </w:r>
      <w:r>
        <w:rPr>
          <w:rFonts w:ascii="Myriad Pro" w:eastAsia="Times New Roman" w:hAnsi="Myriad Pro" w:cs="Calibri"/>
          <w:color w:val="000000"/>
          <w:sz w:val="26"/>
          <w:szCs w:val="26"/>
          <w:lang w:eastAsia="ru-RU"/>
        </w:rPr>
        <w:t>едерации</w:t>
      </w:r>
      <w:r w:rsidRPr="002F124F">
        <w:rPr>
          <w:rFonts w:ascii="Myriad Pro" w:eastAsia="Times New Roman" w:hAnsi="Myriad Pro" w:cs="Calibri"/>
          <w:color w:val="000000"/>
          <w:sz w:val="26"/>
          <w:szCs w:val="26"/>
          <w:lang w:eastAsia="ru-RU"/>
        </w:rPr>
        <w:t xml:space="preserve">, в соответствии с которой уплата авансовых платежей, а также сумм налога, подлежащих зачислению в доходную часть бюджетов субъектов Российской Федерации, производится налогоплательщиками - российскими организациями по месту нахождения </w:t>
      </w:r>
      <w:r w:rsidRPr="002F124F">
        <w:rPr>
          <w:rFonts w:ascii="Myriad Pro" w:eastAsia="Times New Roman" w:hAnsi="Myriad Pro" w:cs="Calibri"/>
          <w:color w:val="000000"/>
          <w:sz w:val="26"/>
          <w:szCs w:val="26"/>
          <w:lang w:eastAsia="ru-RU"/>
        </w:rPr>
        <w:lastRenderedPageBreak/>
        <w:t>организации, а также по месту нахождения каждого из ее обособленных подразделений исходя из доли прибыли, приходящейся на эти обособленные подразделения, определяемой как средняя арифметическая величина удельного веса среднесписочной численности работников (расходов на оплату труда) и удельного веса остаточной стоимости амортизируемого имущества этого обособленного подразделения соответственно в среднесписочной численности работников (расходах на оплату труда) и остаточной стоимости амортизируемого имущества, определенной в соответствии с пунктом 1 ст. 257 Н</w:t>
      </w:r>
      <w:r>
        <w:rPr>
          <w:rFonts w:ascii="Myriad Pro" w:eastAsia="Times New Roman" w:hAnsi="Myriad Pro" w:cs="Calibri"/>
          <w:color w:val="000000"/>
          <w:sz w:val="26"/>
          <w:szCs w:val="26"/>
          <w:lang w:eastAsia="ru-RU"/>
        </w:rPr>
        <w:t xml:space="preserve">алогового </w:t>
      </w:r>
      <w:r w:rsidRPr="002F124F">
        <w:rPr>
          <w:rFonts w:ascii="Myriad Pro" w:eastAsia="Times New Roman" w:hAnsi="Myriad Pro" w:cs="Calibri"/>
          <w:color w:val="000000"/>
          <w:sz w:val="26"/>
          <w:szCs w:val="26"/>
          <w:lang w:eastAsia="ru-RU"/>
        </w:rPr>
        <w:t>К</w:t>
      </w:r>
      <w:r>
        <w:rPr>
          <w:rFonts w:ascii="Myriad Pro" w:eastAsia="Times New Roman" w:hAnsi="Myriad Pro" w:cs="Calibri"/>
          <w:color w:val="000000"/>
          <w:sz w:val="26"/>
          <w:szCs w:val="26"/>
          <w:lang w:eastAsia="ru-RU"/>
        </w:rPr>
        <w:t xml:space="preserve">одекса </w:t>
      </w:r>
      <w:r w:rsidR="008C25C0">
        <w:rPr>
          <w:rFonts w:ascii="Myriad Pro" w:eastAsia="Times New Roman" w:hAnsi="Myriad Pro" w:cs="Calibri"/>
          <w:color w:val="000000"/>
          <w:sz w:val="26"/>
          <w:szCs w:val="26"/>
          <w:lang w:eastAsia="ru-RU"/>
        </w:rPr>
        <w:t>Российской Федерации</w:t>
      </w:r>
      <w:r w:rsidRPr="002F124F">
        <w:rPr>
          <w:rFonts w:ascii="Myriad Pro" w:eastAsia="Times New Roman" w:hAnsi="Myriad Pro" w:cs="Calibri"/>
          <w:color w:val="000000"/>
          <w:sz w:val="26"/>
          <w:szCs w:val="26"/>
          <w:lang w:eastAsia="ru-RU"/>
        </w:rPr>
        <w:t>, в целом по налогоплательщику.</w:t>
      </w:r>
    </w:p>
    <w:p w14:paraId="21EF261A" w14:textId="0ADD4BA4" w:rsidR="00C4149B" w:rsidRPr="002F124F" w:rsidRDefault="00C4149B" w:rsidP="00FC13CB">
      <w:pPr>
        <w:shd w:val="clear" w:color="auto" w:fill="FFFFFF"/>
        <w:spacing w:after="0" w:line="360" w:lineRule="auto"/>
        <w:ind w:firstLine="567"/>
        <w:jc w:val="both"/>
        <w:rPr>
          <w:rFonts w:ascii="Calibri" w:eastAsia="Times New Roman" w:hAnsi="Calibri" w:cs="Calibri"/>
          <w:color w:val="000000"/>
          <w:lang w:eastAsia="ru-RU"/>
        </w:rPr>
      </w:pPr>
      <w:r w:rsidRPr="002F124F">
        <w:rPr>
          <w:rFonts w:ascii="Myriad Pro" w:eastAsia="Times New Roman" w:hAnsi="Myriad Pro" w:cs="Calibri"/>
          <w:color w:val="000000"/>
          <w:sz w:val="26"/>
          <w:szCs w:val="26"/>
          <w:lang w:eastAsia="ru-RU"/>
        </w:rPr>
        <w:t>Организация, в состав которой входят обособленные подразделения, по окончании каждого отчетного и налогового периода представляет в налоговые органы по месту своего нахождения налоговую декларацию в целом по организации с распределением по обособленным подразделениям. (п. 5 ст. 289 Н</w:t>
      </w:r>
      <w:r w:rsidR="008C25C0">
        <w:rPr>
          <w:rFonts w:ascii="Myriad Pro" w:eastAsia="Times New Roman" w:hAnsi="Myriad Pro" w:cs="Calibri"/>
          <w:color w:val="000000"/>
          <w:sz w:val="26"/>
          <w:szCs w:val="26"/>
          <w:lang w:eastAsia="ru-RU"/>
        </w:rPr>
        <w:t xml:space="preserve">алогового </w:t>
      </w:r>
      <w:r w:rsidRPr="002F124F">
        <w:rPr>
          <w:rFonts w:ascii="Myriad Pro" w:eastAsia="Times New Roman" w:hAnsi="Myriad Pro" w:cs="Calibri"/>
          <w:color w:val="000000"/>
          <w:sz w:val="26"/>
          <w:szCs w:val="26"/>
          <w:lang w:eastAsia="ru-RU"/>
        </w:rPr>
        <w:t>К</w:t>
      </w:r>
      <w:r w:rsidR="008C25C0">
        <w:rPr>
          <w:rFonts w:ascii="Myriad Pro" w:eastAsia="Times New Roman" w:hAnsi="Myriad Pro" w:cs="Calibri"/>
          <w:color w:val="000000"/>
          <w:sz w:val="26"/>
          <w:szCs w:val="26"/>
          <w:lang w:eastAsia="ru-RU"/>
        </w:rPr>
        <w:t xml:space="preserve">одекса </w:t>
      </w:r>
      <w:r w:rsidRPr="002F124F">
        <w:rPr>
          <w:rFonts w:ascii="Myriad Pro" w:eastAsia="Times New Roman" w:hAnsi="Myriad Pro" w:cs="Calibri"/>
          <w:color w:val="000000"/>
          <w:sz w:val="26"/>
          <w:szCs w:val="26"/>
          <w:lang w:eastAsia="ru-RU"/>
        </w:rPr>
        <w:t>Р</w:t>
      </w:r>
      <w:r w:rsidR="008C25C0">
        <w:rPr>
          <w:rFonts w:ascii="Myriad Pro" w:eastAsia="Times New Roman" w:hAnsi="Myriad Pro" w:cs="Calibri"/>
          <w:color w:val="000000"/>
          <w:sz w:val="26"/>
          <w:szCs w:val="26"/>
          <w:lang w:eastAsia="ru-RU"/>
        </w:rPr>
        <w:t xml:space="preserve">оссийской </w:t>
      </w:r>
      <w:r w:rsidRPr="002F124F">
        <w:rPr>
          <w:rFonts w:ascii="Myriad Pro" w:eastAsia="Times New Roman" w:hAnsi="Myriad Pro" w:cs="Calibri"/>
          <w:color w:val="000000"/>
          <w:sz w:val="26"/>
          <w:szCs w:val="26"/>
          <w:lang w:eastAsia="ru-RU"/>
        </w:rPr>
        <w:t>Ф</w:t>
      </w:r>
      <w:r w:rsidR="008C25C0">
        <w:rPr>
          <w:rFonts w:ascii="Myriad Pro" w:eastAsia="Times New Roman" w:hAnsi="Myriad Pro" w:cs="Calibri"/>
          <w:color w:val="000000"/>
          <w:sz w:val="26"/>
          <w:szCs w:val="26"/>
          <w:lang w:eastAsia="ru-RU"/>
        </w:rPr>
        <w:t>едерации</w:t>
      </w:r>
      <w:r w:rsidRPr="002F124F">
        <w:rPr>
          <w:rFonts w:ascii="Myriad Pro" w:eastAsia="Times New Roman" w:hAnsi="Myriad Pro" w:cs="Calibri"/>
          <w:color w:val="000000"/>
          <w:sz w:val="26"/>
          <w:szCs w:val="26"/>
          <w:lang w:eastAsia="ru-RU"/>
        </w:rPr>
        <w:t>).</w:t>
      </w:r>
    </w:p>
    <w:p w14:paraId="6E95778D" w14:textId="6B98BA20" w:rsidR="00C4149B" w:rsidRPr="002F124F" w:rsidRDefault="00C4149B" w:rsidP="00FC13CB">
      <w:pPr>
        <w:shd w:val="clear" w:color="auto" w:fill="FFFFFF"/>
        <w:spacing w:after="0" w:line="360" w:lineRule="auto"/>
        <w:ind w:firstLine="567"/>
        <w:jc w:val="both"/>
        <w:rPr>
          <w:rFonts w:ascii="Calibri" w:eastAsia="Times New Roman" w:hAnsi="Calibri" w:cs="Calibri"/>
          <w:color w:val="000000"/>
          <w:lang w:eastAsia="ru-RU"/>
        </w:rPr>
      </w:pPr>
      <w:r w:rsidRPr="002F124F">
        <w:rPr>
          <w:rFonts w:ascii="Myriad Pro" w:eastAsia="Times New Roman" w:hAnsi="Myriad Pro" w:cs="Calibri"/>
          <w:color w:val="000000"/>
          <w:sz w:val="26"/>
          <w:szCs w:val="26"/>
          <w:lang w:eastAsia="ru-RU"/>
        </w:rPr>
        <w:t>Формат декларации по налогу на прибыль</w:t>
      </w:r>
      <w:r w:rsidR="008C25C0">
        <w:rPr>
          <w:rFonts w:ascii="Myriad Pro" w:eastAsia="Times New Roman" w:hAnsi="Myriad Pro" w:cs="Calibri"/>
          <w:color w:val="000000"/>
          <w:sz w:val="26"/>
          <w:szCs w:val="26"/>
          <w:lang w:eastAsia="ru-RU"/>
        </w:rPr>
        <w:t>, утвержденный</w:t>
      </w:r>
      <w:r w:rsidRPr="002F124F">
        <w:rPr>
          <w:rFonts w:ascii="Myriad Pro" w:eastAsia="Times New Roman" w:hAnsi="Myriad Pro" w:cs="Calibri"/>
          <w:color w:val="000000"/>
          <w:sz w:val="26"/>
          <w:szCs w:val="26"/>
          <w:lang w:eastAsia="ru-RU"/>
        </w:rPr>
        <w:t xml:space="preserve"> Приказом ФНС России от 26.11.2014 № ММВ-7-3/600</w:t>
      </w:r>
      <w:r w:rsidR="008C25C0">
        <w:rPr>
          <w:rFonts w:ascii="Myriad Pro" w:eastAsia="Times New Roman" w:hAnsi="Myriad Pro" w:cs="Calibri"/>
          <w:color w:val="000000"/>
          <w:sz w:val="26"/>
          <w:szCs w:val="26"/>
          <w:lang w:eastAsia="ru-RU"/>
        </w:rPr>
        <w:t xml:space="preserve">, </w:t>
      </w:r>
      <w:r w:rsidRPr="002F124F">
        <w:rPr>
          <w:rFonts w:ascii="Myriad Pro" w:eastAsia="Times New Roman" w:hAnsi="Myriad Pro" w:cs="Calibri"/>
          <w:color w:val="000000"/>
          <w:sz w:val="26"/>
          <w:szCs w:val="26"/>
          <w:lang w:eastAsia="ru-RU"/>
        </w:rPr>
        <w:t>не предусматривает раздельного учета по видам деятельности</w:t>
      </w:r>
      <w:r w:rsidR="00A020CE">
        <w:rPr>
          <w:rFonts w:ascii="Myriad Pro" w:eastAsia="Times New Roman" w:hAnsi="Myriad Pro" w:cs="Calibri"/>
          <w:color w:val="000000"/>
          <w:sz w:val="26"/>
          <w:szCs w:val="26"/>
          <w:lang w:eastAsia="ru-RU"/>
        </w:rPr>
        <w:t>»</w:t>
      </w:r>
      <w:r w:rsidRPr="002F124F">
        <w:rPr>
          <w:rFonts w:ascii="Myriad Pro" w:eastAsia="Times New Roman" w:hAnsi="Myriad Pro" w:cs="Calibri"/>
          <w:color w:val="000000"/>
          <w:sz w:val="26"/>
          <w:szCs w:val="26"/>
          <w:lang w:eastAsia="ru-RU"/>
        </w:rPr>
        <w:t>.</w:t>
      </w:r>
    </w:p>
    <w:p w14:paraId="1350699B" w14:textId="072BDF14" w:rsidR="008C25C0" w:rsidRDefault="00C4149B" w:rsidP="00FC13CB">
      <w:pPr>
        <w:shd w:val="clear" w:color="auto" w:fill="FFFFFF"/>
        <w:spacing w:after="0" w:line="360" w:lineRule="auto"/>
        <w:ind w:firstLine="567"/>
        <w:jc w:val="both"/>
        <w:rPr>
          <w:rFonts w:ascii="Myriad Pro" w:eastAsia="Times New Roman" w:hAnsi="Myriad Pro" w:cs="Calibri"/>
          <w:color w:val="000000"/>
          <w:sz w:val="26"/>
          <w:szCs w:val="26"/>
          <w:lang w:eastAsia="ru-RU"/>
        </w:rPr>
      </w:pPr>
      <w:r w:rsidRPr="002F124F">
        <w:rPr>
          <w:rFonts w:ascii="Myriad Pro" w:eastAsia="Times New Roman" w:hAnsi="Myriad Pro" w:cs="Calibri"/>
          <w:color w:val="000000"/>
          <w:sz w:val="26"/>
          <w:szCs w:val="26"/>
          <w:lang w:eastAsia="ru-RU"/>
        </w:rPr>
        <w:t xml:space="preserve">На основании налоговой декларации по налогу на прибыль за 2017 год от 20.08.2019, представленной </w:t>
      </w:r>
      <w:r w:rsidR="008C25C0">
        <w:rPr>
          <w:rFonts w:ascii="Myriad Pro" w:eastAsia="Times New Roman" w:hAnsi="Myriad Pro" w:cs="Calibri"/>
          <w:color w:val="000000"/>
          <w:sz w:val="26"/>
          <w:szCs w:val="26"/>
          <w:lang w:eastAsia="ru-RU"/>
        </w:rPr>
        <w:t>ПАО «Ленэнерго»</w:t>
      </w:r>
      <w:r w:rsidRPr="002F124F">
        <w:rPr>
          <w:rFonts w:ascii="Myriad Pro" w:eastAsia="Times New Roman" w:hAnsi="Myriad Pro" w:cs="Calibri"/>
          <w:color w:val="000000"/>
          <w:sz w:val="26"/>
          <w:szCs w:val="26"/>
          <w:lang w:eastAsia="ru-RU"/>
        </w:rPr>
        <w:t>, Исполнитель произвел расчет «текущего налога на прибыль»</w:t>
      </w:r>
      <w:r w:rsidR="008C25C0">
        <w:rPr>
          <w:rFonts w:ascii="Myriad Pro" w:eastAsia="Times New Roman" w:hAnsi="Myriad Pro" w:cs="Calibri"/>
          <w:color w:val="000000"/>
          <w:sz w:val="26"/>
          <w:szCs w:val="26"/>
          <w:lang w:eastAsia="ru-RU"/>
        </w:rPr>
        <w:t xml:space="preserve"> в части субъекта г. Санкт-Петербург исходя из общей величины налога, уплаченной ПАО «Ленэнерго», в размере </w:t>
      </w:r>
      <w:r w:rsidR="008C25C0" w:rsidRPr="002F124F">
        <w:rPr>
          <w:rFonts w:ascii="Myriad Pro" w:eastAsia="Times New Roman" w:hAnsi="Myriad Pro" w:cs="Calibri"/>
          <w:color w:val="000000"/>
          <w:sz w:val="26"/>
          <w:szCs w:val="26"/>
          <w:lang w:eastAsia="ru-RU"/>
        </w:rPr>
        <w:t>3 176 128 тыс. руб.</w:t>
      </w:r>
      <w:r w:rsidR="008C25C0">
        <w:rPr>
          <w:rFonts w:ascii="Myriad Pro" w:eastAsia="Times New Roman" w:hAnsi="Myriad Pro" w:cs="Calibri"/>
          <w:color w:val="000000"/>
          <w:sz w:val="26"/>
          <w:szCs w:val="26"/>
          <w:lang w:eastAsia="ru-RU"/>
        </w:rPr>
        <w:t xml:space="preserve"> и долей распределения соответствующих расходов по обособленным подразделениям:</w:t>
      </w:r>
    </w:p>
    <w:p w14:paraId="37B3ED3C" w14:textId="29C8926C" w:rsidR="00C4149B" w:rsidRPr="003F69F6" w:rsidRDefault="008C25C0" w:rsidP="00FC13CB">
      <w:pPr>
        <w:pStyle w:val="a3"/>
        <w:numPr>
          <w:ilvl w:val="0"/>
          <w:numId w:val="61"/>
        </w:numPr>
        <w:shd w:val="clear" w:color="auto" w:fill="FFFFFF"/>
        <w:spacing w:after="0" w:line="360" w:lineRule="auto"/>
        <w:ind w:left="1281" w:hanging="357"/>
        <w:jc w:val="both"/>
        <w:rPr>
          <w:rFonts w:eastAsia="Times New Roman" w:cs="Calibri"/>
          <w:color w:val="000000"/>
          <w:lang w:eastAsia="ru-RU"/>
        </w:rPr>
      </w:pPr>
      <w:r w:rsidRPr="003F69F6">
        <w:rPr>
          <w:rFonts w:ascii="Myriad Pro" w:eastAsia="Times New Roman" w:hAnsi="Myriad Pro" w:cs="Calibri"/>
          <w:color w:val="000000"/>
          <w:sz w:val="26"/>
          <w:szCs w:val="26"/>
          <w:lang w:eastAsia="ru-RU"/>
        </w:rPr>
        <w:t>д</w:t>
      </w:r>
      <w:r w:rsidR="00C4149B" w:rsidRPr="003F69F6">
        <w:rPr>
          <w:rFonts w:ascii="Myriad Pro" w:eastAsia="Times New Roman" w:hAnsi="Myriad Pro" w:cs="Calibri"/>
          <w:color w:val="000000"/>
          <w:sz w:val="26"/>
          <w:szCs w:val="26"/>
          <w:lang w:eastAsia="ru-RU"/>
        </w:rPr>
        <w:t>оля налоговой базы</w:t>
      </w:r>
      <w:r w:rsidRPr="003F69F6">
        <w:rPr>
          <w:rFonts w:ascii="Myriad Pro" w:eastAsia="Times New Roman" w:hAnsi="Myriad Pro" w:cs="Calibri"/>
          <w:color w:val="000000"/>
          <w:sz w:val="26"/>
          <w:szCs w:val="26"/>
          <w:lang w:eastAsia="ru-RU"/>
        </w:rPr>
        <w:t xml:space="preserve"> в части г.</w:t>
      </w:r>
      <w:r w:rsidR="00C4149B" w:rsidRPr="003F69F6">
        <w:rPr>
          <w:rFonts w:ascii="Myriad Pro" w:eastAsia="Times New Roman" w:hAnsi="Myriad Pro" w:cs="Calibri"/>
          <w:color w:val="000000"/>
          <w:sz w:val="26"/>
          <w:szCs w:val="26"/>
          <w:lang w:eastAsia="ru-RU"/>
        </w:rPr>
        <w:t xml:space="preserve"> Санкт-Петербурга – 68,92%</w:t>
      </w:r>
      <w:r w:rsidR="003F69F6" w:rsidRPr="003F69F6">
        <w:rPr>
          <w:rFonts w:ascii="Myriad Pro" w:eastAsia="Times New Roman" w:hAnsi="Myriad Pro" w:cs="Calibri"/>
          <w:color w:val="000000"/>
          <w:sz w:val="26"/>
          <w:szCs w:val="26"/>
          <w:lang w:eastAsia="ru-RU"/>
        </w:rPr>
        <w:t>;</w:t>
      </w:r>
    </w:p>
    <w:p w14:paraId="0CA0DC8F" w14:textId="4526B547" w:rsidR="00C4149B" w:rsidRPr="003F69F6" w:rsidRDefault="008C25C0" w:rsidP="00FC13CB">
      <w:pPr>
        <w:pStyle w:val="a3"/>
        <w:numPr>
          <w:ilvl w:val="0"/>
          <w:numId w:val="61"/>
        </w:numPr>
        <w:shd w:val="clear" w:color="auto" w:fill="FFFFFF"/>
        <w:spacing w:after="0" w:line="360" w:lineRule="auto"/>
        <w:ind w:left="1281" w:hanging="357"/>
        <w:jc w:val="both"/>
        <w:rPr>
          <w:rFonts w:eastAsia="Times New Roman" w:cs="Calibri"/>
          <w:color w:val="000000"/>
          <w:lang w:eastAsia="ru-RU"/>
        </w:rPr>
      </w:pPr>
      <w:r w:rsidRPr="003F69F6">
        <w:rPr>
          <w:rFonts w:ascii="Myriad Pro" w:eastAsia="Times New Roman" w:hAnsi="Myriad Pro" w:cs="Calibri"/>
          <w:color w:val="000000"/>
          <w:sz w:val="26"/>
          <w:szCs w:val="26"/>
          <w:lang w:eastAsia="ru-RU"/>
        </w:rPr>
        <w:t>д</w:t>
      </w:r>
      <w:r w:rsidR="00C4149B" w:rsidRPr="003F69F6">
        <w:rPr>
          <w:rFonts w:ascii="Myriad Pro" w:eastAsia="Times New Roman" w:hAnsi="Myriad Pro" w:cs="Calibri"/>
          <w:color w:val="000000"/>
          <w:sz w:val="26"/>
          <w:szCs w:val="26"/>
          <w:lang w:eastAsia="ru-RU"/>
        </w:rPr>
        <w:t xml:space="preserve">оля налоговой базы </w:t>
      </w:r>
      <w:r w:rsidRPr="003F69F6">
        <w:rPr>
          <w:rFonts w:ascii="Myriad Pro" w:eastAsia="Times New Roman" w:hAnsi="Myriad Pro" w:cs="Calibri"/>
          <w:color w:val="000000"/>
          <w:sz w:val="26"/>
          <w:szCs w:val="26"/>
          <w:lang w:eastAsia="ru-RU"/>
        </w:rPr>
        <w:t xml:space="preserve">в части </w:t>
      </w:r>
      <w:r w:rsidR="00C4149B" w:rsidRPr="003F69F6">
        <w:rPr>
          <w:rFonts w:ascii="Myriad Pro" w:eastAsia="Times New Roman" w:hAnsi="Myriad Pro" w:cs="Calibri"/>
          <w:color w:val="000000"/>
          <w:sz w:val="26"/>
          <w:szCs w:val="26"/>
          <w:lang w:eastAsia="ru-RU"/>
        </w:rPr>
        <w:t>Ленинградской области – 31,08%.</w:t>
      </w:r>
    </w:p>
    <w:bookmarkEnd w:id="87"/>
    <w:p w14:paraId="16E008D0" w14:textId="38125269" w:rsidR="00AB729C" w:rsidRPr="002F124F" w:rsidRDefault="00D47D97" w:rsidP="00B17C37">
      <w:pPr>
        <w:shd w:val="clear" w:color="auto" w:fill="FFFFFF" w:themeFill="background1"/>
        <w:spacing w:after="0" w:line="360" w:lineRule="auto"/>
        <w:ind w:firstLine="567"/>
        <w:contextualSpacing/>
        <w:jc w:val="both"/>
        <w:rPr>
          <w:rFonts w:ascii="Calibri" w:eastAsia="Times New Roman" w:hAnsi="Calibri" w:cs="Calibri"/>
          <w:color w:val="000000"/>
          <w:lang w:eastAsia="ru-RU"/>
        </w:rPr>
      </w:pPr>
      <w:r w:rsidRPr="00A47F24">
        <w:rPr>
          <w:rFonts w:ascii="Myriad Pro" w:eastAsia="Calibri" w:hAnsi="Myriad Pro"/>
          <w:sz w:val="26"/>
          <w:szCs w:val="26"/>
        </w:rPr>
        <w:t xml:space="preserve">Величина фактических расходов ПАО «Ленэнерго» по налогу на прибыль за 2017 год по </w:t>
      </w:r>
      <w:r>
        <w:rPr>
          <w:rFonts w:ascii="Myriad Pro" w:eastAsia="Calibri" w:hAnsi="Myriad Pro"/>
          <w:sz w:val="26"/>
          <w:szCs w:val="26"/>
        </w:rPr>
        <w:t>городу Санкт-Петербург</w:t>
      </w:r>
      <w:r w:rsidRPr="00A47F24">
        <w:rPr>
          <w:rFonts w:ascii="Myriad Pro" w:eastAsia="Calibri" w:hAnsi="Myriad Pro"/>
          <w:sz w:val="26"/>
          <w:szCs w:val="26"/>
        </w:rPr>
        <w:t xml:space="preserve"> по расчету Исполнителя на</w:t>
      </w:r>
      <w:r w:rsidR="00B17C37">
        <w:rPr>
          <w:rFonts w:ascii="Myriad Pro" w:eastAsia="Calibri" w:hAnsi="Myriad Pro"/>
          <w:sz w:val="26"/>
          <w:szCs w:val="26"/>
        </w:rPr>
        <w:t xml:space="preserve"> </w:t>
      </w:r>
      <w:r w:rsidRPr="00A47F24">
        <w:rPr>
          <w:rFonts w:ascii="Myriad Pro" w:eastAsia="Calibri" w:hAnsi="Myriad Pro"/>
          <w:sz w:val="26"/>
          <w:szCs w:val="26"/>
        </w:rPr>
        <w:t xml:space="preserve">основании данных бухгалтерского учета составила </w:t>
      </w:r>
      <w:r>
        <w:rPr>
          <w:rFonts w:ascii="Myriad Pro" w:eastAsia="Calibri" w:hAnsi="Myriad Pro"/>
          <w:sz w:val="26"/>
          <w:szCs w:val="26"/>
        </w:rPr>
        <w:t>2 188 988</w:t>
      </w:r>
      <w:r w:rsidRPr="00A47F24">
        <w:rPr>
          <w:rFonts w:ascii="Myriad Pro" w:eastAsia="Calibri" w:hAnsi="Myriad Pro"/>
          <w:sz w:val="26"/>
          <w:szCs w:val="26"/>
        </w:rPr>
        <w:t xml:space="preserve"> тыс. руб. В декларации ПАО</w:t>
      </w:r>
      <w:r w:rsidR="00F96F6A">
        <w:rPr>
          <w:rFonts w:ascii="Myriad Pro" w:eastAsia="Calibri" w:hAnsi="Myriad Pro"/>
          <w:sz w:val="26"/>
          <w:szCs w:val="26"/>
        </w:rPr>
        <w:t> </w:t>
      </w:r>
      <w:r w:rsidR="00B17C37">
        <w:rPr>
          <w:rFonts w:ascii="Myriad Pro" w:eastAsia="Calibri" w:hAnsi="Myriad Pro"/>
          <w:sz w:val="26"/>
          <w:szCs w:val="26"/>
        </w:rPr>
        <w:t>«</w:t>
      </w:r>
      <w:r w:rsidRPr="00A47F24">
        <w:rPr>
          <w:rFonts w:ascii="Myriad Pro" w:eastAsia="Calibri" w:hAnsi="Myriad Pro"/>
          <w:sz w:val="26"/>
          <w:szCs w:val="26"/>
        </w:rPr>
        <w:t>Ленэнерго</w:t>
      </w:r>
      <w:r w:rsidR="00B17C37">
        <w:rPr>
          <w:rFonts w:ascii="Myriad Pro" w:eastAsia="Calibri" w:hAnsi="Myriad Pro"/>
          <w:sz w:val="26"/>
          <w:szCs w:val="26"/>
        </w:rPr>
        <w:t>»</w:t>
      </w:r>
      <w:r w:rsidRPr="00A47F24">
        <w:rPr>
          <w:rFonts w:ascii="Myriad Pro" w:eastAsia="Calibri" w:hAnsi="Myriad Pro"/>
          <w:sz w:val="26"/>
          <w:szCs w:val="26"/>
        </w:rPr>
        <w:t xml:space="preserve"> по налогу на прибыль за 2017 год отсутствует разделение соответствующих затрат по видам деятельности (в соответствии с данными управленческого учета соотношение величины налога на прибыль в части </w:t>
      </w:r>
      <w:r w:rsidRPr="00A47F24">
        <w:rPr>
          <w:rFonts w:ascii="Myriad Pro" w:eastAsia="Calibri" w:hAnsi="Myriad Pro"/>
          <w:sz w:val="26"/>
          <w:szCs w:val="26"/>
        </w:rPr>
        <w:lastRenderedPageBreak/>
        <w:t xml:space="preserve">оказания услуг по передаче электрической энергии и услуг по технологическому присоединения, как указывалось выше, составляет </w:t>
      </w:r>
      <w:r>
        <w:rPr>
          <w:rFonts w:ascii="Myriad Pro" w:eastAsia="Calibri" w:hAnsi="Myriad Pro"/>
          <w:sz w:val="26"/>
          <w:szCs w:val="26"/>
        </w:rPr>
        <w:t>37</w:t>
      </w:r>
      <w:r w:rsidRPr="00A47F24">
        <w:rPr>
          <w:rFonts w:ascii="Myriad Pro" w:eastAsia="Calibri" w:hAnsi="Myriad Pro"/>
          <w:sz w:val="26"/>
          <w:szCs w:val="26"/>
        </w:rPr>
        <w:t xml:space="preserve">% и </w:t>
      </w:r>
      <w:r>
        <w:rPr>
          <w:rFonts w:ascii="Myriad Pro" w:eastAsia="Calibri" w:hAnsi="Myriad Pro"/>
          <w:sz w:val="26"/>
          <w:szCs w:val="26"/>
        </w:rPr>
        <w:t>63</w:t>
      </w:r>
      <w:r w:rsidRPr="00A47F24">
        <w:rPr>
          <w:rFonts w:ascii="Myriad Pro" w:eastAsia="Calibri" w:hAnsi="Myriad Pro"/>
          <w:sz w:val="26"/>
          <w:szCs w:val="26"/>
        </w:rPr>
        <w:t>% соответственно). Вместе с тем, Исполнитель отмечает, что в соответствии с п.20 Основ ценообразования № 1178 величина налога на прибыль, учитываемая при формировании НВВ регулируемой организации на оказание услуг по передаче электрической энергии, включает величину соответствующих расходов с учетом деятельности по оказанию услуг по передаче электрической энергии и осуществлению технологического присоединения к электрическим сетям.</w:t>
      </w:r>
    </w:p>
    <w:bookmarkEnd w:id="86"/>
    <w:p w14:paraId="33599B36" w14:textId="77A50A77" w:rsidR="00AF4E2E" w:rsidRPr="003F69F6" w:rsidRDefault="00DD5165">
      <w:pPr>
        <w:spacing w:after="0" w:line="360" w:lineRule="auto"/>
        <w:ind w:firstLine="567"/>
        <w:contextualSpacing/>
        <w:jc w:val="both"/>
        <w:rPr>
          <w:rFonts w:ascii="Myriad Pro" w:eastAsia="Calibri" w:hAnsi="Myriad Pro"/>
          <w:sz w:val="26"/>
          <w:szCs w:val="26"/>
        </w:rPr>
      </w:pPr>
      <w:r w:rsidRPr="003F69F6">
        <w:rPr>
          <w:rFonts w:ascii="Myriad Pro" w:eastAsia="Calibri" w:hAnsi="Myriad Pro" w:cs="Times New Roman"/>
          <w:sz w:val="26"/>
          <w:szCs w:val="26"/>
        </w:rPr>
        <w:t>Исполнитель отмечает</w:t>
      </w:r>
      <w:r w:rsidR="007A1BD9" w:rsidRPr="003F69F6">
        <w:rPr>
          <w:rFonts w:ascii="Myriad Pro" w:eastAsia="Calibri" w:hAnsi="Myriad Pro" w:cs="Times New Roman"/>
          <w:sz w:val="26"/>
          <w:szCs w:val="26"/>
        </w:rPr>
        <w:t xml:space="preserve">, что заявленная ПАО «Ленэнерго» и утвержденная Комитетом по тарифам </w:t>
      </w:r>
      <w:r w:rsidR="00835CBA" w:rsidRPr="003F69F6">
        <w:rPr>
          <w:rFonts w:ascii="Myriad Pro" w:eastAsia="Calibri" w:hAnsi="Myriad Pro" w:cs="Times New Roman"/>
          <w:sz w:val="26"/>
          <w:szCs w:val="26"/>
        </w:rPr>
        <w:t>Санкт-Петербурга величина расходов по статье «Налог на прибыль» на 2019 г</w:t>
      </w:r>
      <w:r w:rsidR="003F69F6" w:rsidRPr="003F69F6">
        <w:rPr>
          <w:rFonts w:ascii="Myriad Pro" w:eastAsia="Calibri" w:hAnsi="Myriad Pro" w:cs="Times New Roman"/>
          <w:sz w:val="26"/>
          <w:szCs w:val="26"/>
        </w:rPr>
        <w:t xml:space="preserve">од </w:t>
      </w:r>
      <w:r w:rsidR="00827838" w:rsidRPr="003F69F6">
        <w:rPr>
          <w:rFonts w:ascii="Myriad Pro" w:eastAsia="Calibri" w:hAnsi="Myriad Pro" w:cs="Times New Roman"/>
          <w:sz w:val="26"/>
          <w:szCs w:val="26"/>
        </w:rPr>
        <w:t xml:space="preserve">выше </w:t>
      </w:r>
      <w:r w:rsidR="00835CBA" w:rsidRPr="003F69F6">
        <w:rPr>
          <w:rFonts w:ascii="Myriad Pro" w:eastAsia="Calibri" w:hAnsi="Myriad Pro" w:cs="Times New Roman"/>
          <w:sz w:val="26"/>
          <w:szCs w:val="26"/>
        </w:rPr>
        <w:t>фактического значения соответствующего показателя за 2017 год</w:t>
      </w:r>
      <w:r w:rsidR="003D0021" w:rsidRPr="003F69F6">
        <w:rPr>
          <w:rFonts w:ascii="Myriad Pro" w:eastAsia="Calibri" w:hAnsi="Myriad Pro" w:cs="Times New Roman"/>
          <w:sz w:val="26"/>
          <w:szCs w:val="26"/>
        </w:rPr>
        <w:t xml:space="preserve"> (</w:t>
      </w:r>
      <w:r w:rsidR="003D0021" w:rsidRPr="003F69F6">
        <w:rPr>
          <w:rFonts w:ascii="Myriad Pro" w:eastAsia="Calibri" w:hAnsi="Myriad Pro"/>
          <w:sz w:val="26"/>
          <w:szCs w:val="26"/>
        </w:rPr>
        <w:t>в соответствии с представленной в материалах тарифной заявки бухгалтерской отчетностью).</w:t>
      </w:r>
    </w:p>
    <w:tbl>
      <w:tblPr>
        <w:tblStyle w:val="af7"/>
        <w:tblW w:w="9599" w:type="dxa"/>
        <w:tblLook w:val="04A0" w:firstRow="1" w:lastRow="0" w:firstColumn="1" w:lastColumn="0" w:noHBand="0" w:noVBand="1"/>
      </w:tblPr>
      <w:tblGrid>
        <w:gridCol w:w="3369"/>
        <w:gridCol w:w="3115"/>
        <w:gridCol w:w="3115"/>
      </w:tblGrid>
      <w:tr w:rsidR="005C657E" w14:paraId="45459249" w14:textId="77777777" w:rsidTr="00F96F6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D224C4" w14:textId="172AAF1D" w:rsidR="005C657E" w:rsidRPr="005C657E" w:rsidRDefault="00DA287D" w:rsidP="007F43D4">
            <w:pPr>
              <w:jc w:val="center"/>
              <w:rPr>
                <w:rFonts w:ascii="Myriad Pro" w:hAnsi="Myriad Pro"/>
                <w:b/>
                <w:iCs/>
                <w:noProof/>
                <w:color w:val="FFFFFF" w:themeColor="background1"/>
                <w:sz w:val="24"/>
                <w:szCs w:val="24"/>
              </w:rPr>
            </w:pPr>
            <w:r>
              <w:rPr>
                <w:rFonts w:ascii="Myriad Pro" w:hAnsi="Myriad Pro"/>
                <w:b/>
                <w:iCs/>
                <w:noProof/>
                <w:color w:val="FFFFFF" w:themeColor="background1"/>
                <w:sz w:val="24"/>
                <w:szCs w:val="24"/>
              </w:rPr>
              <w:t>Предложение</w:t>
            </w:r>
            <w:r>
              <w:rPr>
                <w:rFonts w:ascii="Myriad Pro" w:hAnsi="Myriad Pro"/>
                <w:b/>
                <w:iCs/>
                <w:noProof/>
                <w:color w:val="FFFFFF" w:themeColor="background1"/>
                <w:sz w:val="24"/>
                <w:szCs w:val="24"/>
              </w:rPr>
              <w:br/>
            </w:r>
            <w:r w:rsidR="005C657E" w:rsidRPr="005C657E">
              <w:rPr>
                <w:rFonts w:ascii="Myriad Pro" w:hAnsi="Myriad Pro"/>
                <w:b/>
                <w:iCs/>
                <w:noProof/>
                <w:color w:val="FFFFFF" w:themeColor="background1"/>
                <w:sz w:val="24"/>
                <w:szCs w:val="24"/>
              </w:rPr>
              <w:t xml:space="preserve"> ПАО «Ленэнерго» на 2019 г.</w:t>
            </w:r>
            <w:r w:rsidR="005C657E">
              <w:rPr>
                <w:rFonts w:ascii="Myriad Pro" w:hAnsi="Myriad Pro"/>
                <w:b/>
                <w:iCs/>
                <w:noProof/>
                <w:color w:val="FFFFFF" w:themeColor="background1"/>
                <w:sz w:val="24"/>
                <w:szCs w:val="24"/>
              </w:rPr>
              <w:t>, тыс. руб.</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D93ECF" w14:textId="417E4132" w:rsidR="005C657E" w:rsidRPr="005C657E" w:rsidRDefault="005C657E">
            <w:pPr>
              <w:jc w:val="center"/>
              <w:rPr>
                <w:rFonts w:ascii="Myriad Pro" w:hAnsi="Myriad Pro"/>
                <w:b/>
                <w:iCs/>
                <w:noProof/>
                <w:color w:val="FFFFFF" w:themeColor="background1"/>
                <w:sz w:val="24"/>
                <w:szCs w:val="24"/>
              </w:rPr>
            </w:pPr>
            <w:r w:rsidRPr="005C657E">
              <w:rPr>
                <w:rFonts w:ascii="Myriad Pro" w:hAnsi="Myriad Pro"/>
                <w:b/>
                <w:iCs/>
                <w:noProof/>
                <w:color w:val="FFFFFF" w:themeColor="background1"/>
                <w:sz w:val="24"/>
                <w:szCs w:val="24"/>
              </w:rPr>
              <w:t>Утверждено Комитетом на 2019 г.</w:t>
            </w:r>
            <w:r>
              <w:rPr>
                <w:rFonts w:ascii="Myriad Pro" w:hAnsi="Myriad Pro"/>
                <w:b/>
                <w:iCs/>
                <w:noProof/>
                <w:color w:val="FFFFFF" w:themeColor="background1"/>
                <w:sz w:val="24"/>
                <w:szCs w:val="24"/>
              </w:rPr>
              <w:t>, тыс. руб.</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4B493D" w14:textId="429E5CF8" w:rsidR="005C657E" w:rsidRPr="005C657E" w:rsidRDefault="005C657E">
            <w:pPr>
              <w:jc w:val="center"/>
              <w:rPr>
                <w:rFonts w:ascii="Myriad Pro" w:hAnsi="Myriad Pro"/>
                <w:b/>
                <w:iCs/>
                <w:noProof/>
                <w:color w:val="FFFFFF" w:themeColor="background1"/>
                <w:sz w:val="24"/>
                <w:szCs w:val="24"/>
              </w:rPr>
            </w:pPr>
            <w:r w:rsidRPr="005C657E">
              <w:rPr>
                <w:rFonts w:ascii="Myriad Pro" w:hAnsi="Myriad Pro"/>
                <w:b/>
                <w:iCs/>
                <w:noProof/>
                <w:color w:val="FFFFFF" w:themeColor="background1"/>
                <w:sz w:val="24"/>
                <w:szCs w:val="24"/>
              </w:rPr>
              <w:t>Факт за 2017 г.</w:t>
            </w:r>
            <w:r>
              <w:rPr>
                <w:rFonts w:ascii="Myriad Pro" w:hAnsi="Myriad Pro"/>
                <w:b/>
                <w:iCs/>
                <w:noProof/>
                <w:color w:val="FFFFFF" w:themeColor="background1"/>
                <w:sz w:val="24"/>
                <w:szCs w:val="24"/>
              </w:rPr>
              <w:t>, тыс. руб.</w:t>
            </w:r>
          </w:p>
        </w:tc>
      </w:tr>
      <w:tr w:rsidR="005C657E" w14:paraId="4DF4E0F9" w14:textId="77777777" w:rsidTr="00F96F6A">
        <w:tc>
          <w:tcPr>
            <w:tcW w:w="3369" w:type="dxa"/>
            <w:tcBorders>
              <w:top w:val="single" w:sz="4" w:space="0" w:color="FFFFFF" w:themeColor="background1"/>
            </w:tcBorders>
            <w:vAlign w:val="center"/>
          </w:tcPr>
          <w:p w14:paraId="1909CE4B" w14:textId="324661BD" w:rsidR="005C657E" w:rsidRDefault="00E00E27" w:rsidP="00DC7519">
            <w:pPr>
              <w:spacing w:line="360" w:lineRule="auto"/>
              <w:contextualSpacing/>
              <w:jc w:val="center"/>
              <w:rPr>
                <w:rFonts w:ascii="Myriad Pro" w:eastAsia="Calibri" w:hAnsi="Myriad Pro"/>
                <w:sz w:val="26"/>
                <w:szCs w:val="26"/>
              </w:rPr>
            </w:pPr>
            <w:r w:rsidRPr="00C9488F">
              <w:rPr>
                <w:rFonts w:ascii="Myriad Pro" w:eastAsia="Calibri" w:hAnsi="Myriad Pro" w:cs="Times New Roman"/>
                <w:sz w:val="26"/>
                <w:szCs w:val="26"/>
              </w:rPr>
              <w:t>2 959</w:t>
            </w:r>
            <w:r>
              <w:rPr>
                <w:rFonts w:ascii="Myriad Pro" w:eastAsia="Calibri" w:hAnsi="Myriad Pro" w:cs="Times New Roman"/>
                <w:sz w:val="26"/>
                <w:szCs w:val="26"/>
              </w:rPr>
              <w:t> </w:t>
            </w:r>
            <w:r w:rsidRPr="00C9488F">
              <w:rPr>
                <w:rFonts w:ascii="Myriad Pro" w:eastAsia="Calibri" w:hAnsi="Myriad Pro" w:cs="Times New Roman"/>
                <w:sz w:val="26"/>
                <w:szCs w:val="26"/>
              </w:rPr>
              <w:t>954</w:t>
            </w:r>
            <w:r>
              <w:rPr>
                <w:rFonts w:ascii="Myriad Pro" w:eastAsia="Calibri" w:hAnsi="Myriad Pro" w:cs="Times New Roman"/>
                <w:sz w:val="26"/>
                <w:szCs w:val="26"/>
              </w:rPr>
              <w:t xml:space="preserve"> </w:t>
            </w:r>
          </w:p>
        </w:tc>
        <w:tc>
          <w:tcPr>
            <w:tcW w:w="3115" w:type="dxa"/>
            <w:tcBorders>
              <w:top w:val="single" w:sz="4" w:space="0" w:color="FFFFFF" w:themeColor="background1"/>
            </w:tcBorders>
            <w:vAlign w:val="center"/>
          </w:tcPr>
          <w:p w14:paraId="283BC992" w14:textId="43D2B9EB" w:rsidR="005C657E" w:rsidRDefault="005C657E" w:rsidP="00DC7519">
            <w:pPr>
              <w:spacing w:line="360" w:lineRule="auto"/>
              <w:contextualSpacing/>
              <w:jc w:val="center"/>
              <w:rPr>
                <w:rFonts w:ascii="Myriad Pro" w:eastAsia="Calibri" w:hAnsi="Myriad Pro"/>
                <w:sz w:val="26"/>
                <w:szCs w:val="26"/>
              </w:rPr>
            </w:pPr>
            <w:r w:rsidRPr="00AF4E2E">
              <w:rPr>
                <w:rFonts w:ascii="Myriad Pro" w:eastAsia="Calibri" w:hAnsi="Myriad Pro" w:cs="Times New Roman"/>
                <w:sz w:val="26"/>
                <w:szCs w:val="26"/>
              </w:rPr>
              <w:t>3 043 43</w:t>
            </w:r>
            <w:r>
              <w:rPr>
                <w:rFonts w:ascii="Myriad Pro" w:eastAsia="Calibri" w:hAnsi="Myriad Pro" w:cs="Times New Roman"/>
                <w:sz w:val="26"/>
                <w:szCs w:val="26"/>
              </w:rPr>
              <w:t>5</w:t>
            </w:r>
          </w:p>
        </w:tc>
        <w:tc>
          <w:tcPr>
            <w:tcW w:w="3115" w:type="dxa"/>
            <w:tcBorders>
              <w:top w:val="single" w:sz="4" w:space="0" w:color="FFFFFF" w:themeColor="background1"/>
            </w:tcBorders>
            <w:vAlign w:val="center"/>
          </w:tcPr>
          <w:p w14:paraId="18B0B3F8" w14:textId="327B519A" w:rsidR="005C657E" w:rsidRDefault="00827838" w:rsidP="00DC7519">
            <w:pPr>
              <w:spacing w:line="360" w:lineRule="auto"/>
              <w:contextualSpacing/>
              <w:jc w:val="center"/>
              <w:rPr>
                <w:rFonts w:ascii="Myriad Pro" w:eastAsia="Calibri" w:hAnsi="Myriad Pro"/>
                <w:sz w:val="26"/>
                <w:szCs w:val="26"/>
              </w:rPr>
            </w:pPr>
            <w:r>
              <w:rPr>
                <w:rFonts w:ascii="Myriad Pro" w:eastAsia="Calibri" w:hAnsi="Myriad Pro" w:cs="Times New Roman"/>
                <w:sz w:val="26"/>
                <w:szCs w:val="26"/>
              </w:rPr>
              <w:t>2 188 988</w:t>
            </w:r>
          </w:p>
        </w:tc>
      </w:tr>
    </w:tbl>
    <w:p w14:paraId="6B3F7FCA" w14:textId="77777777" w:rsidR="005C657E" w:rsidRDefault="005C657E" w:rsidP="00692A7A">
      <w:pPr>
        <w:spacing w:after="0" w:line="360" w:lineRule="auto"/>
        <w:ind w:firstLine="567"/>
        <w:contextualSpacing/>
        <w:jc w:val="both"/>
        <w:rPr>
          <w:rFonts w:ascii="Myriad Pro" w:eastAsia="Calibri" w:hAnsi="Myriad Pro"/>
          <w:sz w:val="26"/>
          <w:szCs w:val="26"/>
        </w:rPr>
      </w:pPr>
    </w:p>
    <w:p w14:paraId="21CEA75E" w14:textId="1BF771AE" w:rsidR="005C657E" w:rsidRPr="00332E41" w:rsidRDefault="005C657E" w:rsidP="007F43D4">
      <w:pPr>
        <w:shd w:val="clear" w:color="auto" w:fill="FFFFFF"/>
        <w:spacing w:after="0" w:line="360" w:lineRule="auto"/>
        <w:ind w:firstLine="567"/>
        <w:jc w:val="both"/>
        <w:rPr>
          <w:rFonts w:ascii="Myriad Pro" w:eastAsia="Times New Roman" w:hAnsi="Myriad Pro" w:cs="Times New Roman"/>
          <w:sz w:val="26"/>
          <w:szCs w:val="26"/>
          <w:lang w:eastAsia="ru-RU"/>
        </w:rPr>
      </w:pPr>
      <w:r w:rsidRPr="00332E41">
        <w:rPr>
          <w:rFonts w:ascii="Myriad Pro" w:eastAsia="Times New Roman" w:hAnsi="Myriad Pro" w:cs="Times New Roman"/>
          <w:sz w:val="26"/>
          <w:szCs w:val="26"/>
          <w:lang w:eastAsia="ru-RU"/>
        </w:rPr>
        <w:t xml:space="preserve">Исполнитель обоснованно полагает, что определение Комитетом по тарифам Санкт-Петербурга  величины расходов по статье «Налог на </w:t>
      </w:r>
      <w:r w:rsidR="00F25271" w:rsidRPr="00332E41">
        <w:rPr>
          <w:rFonts w:ascii="Myriad Pro" w:eastAsia="Times New Roman" w:hAnsi="Myriad Pro" w:cs="Times New Roman"/>
          <w:sz w:val="26"/>
          <w:szCs w:val="26"/>
          <w:lang w:eastAsia="ru-RU"/>
        </w:rPr>
        <w:t>прибыль</w:t>
      </w:r>
      <w:r w:rsidRPr="00332E41">
        <w:rPr>
          <w:rFonts w:ascii="Myriad Pro" w:eastAsia="Times New Roman" w:hAnsi="Myriad Pro" w:cs="Times New Roman"/>
          <w:sz w:val="26"/>
          <w:szCs w:val="26"/>
          <w:lang w:eastAsia="ru-RU"/>
        </w:rPr>
        <w:t>», учитываемой в расчете НВВ ПАО «Ленэнерго» на 2019 г</w:t>
      </w:r>
      <w:r w:rsidR="00DE0F24" w:rsidRPr="00332E41">
        <w:rPr>
          <w:rFonts w:ascii="Myriad Pro" w:eastAsia="Times New Roman" w:hAnsi="Myriad Pro" w:cs="Times New Roman"/>
          <w:sz w:val="26"/>
          <w:szCs w:val="26"/>
          <w:lang w:eastAsia="ru-RU"/>
        </w:rPr>
        <w:t>од</w:t>
      </w:r>
      <w:r w:rsidRPr="00332E41">
        <w:rPr>
          <w:rFonts w:ascii="Myriad Pro" w:eastAsia="Times New Roman" w:hAnsi="Myriad Pro" w:cs="Times New Roman"/>
          <w:sz w:val="26"/>
          <w:szCs w:val="26"/>
          <w:lang w:eastAsia="ru-RU"/>
        </w:rPr>
        <w:t xml:space="preserve">, с нарушением </w:t>
      </w:r>
      <w:r w:rsidR="00F25271" w:rsidRPr="00332E41">
        <w:rPr>
          <w:rFonts w:ascii="Myriad Pro" w:eastAsia="Calibri" w:hAnsi="Myriad Pro" w:cs="Times New Roman"/>
          <w:bCs/>
          <w:sz w:val="26"/>
          <w:szCs w:val="26"/>
        </w:rPr>
        <w:t>п. 20 Основ ценообразования № 1178</w:t>
      </w:r>
      <w:r w:rsidRPr="00332E41">
        <w:rPr>
          <w:rFonts w:ascii="Myriad Pro" w:eastAsia="Times New Roman" w:hAnsi="Myriad Pro" w:cs="Times New Roman"/>
          <w:sz w:val="26"/>
          <w:szCs w:val="26"/>
          <w:lang w:eastAsia="ru-RU"/>
        </w:rPr>
        <w:t xml:space="preserve"> 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Комитета</w:t>
      </w:r>
      <w:r w:rsidR="005442F5" w:rsidRPr="00332E41">
        <w:rPr>
          <w:rFonts w:ascii="Myriad Pro" w:eastAsia="Times New Roman" w:hAnsi="Myriad Pro" w:cs="Times New Roman"/>
          <w:sz w:val="26"/>
          <w:szCs w:val="26"/>
          <w:lang w:eastAsia="ru-RU"/>
        </w:rPr>
        <w:t>.</w:t>
      </w:r>
    </w:p>
    <w:p w14:paraId="0FF77E38" w14:textId="7F855E58" w:rsidR="005C657E" w:rsidRPr="00A66E67" w:rsidRDefault="005C657E">
      <w:pPr>
        <w:spacing w:after="0" w:line="360" w:lineRule="auto"/>
        <w:ind w:firstLine="567"/>
        <w:contextualSpacing/>
        <w:jc w:val="both"/>
        <w:rPr>
          <w:rFonts w:ascii="Myriad Pro" w:eastAsia="Times New Roman" w:hAnsi="Myriad Pro" w:cs="Times New Roman"/>
          <w:sz w:val="26"/>
          <w:szCs w:val="26"/>
          <w:lang w:eastAsia="ru-RU"/>
        </w:rPr>
      </w:pPr>
      <w:r w:rsidRPr="00332E41">
        <w:rPr>
          <w:rFonts w:ascii="Myriad Pro" w:eastAsia="Times New Roman" w:hAnsi="Myriad Pro" w:cs="Times New Roman"/>
          <w:sz w:val="26"/>
          <w:szCs w:val="26"/>
          <w:lang w:eastAsia="ru-RU"/>
        </w:rPr>
        <w:t xml:space="preserve">Исполнитель рекомендует ПАО «Ленэнерго» </w:t>
      </w:r>
      <w:r w:rsidR="00F25271" w:rsidRPr="00332E41">
        <w:rPr>
          <w:rFonts w:ascii="Myriad Pro" w:eastAsia="Times New Roman" w:hAnsi="Myriad Pro" w:cs="Times New Roman"/>
          <w:sz w:val="26"/>
          <w:szCs w:val="26"/>
          <w:lang w:eastAsia="ru-RU"/>
        </w:rPr>
        <w:t xml:space="preserve">на очередной период регулирования </w:t>
      </w:r>
      <w:r w:rsidRPr="00332E41">
        <w:rPr>
          <w:rFonts w:ascii="Myriad Pro" w:eastAsia="Times New Roman" w:hAnsi="Myriad Pro" w:cs="Times New Roman"/>
          <w:sz w:val="26"/>
          <w:szCs w:val="26"/>
          <w:lang w:eastAsia="ru-RU"/>
        </w:rPr>
        <w:t xml:space="preserve">формировать расчет расходов </w:t>
      </w:r>
      <w:r w:rsidR="00F25271" w:rsidRPr="00332E41">
        <w:rPr>
          <w:rFonts w:ascii="Myriad Pro" w:eastAsia="Times New Roman" w:hAnsi="Myriad Pro" w:cs="Times New Roman"/>
          <w:sz w:val="26"/>
          <w:szCs w:val="26"/>
          <w:lang w:eastAsia="ru-RU"/>
        </w:rPr>
        <w:t xml:space="preserve">по статье «Налог на прибыль» в соответствии с п. 20 Основ ценообразования № </w:t>
      </w:r>
      <w:r w:rsidR="005B5001" w:rsidRPr="00332E41">
        <w:rPr>
          <w:rFonts w:ascii="Myriad Pro" w:eastAsia="Times New Roman" w:hAnsi="Myriad Pro" w:cs="Times New Roman"/>
          <w:sz w:val="26"/>
          <w:szCs w:val="26"/>
          <w:lang w:eastAsia="ru-RU"/>
        </w:rPr>
        <w:t>11</w:t>
      </w:r>
      <w:r w:rsidR="00F25271" w:rsidRPr="00332E41">
        <w:rPr>
          <w:rFonts w:ascii="Myriad Pro" w:eastAsia="Times New Roman" w:hAnsi="Myriad Pro" w:cs="Times New Roman"/>
          <w:sz w:val="26"/>
          <w:szCs w:val="26"/>
          <w:lang w:eastAsia="ru-RU"/>
        </w:rPr>
        <w:t>78 и представлять пакет обосновывающих материалов, подтверждающих фактический уровень рассматриваемых расходов за последний истекший период (налоговые декларации, данные раздельного учета в соответствии с Учетной политикой ПАО</w:t>
      </w:r>
      <w:r w:rsidR="00D92C30" w:rsidRPr="00332E41">
        <w:rPr>
          <w:rFonts w:ascii="Myriad Pro" w:eastAsia="Times New Roman" w:hAnsi="Myriad Pro" w:cs="Times New Roman"/>
          <w:sz w:val="26"/>
          <w:szCs w:val="26"/>
          <w:lang w:eastAsia="ru-RU"/>
        </w:rPr>
        <w:t> </w:t>
      </w:r>
      <w:r w:rsidR="00F25271" w:rsidRPr="00332E41">
        <w:rPr>
          <w:rFonts w:ascii="Myriad Pro" w:eastAsia="Times New Roman" w:hAnsi="Myriad Pro" w:cs="Times New Roman"/>
          <w:sz w:val="26"/>
          <w:szCs w:val="26"/>
          <w:lang w:eastAsia="ru-RU"/>
        </w:rPr>
        <w:t>«Ленэнерго»).</w:t>
      </w:r>
    </w:p>
    <w:p w14:paraId="2922267A" w14:textId="7ED0DA47" w:rsidR="00E00E27" w:rsidRPr="00826FC8" w:rsidRDefault="00E00E27" w:rsidP="00FC13CB">
      <w:pPr>
        <w:spacing w:line="360" w:lineRule="auto"/>
        <w:ind w:firstLine="567"/>
        <w:jc w:val="both"/>
        <w:rPr>
          <w:rFonts w:ascii="Myriad Pro" w:hAnsi="Myriad Pro"/>
          <w:sz w:val="26"/>
          <w:szCs w:val="26"/>
        </w:rPr>
      </w:pPr>
      <w:r w:rsidRPr="00826FC8">
        <w:rPr>
          <w:rFonts w:ascii="Myriad Pro" w:hAnsi="Myriad Pro"/>
          <w:sz w:val="26"/>
          <w:szCs w:val="26"/>
        </w:rPr>
        <w:lastRenderedPageBreak/>
        <w:t>Результат</w:t>
      </w:r>
      <w:r w:rsidR="00CF7293">
        <w:rPr>
          <w:rFonts w:ascii="Myriad Pro" w:hAnsi="Myriad Pro"/>
          <w:sz w:val="26"/>
          <w:szCs w:val="26"/>
        </w:rPr>
        <w:t>ы</w:t>
      </w:r>
      <w:r w:rsidRPr="00826FC8">
        <w:rPr>
          <w:rFonts w:ascii="Myriad Pro" w:hAnsi="Myriad Pro"/>
          <w:sz w:val="26"/>
          <w:szCs w:val="26"/>
        </w:rPr>
        <w:t xml:space="preserve"> экспертизы</w:t>
      </w:r>
      <w:r>
        <w:rPr>
          <w:rFonts w:ascii="Myriad Pro" w:hAnsi="Myriad Pro"/>
          <w:sz w:val="26"/>
          <w:szCs w:val="26"/>
        </w:rPr>
        <w:t xml:space="preserve"> </w:t>
      </w:r>
      <w:r w:rsidR="00F66E49">
        <w:rPr>
          <w:rFonts w:ascii="Myriad Pro" w:hAnsi="Myriad Pro"/>
          <w:sz w:val="26"/>
          <w:szCs w:val="26"/>
        </w:rPr>
        <w:t xml:space="preserve">тарифно-балансового решения в отношении </w:t>
      </w:r>
      <w:r w:rsidR="005442F5">
        <w:rPr>
          <w:rFonts w:ascii="Myriad Pro" w:hAnsi="Myriad Pro"/>
          <w:sz w:val="26"/>
          <w:szCs w:val="26"/>
        </w:rPr>
        <w:br/>
      </w:r>
      <w:r w:rsidR="00F66E49">
        <w:rPr>
          <w:rFonts w:ascii="Myriad Pro" w:hAnsi="Myriad Pro"/>
          <w:sz w:val="26"/>
          <w:szCs w:val="26"/>
        </w:rPr>
        <w:t>ПАО «Ленэнерго» на 2019 г</w:t>
      </w:r>
      <w:r w:rsidR="000466A6">
        <w:rPr>
          <w:rFonts w:ascii="Myriad Pro" w:hAnsi="Myriad Pro"/>
          <w:sz w:val="26"/>
          <w:szCs w:val="26"/>
        </w:rPr>
        <w:t>од</w:t>
      </w:r>
      <w:r w:rsidR="00F66E49">
        <w:rPr>
          <w:rFonts w:ascii="Myriad Pro" w:hAnsi="Myriad Pro"/>
          <w:sz w:val="26"/>
          <w:szCs w:val="26"/>
        </w:rPr>
        <w:t xml:space="preserve"> </w:t>
      </w:r>
      <w:r>
        <w:rPr>
          <w:rFonts w:ascii="Myriad Pro" w:hAnsi="Myriad Pro"/>
          <w:sz w:val="26"/>
          <w:szCs w:val="26"/>
        </w:rPr>
        <w:t>по статье «</w:t>
      </w:r>
      <w:r w:rsidR="00C630C9">
        <w:rPr>
          <w:rFonts w:ascii="Myriad Pro" w:hAnsi="Myriad Pro"/>
          <w:sz w:val="26"/>
          <w:szCs w:val="26"/>
        </w:rPr>
        <w:t>Н</w:t>
      </w:r>
      <w:r>
        <w:rPr>
          <w:rFonts w:ascii="Myriad Pro" w:hAnsi="Myriad Pro"/>
          <w:sz w:val="26"/>
          <w:szCs w:val="26"/>
        </w:rPr>
        <w:t>алог на прибыль»</w:t>
      </w:r>
      <w:r w:rsidRPr="00826FC8">
        <w:rPr>
          <w:rFonts w:ascii="Myriad Pro" w:hAnsi="Myriad Pro"/>
          <w:sz w:val="26"/>
          <w:szCs w:val="26"/>
        </w:rPr>
        <w:t xml:space="preserve"> представлен</w:t>
      </w:r>
      <w:r w:rsidR="00C630C9">
        <w:rPr>
          <w:rFonts w:ascii="Myriad Pro" w:hAnsi="Myriad Pro"/>
          <w:sz w:val="26"/>
          <w:szCs w:val="26"/>
        </w:rPr>
        <w:t>ы</w:t>
      </w:r>
      <w:r w:rsidRPr="00826FC8">
        <w:rPr>
          <w:rFonts w:ascii="Myriad Pro" w:hAnsi="Myriad Pro"/>
          <w:sz w:val="26"/>
          <w:szCs w:val="26"/>
        </w:rPr>
        <w:t xml:space="preserve"> в таблице ниже</w:t>
      </w:r>
      <w:r w:rsidR="000466A6">
        <w:rPr>
          <w:rFonts w:ascii="Myriad Pro" w:hAnsi="Myriad Pro"/>
          <w:sz w:val="26"/>
          <w:szCs w:val="26"/>
        </w:rPr>
        <w:t>.</w:t>
      </w:r>
    </w:p>
    <w:tbl>
      <w:tblPr>
        <w:tblW w:w="9359" w:type="dxa"/>
        <w:tblInd w:w="91" w:type="dxa"/>
        <w:tblLayout w:type="fixed"/>
        <w:tblLook w:val="04A0" w:firstRow="1" w:lastRow="0" w:firstColumn="1" w:lastColumn="0" w:noHBand="0" w:noVBand="1"/>
      </w:tblPr>
      <w:tblGrid>
        <w:gridCol w:w="3119"/>
        <w:gridCol w:w="3120"/>
        <w:gridCol w:w="3120"/>
      </w:tblGrid>
      <w:tr w:rsidR="00E00E27" w:rsidRPr="007C6422" w14:paraId="7975F6F6" w14:textId="77777777" w:rsidTr="00FC13CB">
        <w:trPr>
          <w:trHeight w:val="425"/>
          <w:tblHeader/>
        </w:trPr>
        <w:tc>
          <w:tcPr>
            <w:tcW w:w="3119" w:type="dxa"/>
            <w:tcBorders>
              <w:top w:val="single" w:sz="4" w:space="0" w:color="FFFFFF"/>
              <w:left w:val="single" w:sz="4" w:space="0" w:color="FFFFFF"/>
              <w:bottom w:val="single" w:sz="4" w:space="0" w:color="FFFFFF"/>
              <w:right w:val="single" w:sz="4" w:space="0" w:color="FFFFFF"/>
            </w:tcBorders>
            <w:shd w:val="clear" w:color="000000" w:fill="4F6228"/>
            <w:noWrap/>
            <w:vAlign w:val="center"/>
          </w:tcPr>
          <w:p w14:paraId="1E2AEB24" w14:textId="77777777" w:rsidR="00E00E27" w:rsidRPr="007C6422" w:rsidRDefault="00E00E27" w:rsidP="00FC13CB">
            <w:pPr>
              <w:spacing w:after="0"/>
              <w:jc w:val="center"/>
              <w:rPr>
                <w:rFonts w:ascii="Myriad Pro" w:eastAsia="Calibri" w:hAnsi="Myriad Pro" w:cs="Calibri"/>
                <w:b/>
                <w:bCs/>
                <w:color w:val="FFFFFF"/>
              </w:rPr>
            </w:pPr>
            <w:r>
              <w:rPr>
                <w:rFonts w:ascii="Myriad Pro" w:eastAsia="Calibri" w:hAnsi="Myriad Pro" w:cs="Calibri"/>
                <w:b/>
                <w:bCs/>
                <w:color w:val="FFFFFF"/>
              </w:rPr>
              <w:t>Заявлено ПАО «Ленэнерго», тыс. руб.</w:t>
            </w:r>
          </w:p>
        </w:tc>
        <w:tc>
          <w:tcPr>
            <w:tcW w:w="3120" w:type="dxa"/>
            <w:tcBorders>
              <w:top w:val="single" w:sz="4" w:space="0" w:color="FFFFFF"/>
              <w:left w:val="single" w:sz="4" w:space="0" w:color="FFFFFF"/>
              <w:bottom w:val="single" w:sz="4" w:space="0" w:color="auto"/>
              <w:right w:val="single" w:sz="4" w:space="0" w:color="FFFFFF"/>
            </w:tcBorders>
            <w:shd w:val="clear" w:color="000000" w:fill="4F6228"/>
            <w:vAlign w:val="center"/>
          </w:tcPr>
          <w:p w14:paraId="6F8B8F3B" w14:textId="77777777" w:rsidR="00E00E27" w:rsidRPr="007C6422" w:rsidRDefault="00E00E27" w:rsidP="00FC13CB">
            <w:pPr>
              <w:spacing w:after="0"/>
              <w:jc w:val="center"/>
              <w:rPr>
                <w:rFonts w:ascii="Myriad Pro" w:eastAsia="Calibri" w:hAnsi="Myriad Pro" w:cs="Calibri"/>
                <w:b/>
                <w:bCs/>
                <w:color w:val="FFFFFF"/>
              </w:rPr>
            </w:pPr>
            <w:r>
              <w:rPr>
                <w:rFonts w:ascii="Myriad Pro" w:eastAsia="Calibri" w:hAnsi="Myriad Pro" w:cs="Calibri"/>
                <w:b/>
                <w:bCs/>
                <w:color w:val="FFFFFF"/>
              </w:rPr>
              <w:t>Установлено Комитетом, тыс. руб.</w:t>
            </w:r>
          </w:p>
        </w:tc>
        <w:tc>
          <w:tcPr>
            <w:tcW w:w="3120"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5802AB64" w14:textId="77777777" w:rsidR="00E00E27" w:rsidRPr="007C6422" w:rsidRDefault="00E00E27" w:rsidP="00FC13CB">
            <w:pPr>
              <w:spacing w:after="0"/>
              <w:jc w:val="center"/>
              <w:rPr>
                <w:rFonts w:ascii="Myriad Pro" w:eastAsia="Calibri" w:hAnsi="Myriad Pro" w:cs="Calibri"/>
                <w:b/>
                <w:bCs/>
                <w:color w:val="FFFFFF"/>
              </w:rPr>
            </w:pPr>
            <w:r>
              <w:rPr>
                <w:rFonts w:ascii="Myriad Pro" w:eastAsia="Calibri" w:hAnsi="Myriad Pro" w:cs="Calibri"/>
                <w:b/>
                <w:bCs/>
                <w:color w:val="FFFFFF"/>
              </w:rPr>
              <w:t>Позиция Исполнителя, тыс. руб.</w:t>
            </w:r>
          </w:p>
        </w:tc>
      </w:tr>
      <w:tr w:rsidR="00E00E27" w:rsidRPr="007C6422" w14:paraId="7DC6C870" w14:textId="77777777" w:rsidTr="00C630C9">
        <w:trPr>
          <w:trHeight w:val="707"/>
        </w:trPr>
        <w:tc>
          <w:tcPr>
            <w:tcW w:w="3119" w:type="dxa"/>
            <w:tcBorders>
              <w:top w:val="single" w:sz="4" w:space="0" w:color="FFFFFF"/>
              <w:left w:val="single" w:sz="4" w:space="0" w:color="auto"/>
              <w:bottom w:val="single" w:sz="4" w:space="0" w:color="auto"/>
              <w:right w:val="single" w:sz="4" w:space="0" w:color="auto"/>
            </w:tcBorders>
            <w:shd w:val="clear" w:color="auto" w:fill="auto"/>
            <w:vAlign w:val="center"/>
          </w:tcPr>
          <w:p w14:paraId="3D904131" w14:textId="66B92E69" w:rsidR="00E00E27" w:rsidRPr="00E00E27" w:rsidRDefault="00E00E27" w:rsidP="0047155D">
            <w:pPr>
              <w:spacing w:after="0" w:line="240" w:lineRule="auto"/>
              <w:jc w:val="center"/>
              <w:rPr>
                <w:rFonts w:ascii="Myriad Pro" w:eastAsia="Calibri" w:hAnsi="Myriad Pro" w:cs="Calibri"/>
                <w:color w:val="000000"/>
              </w:rPr>
            </w:pPr>
            <w:r w:rsidRPr="001F2533">
              <w:rPr>
                <w:rFonts w:ascii="Myriad Pro" w:eastAsia="Calibri" w:hAnsi="Myriad Pro" w:cs="Times New Roman"/>
              </w:rPr>
              <w:t>2 959 954</w:t>
            </w:r>
          </w:p>
        </w:tc>
        <w:tc>
          <w:tcPr>
            <w:tcW w:w="3120" w:type="dxa"/>
            <w:tcBorders>
              <w:top w:val="single" w:sz="4" w:space="0" w:color="auto"/>
              <w:left w:val="nil"/>
              <w:bottom w:val="single" w:sz="4" w:space="0" w:color="auto"/>
              <w:right w:val="single" w:sz="4" w:space="0" w:color="auto"/>
            </w:tcBorders>
            <w:vAlign w:val="center"/>
          </w:tcPr>
          <w:p w14:paraId="6221B829" w14:textId="5CC322CD" w:rsidR="00E00E27" w:rsidRPr="00E00E27" w:rsidRDefault="00E00E27" w:rsidP="0047155D">
            <w:pPr>
              <w:spacing w:after="0" w:line="240" w:lineRule="auto"/>
              <w:jc w:val="center"/>
              <w:rPr>
                <w:rFonts w:ascii="Myriad Pro" w:eastAsia="Calibri" w:hAnsi="Myriad Pro" w:cs="Calibri"/>
                <w:color w:val="000000"/>
              </w:rPr>
            </w:pPr>
            <w:r w:rsidRPr="001F2533">
              <w:rPr>
                <w:rFonts w:ascii="Myriad Pro" w:eastAsia="Calibri" w:hAnsi="Myriad Pro" w:cs="Times New Roman"/>
              </w:rPr>
              <w:t>3 043 435</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2A2E20C" w14:textId="3612FCDD" w:rsidR="00E00E27" w:rsidRPr="00310FFB" w:rsidRDefault="00827838" w:rsidP="0047155D">
            <w:pPr>
              <w:spacing w:after="0" w:line="240" w:lineRule="auto"/>
              <w:jc w:val="center"/>
              <w:rPr>
                <w:rFonts w:ascii="Myriad Pro" w:eastAsia="Calibri" w:hAnsi="Myriad Pro" w:cs="Calibri"/>
                <w:color w:val="000000"/>
              </w:rPr>
            </w:pPr>
            <w:r>
              <w:rPr>
                <w:rFonts w:ascii="Myriad Pro" w:eastAsia="Calibri" w:hAnsi="Myriad Pro" w:cs="Calibri"/>
                <w:color w:val="000000"/>
              </w:rPr>
              <w:t>2 188 988</w:t>
            </w:r>
          </w:p>
        </w:tc>
      </w:tr>
    </w:tbl>
    <w:p w14:paraId="5B16F166" w14:textId="77777777" w:rsidR="00C52047" w:rsidRPr="00FF6C04" w:rsidRDefault="00C52047" w:rsidP="00692A7A">
      <w:pPr>
        <w:spacing w:after="0" w:line="360" w:lineRule="auto"/>
        <w:ind w:firstLine="567"/>
        <w:contextualSpacing/>
        <w:jc w:val="both"/>
        <w:rPr>
          <w:rFonts w:ascii="Myriad Pro" w:eastAsia="Calibri" w:hAnsi="Myriad Pro" w:cs="Times New Roman"/>
          <w:sz w:val="26"/>
          <w:szCs w:val="26"/>
        </w:rPr>
      </w:pPr>
    </w:p>
    <w:p w14:paraId="01870348" w14:textId="7B4D13BE" w:rsidR="005A10FF" w:rsidRPr="0083785F" w:rsidRDefault="005A10FF" w:rsidP="007F43D4">
      <w:pPr>
        <w:spacing w:after="0" w:line="360" w:lineRule="auto"/>
        <w:ind w:firstLine="567"/>
        <w:jc w:val="both"/>
        <w:outlineLvl w:val="3"/>
        <w:rPr>
          <w:rFonts w:ascii="Myriad Pro" w:hAnsi="Myriad Pro"/>
          <w:b/>
          <w:bCs/>
          <w:color w:val="4F6228" w:themeColor="accent3" w:themeShade="80"/>
          <w:sz w:val="28"/>
          <w:szCs w:val="28"/>
        </w:rPr>
      </w:pPr>
      <w:r w:rsidRPr="0083785F">
        <w:rPr>
          <w:rFonts w:ascii="Myriad Pro" w:hAnsi="Myriad Pro"/>
          <w:b/>
          <w:bCs/>
          <w:color w:val="4F6228" w:themeColor="accent3" w:themeShade="80"/>
          <w:sz w:val="28"/>
          <w:szCs w:val="28"/>
        </w:rPr>
        <w:t xml:space="preserve">Выпадающие доходы от льготного </w:t>
      </w:r>
      <w:r w:rsidR="00C60537" w:rsidRPr="0083785F">
        <w:rPr>
          <w:rFonts w:ascii="Myriad Pro" w:hAnsi="Myriad Pro"/>
          <w:b/>
          <w:bCs/>
          <w:color w:val="4F6228" w:themeColor="accent3" w:themeShade="80"/>
          <w:sz w:val="28"/>
          <w:szCs w:val="28"/>
        </w:rPr>
        <w:t>технологического присоединения</w:t>
      </w:r>
    </w:p>
    <w:p w14:paraId="0ABC1051" w14:textId="7BC13A4B" w:rsidR="005A10FF" w:rsidRPr="00E40E86" w:rsidRDefault="005A10FF" w:rsidP="005A10FF">
      <w:pPr>
        <w:spacing w:after="0" w:line="360" w:lineRule="auto"/>
        <w:ind w:firstLine="567"/>
        <w:contextualSpacing/>
        <w:jc w:val="both"/>
        <w:rPr>
          <w:rFonts w:ascii="Myriad Pro" w:eastAsia="Calibri" w:hAnsi="Myriad Pro" w:cs="Times New Roman"/>
          <w:sz w:val="26"/>
          <w:szCs w:val="26"/>
        </w:rPr>
      </w:pPr>
      <w:r w:rsidRPr="007F43D4">
        <w:rPr>
          <w:rFonts w:ascii="Myriad Pro" w:eastAsia="Calibri" w:hAnsi="Myriad Pro" w:cs="Times New Roman"/>
          <w:sz w:val="26"/>
          <w:szCs w:val="26"/>
        </w:rPr>
        <w:t xml:space="preserve">Согласно п. 87 Основ ценообразования </w:t>
      </w:r>
      <w:r w:rsidR="009723FB" w:rsidRPr="00E40E86">
        <w:rPr>
          <w:rFonts w:ascii="Myriad Pro" w:eastAsia="Calibri" w:hAnsi="Myriad Pro" w:cs="Times New Roman"/>
          <w:sz w:val="26"/>
          <w:szCs w:val="26"/>
        </w:rPr>
        <w:t xml:space="preserve">№ 1178 </w:t>
      </w:r>
      <w:r w:rsidRPr="00E40E86">
        <w:rPr>
          <w:rFonts w:ascii="Myriad Pro" w:eastAsia="Calibri" w:hAnsi="Myriad Pro" w:cs="Times New Roman"/>
          <w:sz w:val="26"/>
          <w:szCs w:val="26"/>
        </w:rPr>
        <w:t xml:space="preserve">расходы </w:t>
      </w:r>
      <w:r w:rsidR="009723FB" w:rsidRPr="00E40E86">
        <w:rPr>
          <w:rFonts w:ascii="Myriad Pro" w:eastAsia="Calibri" w:hAnsi="Myriad Pro" w:cs="Times New Roman"/>
          <w:sz w:val="26"/>
          <w:szCs w:val="26"/>
        </w:rPr>
        <w:t xml:space="preserve">территориальной </w:t>
      </w:r>
      <w:r w:rsidRPr="00E40E86">
        <w:rPr>
          <w:rFonts w:ascii="Myriad Pro" w:eastAsia="Calibri" w:hAnsi="Myriad Pro" w:cs="Times New Roman"/>
          <w:sz w:val="26"/>
          <w:szCs w:val="26"/>
        </w:rPr>
        <w:t xml:space="preserve">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w:t>
      </w:r>
      <w:r w:rsidRPr="00E40E86">
        <w:rPr>
          <w:rFonts w:ascii="Myriad Pro" w:eastAsia="Calibri" w:hAnsi="Myriad Pro" w:cs="Times New Roman"/>
          <w:sz w:val="26"/>
          <w:szCs w:val="26"/>
        </w:rPr>
        <w:lastRenderedPageBreak/>
        <w:t>составляют выпадающие доходы сетевой организации, связанные с технологическим присоединением к электрическим сетям.</w:t>
      </w:r>
    </w:p>
    <w:p w14:paraId="6BCA9C4C" w14:textId="77777777" w:rsidR="005A10FF" w:rsidRPr="00E40E86" w:rsidRDefault="005A10FF" w:rsidP="005A10FF">
      <w:pPr>
        <w:spacing w:after="0" w:line="360" w:lineRule="auto"/>
        <w:ind w:firstLine="567"/>
        <w:contextualSpacing/>
        <w:jc w:val="both"/>
        <w:rPr>
          <w:rFonts w:ascii="Myriad Pro" w:eastAsia="Calibri" w:hAnsi="Myriad Pro" w:cs="Times New Roman"/>
          <w:sz w:val="26"/>
          <w:szCs w:val="26"/>
        </w:rPr>
      </w:pPr>
      <w:r w:rsidRPr="00E40E86">
        <w:rPr>
          <w:rFonts w:ascii="Myriad Pro" w:eastAsia="Calibri" w:hAnsi="Myriad Pro" w:cs="Times New Roman"/>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56DAFFE3" w14:textId="77777777" w:rsidR="005A10FF" w:rsidRPr="00E40E86" w:rsidRDefault="005A10FF" w:rsidP="005A10FF">
      <w:pPr>
        <w:spacing w:after="0" w:line="360" w:lineRule="auto"/>
        <w:ind w:firstLine="567"/>
        <w:contextualSpacing/>
        <w:jc w:val="both"/>
        <w:rPr>
          <w:rFonts w:ascii="Myriad Pro" w:eastAsia="Calibri" w:hAnsi="Myriad Pro" w:cs="Times New Roman"/>
          <w:sz w:val="26"/>
          <w:szCs w:val="26"/>
        </w:rPr>
      </w:pPr>
      <w:r w:rsidRPr="00E40E86">
        <w:rPr>
          <w:rFonts w:ascii="Myriad Pro" w:eastAsia="Calibri" w:hAnsi="Myriad Pro" w:cs="Times New Roman"/>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2A979BD5" w14:textId="77777777" w:rsidR="005A10FF" w:rsidRPr="00FC13CB" w:rsidRDefault="005A10FF" w:rsidP="005A10FF">
      <w:pPr>
        <w:spacing w:after="0" w:line="360" w:lineRule="auto"/>
        <w:ind w:firstLine="567"/>
        <w:contextualSpacing/>
        <w:jc w:val="both"/>
        <w:rPr>
          <w:rFonts w:ascii="Myriad Pro" w:eastAsia="Calibri" w:hAnsi="Myriad Pro" w:cs="Times New Roman"/>
          <w:sz w:val="26"/>
          <w:szCs w:val="26"/>
        </w:rPr>
      </w:pPr>
      <w:r w:rsidRPr="00E40E86">
        <w:rPr>
          <w:rFonts w:ascii="Myriad Pro" w:eastAsia="Calibri" w:hAnsi="Myriad Pro" w:cs="Times New Roman"/>
          <w:sz w:val="26"/>
          <w:szCs w:val="26"/>
        </w:rPr>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1541F13B" w14:textId="77777777" w:rsidR="005A10FF" w:rsidRPr="00FC13CB" w:rsidRDefault="005A10FF" w:rsidP="005A10FF">
      <w:pPr>
        <w:spacing w:after="0" w:line="360" w:lineRule="auto"/>
        <w:ind w:firstLine="567"/>
        <w:contextualSpacing/>
        <w:jc w:val="both"/>
        <w:rPr>
          <w:rFonts w:ascii="Myriad Pro" w:eastAsia="Calibri" w:hAnsi="Myriad Pro" w:cs="Times New Roman"/>
          <w:sz w:val="26"/>
          <w:szCs w:val="26"/>
        </w:rPr>
      </w:pPr>
    </w:p>
    <w:p w14:paraId="1DD0166A" w14:textId="77777777" w:rsidR="005A10FF" w:rsidRPr="00C60537" w:rsidRDefault="005A10FF" w:rsidP="00F96F6A">
      <w:pPr>
        <w:spacing w:after="0" w:line="360" w:lineRule="auto"/>
        <w:contextualSpacing/>
        <w:jc w:val="both"/>
        <w:rPr>
          <w:rFonts w:ascii="Myriad Pro" w:eastAsia="Calibri" w:hAnsi="Myriad Pro" w:cs="Times New Roman"/>
          <w:b/>
          <w:sz w:val="26"/>
          <w:szCs w:val="26"/>
        </w:rPr>
      </w:pPr>
      <w:r w:rsidRPr="00C60537">
        <w:rPr>
          <w:rFonts w:ascii="Myriad Pro" w:eastAsia="Calibri" w:hAnsi="Myriad Pro" w:cs="Times New Roman"/>
          <w:b/>
          <w:sz w:val="26"/>
          <w:szCs w:val="26"/>
        </w:rPr>
        <w:t>ПОЗИЦИЯ ТЕРРИТОРИАЛЬНОЙ СЕТЕВОЙ ОРГАНИЗАЦИИ</w:t>
      </w:r>
    </w:p>
    <w:p w14:paraId="52F899E7" w14:textId="64AE51B6" w:rsidR="005A10FF" w:rsidRPr="00C60537" w:rsidRDefault="005A10FF" w:rsidP="005A10FF">
      <w:pPr>
        <w:spacing w:after="0" w:line="360" w:lineRule="auto"/>
        <w:ind w:firstLine="567"/>
        <w:contextualSpacing/>
        <w:jc w:val="both"/>
        <w:rPr>
          <w:rFonts w:ascii="Myriad Pro" w:eastAsia="Calibri" w:hAnsi="Myriad Pro" w:cs="Times New Roman"/>
          <w:sz w:val="26"/>
          <w:szCs w:val="26"/>
        </w:rPr>
      </w:pPr>
      <w:r w:rsidRPr="00C60537">
        <w:rPr>
          <w:rFonts w:ascii="Myriad Pro" w:eastAsia="Calibri" w:hAnsi="Myriad Pro" w:cs="Times New Roman"/>
          <w:sz w:val="26"/>
          <w:szCs w:val="26"/>
        </w:rPr>
        <w:t>ПАО «Ленэнерго» по статье</w:t>
      </w:r>
      <w:r w:rsidR="00C60537" w:rsidRPr="00C60537">
        <w:rPr>
          <w:rFonts w:ascii="Myriad Pro" w:eastAsia="Calibri" w:hAnsi="Myriad Pro" w:cs="Times New Roman"/>
          <w:sz w:val="26"/>
          <w:szCs w:val="26"/>
        </w:rPr>
        <w:t xml:space="preserve"> «Выпадающие доходы от льготного технологического присоединения»</w:t>
      </w:r>
      <w:r w:rsidRPr="00C60537">
        <w:rPr>
          <w:rFonts w:ascii="Myriad Pro" w:eastAsia="Calibri" w:hAnsi="Myriad Pro" w:cs="Times New Roman"/>
          <w:sz w:val="26"/>
          <w:szCs w:val="26"/>
        </w:rPr>
        <w:t xml:space="preserve"> </w:t>
      </w:r>
      <w:r w:rsidR="00C60537" w:rsidRPr="00C60537">
        <w:rPr>
          <w:rFonts w:ascii="Myriad Pro" w:eastAsia="Calibri" w:hAnsi="Myriad Pro" w:cs="Times New Roman"/>
          <w:sz w:val="26"/>
          <w:szCs w:val="26"/>
        </w:rPr>
        <w:t xml:space="preserve">заявлены расходы </w:t>
      </w:r>
      <w:r w:rsidRPr="00C60537">
        <w:rPr>
          <w:rFonts w:ascii="Myriad Pro" w:eastAsia="Calibri" w:hAnsi="Myriad Pro" w:cs="Times New Roman"/>
          <w:sz w:val="26"/>
          <w:szCs w:val="26"/>
        </w:rPr>
        <w:t xml:space="preserve">на 2019 </w:t>
      </w:r>
      <w:r w:rsidR="00C60537" w:rsidRPr="00C60537">
        <w:rPr>
          <w:rFonts w:ascii="Myriad Pro" w:eastAsia="Calibri" w:hAnsi="Myriad Pro" w:cs="Times New Roman"/>
          <w:sz w:val="26"/>
          <w:szCs w:val="26"/>
        </w:rPr>
        <w:t xml:space="preserve">г. </w:t>
      </w:r>
      <w:r w:rsidRPr="00C60537">
        <w:rPr>
          <w:rFonts w:ascii="Myriad Pro" w:eastAsia="Calibri" w:hAnsi="Myriad Pro" w:cs="Times New Roman"/>
          <w:sz w:val="26"/>
          <w:szCs w:val="26"/>
        </w:rPr>
        <w:t xml:space="preserve">в размере </w:t>
      </w:r>
      <w:r w:rsidR="00D92C30">
        <w:rPr>
          <w:rFonts w:ascii="Myriad Pro" w:eastAsia="Calibri" w:hAnsi="Myriad Pro" w:cs="Times New Roman"/>
          <w:sz w:val="26"/>
          <w:szCs w:val="26"/>
        </w:rPr>
        <w:br/>
      </w:r>
      <w:r w:rsidRPr="00C60537">
        <w:rPr>
          <w:rFonts w:ascii="Myriad Pro" w:eastAsia="Calibri" w:hAnsi="Myriad Pro" w:cs="Times New Roman"/>
          <w:sz w:val="26"/>
          <w:szCs w:val="26"/>
        </w:rPr>
        <w:t>3</w:t>
      </w:r>
      <w:r w:rsidR="00D92C30">
        <w:rPr>
          <w:rFonts w:ascii="Myriad Pro" w:eastAsia="Calibri" w:hAnsi="Myriad Pro" w:cs="Times New Roman"/>
          <w:sz w:val="26"/>
          <w:szCs w:val="26"/>
        </w:rPr>
        <w:t> </w:t>
      </w:r>
      <w:r w:rsidRPr="00C60537">
        <w:rPr>
          <w:rFonts w:ascii="Myriad Pro" w:eastAsia="Calibri" w:hAnsi="Myriad Pro" w:cs="Times New Roman"/>
          <w:sz w:val="26"/>
          <w:szCs w:val="26"/>
        </w:rPr>
        <w:t>863</w:t>
      </w:r>
      <w:r w:rsidR="00D92C30">
        <w:rPr>
          <w:rFonts w:ascii="Myriad Pro" w:eastAsia="Calibri" w:hAnsi="Myriad Pro" w:cs="Times New Roman"/>
          <w:sz w:val="26"/>
          <w:szCs w:val="26"/>
        </w:rPr>
        <w:t xml:space="preserve"> </w:t>
      </w:r>
      <w:r w:rsidRPr="00C60537">
        <w:rPr>
          <w:rFonts w:ascii="Myriad Pro" w:eastAsia="Calibri" w:hAnsi="Myriad Pro" w:cs="Times New Roman"/>
          <w:sz w:val="26"/>
          <w:szCs w:val="26"/>
        </w:rPr>
        <w:t>тыс. руб.</w:t>
      </w:r>
    </w:p>
    <w:p w14:paraId="26351201" w14:textId="3552F956" w:rsidR="005A10FF" w:rsidRPr="00C60537" w:rsidRDefault="005A10FF" w:rsidP="005A10FF">
      <w:pPr>
        <w:spacing w:after="0" w:line="360" w:lineRule="auto"/>
        <w:ind w:firstLine="709"/>
        <w:contextualSpacing/>
        <w:jc w:val="both"/>
        <w:rPr>
          <w:rFonts w:ascii="Myriad Pro" w:eastAsia="Calibri" w:hAnsi="Myriad Pro" w:cs="Times New Roman"/>
          <w:sz w:val="26"/>
          <w:szCs w:val="26"/>
        </w:rPr>
      </w:pPr>
      <w:r w:rsidRPr="00C60537">
        <w:rPr>
          <w:rFonts w:ascii="Myriad Pro" w:eastAsia="Calibri" w:hAnsi="Myriad Pro" w:cs="Times New Roman"/>
          <w:sz w:val="26"/>
          <w:szCs w:val="26"/>
        </w:rPr>
        <w:t>На основании норм Основ ценообразования</w:t>
      </w:r>
      <w:r w:rsidR="00C60537" w:rsidRPr="00C60537">
        <w:rPr>
          <w:rFonts w:ascii="Myriad Pro" w:eastAsia="Calibri" w:hAnsi="Myriad Pro" w:cs="Times New Roman"/>
          <w:sz w:val="26"/>
          <w:szCs w:val="26"/>
        </w:rPr>
        <w:t xml:space="preserve"> № 1178</w:t>
      </w:r>
      <w:r w:rsidRPr="00C60537">
        <w:rPr>
          <w:rFonts w:ascii="Myriad Pro" w:eastAsia="Calibri" w:hAnsi="Myriad Pro" w:cs="Times New Roman"/>
          <w:sz w:val="26"/>
          <w:szCs w:val="26"/>
        </w:rPr>
        <w:t xml:space="preserve"> (п. 87, п. 35, п. 32) выпадающие доходы, связанные с осуществлением технологического присоединения</w:t>
      </w:r>
      <w:r w:rsidR="00C60537" w:rsidRPr="00C60537">
        <w:rPr>
          <w:rFonts w:ascii="Myriad Pro" w:eastAsia="Calibri" w:hAnsi="Myriad Pro" w:cs="Times New Roman"/>
          <w:sz w:val="26"/>
          <w:szCs w:val="26"/>
        </w:rPr>
        <w:t xml:space="preserve">, </w:t>
      </w:r>
      <w:r w:rsidR="0032159F">
        <w:rPr>
          <w:rFonts w:ascii="Myriad Pro" w:eastAsia="Calibri" w:hAnsi="Myriad Pro" w:cs="Times New Roman"/>
          <w:sz w:val="26"/>
          <w:szCs w:val="26"/>
        </w:rPr>
        <w:t>заявлены</w:t>
      </w:r>
      <w:r w:rsidRPr="00C60537">
        <w:rPr>
          <w:rFonts w:ascii="Myriad Pro" w:eastAsia="Calibri" w:hAnsi="Myriad Pro" w:cs="Times New Roman"/>
          <w:sz w:val="26"/>
          <w:szCs w:val="26"/>
        </w:rPr>
        <w:t xml:space="preserve"> </w:t>
      </w:r>
      <w:r w:rsidR="00C60537" w:rsidRPr="00C60537">
        <w:rPr>
          <w:rFonts w:ascii="Myriad Pro" w:eastAsia="Calibri" w:hAnsi="Myriad Pro" w:cs="Times New Roman"/>
          <w:sz w:val="26"/>
          <w:szCs w:val="26"/>
        </w:rPr>
        <w:t xml:space="preserve">ПАО «Ленэнерго» </w:t>
      </w:r>
      <w:r w:rsidRPr="00C60537">
        <w:rPr>
          <w:rFonts w:ascii="Myriad Pro" w:eastAsia="Calibri" w:hAnsi="Myriad Pro" w:cs="Times New Roman"/>
          <w:sz w:val="26"/>
          <w:szCs w:val="26"/>
        </w:rPr>
        <w:t>следующим образом:</w:t>
      </w:r>
    </w:p>
    <w:p w14:paraId="5D007718" w14:textId="1EF7776A" w:rsidR="005A10FF" w:rsidRPr="00C60537" w:rsidRDefault="00C60537" w:rsidP="00FC13CB">
      <w:pPr>
        <w:pStyle w:val="a3"/>
        <w:numPr>
          <w:ilvl w:val="0"/>
          <w:numId w:val="46"/>
        </w:numPr>
        <w:spacing w:after="0" w:line="360" w:lineRule="auto"/>
        <w:ind w:left="1281" w:hanging="357"/>
        <w:jc w:val="both"/>
        <w:rPr>
          <w:rFonts w:ascii="Myriad Pro" w:hAnsi="Myriad Pro"/>
          <w:sz w:val="26"/>
          <w:szCs w:val="26"/>
        </w:rPr>
      </w:pPr>
      <w:r w:rsidRPr="00C60537">
        <w:rPr>
          <w:rFonts w:ascii="Myriad Pro" w:hAnsi="Myriad Pro"/>
          <w:sz w:val="26"/>
          <w:szCs w:val="26"/>
        </w:rPr>
        <w:t>величина о</w:t>
      </w:r>
      <w:r w:rsidR="005A10FF" w:rsidRPr="00C60537">
        <w:rPr>
          <w:rFonts w:ascii="Myriad Pro" w:hAnsi="Myriad Pro"/>
          <w:sz w:val="26"/>
          <w:szCs w:val="26"/>
        </w:rPr>
        <w:t>тклонени</w:t>
      </w:r>
      <w:r w:rsidRPr="00C60537">
        <w:rPr>
          <w:rFonts w:ascii="Myriad Pro" w:hAnsi="Myriad Pro"/>
          <w:sz w:val="26"/>
          <w:szCs w:val="26"/>
        </w:rPr>
        <w:t>я</w:t>
      </w:r>
      <w:r w:rsidR="005A10FF" w:rsidRPr="00C60537">
        <w:rPr>
          <w:rFonts w:ascii="Myriad Pro" w:hAnsi="Myriad Pro"/>
          <w:sz w:val="26"/>
          <w:szCs w:val="26"/>
        </w:rPr>
        <w:t xml:space="preserve"> расходов </w:t>
      </w:r>
      <w:r w:rsidRPr="00C60537">
        <w:rPr>
          <w:rFonts w:ascii="Myriad Pro" w:hAnsi="Myriad Pro"/>
          <w:sz w:val="26"/>
          <w:szCs w:val="26"/>
        </w:rPr>
        <w:t>«</w:t>
      </w:r>
      <w:r w:rsidR="005A10FF" w:rsidRPr="00C60537">
        <w:rPr>
          <w:rFonts w:ascii="Myriad Pro" w:hAnsi="Myriad Pro"/>
          <w:sz w:val="26"/>
          <w:szCs w:val="26"/>
        </w:rPr>
        <w:t>не</w:t>
      </w:r>
      <w:r w:rsidRPr="00C60537">
        <w:rPr>
          <w:rFonts w:ascii="Myriad Pro" w:hAnsi="Myriad Pro"/>
          <w:sz w:val="26"/>
          <w:szCs w:val="26"/>
        </w:rPr>
        <w:t xml:space="preserve"> </w:t>
      </w:r>
      <w:r w:rsidR="005A10FF" w:rsidRPr="00C60537">
        <w:rPr>
          <w:rFonts w:ascii="Myriad Pro" w:hAnsi="Myriad Pro"/>
          <w:sz w:val="26"/>
          <w:szCs w:val="26"/>
        </w:rPr>
        <w:t>инвестиционного характера</w:t>
      </w:r>
      <w:r w:rsidRPr="00C60537">
        <w:rPr>
          <w:rFonts w:ascii="Myriad Pro" w:hAnsi="Myriad Pro"/>
          <w:sz w:val="26"/>
          <w:szCs w:val="26"/>
        </w:rPr>
        <w:t>»</w:t>
      </w:r>
      <w:r w:rsidR="005A10FF" w:rsidRPr="00C60537">
        <w:rPr>
          <w:rFonts w:ascii="Myriad Pro" w:hAnsi="Myriad Pro"/>
          <w:sz w:val="26"/>
          <w:szCs w:val="26"/>
        </w:rPr>
        <w:t xml:space="preserve">, связанных с </w:t>
      </w:r>
      <w:r w:rsidRPr="00C60537">
        <w:rPr>
          <w:rFonts w:ascii="Myriad Pro" w:hAnsi="Myriad Pro"/>
          <w:sz w:val="26"/>
          <w:szCs w:val="26"/>
        </w:rPr>
        <w:t xml:space="preserve">технологическим </w:t>
      </w:r>
      <w:r w:rsidR="005A10FF" w:rsidRPr="00C60537">
        <w:rPr>
          <w:rFonts w:ascii="Myriad Pro" w:hAnsi="Myriad Pro"/>
          <w:sz w:val="26"/>
          <w:szCs w:val="26"/>
        </w:rPr>
        <w:t xml:space="preserve">присоединением </w:t>
      </w:r>
      <w:r w:rsidRPr="00C60537">
        <w:rPr>
          <w:rFonts w:ascii="Myriad Pro" w:hAnsi="Myriad Pro"/>
          <w:sz w:val="26"/>
          <w:szCs w:val="26"/>
        </w:rPr>
        <w:t>потребителей</w:t>
      </w:r>
      <w:r w:rsidR="005A10FF" w:rsidRPr="00C60537">
        <w:rPr>
          <w:rFonts w:ascii="Myriad Pro" w:hAnsi="Myriad Pro"/>
          <w:sz w:val="26"/>
          <w:szCs w:val="26"/>
        </w:rPr>
        <w:t xml:space="preserve">, от стоимости </w:t>
      </w:r>
      <w:r w:rsidRPr="00C60537">
        <w:rPr>
          <w:rFonts w:ascii="Myriad Pro" w:hAnsi="Myriad Pro"/>
          <w:sz w:val="26"/>
          <w:szCs w:val="26"/>
        </w:rPr>
        <w:t xml:space="preserve">соответствующих </w:t>
      </w:r>
      <w:r w:rsidR="005A10FF" w:rsidRPr="00C60537">
        <w:rPr>
          <w:rFonts w:ascii="Myriad Pro" w:hAnsi="Myriad Pro"/>
          <w:sz w:val="26"/>
          <w:szCs w:val="26"/>
        </w:rPr>
        <w:t xml:space="preserve">договоров на оказание услуг </w:t>
      </w:r>
      <w:r w:rsidRPr="00C60537">
        <w:rPr>
          <w:rFonts w:ascii="Myriad Pro" w:hAnsi="Myriad Pro"/>
          <w:sz w:val="26"/>
          <w:szCs w:val="26"/>
        </w:rPr>
        <w:t xml:space="preserve">по технологическому присоединению </w:t>
      </w:r>
      <w:r w:rsidR="005A10FF" w:rsidRPr="00C60537">
        <w:rPr>
          <w:rFonts w:ascii="Myriad Pro" w:hAnsi="Myriad Pro"/>
          <w:sz w:val="26"/>
          <w:szCs w:val="26"/>
        </w:rPr>
        <w:t>учтен</w:t>
      </w:r>
      <w:r w:rsidRPr="00C60537">
        <w:rPr>
          <w:rFonts w:ascii="Myriad Pro" w:hAnsi="Myriad Pro"/>
          <w:sz w:val="26"/>
          <w:szCs w:val="26"/>
        </w:rPr>
        <w:t>а</w:t>
      </w:r>
      <w:r w:rsidR="005A10FF" w:rsidRPr="00C60537">
        <w:rPr>
          <w:rFonts w:ascii="Myriad Pro" w:hAnsi="Myriad Pro"/>
          <w:sz w:val="26"/>
          <w:szCs w:val="26"/>
        </w:rPr>
        <w:t xml:space="preserve"> </w:t>
      </w:r>
      <w:r w:rsidRPr="00C60537">
        <w:rPr>
          <w:rFonts w:ascii="Myriad Pro" w:hAnsi="Myriad Pro"/>
          <w:sz w:val="26"/>
          <w:szCs w:val="26"/>
        </w:rPr>
        <w:t xml:space="preserve">на 2019 год </w:t>
      </w:r>
      <w:r w:rsidR="005A10FF" w:rsidRPr="00C60537">
        <w:rPr>
          <w:rFonts w:ascii="Myriad Pro" w:hAnsi="Myriad Pro"/>
          <w:sz w:val="26"/>
          <w:szCs w:val="26"/>
        </w:rPr>
        <w:t>по статье «</w:t>
      </w:r>
      <w:r w:rsidRPr="00C60537">
        <w:rPr>
          <w:rFonts w:ascii="Myriad Pro" w:hAnsi="Myriad Pro"/>
          <w:sz w:val="26"/>
          <w:szCs w:val="26"/>
        </w:rPr>
        <w:t>В</w:t>
      </w:r>
      <w:r w:rsidR="005A10FF" w:rsidRPr="00C60537">
        <w:rPr>
          <w:rFonts w:ascii="Myriad Pro" w:hAnsi="Myriad Pro"/>
          <w:sz w:val="26"/>
          <w:szCs w:val="26"/>
        </w:rPr>
        <w:t xml:space="preserve">ыпадающие доходы от льготного </w:t>
      </w:r>
      <w:r w:rsidRPr="00C60537">
        <w:rPr>
          <w:rFonts w:ascii="Myriad Pro" w:hAnsi="Myriad Pro"/>
          <w:sz w:val="26"/>
          <w:szCs w:val="26"/>
        </w:rPr>
        <w:t>технологического присоединения</w:t>
      </w:r>
      <w:r w:rsidR="005A10FF" w:rsidRPr="00C60537">
        <w:rPr>
          <w:rFonts w:ascii="Myriad Pro" w:hAnsi="Myriad Pro"/>
          <w:sz w:val="26"/>
          <w:szCs w:val="26"/>
        </w:rPr>
        <w:t>» в составе неподконтрольных расходов в сумме 3</w:t>
      </w:r>
      <w:r w:rsidR="00D92C30">
        <w:rPr>
          <w:rFonts w:ascii="Myriad Pro" w:hAnsi="Myriad Pro"/>
          <w:sz w:val="26"/>
          <w:szCs w:val="26"/>
        </w:rPr>
        <w:t> </w:t>
      </w:r>
      <w:r w:rsidR="005A10FF" w:rsidRPr="00C60537">
        <w:rPr>
          <w:rFonts w:ascii="Myriad Pro" w:hAnsi="Myriad Pro"/>
          <w:sz w:val="26"/>
          <w:szCs w:val="26"/>
        </w:rPr>
        <w:t>863</w:t>
      </w:r>
      <w:r w:rsidR="00D92C30">
        <w:rPr>
          <w:rFonts w:ascii="Myriad Pro" w:hAnsi="Myriad Pro"/>
          <w:sz w:val="26"/>
          <w:szCs w:val="26"/>
        </w:rPr>
        <w:t xml:space="preserve"> </w:t>
      </w:r>
      <w:r w:rsidR="005A10FF" w:rsidRPr="00C60537">
        <w:rPr>
          <w:rFonts w:ascii="Myriad Pro" w:hAnsi="Myriad Pro"/>
          <w:sz w:val="26"/>
          <w:szCs w:val="26"/>
        </w:rPr>
        <w:t>тыс. руб. без НДС;</w:t>
      </w:r>
    </w:p>
    <w:p w14:paraId="75E5BF8A" w14:textId="08D69031" w:rsidR="005A10FF" w:rsidRPr="00DC5560" w:rsidRDefault="00C60537" w:rsidP="00FC13CB">
      <w:pPr>
        <w:pStyle w:val="a3"/>
        <w:numPr>
          <w:ilvl w:val="0"/>
          <w:numId w:val="46"/>
        </w:numPr>
        <w:spacing w:after="0" w:line="360" w:lineRule="auto"/>
        <w:ind w:left="1281" w:hanging="357"/>
        <w:jc w:val="both"/>
        <w:rPr>
          <w:rFonts w:ascii="Myriad Pro" w:hAnsi="Myriad Pro"/>
          <w:sz w:val="26"/>
          <w:szCs w:val="26"/>
        </w:rPr>
      </w:pPr>
      <w:r w:rsidRPr="00DC5560">
        <w:rPr>
          <w:rFonts w:ascii="Myriad Pro" w:hAnsi="Myriad Pro"/>
          <w:sz w:val="26"/>
          <w:szCs w:val="26"/>
        </w:rPr>
        <w:t>в</w:t>
      </w:r>
      <w:r w:rsidR="005A10FF" w:rsidRPr="00DC5560">
        <w:rPr>
          <w:rFonts w:ascii="Myriad Pro" w:hAnsi="Myriad Pro"/>
          <w:sz w:val="26"/>
          <w:szCs w:val="26"/>
        </w:rPr>
        <w:t>се инвестиционные расходы, связанные с технологическим присоединением льготных категори</w:t>
      </w:r>
      <w:r w:rsidR="0058638D">
        <w:rPr>
          <w:rFonts w:ascii="Myriad Pro" w:hAnsi="Myriad Pro"/>
          <w:sz w:val="26"/>
          <w:szCs w:val="26"/>
        </w:rPr>
        <w:t>й</w:t>
      </w:r>
      <w:r w:rsidR="005A10FF" w:rsidRPr="00DC5560">
        <w:rPr>
          <w:rFonts w:ascii="Myriad Pro" w:hAnsi="Myriad Pro"/>
          <w:sz w:val="26"/>
          <w:szCs w:val="26"/>
        </w:rPr>
        <w:t xml:space="preserve"> потребителей, учтены в составе инвестированного капитала, формирующего </w:t>
      </w:r>
      <w:r w:rsidR="00DC5560" w:rsidRPr="00DC5560">
        <w:rPr>
          <w:rFonts w:ascii="Myriad Pro" w:hAnsi="Myriad Pro"/>
          <w:sz w:val="26"/>
          <w:szCs w:val="26"/>
        </w:rPr>
        <w:t>величину д</w:t>
      </w:r>
      <w:r w:rsidR="005A10FF" w:rsidRPr="00DC5560">
        <w:rPr>
          <w:rFonts w:ascii="Myriad Pro" w:hAnsi="Myriad Pro"/>
          <w:sz w:val="26"/>
          <w:szCs w:val="26"/>
        </w:rPr>
        <w:t>оход</w:t>
      </w:r>
      <w:r w:rsidR="00DC5560" w:rsidRPr="00DC5560">
        <w:rPr>
          <w:rFonts w:ascii="Myriad Pro" w:hAnsi="Myriad Pro"/>
          <w:sz w:val="26"/>
          <w:szCs w:val="26"/>
        </w:rPr>
        <w:t>а</w:t>
      </w:r>
      <w:r w:rsidR="005A10FF" w:rsidRPr="00DC5560">
        <w:rPr>
          <w:rFonts w:ascii="Myriad Pro" w:hAnsi="Myriad Pro"/>
          <w:sz w:val="26"/>
          <w:szCs w:val="26"/>
        </w:rPr>
        <w:t xml:space="preserve"> на </w:t>
      </w:r>
      <w:r w:rsidR="00DC5560" w:rsidRPr="00DC5560">
        <w:rPr>
          <w:rFonts w:ascii="Myriad Pro" w:hAnsi="Myriad Pro"/>
          <w:sz w:val="26"/>
          <w:szCs w:val="26"/>
        </w:rPr>
        <w:t xml:space="preserve">инвестированный </w:t>
      </w:r>
      <w:r w:rsidR="005A10FF" w:rsidRPr="00DC5560">
        <w:rPr>
          <w:rFonts w:ascii="Myriad Pro" w:hAnsi="Myriad Pro"/>
          <w:sz w:val="26"/>
          <w:szCs w:val="26"/>
        </w:rPr>
        <w:t xml:space="preserve">капитал и </w:t>
      </w:r>
      <w:r w:rsidR="00DC5560" w:rsidRPr="00DC5560">
        <w:rPr>
          <w:rFonts w:ascii="Myriad Pro" w:hAnsi="Myriad Pro"/>
          <w:sz w:val="26"/>
          <w:szCs w:val="26"/>
        </w:rPr>
        <w:t>величину в</w:t>
      </w:r>
      <w:r w:rsidR="005A10FF" w:rsidRPr="00DC5560">
        <w:rPr>
          <w:rFonts w:ascii="Myriad Pro" w:hAnsi="Myriad Pro"/>
          <w:sz w:val="26"/>
          <w:szCs w:val="26"/>
        </w:rPr>
        <w:t>озврат</w:t>
      </w:r>
      <w:r w:rsidR="00DC5560" w:rsidRPr="00DC5560">
        <w:rPr>
          <w:rFonts w:ascii="Myriad Pro" w:hAnsi="Myriad Pro"/>
          <w:sz w:val="26"/>
          <w:szCs w:val="26"/>
        </w:rPr>
        <w:t xml:space="preserve">а инвестированного </w:t>
      </w:r>
      <w:r w:rsidR="005A10FF" w:rsidRPr="00DC5560">
        <w:rPr>
          <w:rFonts w:ascii="Myriad Pro" w:hAnsi="Myriad Pro"/>
          <w:sz w:val="26"/>
          <w:szCs w:val="26"/>
        </w:rPr>
        <w:t>капитала</w:t>
      </w:r>
      <w:r w:rsidR="00DC5560">
        <w:rPr>
          <w:rFonts w:ascii="Myriad Pro" w:hAnsi="Myriad Pro"/>
          <w:sz w:val="26"/>
          <w:szCs w:val="26"/>
        </w:rPr>
        <w:t xml:space="preserve"> на соответствующий период регулирования</w:t>
      </w:r>
      <w:r w:rsidR="005A10FF" w:rsidRPr="00DC5560">
        <w:rPr>
          <w:rFonts w:ascii="Myriad Pro" w:hAnsi="Myriad Pro"/>
          <w:sz w:val="26"/>
          <w:szCs w:val="26"/>
        </w:rPr>
        <w:t>.</w:t>
      </w:r>
    </w:p>
    <w:p w14:paraId="2300AB10" w14:textId="2F4F99C1" w:rsidR="005A10FF" w:rsidRDefault="005A10FF" w:rsidP="005A10FF">
      <w:pPr>
        <w:spacing w:after="0" w:line="360" w:lineRule="auto"/>
        <w:ind w:firstLine="567"/>
        <w:contextualSpacing/>
        <w:jc w:val="both"/>
        <w:rPr>
          <w:rFonts w:ascii="Myriad Pro" w:eastAsia="Calibri" w:hAnsi="Myriad Pro" w:cs="Times New Roman"/>
          <w:sz w:val="26"/>
          <w:szCs w:val="26"/>
        </w:rPr>
      </w:pPr>
      <w:r w:rsidRPr="00DC5560">
        <w:rPr>
          <w:rFonts w:ascii="Myriad Pro" w:eastAsia="Calibri" w:hAnsi="Myriad Pro" w:cs="Times New Roman"/>
          <w:sz w:val="26"/>
          <w:szCs w:val="26"/>
        </w:rPr>
        <w:t>Выпадающие доходы ПАО «Ленэнерго» определены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11.09.2014 №</w:t>
      </w:r>
      <w:r w:rsidR="00DC5560" w:rsidRPr="00DC5560">
        <w:rPr>
          <w:rFonts w:ascii="Myriad Pro" w:eastAsia="Calibri" w:hAnsi="Myriad Pro" w:cs="Times New Roman"/>
          <w:sz w:val="26"/>
          <w:szCs w:val="26"/>
        </w:rPr>
        <w:t xml:space="preserve"> </w:t>
      </w:r>
      <w:r w:rsidRPr="00DC5560">
        <w:rPr>
          <w:rFonts w:ascii="Myriad Pro" w:eastAsia="Calibri" w:hAnsi="Myriad Pro" w:cs="Times New Roman"/>
          <w:sz w:val="26"/>
          <w:szCs w:val="26"/>
        </w:rPr>
        <w:t>215-э/1</w:t>
      </w:r>
      <w:r w:rsidR="00DC5560" w:rsidRPr="00DC5560">
        <w:rPr>
          <w:rFonts w:ascii="Myriad Pro" w:eastAsia="Calibri" w:hAnsi="Myriad Pro" w:cs="Times New Roman"/>
          <w:sz w:val="26"/>
          <w:szCs w:val="2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5"/>
        <w:gridCol w:w="6550"/>
        <w:gridCol w:w="1170"/>
        <w:gridCol w:w="1156"/>
      </w:tblGrid>
      <w:tr w:rsidR="00DC5560" w:rsidRPr="00DC5560" w14:paraId="729B9862" w14:textId="77777777" w:rsidTr="00FC13CB">
        <w:trPr>
          <w:trHeight w:val="840"/>
          <w:tblHeader/>
        </w:trPr>
        <w:tc>
          <w:tcPr>
            <w:tcW w:w="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AF47CC" w14:textId="77777777" w:rsidR="005A10FF" w:rsidRPr="00DC5560" w:rsidRDefault="005A10FF" w:rsidP="005A10FF">
            <w:pPr>
              <w:spacing w:after="0" w:line="240" w:lineRule="auto"/>
              <w:jc w:val="center"/>
              <w:rPr>
                <w:rFonts w:ascii="Myriad Pro" w:hAnsi="Myriad Pro"/>
                <w:b/>
                <w:iCs/>
                <w:noProof/>
                <w:color w:val="FFFFFF" w:themeColor="background1"/>
                <w:sz w:val="24"/>
                <w:szCs w:val="24"/>
              </w:rPr>
            </w:pPr>
            <w:r w:rsidRPr="00DC5560">
              <w:rPr>
                <w:rFonts w:ascii="Myriad Pro" w:hAnsi="Myriad Pro"/>
                <w:b/>
                <w:iCs/>
                <w:noProof/>
                <w:color w:val="FFFFFF" w:themeColor="background1"/>
                <w:sz w:val="24"/>
                <w:szCs w:val="24"/>
              </w:rPr>
              <w:t>№ п/п</w:t>
            </w:r>
          </w:p>
        </w:tc>
        <w:tc>
          <w:tcPr>
            <w:tcW w:w="3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9F71AE" w14:textId="77777777" w:rsidR="00DC5560" w:rsidRDefault="005A10FF" w:rsidP="00DC5560">
            <w:pPr>
              <w:spacing w:after="0" w:line="240" w:lineRule="auto"/>
              <w:jc w:val="center"/>
              <w:rPr>
                <w:rFonts w:ascii="Myriad Pro" w:hAnsi="Myriad Pro"/>
                <w:b/>
                <w:iCs/>
                <w:noProof/>
                <w:color w:val="FFFFFF" w:themeColor="background1"/>
                <w:sz w:val="24"/>
                <w:szCs w:val="24"/>
              </w:rPr>
            </w:pPr>
            <w:r w:rsidRPr="00DC5560">
              <w:rPr>
                <w:rFonts w:ascii="Myriad Pro" w:hAnsi="Myriad Pro"/>
                <w:b/>
                <w:iCs/>
                <w:noProof/>
                <w:color w:val="FFFFFF" w:themeColor="background1"/>
                <w:sz w:val="24"/>
                <w:szCs w:val="24"/>
              </w:rPr>
              <w:t>Выпадающие доходы</w:t>
            </w:r>
            <w:r w:rsidR="00DC5560">
              <w:rPr>
                <w:rFonts w:ascii="Myriad Pro" w:hAnsi="Myriad Pro"/>
                <w:b/>
                <w:iCs/>
                <w:noProof/>
                <w:color w:val="FFFFFF" w:themeColor="background1"/>
                <w:sz w:val="24"/>
                <w:szCs w:val="24"/>
              </w:rPr>
              <w:t xml:space="preserve">, </w:t>
            </w:r>
          </w:p>
          <w:p w14:paraId="3E6245C9" w14:textId="766C44FC" w:rsidR="00DC5560" w:rsidRPr="00DC5560" w:rsidRDefault="00DC5560" w:rsidP="00DC5560">
            <w:pPr>
              <w:spacing w:after="0" w:line="240" w:lineRule="auto"/>
              <w:jc w:val="center"/>
              <w:rPr>
                <w:rFonts w:ascii="Myriad Pro" w:hAnsi="Myriad Pro"/>
                <w:b/>
                <w:iCs/>
                <w:noProof/>
                <w:color w:val="FFFFFF" w:themeColor="background1"/>
                <w:sz w:val="24"/>
                <w:szCs w:val="24"/>
              </w:rPr>
            </w:pPr>
            <w:r>
              <w:rPr>
                <w:rFonts w:ascii="Myriad Pro" w:hAnsi="Myriad Pro"/>
                <w:b/>
                <w:iCs/>
                <w:noProof/>
                <w:color w:val="FFFFFF" w:themeColor="background1"/>
                <w:sz w:val="24"/>
                <w:szCs w:val="24"/>
              </w:rPr>
              <w:t>тыс. руб. без НДС</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1C006B" w14:textId="77777777" w:rsidR="005A10FF" w:rsidRPr="00DC5560" w:rsidRDefault="005A10FF" w:rsidP="005A10FF">
            <w:pPr>
              <w:spacing w:after="0" w:line="240" w:lineRule="auto"/>
              <w:jc w:val="center"/>
              <w:rPr>
                <w:rFonts w:ascii="Myriad Pro" w:hAnsi="Myriad Pro"/>
                <w:b/>
                <w:iCs/>
                <w:noProof/>
                <w:color w:val="FFFFFF" w:themeColor="background1"/>
                <w:sz w:val="24"/>
                <w:szCs w:val="24"/>
              </w:rPr>
            </w:pPr>
            <w:r w:rsidRPr="00DC5560">
              <w:rPr>
                <w:rFonts w:ascii="Myriad Pro" w:hAnsi="Myriad Pro"/>
                <w:b/>
                <w:iCs/>
                <w:noProof/>
                <w:color w:val="FFFFFF" w:themeColor="background1"/>
                <w:sz w:val="24"/>
                <w:szCs w:val="24"/>
              </w:rPr>
              <w:t>2017</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48DEE3" w14:textId="77777777" w:rsidR="005A10FF" w:rsidRPr="00DC5560" w:rsidRDefault="005A10FF" w:rsidP="005A10FF">
            <w:pPr>
              <w:spacing w:after="0" w:line="240" w:lineRule="auto"/>
              <w:jc w:val="center"/>
              <w:rPr>
                <w:rFonts w:ascii="Myriad Pro" w:hAnsi="Myriad Pro"/>
                <w:b/>
                <w:iCs/>
                <w:noProof/>
                <w:color w:val="FFFFFF" w:themeColor="background1"/>
                <w:sz w:val="24"/>
                <w:szCs w:val="24"/>
              </w:rPr>
            </w:pPr>
            <w:r w:rsidRPr="00DC5560">
              <w:rPr>
                <w:rFonts w:ascii="Myriad Pro" w:hAnsi="Myriad Pro"/>
                <w:b/>
                <w:iCs/>
                <w:noProof/>
                <w:color w:val="FFFFFF" w:themeColor="background1"/>
                <w:sz w:val="24"/>
                <w:szCs w:val="24"/>
              </w:rPr>
              <w:t>2019</w:t>
            </w:r>
          </w:p>
        </w:tc>
      </w:tr>
      <w:tr w:rsidR="00DC5560" w:rsidRPr="00DC5560" w14:paraId="3929648C" w14:textId="77777777" w:rsidTr="00FC13CB">
        <w:trPr>
          <w:trHeight w:val="530"/>
        </w:trPr>
        <w:tc>
          <w:tcPr>
            <w:tcW w:w="363" w:type="pct"/>
            <w:tcBorders>
              <w:top w:val="single" w:sz="4" w:space="0" w:color="FFFFFF" w:themeColor="background1"/>
            </w:tcBorders>
            <w:shd w:val="clear" w:color="auto" w:fill="auto"/>
            <w:vAlign w:val="center"/>
          </w:tcPr>
          <w:p w14:paraId="5631D359" w14:textId="77777777" w:rsidR="005A10FF" w:rsidRPr="00DC5560" w:rsidRDefault="005A10FF" w:rsidP="005A10FF">
            <w:pPr>
              <w:spacing w:after="0" w:line="240" w:lineRule="auto"/>
              <w:jc w:val="center"/>
              <w:rPr>
                <w:rFonts w:ascii="Myriad Pro" w:hAnsi="Myriad Pro"/>
                <w:bCs/>
                <w:iCs/>
                <w:noProof/>
                <w:sz w:val="24"/>
                <w:szCs w:val="24"/>
              </w:rPr>
            </w:pPr>
            <w:r w:rsidRPr="00DC5560">
              <w:rPr>
                <w:rFonts w:ascii="Myriad Pro" w:hAnsi="Myriad Pro"/>
                <w:bCs/>
                <w:iCs/>
                <w:noProof/>
                <w:sz w:val="24"/>
                <w:szCs w:val="24"/>
              </w:rPr>
              <w:t>1</w:t>
            </w:r>
          </w:p>
        </w:tc>
        <w:tc>
          <w:tcPr>
            <w:tcW w:w="3422" w:type="pct"/>
            <w:tcBorders>
              <w:top w:val="single" w:sz="4" w:space="0" w:color="FFFFFF" w:themeColor="background1"/>
            </w:tcBorders>
            <w:shd w:val="clear" w:color="auto" w:fill="auto"/>
            <w:vAlign w:val="center"/>
          </w:tcPr>
          <w:p w14:paraId="5085DEF7" w14:textId="77777777" w:rsidR="005A10FF" w:rsidRPr="00DC5560" w:rsidRDefault="005A10FF" w:rsidP="005A10FF">
            <w:pPr>
              <w:spacing w:after="0" w:line="240" w:lineRule="auto"/>
              <w:rPr>
                <w:rFonts w:ascii="Myriad Pro" w:hAnsi="Myriad Pro"/>
                <w:bCs/>
                <w:iCs/>
                <w:noProof/>
                <w:sz w:val="24"/>
                <w:szCs w:val="24"/>
              </w:rPr>
            </w:pPr>
            <w:r w:rsidRPr="00DC5560">
              <w:rPr>
                <w:rFonts w:ascii="Myriad Pro" w:hAnsi="Myriad Pro"/>
                <w:bCs/>
                <w:iCs/>
                <w:noProof/>
                <w:sz w:val="24"/>
                <w:szCs w:val="24"/>
              </w:rPr>
              <w:t>По группе заявителей до 15 кВт, в т.ч.:</w:t>
            </w:r>
          </w:p>
        </w:tc>
        <w:tc>
          <w:tcPr>
            <w:tcW w:w="611" w:type="pct"/>
            <w:tcBorders>
              <w:top w:val="single" w:sz="4" w:space="0" w:color="FFFFFF" w:themeColor="background1"/>
            </w:tcBorders>
            <w:shd w:val="clear" w:color="auto" w:fill="auto"/>
            <w:vAlign w:val="center"/>
          </w:tcPr>
          <w:p w14:paraId="3AC77735" w14:textId="77777777" w:rsidR="005A10FF" w:rsidRPr="00DC5560" w:rsidRDefault="005A10FF" w:rsidP="005A10FF">
            <w:pPr>
              <w:spacing w:after="0" w:line="240" w:lineRule="auto"/>
              <w:jc w:val="center"/>
              <w:rPr>
                <w:rFonts w:ascii="Myriad Pro" w:hAnsi="Myriad Pro"/>
                <w:bCs/>
                <w:iCs/>
                <w:noProof/>
                <w:sz w:val="24"/>
                <w:szCs w:val="24"/>
              </w:rPr>
            </w:pPr>
            <w:r w:rsidRPr="00DC5560">
              <w:rPr>
                <w:rFonts w:ascii="Myriad Pro" w:hAnsi="Myriad Pro"/>
                <w:bCs/>
                <w:iCs/>
                <w:noProof/>
                <w:sz w:val="24"/>
                <w:szCs w:val="24"/>
              </w:rPr>
              <w:t>169 869</w:t>
            </w:r>
          </w:p>
        </w:tc>
        <w:tc>
          <w:tcPr>
            <w:tcW w:w="604" w:type="pct"/>
            <w:tcBorders>
              <w:top w:val="single" w:sz="4" w:space="0" w:color="FFFFFF" w:themeColor="background1"/>
            </w:tcBorders>
            <w:shd w:val="clear" w:color="auto" w:fill="auto"/>
            <w:vAlign w:val="center"/>
          </w:tcPr>
          <w:p w14:paraId="1134FF0E" w14:textId="77777777" w:rsidR="005A10FF" w:rsidRPr="00DC5560" w:rsidRDefault="005A10FF" w:rsidP="005A10FF">
            <w:pPr>
              <w:spacing w:after="0" w:line="240" w:lineRule="auto"/>
              <w:jc w:val="center"/>
              <w:rPr>
                <w:rFonts w:ascii="Myriad Pro" w:hAnsi="Myriad Pro"/>
                <w:bCs/>
                <w:iCs/>
                <w:noProof/>
                <w:sz w:val="24"/>
                <w:szCs w:val="24"/>
              </w:rPr>
            </w:pPr>
            <w:r w:rsidRPr="00DC5560">
              <w:rPr>
                <w:rFonts w:ascii="Myriad Pro" w:hAnsi="Myriad Pro"/>
                <w:bCs/>
                <w:iCs/>
                <w:noProof/>
                <w:sz w:val="24"/>
                <w:szCs w:val="24"/>
              </w:rPr>
              <w:t>219 245</w:t>
            </w:r>
          </w:p>
        </w:tc>
      </w:tr>
      <w:tr w:rsidR="00DC5560" w:rsidRPr="00DC5560" w14:paraId="07CD9213" w14:textId="77777777" w:rsidTr="00FC13CB">
        <w:trPr>
          <w:trHeight w:val="693"/>
        </w:trPr>
        <w:tc>
          <w:tcPr>
            <w:tcW w:w="363" w:type="pct"/>
            <w:shd w:val="clear" w:color="auto" w:fill="auto"/>
            <w:vAlign w:val="center"/>
          </w:tcPr>
          <w:p w14:paraId="04032C00" w14:textId="77777777" w:rsidR="005A10FF" w:rsidRPr="00DC5560" w:rsidRDefault="005A10FF" w:rsidP="005A10FF">
            <w:pPr>
              <w:spacing w:after="0" w:line="240" w:lineRule="auto"/>
              <w:jc w:val="center"/>
              <w:rPr>
                <w:rFonts w:ascii="Myriad Pro" w:hAnsi="Myriad Pro"/>
                <w:bCs/>
                <w:iCs/>
                <w:noProof/>
                <w:sz w:val="24"/>
                <w:szCs w:val="24"/>
              </w:rPr>
            </w:pPr>
            <w:r w:rsidRPr="00DC5560">
              <w:rPr>
                <w:rFonts w:ascii="Myriad Pro" w:hAnsi="Myriad Pro"/>
                <w:bCs/>
                <w:iCs/>
                <w:noProof/>
                <w:sz w:val="24"/>
                <w:szCs w:val="24"/>
              </w:rPr>
              <w:t>1.1</w:t>
            </w:r>
          </w:p>
        </w:tc>
        <w:tc>
          <w:tcPr>
            <w:tcW w:w="3422" w:type="pct"/>
            <w:shd w:val="clear" w:color="auto" w:fill="auto"/>
            <w:vAlign w:val="center"/>
          </w:tcPr>
          <w:p w14:paraId="08BBA703" w14:textId="77777777" w:rsidR="005A10FF" w:rsidRPr="00DC5560" w:rsidRDefault="005A10FF" w:rsidP="005A10FF">
            <w:pPr>
              <w:spacing w:after="0" w:line="240" w:lineRule="auto"/>
              <w:rPr>
                <w:rFonts w:ascii="Myriad Pro" w:hAnsi="Myriad Pro"/>
                <w:bCs/>
                <w:iCs/>
                <w:noProof/>
                <w:sz w:val="24"/>
                <w:szCs w:val="24"/>
              </w:rPr>
            </w:pPr>
            <w:r w:rsidRPr="00DC5560">
              <w:rPr>
                <w:rFonts w:ascii="Myriad Pro" w:hAnsi="Myriad Pro"/>
                <w:bCs/>
                <w:iCs/>
                <w:noProof/>
                <w:sz w:val="24"/>
                <w:szCs w:val="24"/>
              </w:rPr>
              <w:t>по организационно-техническим мероприятиям</w:t>
            </w:r>
          </w:p>
        </w:tc>
        <w:tc>
          <w:tcPr>
            <w:tcW w:w="611" w:type="pct"/>
            <w:shd w:val="clear" w:color="auto" w:fill="auto"/>
            <w:vAlign w:val="center"/>
          </w:tcPr>
          <w:p w14:paraId="2202DB9C" w14:textId="77777777" w:rsidR="005A10FF" w:rsidRPr="00DC5560" w:rsidRDefault="005A10FF" w:rsidP="005A10FF">
            <w:pPr>
              <w:spacing w:after="0" w:line="240" w:lineRule="auto"/>
              <w:jc w:val="center"/>
              <w:rPr>
                <w:rFonts w:ascii="Myriad Pro" w:hAnsi="Myriad Pro"/>
                <w:bCs/>
                <w:iCs/>
                <w:noProof/>
                <w:sz w:val="24"/>
                <w:szCs w:val="24"/>
              </w:rPr>
            </w:pPr>
            <w:r w:rsidRPr="00DC5560">
              <w:rPr>
                <w:rFonts w:ascii="Myriad Pro" w:hAnsi="Myriad Pro"/>
                <w:bCs/>
                <w:iCs/>
                <w:noProof/>
                <w:sz w:val="24"/>
                <w:szCs w:val="24"/>
              </w:rPr>
              <w:t>5 242</w:t>
            </w:r>
          </w:p>
        </w:tc>
        <w:tc>
          <w:tcPr>
            <w:tcW w:w="604" w:type="pct"/>
            <w:shd w:val="clear" w:color="auto" w:fill="auto"/>
            <w:vAlign w:val="center"/>
          </w:tcPr>
          <w:p w14:paraId="62AFA804" w14:textId="77777777" w:rsidR="005A10FF" w:rsidRPr="00DC5560" w:rsidRDefault="005A10FF" w:rsidP="005A10FF">
            <w:pPr>
              <w:spacing w:after="0" w:line="240" w:lineRule="auto"/>
              <w:jc w:val="center"/>
              <w:rPr>
                <w:rFonts w:ascii="Myriad Pro" w:hAnsi="Myriad Pro"/>
                <w:bCs/>
                <w:iCs/>
                <w:noProof/>
                <w:sz w:val="24"/>
                <w:szCs w:val="24"/>
              </w:rPr>
            </w:pPr>
            <w:r w:rsidRPr="00DC5560">
              <w:rPr>
                <w:rFonts w:ascii="Myriad Pro" w:hAnsi="Myriad Pro"/>
                <w:bCs/>
                <w:iCs/>
                <w:noProof/>
                <w:sz w:val="24"/>
                <w:szCs w:val="24"/>
              </w:rPr>
              <w:t>3 863</w:t>
            </w:r>
          </w:p>
        </w:tc>
      </w:tr>
      <w:tr w:rsidR="00DC5560" w:rsidRPr="00DC5560" w14:paraId="3CD20AE3" w14:textId="77777777" w:rsidTr="00FC13CB">
        <w:trPr>
          <w:trHeight w:val="464"/>
        </w:trPr>
        <w:tc>
          <w:tcPr>
            <w:tcW w:w="363" w:type="pct"/>
            <w:shd w:val="clear" w:color="auto" w:fill="auto"/>
            <w:vAlign w:val="center"/>
          </w:tcPr>
          <w:p w14:paraId="7469969A" w14:textId="77777777" w:rsidR="005A10FF" w:rsidRPr="00DC5560" w:rsidRDefault="005A10FF" w:rsidP="005A10FF">
            <w:pPr>
              <w:spacing w:after="0" w:line="240" w:lineRule="auto"/>
              <w:jc w:val="center"/>
              <w:rPr>
                <w:rFonts w:ascii="Myriad Pro" w:hAnsi="Myriad Pro"/>
                <w:bCs/>
                <w:iCs/>
                <w:noProof/>
                <w:sz w:val="24"/>
                <w:szCs w:val="24"/>
              </w:rPr>
            </w:pPr>
            <w:r w:rsidRPr="00DC5560">
              <w:rPr>
                <w:rFonts w:ascii="Myriad Pro" w:hAnsi="Myriad Pro"/>
                <w:bCs/>
                <w:iCs/>
                <w:noProof/>
                <w:sz w:val="24"/>
                <w:szCs w:val="24"/>
              </w:rPr>
              <w:t>1.2</w:t>
            </w:r>
          </w:p>
        </w:tc>
        <w:tc>
          <w:tcPr>
            <w:tcW w:w="3422" w:type="pct"/>
            <w:shd w:val="clear" w:color="auto" w:fill="auto"/>
            <w:vAlign w:val="center"/>
          </w:tcPr>
          <w:p w14:paraId="11C37886" w14:textId="77777777" w:rsidR="005A10FF" w:rsidRPr="00DC5560" w:rsidRDefault="005A10FF" w:rsidP="005A10FF">
            <w:pPr>
              <w:spacing w:after="0" w:line="240" w:lineRule="auto"/>
              <w:rPr>
                <w:rFonts w:ascii="Myriad Pro" w:hAnsi="Myriad Pro"/>
                <w:bCs/>
                <w:iCs/>
                <w:noProof/>
                <w:sz w:val="24"/>
                <w:szCs w:val="24"/>
              </w:rPr>
            </w:pPr>
            <w:r w:rsidRPr="00DC5560">
              <w:rPr>
                <w:rFonts w:ascii="Myriad Pro" w:hAnsi="Myriad Pro"/>
                <w:bCs/>
                <w:iCs/>
                <w:noProof/>
                <w:sz w:val="24"/>
                <w:szCs w:val="24"/>
              </w:rPr>
              <w:t>по мероприятиям «Последней мили»</w:t>
            </w:r>
          </w:p>
        </w:tc>
        <w:tc>
          <w:tcPr>
            <w:tcW w:w="611" w:type="pct"/>
            <w:shd w:val="clear" w:color="auto" w:fill="auto"/>
            <w:vAlign w:val="center"/>
          </w:tcPr>
          <w:p w14:paraId="12F379C9" w14:textId="77777777" w:rsidR="005A10FF" w:rsidRPr="00DC5560" w:rsidRDefault="005A10FF" w:rsidP="005A10FF">
            <w:pPr>
              <w:spacing w:after="0" w:line="240" w:lineRule="auto"/>
              <w:jc w:val="center"/>
              <w:rPr>
                <w:rFonts w:ascii="Myriad Pro" w:hAnsi="Myriad Pro"/>
                <w:bCs/>
                <w:iCs/>
                <w:noProof/>
                <w:sz w:val="24"/>
                <w:szCs w:val="24"/>
              </w:rPr>
            </w:pPr>
            <w:r w:rsidRPr="00DC5560">
              <w:rPr>
                <w:rFonts w:ascii="Myriad Pro" w:hAnsi="Myriad Pro"/>
                <w:bCs/>
                <w:iCs/>
                <w:noProof/>
                <w:sz w:val="24"/>
                <w:szCs w:val="24"/>
              </w:rPr>
              <w:t>164 628</w:t>
            </w:r>
          </w:p>
        </w:tc>
        <w:tc>
          <w:tcPr>
            <w:tcW w:w="604" w:type="pct"/>
            <w:shd w:val="clear" w:color="auto" w:fill="auto"/>
            <w:vAlign w:val="center"/>
          </w:tcPr>
          <w:p w14:paraId="2193C3FA" w14:textId="77777777" w:rsidR="005A10FF" w:rsidRPr="00DC5560" w:rsidRDefault="005A10FF" w:rsidP="005A10FF">
            <w:pPr>
              <w:spacing w:after="0" w:line="240" w:lineRule="auto"/>
              <w:jc w:val="center"/>
              <w:rPr>
                <w:rFonts w:ascii="Myriad Pro" w:hAnsi="Myriad Pro"/>
                <w:bCs/>
                <w:iCs/>
                <w:noProof/>
                <w:sz w:val="24"/>
                <w:szCs w:val="24"/>
              </w:rPr>
            </w:pPr>
            <w:r w:rsidRPr="00DC5560">
              <w:rPr>
                <w:rFonts w:ascii="Myriad Pro" w:hAnsi="Myriad Pro"/>
                <w:bCs/>
                <w:iCs/>
                <w:noProof/>
                <w:sz w:val="24"/>
                <w:szCs w:val="24"/>
              </w:rPr>
              <w:t>215 382</w:t>
            </w:r>
          </w:p>
        </w:tc>
      </w:tr>
      <w:tr w:rsidR="00DC5560" w:rsidRPr="00DC5560" w14:paraId="45846C63" w14:textId="77777777" w:rsidTr="00FC13CB">
        <w:trPr>
          <w:trHeight w:val="556"/>
        </w:trPr>
        <w:tc>
          <w:tcPr>
            <w:tcW w:w="363" w:type="pct"/>
            <w:shd w:val="clear" w:color="auto" w:fill="auto"/>
            <w:vAlign w:val="center"/>
          </w:tcPr>
          <w:p w14:paraId="60F881BA" w14:textId="77777777" w:rsidR="005A10FF" w:rsidRPr="00DC5560" w:rsidRDefault="005A10FF" w:rsidP="005A10FF">
            <w:pPr>
              <w:spacing w:after="0" w:line="240" w:lineRule="auto"/>
              <w:jc w:val="center"/>
              <w:rPr>
                <w:rFonts w:ascii="Myriad Pro" w:hAnsi="Myriad Pro"/>
                <w:bCs/>
                <w:iCs/>
                <w:noProof/>
                <w:sz w:val="24"/>
                <w:szCs w:val="24"/>
              </w:rPr>
            </w:pPr>
            <w:r w:rsidRPr="00DC5560">
              <w:rPr>
                <w:rFonts w:ascii="Myriad Pro" w:hAnsi="Myriad Pro"/>
                <w:bCs/>
                <w:iCs/>
                <w:noProof/>
                <w:sz w:val="24"/>
                <w:szCs w:val="24"/>
              </w:rPr>
              <w:t>2</w:t>
            </w:r>
          </w:p>
        </w:tc>
        <w:tc>
          <w:tcPr>
            <w:tcW w:w="3422" w:type="pct"/>
            <w:shd w:val="clear" w:color="auto" w:fill="auto"/>
            <w:vAlign w:val="center"/>
          </w:tcPr>
          <w:p w14:paraId="38959F8D" w14:textId="77777777" w:rsidR="005A10FF" w:rsidRPr="00DC5560" w:rsidRDefault="005A10FF" w:rsidP="005A10FF">
            <w:pPr>
              <w:spacing w:after="0" w:line="240" w:lineRule="auto"/>
              <w:rPr>
                <w:rFonts w:ascii="Myriad Pro" w:hAnsi="Myriad Pro"/>
                <w:bCs/>
                <w:iCs/>
                <w:noProof/>
                <w:sz w:val="24"/>
                <w:szCs w:val="24"/>
              </w:rPr>
            </w:pPr>
            <w:r w:rsidRPr="00DC5560">
              <w:rPr>
                <w:rFonts w:ascii="Myriad Pro" w:hAnsi="Myriad Pro"/>
                <w:bCs/>
                <w:iCs/>
                <w:noProof/>
                <w:sz w:val="24"/>
                <w:szCs w:val="24"/>
              </w:rPr>
              <w:t>По группе заявителей до 150 кВт в т.ч.:</w:t>
            </w:r>
          </w:p>
        </w:tc>
        <w:tc>
          <w:tcPr>
            <w:tcW w:w="611" w:type="pct"/>
            <w:shd w:val="clear" w:color="auto" w:fill="auto"/>
            <w:vAlign w:val="center"/>
          </w:tcPr>
          <w:p w14:paraId="5F16BC09" w14:textId="77777777" w:rsidR="005A10FF" w:rsidRPr="00DC5560" w:rsidRDefault="005A10FF" w:rsidP="005A10FF">
            <w:pPr>
              <w:spacing w:after="0" w:line="240" w:lineRule="auto"/>
              <w:jc w:val="center"/>
              <w:rPr>
                <w:rFonts w:ascii="Myriad Pro" w:hAnsi="Myriad Pro"/>
                <w:bCs/>
                <w:iCs/>
                <w:noProof/>
                <w:sz w:val="24"/>
                <w:szCs w:val="24"/>
              </w:rPr>
            </w:pPr>
            <w:r w:rsidRPr="00DC5560">
              <w:rPr>
                <w:rFonts w:ascii="Myriad Pro" w:hAnsi="Myriad Pro"/>
                <w:bCs/>
                <w:iCs/>
                <w:noProof/>
                <w:sz w:val="24"/>
                <w:szCs w:val="24"/>
              </w:rPr>
              <w:t>66 866</w:t>
            </w:r>
          </w:p>
        </w:tc>
        <w:tc>
          <w:tcPr>
            <w:tcW w:w="604" w:type="pct"/>
            <w:shd w:val="clear" w:color="auto" w:fill="auto"/>
            <w:vAlign w:val="center"/>
          </w:tcPr>
          <w:p w14:paraId="0638A0FB" w14:textId="77777777" w:rsidR="005A10FF" w:rsidRPr="00DC5560" w:rsidRDefault="005A10FF" w:rsidP="005A10FF">
            <w:pPr>
              <w:spacing w:after="0" w:line="240" w:lineRule="auto"/>
              <w:jc w:val="center"/>
              <w:rPr>
                <w:rFonts w:ascii="Myriad Pro" w:hAnsi="Myriad Pro"/>
                <w:bCs/>
                <w:iCs/>
                <w:noProof/>
                <w:sz w:val="24"/>
                <w:szCs w:val="24"/>
              </w:rPr>
            </w:pPr>
            <w:r w:rsidRPr="00DC5560">
              <w:rPr>
                <w:rFonts w:ascii="Myriad Pro" w:hAnsi="Myriad Pro"/>
                <w:bCs/>
                <w:iCs/>
                <w:noProof/>
                <w:sz w:val="24"/>
                <w:szCs w:val="24"/>
              </w:rPr>
              <w:t>110 032</w:t>
            </w:r>
          </w:p>
        </w:tc>
      </w:tr>
      <w:tr w:rsidR="00DC5560" w:rsidRPr="00DC5560" w14:paraId="58D057AA" w14:textId="77777777" w:rsidTr="00FC13CB">
        <w:trPr>
          <w:trHeight w:val="563"/>
        </w:trPr>
        <w:tc>
          <w:tcPr>
            <w:tcW w:w="363" w:type="pct"/>
            <w:shd w:val="clear" w:color="auto" w:fill="auto"/>
            <w:vAlign w:val="center"/>
          </w:tcPr>
          <w:p w14:paraId="043EFC71" w14:textId="77777777" w:rsidR="005A10FF" w:rsidRPr="00DC5560" w:rsidRDefault="005A10FF" w:rsidP="005A10FF">
            <w:pPr>
              <w:spacing w:after="0" w:line="240" w:lineRule="auto"/>
              <w:jc w:val="center"/>
              <w:rPr>
                <w:rFonts w:ascii="Myriad Pro" w:hAnsi="Myriad Pro"/>
                <w:bCs/>
                <w:iCs/>
                <w:noProof/>
                <w:sz w:val="24"/>
                <w:szCs w:val="24"/>
              </w:rPr>
            </w:pPr>
            <w:r w:rsidRPr="00DC5560">
              <w:rPr>
                <w:rFonts w:ascii="Myriad Pro" w:hAnsi="Myriad Pro"/>
                <w:bCs/>
                <w:iCs/>
                <w:noProof/>
                <w:sz w:val="24"/>
                <w:szCs w:val="24"/>
              </w:rPr>
              <w:t>2.1</w:t>
            </w:r>
          </w:p>
        </w:tc>
        <w:tc>
          <w:tcPr>
            <w:tcW w:w="3422" w:type="pct"/>
            <w:shd w:val="clear" w:color="auto" w:fill="auto"/>
            <w:vAlign w:val="center"/>
          </w:tcPr>
          <w:p w14:paraId="7F6732CB" w14:textId="77777777" w:rsidR="005A10FF" w:rsidRPr="00DC5560" w:rsidRDefault="005A10FF" w:rsidP="005A10FF">
            <w:pPr>
              <w:spacing w:after="0" w:line="240" w:lineRule="auto"/>
              <w:rPr>
                <w:rFonts w:ascii="Myriad Pro" w:hAnsi="Myriad Pro"/>
                <w:bCs/>
                <w:iCs/>
                <w:noProof/>
                <w:sz w:val="24"/>
                <w:szCs w:val="24"/>
              </w:rPr>
            </w:pPr>
            <w:r w:rsidRPr="00DC5560">
              <w:rPr>
                <w:rFonts w:ascii="Myriad Pro" w:hAnsi="Myriad Pro"/>
                <w:bCs/>
                <w:iCs/>
                <w:noProof/>
                <w:sz w:val="24"/>
                <w:szCs w:val="24"/>
              </w:rPr>
              <w:t>по  предоставлению беспроцентной рассрочки по оплате</w:t>
            </w:r>
          </w:p>
        </w:tc>
        <w:tc>
          <w:tcPr>
            <w:tcW w:w="611" w:type="pct"/>
            <w:shd w:val="clear" w:color="auto" w:fill="auto"/>
            <w:vAlign w:val="center"/>
          </w:tcPr>
          <w:p w14:paraId="35149B58" w14:textId="77777777" w:rsidR="005A10FF" w:rsidRPr="00DC5560" w:rsidRDefault="005A10FF" w:rsidP="005A10FF">
            <w:pPr>
              <w:spacing w:after="0" w:line="240" w:lineRule="auto"/>
              <w:jc w:val="center"/>
              <w:rPr>
                <w:rFonts w:ascii="Myriad Pro" w:hAnsi="Myriad Pro"/>
                <w:bCs/>
                <w:iCs/>
                <w:noProof/>
                <w:sz w:val="24"/>
                <w:szCs w:val="24"/>
              </w:rPr>
            </w:pPr>
            <w:r w:rsidRPr="00DC5560">
              <w:rPr>
                <w:rFonts w:ascii="Myriad Pro" w:hAnsi="Myriad Pro"/>
                <w:bCs/>
                <w:iCs/>
                <w:noProof/>
                <w:sz w:val="24"/>
                <w:szCs w:val="24"/>
              </w:rPr>
              <w:t>0</w:t>
            </w:r>
          </w:p>
        </w:tc>
        <w:tc>
          <w:tcPr>
            <w:tcW w:w="604" w:type="pct"/>
            <w:shd w:val="clear" w:color="auto" w:fill="auto"/>
            <w:vAlign w:val="center"/>
          </w:tcPr>
          <w:p w14:paraId="729853B6" w14:textId="77777777" w:rsidR="005A10FF" w:rsidRPr="00DC5560" w:rsidRDefault="005A10FF" w:rsidP="005A10FF">
            <w:pPr>
              <w:spacing w:after="0" w:line="240" w:lineRule="auto"/>
              <w:jc w:val="center"/>
              <w:rPr>
                <w:rFonts w:ascii="Myriad Pro" w:hAnsi="Myriad Pro"/>
                <w:bCs/>
                <w:iCs/>
                <w:noProof/>
                <w:sz w:val="24"/>
                <w:szCs w:val="24"/>
              </w:rPr>
            </w:pPr>
            <w:r w:rsidRPr="00DC5560">
              <w:rPr>
                <w:rFonts w:ascii="Myriad Pro" w:hAnsi="Myriad Pro"/>
                <w:bCs/>
                <w:iCs/>
                <w:noProof/>
                <w:sz w:val="24"/>
                <w:szCs w:val="24"/>
              </w:rPr>
              <w:t>0</w:t>
            </w:r>
          </w:p>
        </w:tc>
      </w:tr>
      <w:tr w:rsidR="00DC5560" w:rsidRPr="00DC5560" w14:paraId="182588B3" w14:textId="77777777" w:rsidTr="00FC13CB">
        <w:trPr>
          <w:trHeight w:val="684"/>
        </w:trPr>
        <w:tc>
          <w:tcPr>
            <w:tcW w:w="363" w:type="pct"/>
            <w:shd w:val="clear" w:color="auto" w:fill="auto"/>
            <w:vAlign w:val="center"/>
          </w:tcPr>
          <w:p w14:paraId="4BBFF9FC" w14:textId="77777777" w:rsidR="005A10FF" w:rsidRPr="00DC5560" w:rsidRDefault="005A10FF" w:rsidP="005A10FF">
            <w:pPr>
              <w:spacing w:after="0" w:line="240" w:lineRule="auto"/>
              <w:jc w:val="center"/>
              <w:rPr>
                <w:rFonts w:ascii="Myriad Pro" w:hAnsi="Myriad Pro"/>
                <w:bCs/>
                <w:iCs/>
                <w:noProof/>
                <w:sz w:val="24"/>
                <w:szCs w:val="24"/>
              </w:rPr>
            </w:pPr>
            <w:r w:rsidRPr="00DC5560">
              <w:rPr>
                <w:rFonts w:ascii="Myriad Pro" w:hAnsi="Myriad Pro"/>
                <w:bCs/>
                <w:iCs/>
                <w:noProof/>
                <w:sz w:val="24"/>
                <w:szCs w:val="24"/>
              </w:rPr>
              <w:lastRenderedPageBreak/>
              <w:t>2.2</w:t>
            </w:r>
          </w:p>
        </w:tc>
        <w:tc>
          <w:tcPr>
            <w:tcW w:w="3422" w:type="pct"/>
            <w:shd w:val="clear" w:color="auto" w:fill="auto"/>
            <w:vAlign w:val="center"/>
          </w:tcPr>
          <w:p w14:paraId="1EE62199" w14:textId="77777777" w:rsidR="005A10FF" w:rsidRPr="00DC5560" w:rsidRDefault="005A10FF" w:rsidP="005A10FF">
            <w:pPr>
              <w:spacing w:after="0" w:line="240" w:lineRule="auto"/>
              <w:rPr>
                <w:rFonts w:ascii="Myriad Pro" w:hAnsi="Myriad Pro"/>
                <w:bCs/>
                <w:iCs/>
                <w:noProof/>
                <w:sz w:val="24"/>
                <w:szCs w:val="24"/>
              </w:rPr>
            </w:pPr>
            <w:r w:rsidRPr="00DC5560">
              <w:rPr>
                <w:rFonts w:ascii="Myriad Pro" w:hAnsi="Myriad Pro"/>
                <w:bCs/>
                <w:iCs/>
                <w:noProof/>
                <w:sz w:val="24"/>
                <w:szCs w:val="24"/>
              </w:rPr>
              <w:t>по расходам на мероприятия "последней мили", не включаемым в плату за технологическое присоединение</w:t>
            </w:r>
          </w:p>
        </w:tc>
        <w:tc>
          <w:tcPr>
            <w:tcW w:w="611" w:type="pct"/>
            <w:shd w:val="clear" w:color="auto" w:fill="auto"/>
            <w:vAlign w:val="center"/>
          </w:tcPr>
          <w:p w14:paraId="7DA3B761" w14:textId="77777777" w:rsidR="005A10FF" w:rsidRPr="00DC5560" w:rsidRDefault="005A10FF" w:rsidP="005A10FF">
            <w:pPr>
              <w:spacing w:after="0" w:line="240" w:lineRule="auto"/>
              <w:jc w:val="center"/>
              <w:rPr>
                <w:rFonts w:ascii="Myriad Pro" w:hAnsi="Myriad Pro"/>
                <w:bCs/>
                <w:iCs/>
                <w:noProof/>
                <w:sz w:val="24"/>
                <w:szCs w:val="24"/>
              </w:rPr>
            </w:pPr>
            <w:r w:rsidRPr="00DC5560">
              <w:rPr>
                <w:rFonts w:ascii="Myriad Pro" w:hAnsi="Myriad Pro"/>
                <w:bCs/>
                <w:iCs/>
                <w:noProof/>
                <w:sz w:val="24"/>
                <w:szCs w:val="24"/>
              </w:rPr>
              <w:t>66 866</w:t>
            </w:r>
          </w:p>
        </w:tc>
        <w:tc>
          <w:tcPr>
            <w:tcW w:w="604" w:type="pct"/>
            <w:shd w:val="clear" w:color="auto" w:fill="auto"/>
            <w:vAlign w:val="center"/>
          </w:tcPr>
          <w:p w14:paraId="0CBF0B6A" w14:textId="77777777" w:rsidR="005A10FF" w:rsidRPr="00DC5560" w:rsidRDefault="005A10FF" w:rsidP="005A10FF">
            <w:pPr>
              <w:spacing w:after="0" w:line="240" w:lineRule="auto"/>
              <w:jc w:val="center"/>
              <w:rPr>
                <w:rFonts w:ascii="Myriad Pro" w:hAnsi="Myriad Pro"/>
                <w:bCs/>
                <w:iCs/>
                <w:noProof/>
                <w:sz w:val="24"/>
                <w:szCs w:val="24"/>
              </w:rPr>
            </w:pPr>
            <w:r w:rsidRPr="00DC5560">
              <w:rPr>
                <w:rFonts w:ascii="Myriad Pro" w:hAnsi="Myriad Pro"/>
                <w:bCs/>
                <w:iCs/>
                <w:noProof/>
                <w:sz w:val="24"/>
                <w:szCs w:val="24"/>
              </w:rPr>
              <w:t>110 032</w:t>
            </w:r>
          </w:p>
        </w:tc>
      </w:tr>
    </w:tbl>
    <w:p w14:paraId="72F9EE6D" w14:textId="2763AD0F" w:rsidR="005A10FF" w:rsidRPr="003430FA" w:rsidRDefault="005A10FF" w:rsidP="005A10FF">
      <w:pPr>
        <w:spacing w:after="0" w:line="360" w:lineRule="auto"/>
        <w:contextualSpacing/>
        <w:jc w:val="both"/>
        <w:rPr>
          <w:rFonts w:ascii="Myriad Pro" w:eastAsia="Calibri" w:hAnsi="Myriad Pro" w:cs="Times New Roman"/>
          <w:color w:val="4F81BD" w:themeColor="accent1"/>
          <w:sz w:val="26"/>
          <w:szCs w:val="26"/>
        </w:rPr>
      </w:pPr>
    </w:p>
    <w:p w14:paraId="2A0245BF" w14:textId="465EDE70" w:rsidR="00E41A82" w:rsidRPr="00DC5560" w:rsidRDefault="00E41A82" w:rsidP="00DC5560">
      <w:pPr>
        <w:spacing w:after="0" w:line="360" w:lineRule="auto"/>
        <w:ind w:firstLine="709"/>
        <w:contextualSpacing/>
        <w:jc w:val="both"/>
        <w:rPr>
          <w:rFonts w:ascii="Myriad Pro" w:eastAsia="Calibri" w:hAnsi="Myriad Pro" w:cs="Times New Roman"/>
          <w:sz w:val="26"/>
          <w:szCs w:val="26"/>
        </w:rPr>
      </w:pPr>
      <w:r w:rsidRPr="00DC5560">
        <w:rPr>
          <w:rFonts w:ascii="Myriad Pro" w:eastAsia="Calibri" w:hAnsi="Myriad Pro" w:cs="Times New Roman"/>
          <w:sz w:val="26"/>
          <w:szCs w:val="26"/>
        </w:rPr>
        <w:t xml:space="preserve">В обоснование заявленной суммы расходов </w:t>
      </w:r>
      <w:r w:rsidR="00DC5560" w:rsidRPr="00DC5560">
        <w:rPr>
          <w:rFonts w:ascii="Myriad Pro" w:eastAsia="Calibri" w:hAnsi="Myriad Pro" w:cs="Times New Roman"/>
          <w:sz w:val="26"/>
          <w:szCs w:val="26"/>
        </w:rPr>
        <w:t>на 2019 г</w:t>
      </w:r>
      <w:r w:rsidR="00841A3B">
        <w:rPr>
          <w:rFonts w:ascii="Myriad Pro" w:eastAsia="Calibri" w:hAnsi="Myriad Pro" w:cs="Times New Roman"/>
          <w:sz w:val="26"/>
          <w:szCs w:val="26"/>
        </w:rPr>
        <w:t>од</w:t>
      </w:r>
      <w:r w:rsidRPr="00DC5560">
        <w:rPr>
          <w:rFonts w:ascii="Myriad Pro" w:eastAsia="Calibri" w:hAnsi="Myriad Pro" w:cs="Times New Roman"/>
          <w:sz w:val="26"/>
          <w:szCs w:val="26"/>
        </w:rPr>
        <w:t xml:space="preserve"> </w:t>
      </w:r>
      <w:r w:rsidR="00DC5560" w:rsidRPr="00DC5560">
        <w:rPr>
          <w:rFonts w:ascii="Myriad Pro" w:eastAsia="Calibri" w:hAnsi="Myriad Pro" w:cs="Times New Roman"/>
          <w:sz w:val="26"/>
          <w:szCs w:val="26"/>
        </w:rPr>
        <w:t xml:space="preserve">ПАО «Ленэнерго» </w:t>
      </w:r>
      <w:r w:rsidRPr="00DC5560">
        <w:rPr>
          <w:rFonts w:ascii="Myriad Pro" w:eastAsia="Calibri" w:hAnsi="Myriad Pro" w:cs="Times New Roman"/>
          <w:sz w:val="26"/>
          <w:szCs w:val="26"/>
        </w:rPr>
        <w:t xml:space="preserve">были предоставлены следующие </w:t>
      </w:r>
      <w:r w:rsidR="00DC5560" w:rsidRPr="00DC5560">
        <w:rPr>
          <w:rFonts w:ascii="Myriad Pro" w:eastAsia="Calibri" w:hAnsi="Myriad Pro" w:cs="Times New Roman"/>
          <w:sz w:val="26"/>
          <w:szCs w:val="26"/>
        </w:rPr>
        <w:t>расчетные и обосновывающие материалы</w:t>
      </w:r>
      <w:r w:rsidRPr="00DC5560">
        <w:rPr>
          <w:rFonts w:ascii="Myriad Pro" w:eastAsia="Calibri" w:hAnsi="Myriad Pro" w:cs="Times New Roman"/>
          <w:sz w:val="26"/>
          <w:szCs w:val="26"/>
        </w:rPr>
        <w:t>:</w:t>
      </w:r>
    </w:p>
    <w:p w14:paraId="343A79AB" w14:textId="609A7DEA" w:rsidR="00E41A82" w:rsidRPr="00FC13CB" w:rsidRDefault="00D00111" w:rsidP="00FC13CB">
      <w:pPr>
        <w:pStyle w:val="a3"/>
        <w:numPr>
          <w:ilvl w:val="0"/>
          <w:numId w:val="62"/>
        </w:numPr>
        <w:spacing w:after="0" w:line="360" w:lineRule="auto"/>
        <w:ind w:left="1281" w:hanging="357"/>
        <w:jc w:val="both"/>
        <w:rPr>
          <w:rFonts w:ascii="Myriad Pro" w:hAnsi="Myriad Pro"/>
          <w:bCs/>
          <w:sz w:val="26"/>
          <w:szCs w:val="26"/>
        </w:rPr>
      </w:pPr>
      <w:r w:rsidRPr="00FC13CB">
        <w:rPr>
          <w:rFonts w:ascii="Myriad Pro" w:hAnsi="Myriad Pro"/>
          <w:bCs/>
          <w:sz w:val="26"/>
          <w:szCs w:val="26"/>
        </w:rPr>
        <w:t xml:space="preserve">расчёт </w:t>
      </w:r>
      <w:r w:rsidR="00E41A82" w:rsidRPr="00FC13CB">
        <w:rPr>
          <w:rFonts w:ascii="Myriad Pro" w:hAnsi="Myriad Pro"/>
          <w:bCs/>
          <w:sz w:val="26"/>
          <w:szCs w:val="26"/>
        </w:rPr>
        <w:t xml:space="preserve">выпадающих доходов от технологического присоединения </w:t>
      </w:r>
      <w:r w:rsidR="00DC5560" w:rsidRPr="00FC13CB">
        <w:rPr>
          <w:rFonts w:ascii="Myriad Pro" w:hAnsi="Myriad Pro"/>
          <w:bCs/>
          <w:sz w:val="26"/>
          <w:szCs w:val="26"/>
        </w:rPr>
        <w:t xml:space="preserve">потребителей с мощностью энергопринимающих устройств </w:t>
      </w:r>
      <w:r w:rsidR="00E41A82" w:rsidRPr="00FC13CB">
        <w:rPr>
          <w:rFonts w:ascii="Myriad Pro" w:hAnsi="Myriad Pro"/>
          <w:bCs/>
          <w:sz w:val="26"/>
          <w:szCs w:val="26"/>
        </w:rPr>
        <w:t>до 15 кВт;</w:t>
      </w:r>
    </w:p>
    <w:p w14:paraId="425A6153" w14:textId="21DD5A98" w:rsidR="00E41A82" w:rsidRPr="00FC13CB" w:rsidRDefault="00D00111" w:rsidP="00FC13CB">
      <w:pPr>
        <w:pStyle w:val="a3"/>
        <w:numPr>
          <w:ilvl w:val="0"/>
          <w:numId w:val="62"/>
        </w:numPr>
        <w:spacing w:after="0" w:line="360" w:lineRule="auto"/>
        <w:ind w:left="1281" w:hanging="357"/>
        <w:jc w:val="both"/>
        <w:rPr>
          <w:rFonts w:ascii="Myriad Pro" w:hAnsi="Myriad Pro"/>
          <w:bCs/>
          <w:sz w:val="26"/>
          <w:szCs w:val="26"/>
        </w:rPr>
      </w:pPr>
      <w:r w:rsidRPr="00FC13CB">
        <w:rPr>
          <w:rFonts w:ascii="Myriad Pro" w:hAnsi="Myriad Pro"/>
          <w:bCs/>
          <w:sz w:val="26"/>
          <w:szCs w:val="26"/>
        </w:rPr>
        <w:t xml:space="preserve">расчёт </w:t>
      </w:r>
      <w:r w:rsidR="00E41A82" w:rsidRPr="00FC13CB">
        <w:rPr>
          <w:rFonts w:ascii="Myriad Pro" w:hAnsi="Myriad Pro"/>
          <w:bCs/>
          <w:sz w:val="26"/>
          <w:szCs w:val="26"/>
        </w:rPr>
        <w:t xml:space="preserve">выпадающих доходов от технологического присоединения </w:t>
      </w:r>
      <w:r w:rsidR="00DC5560" w:rsidRPr="00FC13CB">
        <w:rPr>
          <w:rFonts w:ascii="Myriad Pro" w:hAnsi="Myriad Pro"/>
          <w:bCs/>
          <w:sz w:val="26"/>
          <w:szCs w:val="26"/>
        </w:rPr>
        <w:t xml:space="preserve">потребителей с мощностью энергопринимающих устройств </w:t>
      </w:r>
      <w:r w:rsidR="00E41A82" w:rsidRPr="00FC13CB">
        <w:rPr>
          <w:rFonts w:ascii="Myriad Pro" w:hAnsi="Myriad Pro"/>
          <w:bCs/>
          <w:sz w:val="26"/>
          <w:szCs w:val="26"/>
        </w:rPr>
        <w:t>до 150 кВт;</w:t>
      </w:r>
    </w:p>
    <w:p w14:paraId="20547C94" w14:textId="642AD169" w:rsidR="00E41A82" w:rsidRPr="00FC13CB" w:rsidRDefault="00D00111" w:rsidP="00FC13CB">
      <w:pPr>
        <w:pStyle w:val="a3"/>
        <w:numPr>
          <w:ilvl w:val="0"/>
          <w:numId w:val="62"/>
        </w:numPr>
        <w:spacing w:after="0" w:line="360" w:lineRule="auto"/>
        <w:ind w:left="1281" w:hanging="357"/>
        <w:jc w:val="both"/>
        <w:rPr>
          <w:rFonts w:ascii="Myriad Pro" w:hAnsi="Myriad Pro"/>
          <w:bCs/>
          <w:sz w:val="26"/>
          <w:szCs w:val="26"/>
        </w:rPr>
      </w:pPr>
      <w:r w:rsidRPr="00FC13CB">
        <w:rPr>
          <w:rFonts w:ascii="Myriad Pro" w:hAnsi="Myriad Pro"/>
          <w:bCs/>
          <w:sz w:val="26"/>
          <w:szCs w:val="26"/>
        </w:rPr>
        <w:t xml:space="preserve">пояснительные </w:t>
      </w:r>
      <w:r w:rsidR="00E41A82" w:rsidRPr="00FC13CB">
        <w:rPr>
          <w:rFonts w:ascii="Myriad Pro" w:hAnsi="Myriad Pro"/>
          <w:bCs/>
          <w:sz w:val="26"/>
          <w:szCs w:val="26"/>
        </w:rPr>
        <w:t>записки</w:t>
      </w:r>
      <w:r w:rsidR="00DC5560" w:rsidRPr="00FC13CB">
        <w:rPr>
          <w:rFonts w:ascii="Myriad Pro" w:hAnsi="Myriad Pro"/>
          <w:bCs/>
          <w:sz w:val="26"/>
          <w:szCs w:val="26"/>
        </w:rPr>
        <w:t xml:space="preserve"> по статье расходов</w:t>
      </w:r>
      <w:r w:rsidR="00E41A82" w:rsidRPr="00FC13CB">
        <w:rPr>
          <w:rFonts w:ascii="Myriad Pro" w:hAnsi="Myriad Pro"/>
          <w:bCs/>
          <w:sz w:val="26"/>
          <w:szCs w:val="26"/>
        </w:rPr>
        <w:t>;</w:t>
      </w:r>
    </w:p>
    <w:p w14:paraId="643C01EB" w14:textId="59B09916" w:rsidR="00E41A82" w:rsidRPr="00FC13CB" w:rsidRDefault="00D00111" w:rsidP="00FC13CB">
      <w:pPr>
        <w:pStyle w:val="a3"/>
        <w:numPr>
          <w:ilvl w:val="0"/>
          <w:numId w:val="62"/>
        </w:numPr>
        <w:spacing w:after="0" w:line="360" w:lineRule="auto"/>
        <w:ind w:left="1281" w:hanging="357"/>
        <w:jc w:val="both"/>
        <w:rPr>
          <w:rFonts w:ascii="Myriad Pro" w:hAnsi="Myriad Pro"/>
          <w:bCs/>
          <w:sz w:val="26"/>
          <w:szCs w:val="26"/>
        </w:rPr>
      </w:pPr>
      <w:r w:rsidRPr="00FC13CB">
        <w:rPr>
          <w:rFonts w:ascii="Myriad Pro" w:hAnsi="Myriad Pro"/>
          <w:bCs/>
          <w:sz w:val="26"/>
          <w:szCs w:val="26"/>
        </w:rPr>
        <w:t xml:space="preserve">реестр </w:t>
      </w:r>
      <w:r w:rsidR="00E41A82" w:rsidRPr="00FC13CB">
        <w:rPr>
          <w:rFonts w:ascii="Myriad Pro" w:hAnsi="Myriad Pro"/>
          <w:bCs/>
          <w:sz w:val="26"/>
          <w:szCs w:val="26"/>
        </w:rPr>
        <w:t>исполненных договоров по технологическому присоединению</w:t>
      </w:r>
      <w:r w:rsidR="00DC5560" w:rsidRPr="00FC13CB">
        <w:rPr>
          <w:rFonts w:ascii="Myriad Pro" w:hAnsi="Myriad Pro"/>
          <w:bCs/>
          <w:sz w:val="26"/>
          <w:szCs w:val="26"/>
        </w:rPr>
        <w:t xml:space="preserve"> потребителей</w:t>
      </w:r>
      <w:r w:rsidR="00D56FF4" w:rsidRPr="00FC13CB">
        <w:rPr>
          <w:rFonts w:ascii="Myriad Pro" w:hAnsi="Myriad Pro"/>
          <w:bCs/>
          <w:sz w:val="26"/>
          <w:szCs w:val="26"/>
        </w:rPr>
        <w:t xml:space="preserve"> за 2017 год</w:t>
      </w:r>
      <w:r w:rsidR="00893E3D" w:rsidRPr="00FC13CB">
        <w:rPr>
          <w:rFonts w:ascii="Myriad Pro" w:hAnsi="Myriad Pro"/>
          <w:bCs/>
          <w:sz w:val="26"/>
          <w:szCs w:val="26"/>
        </w:rPr>
        <w:t>;</w:t>
      </w:r>
    </w:p>
    <w:p w14:paraId="060B7382" w14:textId="66EDC911" w:rsidR="00893E3D" w:rsidRPr="00FC13CB" w:rsidRDefault="00D00111" w:rsidP="00FC13CB">
      <w:pPr>
        <w:pStyle w:val="a3"/>
        <w:numPr>
          <w:ilvl w:val="0"/>
          <w:numId w:val="62"/>
        </w:numPr>
        <w:spacing w:after="0" w:line="360" w:lineRule="auto"/>
        <w:ind w:left="1281" w:hanging="357"/>
        <w:jc w:val="both"/>
        <w:rPr>
          <w:rFonts w:ascii="Myriad Pro" w:hAnsi="Myriad Pro"/>
          <w:bCs/>
          <w:sz w:val="26"/>
          <w:szCs w:val="26"/>
        </w:rPr>
      </w:pPr>
      <w:r w:rsidRPr="00FC13CB">
        <w:rPr>
          <w:rFonts w:ascii="Myriad Pro" w:hAnsi="Myriad Pro"/>
          <w:bCs/>
          <w:sz w:val="26"/>
          <w:szCs w:val="26"/>
        </w:rPr>
        <w:t xml:space="preserve">реестр </w:t>
      </w:r>
      <w:r w:rsidR="00893E3D" w:rsidRPr="00FC13CB">
        <w:rPr>
          <w:rFonts w:ascii="Myriad Pro" w:hAnsi="Myriad Pro"/>
          <w:bCs/>
          <w:sz w:val="26"/>
          <w:szCs w:val="26"/>
        </w:rPr>
        <w:t>договоров по технологическому присоединению, планируемых к исполнению в 2018-2020 гг.</w:t>
      </w:r>
    </w:p>
    <w:p w14:paraId="35F2E6AD" w14:textId="77777777" w:rsidR="00E41A82" w:rsidRPr="00450270" w:rsidRDefault="00E41A82" w:rsidP="005A10FF">
      <w:pPr>
        <w:spacing w:after="0" w:line="360" w:lineRule="auto"/>
        <w:contextualSpacing/>
        <w:jc w:val="both"/>
        <w:rPr>
          <w:rFonts w:ascii="Myriad Pro" w:eastAsia="Calibri" w:hAnsi="Myriad Pro" w:cs="Times New Roman"/>
          <w:sz w:val="26"/>
          <w:szCs w:val="26"/>
        </w:rPr>
      </w:pPr>
    </w:p>
    <w:p w14:paraId="793CBCA9" w14:textId="77777777" w:rsidR="005A10FF" w:rsidRPr="00450270" w:rsidRDefault="005A10FF" w:rsidP="00F96F6A">
      <w:pPr>
        <w:spacing w:after="0" w:line="360" w:lineRule="auto"/>
        <w:contextualSpacing/>
        <w:jc w:val="both"/>
        <w:rPr>
          <w:rFonts w:ascii="Myriad Pro" w:eastAsia="Calibri" w:hAnsi="Myriad Pro" w:cs="Times New Roman"/>
          <w:b/>
          <w:sz w:val="26"/>
          <w:szCs w:val="26"/>
        </w:rPr>
      </w:pPr>
      <w:r w:rsidRPr="00450270">
        <w:rPr>
          <w:rFonts w:ascii="Myriad Pro" w:eastAsia="Calibri" w:hAnsi="Myriad Pro" w:cs="Times New Roman"/>
          <w:b/>
          <w:sz w:val="26"/>
          <w:szCs w:val="26"/>
        </w:rPr>
        <w:t>ПОЗИЦИЯ ОРГАНА РЕГУЛИРОВАНИЯ</w:t>
      </w:r>
    </w:p>
    <w:p w14:paraId="2A1EA358" w14:textId="16ACDFF9" w:rsidR="005A10FF" w:rsidRPr="00450270" w:rsidRDefault="00DC5560" w:rsidP="00FC13CB">
      <w:pPr>
        <w:spacing w:after="0" w:line="360" w:lineRule="auto"/>
        <w:ind w:firstLine="567"/>
        <w:contextualSpacing/>
        <w:jc w:val="both"/>
        <w:rPr>
          <w:rFonts w:ascii="Myriad Pro" w:eastAsia="Calibri" w:hAnsi="Myriad Pro" w:cs="Times New Roman"/>
          <w:sz w:val="26"/>
          <w:szCs w:val="26"/>
        </w:rPr>
      </w:pPr>
      <w:r w:rsidRPr="00450270">
        <w:rPr>
          <w:rFonts w:ascii="Myriad Pro" w:eastAsia="Calibri" w:hAnsi="Myriad Pro" w:cs="Times New Roman"/>
          <w:sz w:val="26"/>
          <w:szCs w:val="26"/>
        </w:rPr>
        <w:t>В соответствии с Экспертным заключением</w:t>
      </w:r>
      <w:r w:rsidR="00450270" w:rsidRPr="00450270">
        <w:rPr>
          <w:rFonts w:ascii="Myriad Pro" w:eastAsia="Calibri" w:hAnsi="Myriad Pro" w:cs="Times New Roman"/>
          <w:sz w:val="26"/>
          <w:szCs w:val="26"/>
        </w:rPr>
        <w:t xml:space="preserve"> </w:t>
      </w:r>
      <w:r w:rsidRPr="00450270">
        <w:rPr>
          <w:rFonts w:ascii="Myriad Pro" w:eastAsia="Calibri" w:hAnsi="Myriad Pro" w:cs="Times New Roman"/>
          <w:sz w:val="26"/>
          <w:szCs w:val="26"/>
        </w:rPr>
        <w:t xml:space="preserve">в расчет неподконтрольных расходов ПАО «Ленэнерго» по г. Санкт-Петербург на 2019 год </w:t>
      </w:r>
      <w:r w:rsidR="00450270" w:rsidRPr="00450270">
        <w:rPr>
          <w:rFonts w:ascii="Myriad Pro" w:eastAsia="Calibri" w:hAnsi="Myriad Pro" w:cs="Times New Roman"/>
          <w:sz w:val="26"/>
          <w:szCs w:val="26"/>
        </w:rPr>
        <w:t xml:space="preserve">принята </w:t>
      </w:r>
      <w:r w:rsidRPr="00450270">
        <w:rPr>
          <w:rFonts w:ascii="Myriad Pro" w:eastAsia="Calibri" w:hAnsi="Myriad Pro" w:cs="Times New Roman"/>
          <w:sz w:val="26"/>
          <w:szCs w:val="26"/>
        </w:rPr>
        <w:t>в</w:t>
      </w:r>
      <w:r w:rsidR="005A10FF" w:rsidRPr="00450270">
        <w:rPr>
          <w:rFonts w:ascii="Myriad Pro" w:eastAsia="Calibri" w:hAnsi="Myriad Pro" w:cs="Times New Roman"/>
          <w:sz w:val="26"/>
          <w:szCs w:val="26"/>
        </w:rPr>
        <w:t xml:space="preserve">еличина выпадающих доходов </w:t>
      </w:r>
      <w:r w:rsidR="00C87AEF" w:rsidRPr="00450270">
        <w:rPr>
          <w:rFonts w:ascii="Myriad Pro" w:eastAsia="Calibri" w:hAnsi="Myriad Pro" w:cs="Times New Roman"/>
          <w:sz w:val="26"/>
          <w:szCs w:val="26"/>
        </w:rPr>
        <w:t xml:space="preserve">ПАО «Ленэнерго» </w:t>
      </w:r>
      <w:r w:rsidR="005A10FF" w:rsidRPr="00450270">
        <w:rPr>
          <w:rFonts w:ascii="Myriad Pro" w:eastAsia="Calibri" w:hAnsi="Myriad Pro" w:cs="Times New Roman"/>
          <w:sz w:val="26"/>
          <w:szCs w:val="26"/>
        </w:rPr>
        <w:t xml:space="preserve">от деятельности по </w:t>
      </w:r>
      <w:r w:rsidR="00C87AEF" w:rsidRPr="00450270">
        <w:rPr>
          <w:rFonts w:ascii="Myriad Pro" w:eastAsia="Calibri" w:hAnsi="Myriad Pro" w:cs="Times New Roman"/>
          <w:sz w:val="26"/>
          <w:szCs w:val="26"/>
        </w:rPr>
        <w:t xml:space="preserve">технологическому </w:t>
      </w:r>
      <w:r w:rsidR="005A10FF" w:rsidRPr="00450270">
        <w:rPr>
          <w:rFonts w:ascii="Myriad Pro" w:eastAsia="Calibri" w:hAnsi="Myriad Pro" w:cs="Times New Roman"/>
          <w:sz w:val="26"/>
          <w:szCs w:val="26"/>
        </w:rPr>
        <w:t xml:space="preserve">присоединению </w:t>
      </w:r>
      <w:r w:rsidR="00C87AEF" w:rsidRPr="00450270">
        <w:rPr>
          <w:rFonts w:ascii="Myriad Pro" w:eastAsia="Calibri" w:hAnsi="Myriad Pro" w:cs="Times New Roman"/>
          <w:sz w:val="26"/>
          <w:szCs w:val="26"/>
        </w:rPr>
        <w:t xml:space="preserve">потребителей с </w:t>
      </w:r>
      <w:r w:rsidR="005A10FF" w:rsidRPr="00450270">
        <w:rPr>
          <w:rFonts w:ascii="Myriad Pro" w:eastAsia="Calibri" w:hAnsi="Myriad Pro" w:cs="Times New Roman"/>
          <w:sz w:val="26"/>
          <w:szCs w:val="26"/>
        </w:rPr>
        <w:t>максимальной мощностью</w:t>
      </w:r>
      <w:r w:rsidRPr="00450270">
        <w:rPr>
          <w:rFonts w:ascii="Myriad Pro" w:eastAsia="Calibri" w:hAnsi="Myriad Pro" w:cs="Times New Roman"/>
          <w:sz w:val="26"/>
          <w:szCs w:val="26"/>
        </w:rPr>
        <w:t xml:space="preserve"> энергопринимающих устройств</w:t>
      </w:r>
      <w:r w:rsidR="005A10FF" w:rsidRPr="00450270">
        <w:rPr>
          <w:rFonts w:ascii="Myriad Pro" w:eastAsia="Calibri" w:hAnsi="Myriad Pro" w:cs="Times New Roman"/>
          <w:sz w:val="26"/>
          <w:szCs w:val="26"/>
        </w:rPr>
        <w:t>,</w:t>
      </w:r>
      <w:r w:rsidRPr="00450270">
        <w:rPr>
          <w:rFonts w:ascii="Myriad Pro" w:eastAsia="Calibri" w:hAnsi="Myriad Pro" w:cs="Times New Roman"/>
          <w:sz w:val="26"/>
          <w:szCs w:val="26"/>
        </w:rPr>
        <w:t xml:space="preserve"> </w:t>
      </w:r>
      <w:r w:rsidR="005A10FF" w:rsidRPr="00450270">
        <w:rPr>
          <w:rFonts w:ascii="Myriad Pro" w:eastAsia="Calibri" w:hAnsi="Myriad Pro" w:cs="Times New Roman"/>
          <w:sz w:val="26"/>
          <w:szCs w:val="26"/>
        </w:rPr>
        <w:t xml:space="preserve">не превышающей 15 кВт, </w:t>
      </w:r>
      <w:r w:rsidR="00450270" w:rsidRPr="00450270">
        <w:rPr>
          <w:rFonts w:ascii="Myriad Pro" w:eastAsia="Calibri" w:hAnsi="Myriad Pro" w:cs="Times New Roman"/>
          <w:sz w:val="26"/>
          <w:szCs w:val="26"/>
        </w:rPr>
        <w:t>в размере</w:t>
      </w:r>
      <w:r w:rsidR="005A10FF" w:rsidRPr="00450270">
        <w:rPr>
          <w:rFonts w:ascii="Myriad Pro" w:eastAsia="Calibri" w:hAnsi="Myriad Pro" w:cs="Times New Roman"/>
          <w:sz w:val="26"/>
          <w:szCs w:val="26"/>
        </w:rPr>
        <w:t xml:space="preserve"> 3 863 тыс. руб.</w:t>
      </w:r>
    </w:p>
    <w:p w14:paraId="12926A14" w14:textId="77777777" w:rsidR="0023089B" w:rsidRPr="003430FA" w:rsidRDefault="0023089B" w:rsidP="005A10FF">
      <w:pPr>
        <w:spacing w:after="0" w:line="360" w:lineRule="auto"/>
        <w:contextualSpacing/>
        <w:jc w:val="both"/>
        <w:rPr>
          <w:rFonts w:ascii="Myriad Pro" w:eastAsia="Calibri" w:hAnsi="Myriad Pro" w:cs="Times New Roman"/>
          <w:color w:val="4F81BD" w:themeColor="accent1"/>
          <w:sz w:val="26"/>
          <w:szCs w:val="26"/>
        </w:rPr>
      </w:pPr>
    </w:p>
    <w:p w14:paraId="1D9E5F69" w14:textId="157432BA" w:rsidR="005A10FF" w:rsidRPr="00893E3D" w:rsidRDefault="005A10FF" w:rsidP="00F96F6A">
      <w:pPr>
        <w:spacing w:after="0" w:line="360" w:lineRule="auto"/>
        <w:contextualSpacing/>
        <w:jc w:val="both"/>
        <w:rPr>
          <w:rFonts w:ascii="Myriad Pro" w:eastAsia="Calibri" w:hAnsi="Myriad Pro" w:cs="Times New Roman"/>
          <w:b/>
          <w:sz w:val="26"/>
          <w:szCs w:val="26"/>
        </w:rPr>
      </w:pPr>
      <w:r w:rsidRPr="00893E3D">
        <w:rPr>
          <w:rFonts w:ascii="Myriad Pro" w:eastAsia="Calibri" w:hAnsi="Myriad Pro" w:cs="Times New Roman"/>
          <w:b/>
          <w:sz w:val="26"/>
          <w:szCs w:val="26"/>
        </w:rPr>
        <w:t>ПОЗИЦИЯ ИСПОЛНИТЕЛЯ</w:t>
      </w:r>
    </w:p>
    <w:p w14:paraId="7C4C8D1B" w14:textId="025D0363" w:rsidR="00E41A82" w:rsidRPr="00893E3D" w:rsidRDefault="00E41A82" w:rsidP="00E41A82">
      <w:pPr>
        <w:pStyle w:val="a3"/>
        <w:spacing w:line="360" w:lineRule="auto"/>
        <w:ind w:left="0" w:firstLine="567"/>
        <w:jc w:val="both"/>
        <w:rPr>
          <w:rFonts w:ascii="Myriad Pro" w:hAnsi="Myriad Pro"/>
          <w:sz w:val="26"/>
          <w:szCs w:val="26"/>
        </w:rPr>
      </w:pPr>
      <w:r w:rsidRPr="00893E3D">
        <w:rPr>
          <w:rFonts w:ascii="Myriad Pro" w:hAnsi="Myriad Pro"/>
          <w:sz w:val="26"/>
          <w:szCs w:val="26"/>
        </w:rPr>
        <w:t xml:space="preserve">В целях оценки обоснованности </w:t>
      </w:r>
      <w:r w:rsidR="00893E3D" w:rsidRPr="00893E3D">
        <w:rPr>
          <w:rFonts w:ascii="Myriad Pro" w:hAnsi="Myriad Pro"/>
          <w:sz w:val="26"/>
          <w:szCs w:val="26"/>
        </w:rPr>
        <w:t>заявленной</w:t>
      </w:r>
      <w:r w:rsidRPr="00893E3D">
        <w:rPr>
          <w:rFonts w:ascii="Myriad Pro" w:hAnsi="Myriad Pro"/>
          <w:sz w:val="26"/>
          <w:szCs w:val="26"/>
        </w:rPr>
        <w:t xml:space="preserve"> ПАО «Ленэнерго» </w:t>
      </w:r>
      <w:r w:rsidR="00893E3D" w:rsidRPr="00893E3D">
        <w:rPr>
          <w:rFonts w:ascii="Myriad Pro" w:hAnsi="Myriad Pro"/>
          <w:sz w:val="26"/>
          <w:szCs w:val="26"/>
        </w:rPr>
        <w:t xml:space="preserve">и утвержденной Комитетом по тарифам Санкт-Петербурга величины </w:t>
      </w:r>
      <w:r w:rsidRPr="00893E3D">
        <w:rPr>
          <w:rFonts w:ascii="Myriad Pro" w:hAnsi="Myriad Pro"/>
          <w:sz w:val="26"/>
          <w:szCs w:val="26"/>
        </w:rPr>
        <w:t xml:space="preserve">выпадающих доходов </w:t>
      </w:r>
      <w:r w:rsidR="00893E3D" w:rsidRPr="00893E3D">
        <w:rPr>
          <w:rFonts w:ascii="Myriad Pro" w:hAnsi="Myriad Pro"/>
          <w:sz w:val="26"/>
          <w:szCs w:val="26"/>
        </w:rPr>
        <w:t xml:space="preserve">ПАО «Ленэнерго» </w:t>
      </w:r>
      <w:r w:rsidRPr="00893E3D">
        <w:rPr>
          <w:rFonts w:ascii="Myriad Pro" w:hAnsi="Myriad Pro"/>
          <w:sz w:val="26"/>
          <w:szCs w:val="26"/>
        </w:rPr>
        <w:t xml:space="preserve">от льготного технологического присоединения </w:t>
      </w:r>
      <w:r w:rsidR="00893E3D" w:rsidRPr="00893E3D">
        <w:rPr>
          <w:rFonts w:ascii="Myriad Pro" w:hAnsi="Myriad Pro"/>
          <w:sz w:val="26"/>
          <w:szCs w:val="26"/>
        </w:rPr>
        <w:t>на 2019 г</w:t>
      </w:r>
      <w:r w:rsidR="00D41E44">
        <w:rPr>
          <w:rFonts w:ascii="Myriad Pro" w:hAnsi="Myriad Pro"/>
          <w:sz w:val="26"/>
          <w:szCs w:val="26"/>
        </w:rPr>
        <w:t>од</w:t>
      </w:r>
      <w:r w:rsidR="00893E3D" w:rsidRPr="00893E3D">
        <w:rPr>
          <w:rFonts w:ascii="Myriad Pro" w:hAnsi="Myriad Pro"/>
          <w:sz w:val="26"/>
          <w:szCs w:val="26"/>
        </w:rPr>
        <w:t xml:space="preserve"> </w:t>
      </w:r>
      <w:r w:rsidRPr="00893E3D">
        <w:rPr>
          <w:rFonts w:ascii="Myriad Pro" w:hAnsi="Myriad Pro"/>
          <w:sz w:val="26"/>
          <w:szCs w:val="26"/>
        </w:rPr>
        <w:t xml:space="preserve">Исполнителем </w:t>
      </w:r>
      <w:r w:rsidR="00893E3D" w:rsidRPr="00893E3D">
        <w:rPr>
          <w:rFonts w:ascii="Myriad Pro" w:hAnsi="Myriad Pro"/>
          <w:sz w:val="26"/>
          <w:szCs w:val="26"/>
        </w:rPr>
        <w:t>выполнен альтернативный</w:t>
      </w:r>
      <w:r w:rsidRPr="00893E3D">
        <w:rPr>
          <w:rFonts w:ascii="Myriad Pro" w:hAnsi="Myriad Pro"/>
          <w:sz w:val="26"/>
          <w:szCs w:val="26"/>
        </w:rPr>
        <w:t xml:space="preserve"> расчет </w:t>
      </w:r>
      <w:r w:rsidR="00893E3D" w:rsidRPr="00893E3D">
        <w:rPr>
          <w:rFonts w:ascii="Myriad Pro" w:hAnsi="Myriad Pro"/>
          <w:sz w:val="26"/>
          <w:szCs w:val="26"/>
        </w:rPr>
        <w:t>соответствующих расходов на основании обосновывающих материалов, представленных ПАО</w:t>
      </w:r>
      <w:r w:rsidR="00F96F6A">
        <w:rPr>
          <w:rFonts w:ascii="Myriad Pro" w:hAnsi="Myriad Pro"/>
          <w:sz w:val="26"/>
          <w:szCs w:val="26"/>
        </w:rPr>
        <w:t> </w:t>
      </w:r>
      <w:r w:rsidR="00893E3D" w:rsidRPr="00893E3D">
        <w:rPr>
          <w:rFonts w:ascii="Myriad Pro" w:hAnsi="Myriad Pro"/>
          <w:sz w:val="26"/>
          <w:szCs w:val="26"/>
        </w:rPr>
        <w:t>«Ленэнерго»</w:t>
      </w:r>
      <w:r w:rsidRPr="00893E3D">
        <w:rPr>
          <w:rFonts w:ascii="Myriad Pro" w:hAnsi="Myriad Pro"/>
          <w:sz w:val="26"/>
          <w:szCs w:val="26"/>
        </w:rPr>
        <w:t>.</w:t>
      </w:r>
    </w:p>
    <w:p w14:paraId="6B4D786A" w14:textId="487587A7" w:rsidR="00893E3D" w:rsidRDefault="00E41A82" w:rsidP="00893E3D">
      <w:pPr>
        <w:pStyle w:val="a3"/>
        <w:spacing w:line="360" w:lineRule="auto"/>
        <w:ind w:left="0" w:firstLine="567"/>
        <w:jc w:val="both"/>
        <w:rPr>
          <w:rFonts w:ascii="Myriad Pro" w:hAnsi="Myriad Pro"/>
          <w:sz w:val="26"/>
          <w:szCs w:val="26"/>
        </w:rPr>
      </w:pPr>
      <w:r w:rsidRPr="00893E3D">
        <w:rPr>
          <w:rFonts w:ascii="Myriad Pro" w:hAnsi="Myriad Pro"/>
          <w:sz w:val="26"/>
          <w:szCs w:val="26"/>
        </w:rPr>
        <w:lastRenderedPageBreak/>
        <w:t>Расчет выпадающих доходов</w:t>
      </w:r>
      <w:r w:rsidR="00893E3D">
        <w:rPr>
          <w:rFonts w:ascii="Myriad Pro" w:hAnsi="Myriad Pro"/>
          <w:sz w:val="26"/>
          <w:szCs w:val="26"/>
        </w:rPr>
        <w:t xml:space="preserve"> ПАО «Ленэнерго» </w:t>
      </w:r>
      <w:r w:rsidR="0032159F">
        <w:rPr>
          <w:rFonts w:ascii="Myriad Pro" w:hAnsi="Myriad Pro"/>
          <w:sz w:val="26"/>
          <w:szCs w:val="26"/>
        </w:rPr>
        <w:t>на территории</w:t>
      </w:r>
      <w:r w:rsidR="00893E3D">
        <w:rPr>
          <w:rFonts w:ascii="Myriad Pro" w:hAnsi="Myriad Pro"/>
          <w:sz w:val="26"/>
          <w:szCs w:val="26"/>
        </w:rPr>
        <w:t xml:space="preserve"> </w:t>
      </w:r>
      <w:r w:rsidR="0032159F">
        <w:rPr>
          <w:rFonts w:ascii="Myriad Pro" w:hAnsi="Myriad Pro"/>
          <w:sz w:val="26"/>
          <w:szCs w:val="26"/>
        </w:rPr>
        <w:br/>
      </w:r>
      <w:r w:rsidR="00893E3D">
        <w:rPr>
          <w:rFonts w:ascii="Myriad Pro" w:hAnsi="Myriad Pro"/>
          <w:sz w:val="26"/>
          <w:szCs w:val="26"/>
        </w:rPr>
        <w:t>г. Санкт-Петербург</w:t>
      </w:r>
      <w:r w:rsidR="00E6580B">
        <w:rPr>
          <w:rFonts w:ascii="Myriad Pro" w:hAnsi="Myriad Pro"/>
          <w:sz w:val="26"/>
          <w:szCs w:val="26"/>
        </w:rPr>
        <w:t>а</w:t>
      </w:r>
      <w:r w:rsidR="00893E3D">
        <w:rPr>
          <w:rFonts w:ascii="Myriad Pro" w:hAnsi="Myriad Pro"/>
          <w:sz w:val="26"/>
          <w:szCs w:val="26"/>
        </w:rPr>
        <w:t xml:space="preserve"> на 2019 г</w:t>
      </w:r>
      <w:r w:rsidR="00841A3B">
        <w:rPr>
          <w:rFonts w:ascii="Myriad Pro" w:hAnsi="Myriad Pro"/>
          <w:sz w:val="26"/>
          <w:szCs w:val="26"/>
        </w:rPr>
        <w:t>од</w:t>
      </w:r>
      <w:r w:rsidRPr="00893E3D">
        <w:rPr>
          <w:rFonts w:ascii="Myriad Pro" w:hAnsi="Myriad Pro"/>
          <w:sz w:val="26"/>
          <w:szCs w:val="26"/>
        </w:rPr>
        <w:t xml:space="preserve">, связанных с осуществлением технологического присоединения </w:t>
      </w:r>
      <w:r w:rsidR="00893E3D" w:rsidRPr="00893E3D">
        <w:rPr>
          <w:rFonts w:ascii="Myriad Pro" w:hAnsi="Myriad Pro"/>
          <w:sz w:val="26"/>
          <w:szCs w:val="26"/>
        </w:rPr>
        <w:t xml:space="preserve">потребителей с </w:t>
      </w:r>
      <w:r w:rsidRPr="00893E3D">
        <w:rPr>
          <w:rFonts w:ascii="Myriad Pro" w:hAnsi="Myriad Pro"/>
          <w:sz w:val="26"/>
          <w:szCs w:val="26"/>
        </w:rPr>
        <w:t>максимальной мощностью</w:t>
      </w:r>
      <w:r w:rsidR="00893E3D" w:rsidRPr="00893E3D">
        <w:rPr>
          <w:rFonts w:ascii="Myriad Pro" w:hAnsi="Myriad Pro"/>
          <w:sz w:val="26"/>
          <w:szCs w:val="26"/>
        </w:rPr>
        <w:t xml:space="preserve"> энергопринимающих устройств</w:t>
      </w:r>
      <w:r w:rsidRPr="00893E3D">
        <w:rPr>
          <w:rFonts w:ascii="Myriad Pro" w:hAnsi="Myriad Pro"/>
          <w:sz w:val="26"/>
          <w:szCs w:val="26"/>
        </w:rPr>
        <w:t>, не превышающей 15 кВт включительно</w:t>
      </w:r>
      <w:r w:rsidR="00893E3D" w:rsidRPr="00893E3D">
        <w:rPr>
          <w:rFonts w:ascii="Myriad Pro" w:hAnsi="Myriad Pro"/>
          <w:sz w:val="26"/>
          <w:szCs w:val="26"/>
        </w:rPr>
        <w:t>, выполнен Исполнителем исходя из следующих условий:</w:t>
      </w:r>
    </w:p>
    <w:p w14:paraId="48F71FAA" w14:textId="39C7F5EB" w:rsidR="00E41A82" w:rsidRPr="00FC13CB" w:rsidRDefault="00E41A82" w:rsidP="00FC13CB">
      <w:pPr>
        <w:pStyle w:val="a3"/>
        <w:numPr>
          <w:ilvl w:val="0"/>
          <w:numId w:val="63"/>
        </w:numPr>
        <w:spacing w:line="360" w:lineRule="auto"/>
        <w:ind w:left="1281" w:hanging="357"/>
        <w:jc w:val="both"/>
        <w:rPr>
          <w:rFonts w:ascii="Myriad Pro" w:hAnsi="Myriad Pro"/>
          <w:sz w:val="26"/>
          <w:szCs w:val="26"/>
        </w:rPr>
      </w:pPr>
      <w:r w:rsidRPr="00FC13CB">
        <w:rPr>
          <w:rFonts w:ascii="Myriad Pro" w:hAnsi="Myriad Pro"/>
          <w:sz w:val="26"/>
          <w:szCs w:val="26"/>
        </w:rPr>
        <w:t>стандартизированны</w:t>
      </w:r>
      <w:r w:rsidR="00893E3D" w:rsidRPr="00FC13CB">
        <w:rPr>
          <w:rFonts w:ascii="Myriad Pro" w:hAnsi="Myriad Pro"/>
          <w:sz w:val="26"/>
          <w:szCs w:val="26"/>
        </w:rPr>
        <w:t>е</w:t>
      </w:r>
      <w:r w:rsidRPr="00FC13CB">
        <w:rPr>
          <w:rFonts w:ascii="Myriad Pro" w:hAnsi="Myriad Pro"/>
          <w:sz w:val="26"/>
          <w:szCs w:val="26"/>
        </w:rPr>
        <w:t xml:space="preserve"> тарифны</w:t>
      </w:r>
      <w:r w:rsidR="00893E3D" w:rsidRPr="00FC13CB">
        <w:rPr>
          <w:rFonts w:ascii="Myriad Pro" w:hAnsi="Myriad Pro"/>
          <w:sz w:val="26"/>
          <w:szCs w:val="26"/>
        </w:rPr>
        <w:t>е</w:t>
      </w:r>
      <w:r w:rsidRPr="00FC13CB">
        <w:rPr>
          <w:rFonts w:ascii="Myriad Pro" w:hAnsi="Myriad Pro"/>
          <w:sz w:val="26"/>
          <w:szCs w:val="26"/>
        </w:rPr>
        <w:t xml:space="preserve"> </w:t>
      </w:r>
      <w:r w:rsidR="00893E3D" w:rsidRPr="00FC13CB">
        <w:rPr>
          <w:rFonts w:ascii="Myriad Pro" w:hAnsi="Myriad Pro"/>
          <w:sz w:val="26"/>
          <w:szCs w:val="26"/>
        </w:rPr>
        <w:t xml:space="preserve">ставки </w:t>
      </w:r>
      <w:r w:rsidR="00251E38" w:rsidRPr="00FC13CB">
        <w:rPr>
          <w:rFonts w:ascii="Myriad Pro" w:hAnsi="Myriad Pro"/>
          <w:sz w:val="26"/>
          <w:szCs w:val="26"/>
        </w:rPr>
        <w:t xml:space="preserve">в целях определения расходов на выполнение организационно-технических мероприятий </w:t>
      </w:r>
      <w:r w:rsidR="00893E3D" w:rsidRPr="00FC13CB">
        <w:rPr>
          <w:rFonts w:ascii="Myriad Pro" w:hAnsi="Myriad Pro"/>
          <w:sz w:val="26"/>
          <w:szCs w:val="26"/>
        </w:rPr>
        <w:t xml:space="preserve">приняты </w:t>
      </w:r>
      <w:r w:rsidR="00251E38" w:rsidRPr="00FC13CB">
        <w:rPr>
          <w:rFonts w:ascii="Myriad Pro" w:hAnsi="Myriad Pro"/>
          <w:sz w:val="26"/>
          <w:szCs w:val="26"/>
        </w:rPr>
        <w:t xml:space="preserve">Исполнителем </w:t>
      </w:r>
      <w:r w:rsidR="00893E3D" w:rsidRPr="00FC13CB">
        <w:rPr>
          <w:rFonts w:ascii="Myriad Pro" w:hAnsi="Myriad Pro"/>
          <w:sz w:val="26"/>
          <w:szCs w:val="26"/>
        </w:rPr>
        <w:t>в соответствии с р</w:t>
      </w:r>
      <w:r w:rsidR="00A55D2E" w:rsidRPr="00FC13CB">
        <w:rPr>
          <w:rFonts w:ascii="Myriad Pro" w:hAnsi="Myriad Pro"/>
          <w:sz w:val="26"/>
          <w:szCs w:val="26"/>
        </w:rPr>
        <w:t>аспоряжением</w:t>
      </w:r>
      <w:r w:rsidRPr="00FC13CB">
        <w:rPr>
          <w:rFonts w:ascii="Myriad Pro" w:hAnsi="Myriad Pro"/>
          <w:sz w:val="26"/>
          <w:szCs w:val="26"/>
        </w:rPr>
        <w:t xml:space="preserve"> Комитета по тарифам </w:t>
      </w:r>
      <w:r w:rsidR="00A55D2E" w:rsidRPr="00FC13CB">
        <w:rPr>
          <w:rFonts w:ascii="Myriad Pro" w:hAnsi="Myriad Pro"/>
          <w:sz w:val="26"/>
          <w:szCs w:val="26"/>
        </w:rPr>
        <w:t>Санкт-Петербурга</w:t>
      </w:r>
      <w:r w:rsidRPr="00FC13CB">
        <w:rPr>
          <w:rFonts w:ascii="Myriad Pro" w:hAnsi="Myriad Pro"/>
          <w:sz w:val="26"/>
          <w:szCs w:val="26"/>
        </w:rPr>
        <w:t xml:space="preserve"> от 2</w:t>
      </w:r>
      <w:r w:rsidR="00A55D2E" w:rsidRPr="00FC13CB">
        <w:rPr>
          <w:rFonts w:ascii="Myriad Pro" w:hAnsi="Myriad Pro"/>
          <w:sz w:val="26"/>
          <w:szCs w:val="26"/>
        </w:rPr>
        <w:t>7</w:t>
      </w:r>
      <w:r w:rsidRPr="00FC13CB">
        <w:rPr>
          <w:rFonts w:ascii="Myriad Pro" w:hAnsi="Myriad Pro"/>
          <w:sz w:val="26"/>
          <w:szCs w:val="26"/>
        </w:rPr>
        <w:t>.12.2017</w:t>
      </w:r>
      <w:r w:rsidR="00893E3D" w:rsidRPr="00FC13CB">
        <w:rPr>
          <w:rFonts w:ascii="Myriad Pro" w:hAnsi="Myriad Pro"/>
          <w:sz w:val="26"/>
          <w:szCs w:val="26"/>
        </w:rPr>
        <w:t xml:space="preserve"> </w:t>
      </w:r>
      <w:r w:rsidRPr="00FC13CB">
        <w:rPr>
          <w:rFonts w:ascii="Myriad Pro" w:hAnsi="Myriad Pro"/>
          <w:sz w:val="26"/>
          <w:szCs w:val="26"/>
        </w:rPr>
        <w:t xml:space="preserve">№ </w:t>
      </w:r>
      <w:r w:rsidR="00A55D2E" w:rsidRPr="00FC13CB">
        <w:rPr>
          <w:rFonts w:ascii="Myriad Pro" w:hAnsi="Myriad Pro"/>
          <w:sz w:val="26"/>
          <w:szCs w:val="26"/>
        </w:rPr>
        <w:t>253-р</w:t>
      </w:r>
      <w:r w:rsidRPr="00FC13CB">
        <w:rPr>
          <w:rFonts w:ascii="Myriad Pro" w:hAnsi="Myriad Pro"/>
          <w:sz w:val="26"/>
          <w:szCs w:val="26"/>
        </w:rPr>
        <w:t xml:space="preserve"> «Об установлении стандартизированных тарифных ставок, ставок за единицу максимальной мощности, формул для расчета платы за технологическое присоединение </w:t>
      </w:r>
      <w:r w:rsidR="00A55D2E" w:rsidRPr="00FC13CB">
        <w:rPr>
          <w:rFonts w:ascii="Myriad Pro" w:hAnsi="Myriad Pro"/>
          <w:sz w:val="26"/>
          <w:szCs w:val="26"/>
        </w:rPr>
        <w:t>к</w:t>
      </w:r>
      <w:r w:rsidRPr="00FC13CB">
        <w:rPr>
          <w:rFonts w:ascii="Myriad Pro" w:hAnsi="Myriad Pro"/>
          <w:sz w:val="26"/>
          <w:szCs w:val="26"/>
        </w:rPr>
        <w:t xml:space="preserve"> электрическ</w:t>
      </w:r>
      <w:r w:rsidR="00A55D2E" w:rsidRPr="00FC13CB">
        <w:rPr>
          <w:rFonts w:ascii="Myriad Pro" w:hAnsi="Myriad Pro"/>
          <w:sz w:val="26"/>
          <w:szCs w:val="26"/>
        </w:rPr>
        <w:t>им</w:t>
      </w:r>
      <w:r w:rsidRPr="00FC13CB">
        <w:rPr>
          <w:rFonts w:ascii="Myriad Pro" w:hAnsi="Myriad Pro"/>
          <w:sz w:val="26"/>
          <w:szCs w:val="26"/>
        </w:rPr>
        <w:t xml:space="preserve"> </w:t>
      </w:r>
      <w:r w:rsidR="00A55D2E" w:rsidRPr="00FC13CB">
        <w:rPr>
          <w:rFonts w:ascii="Myriad Pro" w:hAnsi="Myriad Pro"/>
          <w:sz w:val="26"/>
          <w:szCs w:val="26"/>
        </w:rPr>
        <w:t xml:space="preserve">сетям территориальных </w:t>
      </w:r>
      <w:r w:rsidRPr="00FC13CB">
        <w:rPr>
          <w:rFonts w:ascii="Myriad Pro" w:hAnsi="Myriad Pro"/>
          <w:sz w:val="26"/>
          <w:szCs w:val="26"/>
        </w:rPr>
        <w:t>сетевы</w:t>
      </w:r>
      <w:r w:rsidR="00A55D2E" w:rsidRPr="00FC13CB">
        <w:rPr>
          <w:rFonts w:ascii="Myriad Pro" w:hAnsi="Myriad Pro"/>
          <w:sz w:val="26"/>
          <w:szCs w:val="26"/>
        </w:rPr>
        <w:t>х</w:t>
      </w:r>
      <w:r w:rsidRPr="00FC13CB">
        <w:rPr>
          <w:rFonts w:ascii="Myriad Pro" w:hAnsi="Myriad Pro"/>
          <w:sz w:val="26"/>
          <w:szCs w:val="26"/>
        </w:rPr>
        <w:t xml:space="preserve"> организаци</w:t>
      </w:r>
      <w:r w:rsidR="00A55D2E" w:rsidRPr="00FC13CB">
        <w:rPr>
          <w:rFonts w:ascii="Myriad Pro" w:hAnsi="Myriad Pro"/>
          <w:sz w:val="26"/>
          <w:szCs w:val="26"/>
        </w:rPr>
        <w:t>й</w:t>
      </w:r>
      <w:r w:rsidRPr="00FC13CB">
        <w:rPr>
          <w:rFonts w:ascii="Myriad Pro" w:hAnsi="Myriad Pro"/>
          <w:sz w:val="26"/>
          <w:szCs w:val="26"/>
        </w:rPr>
        <w:t xml:space="preserve"> и на территории </w:t>
      </w:r>
      <w:r w:rsidR="00D92C30">
        <w:rPr>
          <w:rFonts w:ascii="Myriad Pro" w:hAnsi="Myriad Pro"/>
          <w:sz w:val="26"/>
          <w:szCs w:val="26"/>
        </w:rPr>
        <w:br/>
      </w:r>
      <w:r w:rsidR="00A55D2E" w:rsidRPr="00FC13CB">
        <w:rPr>
          <w:rFonts w:ascii="Myriad Pro" w:hAnsi="Myriad Pro"/>
          <w:sz w:val="26"/>
          <w:szCs w:val="26"/>
        </w:rPr>
        <w:t>Санкт-Петербурга</w:t>
      </w:r>
      <w:r w:rsidRPr="00FC13CB">
        <w:rPr>
          <w:rFonts w:ascii="Myriad Pro" w:hAnsi="Myriad Pro"/>
          <w:sz w:val="26"/>
          <w:szCs w:val="26"/>
        </w:rPr>
        <w:t xml:space="preserve"> на 2018 год»</w:t>
      </w:r>
      <w:r w:rsidR="00251E38" w:rsidRPr="00FC13CB">
        <w:rPr>
          <w:rFonts w:ascii="Myriad Pro" w:hAnsi="Myriad Pro"/>
          <w:sz w:val="26"/>
          <w:szCs w:val="26"/>
        </w:rPr>
        <w:t>;</w:t>
      </w:r>
      <w:r w:rsidRPr="00FC13CB">
        <w:rPr>
          <w:rFonts w:ascii="Myriad Pro" w:hAnsi="Myriad Pro"/>
          <w:sz w:val="26"/>
          <w:szCs w:val="26"/>
        </w:rPr>
        <w:t xml:space="preserve"> </w:t>
      </w:r>
    </w:p>
    <w:p w14:paraId="233AC7FC" w14:textId="4C58109E" w:rsidR="00251E38" w:rsidRPr="00FC13CB" w:rsidRDefault="00251E38" w:rsidP="00FC13CB">
      <w:pPr>
        <w:pStyle w:val="a3"/>
        <w:numPr>
          <w:ilvl w:val="0"/>
          <w:numId w:val="63"/>
        </w:numPr>
        <w:spacing w:line="360" w:lineRule="auto"/>
        <w:ind w:left="1281" w:hanging="357"/>
        <w:jc w:val="both"/>
        <w:rPr>
          <w:rFonts w:ascii="Myriad Pro" w:hAnsi="Myriad Pro"/>
          <w:sz w:val="26"/>
          <w:szCs w:val="26"/>
        </w:rPr>
      </w:pPr>
      <w:r w:rsidRPr="00FC13CB">
        <w:rPr>
          <w:rFonts w:ascii="Myriad Pro" w:hAnsi="Myriad Pro"/>
          <w:sz w:val="26"/>
          <w:szCs w:val="26"/>
        </w:rPr>
        <w:t>количество договоров на технологическое присоединение в соответствии с представленным ПАО «Ленэнерго» реестром;</w:t>
      </w:r>
    </w:p>
    <w:p w14:paraId="3E8B7793" w14:textId="3ACF1394" w:rsidR="00251E38" w:rsidRPr="00FC13CB" w:rsidRDefault="00251E38" w:rsidP="00FC13CB">
      <w:pPr>
        <w:pStyle w:val="a3"/>
        <w:numPr>
          <w:ilvl w:val="0"/>
          <w:numId w:val="63"/>
        </w:numPr>
        <w:spacing w:line="360" w:lineRule="auto"/>
        <w:ind w:left="1281" w:hanging="357"/>
        <w:jc w:val="both"/>
        <w:rPr>
          <w:rFonts w:ascii="Myriad Pro" w:hAnsi="Myriad Pro"/>
          <w:sz w:val="26"/>
          <w:szCs w:val="26"/>
        </w:rPr>
      </w:pPr>
      <w:r w:rsidRPr="00FC13CB">
        <w:rPr>
          <w:rFonts w:ascii="Myriad Pro" w:hAnsi="Myriad Pro"/>
          <w:sz w:val="26"/>
          <w:szCs w:val="26"/>
        </w:rPr>
        <w:t>величина платы за технологическое присоединение соответствующих потребителей в размере 550 рублей с НДС или 458,33 рублей без НДС</w:t>
      </w:r>
      <w:r w:rsidR="002F3C82" w:rsidRPr="00FC13CB">
        <w:rPr>
          <w:rFonts w:ascii="Myriad Pro" w:hAnsi="Myriad Pro"/>
          <w:sz w:val="26"/>
          <w:szCs w:val="26"/>
        </w:rPr>
        <w:t xml:space="preserve"> (величина НДС принята Исполнителем в размере 20%)</w:t>
      </w:r>
      <w:r w:rsidRPr="00FC13CB">
        <w:rPr>
          <w:rFonts w:ascii="Myriad Pro" w:hAnsi="Myriad Pro"/>
          <w:sz w:val="26"/>
          <w:szCs w:val="26"/>
        </w:rPr>
        <w:t>.</w:t>
      </w:r>
    </w:p>
    <w:p w14:paraId="726EC868" w14:textId="357CE140" w:rsidR="00251E38" w:rsidRPr="00DD744B" w:rsidRDefault="00251E38" w:rsidP="007F43D4">
      <w:pPr>
        <w:pStyle w:val="a3"/>
        <w:spacing w:line="360" w:lineRule="auto"/>
        <w:ind w:left="0" w:firstLine="567"/>
        <w:jc w:val="both"/>
        <w:rPr>
          <w:rFonts w:ascii="Myriad Pro" w:hAnsi="Myriad Pro"/>
          <w:sz w:val="26"/>
          <w:szCs w:val="26"/>
        </w:rPr>
      </w:pPr>
      <w:r w:rsidRPr="00DD744B">
        <w:rPr>
          <w:rFonts w:ascii="Myriad Pro" w:hAnsi="Myriad Pro"/>
          <w:sz w:val="26"/>
          <w:szCs w:val="26"/>
        </w:rPr>
        <w:t xml:space="preserve">Исполнитель отмечает, что на момент утверждения тарифно-балансового решения в отношении ПАО «Ленэнерго» на 2019 год уже были приняты </w:t>
      </w:r>
      <w:r w:rsidR="00C2313A" w:rsidRPr="00DD744B">
        <w:rPr>
          <w:rFonts w:ascii="Myriad Pro" w:hAnsi="Myriad Pro"/>
          <w:sz w:val="26"/>
          <w:szCs w:val="26"/>
        </w:rPr>
        <w:t>изменения</w:t>
      </w:r>
      <w:r w:rsidRPr="00DD744B">
        <w:rPr>
          <w:rFonts w:ascii="Myriad Pro" w:hAnsi="Myriad Pro"/>
          <w:sz w:val="26"/>
          <w:szCs w:val="26"/>
        </w:rPr>
        <w:t xml:space="preserve"> </w:t>
      </w:r>
      <w:r w:rsidR="00C2313A" w:rsidRPr="00DD744B">
        <w:rPr>
          <w:rFonts w:ascii="Myriad Pro" w:hAnsi="Myriad Pro"/>
          <w:sz w:val="26"/>
          <w:szCs w:val="26"/>
        </w:rPr>
        <w:t xml:space="preserve">законодательства Российской Федерации (Федеральный закон от 03.08.2018 </w:t>
      </w:r>
      <w:r w:rsidR="00D92C30" w:rsidRPr="00DD744B">
        <w:rPr>
          <w:rFonts w:ascii="Myriad Pro" w:hAnsi="Myriad Pro"/>
          <w:sz w:val="26"/>
          <w:szCs w:val="26"/>
        </w:rPr>
        <w:t>№</w:t>
      </w:r>
      <w:r w:rsidR="00D92C30">
        <w:rPr>
          <w:rFonts w:ascii="Myriad Pro" w:hAnsi="Myriad Pro"/>
          <w:sz w:val="26"/>
          <w:szCs w:val="26"/>
        </w:rPr>
        <w:t> </w:t>
      </w:r>
      <w:r w:rsidR="00C2313A" w:rsidRPr="00DD744B">
        <w:rPr>
          <w:rFonts w:ascii="Myriad Pro" w:hAnsi="Myriad Pro"/>
          <w:sz w:val="26"/>
          <w:szCs w:val="26"/>
        </w:rPr>
        <w:t>303-ФЗ «О внесении изменений в отдельные законодательные акты Российской Федерации о налогах и сборах»)</w:t>
      </w:r>
      <w:r w:rsidRPr="00DD744B">
        <w:rPr>
          <w:rFonts w:ascii="Myriad Pro" w:hAnsi="Myriad Pro"/>
          <w:sz w:val="26"/>
          <w:szCs w:val="26"/>
        </w:rPr>
        <w:t xml:space="preserve">, в соответствии с которыми </w:t>
      </w:r>
      <w:r w:rsidR="00C2313A" w:rsidRPr="00DD744B">
        <w:rPr>
          <w:rFonts w:ascii="Myriad Pro" w:hAnsi="Myriad Pro"/>
          <w:sz w:val="26"/>
          <w:szCs w:val="26"/>
        </w:rPr>
        <w:t>величина</w:t>
      </w:r>
      <w:r w:rsidRPr="00DD744B">
        <w:rPr>
          <w:rFonts w:ascii="Myriad Pro" w:hAnsi="Myriad Pro"/>
          <w:sz w:val="26"/>
          <w:szCs w:val="26"/>
        </w:rPr>
        <w:t xml:space="preserve"> НДС с 01.01.2019 г. устанавливалась в размере 20%. </w:t>
      </w:r>
      <w:r w:rsidR="00C2313A" w:rsidRPr="00DD744B">
        <w:rPr>
          <w:rFonts w:ascii="Myriad Pro" w:hAnsi="Myriad Pro"/>
          <w:sz w:val="26"/>
          <w:szCs w:val="26"/>
        </w:rPr>
        <w:t>Указанные</w:t>
      </w:r>
      <w:r w:rsidRPr="00DD744B">
        <w:rPr>
          <w:rFonts w:ascii="Myriad Pro" w:hAnsi="Myriad Pro"/>
          <w:sz w:val="26"/>
          <w:szCs w:val="26"/>
        </w:rPr>
        <w:t xml:space="preserve"> изменения по налогу на добавленную стоимость </w:t>
      </w:r>
      <w:r w:rsidR="00C2313A" w:rsidRPr="00DD744B">
        <w:rPr>
          <w:rFonts w:ascii="Myriad Pro" w:hAnsi="Myriad Pro"/>
          <w:sz w:val="26"/>
          <w:szCs w:val="26"/>
        </w:rPr>
        <w:t xml:space="preserve">необоснованно </w:t>
      </w:r>
      <w:r w:rsidRPr="00DD744B">
        <w:rPr>
          <w:rFonts w:ascii="Myriad Pro" w:hAnsi="Myriad Pro"/>
          <w:sz w:val="26"/>
          <w:szCs w:val="26"/>
        </w:rPr>
        <w:t xml:space="preserve">не учтены Комитетом по тарифам </w:t>
      </w:r>
      <w:r w:rsidR="00DA00EE" w:rsidRPr="00DD744B">
        <w:rPr>
          <w:rFonts w:ascii="Myriad Pro" w:hAnsi="Myriad Pro"/>
          <w:sz w:val="26"/>
          <w:szCs w:val="26"/>
        </w:rPr>
        <w:t xml:space="preserve">Санкт-Петербурга при расчете </w:t>
      </w:r>
      <w:r w:rsidR="00C2313A" w:rsidRPr="00DD744B">
        <w:rPr>
          <w:rFonts w:ascii="Myriad Pro" w:hAnsi="Myriad Pro"/>
          <w:sz w:val="26"/>
          <w:szCs w:val="26"/>
        </w:rPr>
        <w:t>соответствующих</w:t>
      </w:r>
      <w:r w:rsidR="00DA00EE" w:rsidRPr="00DD744B">
        <w:rPr>
          <w:rFonts w:ascii="Myriad Pro" w:hAnsi="Myriad Pro"/>
          <w:sz w:val="26"/>
          <w:szCs w:val="26"/>
        </w:rPr>
        <w:t xml:space="preserve"> расходов ПАО «Ленэнерго» по статье «Выпадающие доходы от льготного технологического присоединения».</w:t>
      </w:r>
    </w:p>
    <w:p w14:paraId="5EA3616B" w14:textId="4AB90DD3" w:rsidR="001C794E" w:rsidRDefault="00AE45CB" w:rsidP="00E40E86">
      <w:pPr>
        <w:spacing w:line="360" w:lineRule="auto"/>
        <w:ind w:firstLine="567"/>
        <w:contextualSpacing/>
        <w:jc w:val="both"/>
        <w:rPr>
          <w:rFonts w:ascii="Myriad Pro" w:hAnsi="Myriad Pro"/>
          <w:sz w:val="26"/>
          <w:szCs w:val="26"/>
        </w:rPr>
      </w:pPr>
      <w:r w:rsidRPr="00DB64D1">
        <w:rPr>
          <w:rFonts w:ascii="Myriad Pro" w:hAnsi="Myriad Pro"/>
          <w:sz w:val="26"/>
          <w:szCs w:val="26"/>
        </w:rPr>
        <w:t>В целях подтверждения заявляемой ПАО «Ленэнерго» и принятой Комитетом по тарифам Санкт-Петербурга в расчет НВВ</w:t>
      </w:r>
      <w:r w:rsidR="00214069" w:rsidRPr="00DB64D1">
        <w:rPr>
          <w:rFonts w:ascii="Myriad Pro" w:hAnsi="Myriad Pro"/>
          <w:sz w:val="26"/>
          <w:szCs w:val="26"/>
        </w:rPr>
        <w:t xml:space="preserve"> электросетевой </w:t>
      </w:r>
      <w:r w:rsidR="00214069" w:rsidRPr="00DB64D1">
        <w:rPr>
          <w:rFonts w:ascii="Myriad Pro" w:hAnsi="Myriad Pro"/>
          <w:sz w:val="26"/>
          <w:szCs w:val="26"/>
        </w:rPr>
        <w:lastRenderedPageBreak/>
        <w:t>организации на 2019 г</w:t>
      </w:r>
      <w:r w:rsidR="00841A3B">
        <w:rPr>
          <w:rFonts w:ascii="Myriad Pro" w:hAnsi="Myriad Pro"/>
          <w:sz w:val="26"/>
          <w:szCs w:val="26"/>
        </w:rPr>
        <w:t>од</w:t>
      </w:r>
      <w:r w:rsidR="00214069" w:rsidRPr="00DB64D1">
        <w:rPr>
          <w:rFonts w:ascii="Myriad Pro" w:hAnsi="Myriad Pro"/>
          <w:sz w:val="26"/>
          <w:szCs w:val="26"/>
        </w:rPr>
        <w:t xml:space="preserve"> величины выпадающих доходов от льготного технологического присоединения Исполнителем </w:t>
      </w:r>
      <w:r w:rsidR="0080740A" w:rsidRPr="00DB64D1">
        <w:rPr>
          <w:rFonts w:ascii="Myriad Pro" w:hAnsi="Myriad Pro"/>
          <w:sz w:val="26"/>
          <w:szCs w:val="26"/>
        </w:rPr>
        <w:t>выполнен анализ исполненных договоров на технологическое присоединение соответствующих потребителей с 2014 г</w:t>
      </w:r>
      <w:r w:rsidR="00841A3B">
        <w:rPr>
          <w:rFonts w:ascii="Myriad Pro" w:hAnsi="Myriad Pro"/>
          <w:sz w:val="26"/>
          <w:szCs w:val="26"/>
        </w:rPr>
        <w:t>ода</w:t>
      </w:r>
      <w:r w:rsidR="0080740A" w:rsidRPr="00DB64D1">
        <w:rPr>
          <w:rFonts w:ascii="Myriad Pro" w:hAnsi="Myriad Pro"/>
          <w:sz w:val="26"/>
          <w:szCs w:val="26"/>
        </w:rPr>
        <w:t xml:space="preserve"> (в соответствии с представленным ПАО «Ленэнерго» реестром, включающим детальное описание характеристик и показателей по каждому договору: </w:t>
      </w:r>
      <w:r w:rsidR="00DB64D1" w:rsidRPr="00DB64D1">
        <w:rPr>
          <w:rFonts w:ascii="Myriad Pro" w:hAnsi="Myriad Pro"/>
          <w:sz w:val="26"/>
          <w:szCs w:val="26"/>
        </w:rPr>
        <w:t>данные заявителя, дата начала действия договора, срок оказания услуг, описание подключаемого объекта, источник питания, заявленная и суммарная мощность энергопринимающих устройств</w:t>
      </w:r>
      <w:r w:rsidR="0080740A" w:rsidRPr="00DB64D1">
        <w:rPr>
          <w:rFonts w:ascii="Myriad Pro" w:hAnsi="Myriad Pro"/>
          <w:sz w:val="26"/>
          <w:szCs w:val="26"/>
        </w:rPr>
        <w:t>)</w:t>
      </w:r>
      <w:r w:rsidR="00DB64D1" w:rsidRPr="00DB64D1">
        <w:rPr>
          <w:rFonts w:ascii="Myriad Pro" w:hAnsi="Myriad Pro"/>
          <w:sz w:val="26"/>
          <w:szCs w:val="26"/>
        </w:rPr>
        <w:t>.</w:t>
      </w:r>
      <w:r w:rsidR="0080740A" w:rsidRPr="00DB64D1">
        <w:rPr>
          <w:rFonts w:ascii="Myriad Pro" w:hAnsi="Myriad Pro"/>
          <w:sz w:val="26"/>
          <w:szCs w:val="26"/>
        </w:rPr>
        <w:t xml:space="preserve"> </w:t>
      </w:r>
      <w:r w:rsidR="006B752C">
        <w:rPr>
          <w:rFonts w:ascii="Myriad Pro" w:hAnsi="Myriad Pro"/>
          <w:sz w:val="26"/>
          <w:szCs w:val="26"/>
        </w:rPr>
        <w:t>Результаты выполненного анализа представлены в таблице ниже.</w:t>
      </w:r>
    </w:p>
    <w:tbl>
      <w:tblPr>
        <w:tblW w:w="9310" w:type="dxa"/>
        <w:tblLook w:val="04A0" w:firstRow="1" w:lastRow="0" w:firstColumn="1" w:lastColumn="0" w:noHBand="0" w:noVBand="1"/>
      </w:tblPr>
      <w:tblGrid>
        <w:gridCol w:w="3823"/>
        <w:gridCol w:w="1340"/>
        <w:gridCol w:w="1069"/>
        <w:gridCol w:w="1418"/>
        <w:gridCol w:w="1660"/>
      </w:tblGrid>
      <w:tr w:rsidR="006B752C" w:rsidRPr="00AC24EE" w14:paraId="37C7A9F7" w14:textId="77777777" w:rsidTr="00F915A9">
        <w:trPr>
          <w:trHeight w:val="765"/>
          <w:tblHeader/>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BA3FEBA" w14:textId="77777777" w:rsidR="006B752C" w:rsidRPr="00AC24EE" w:rsidRDefault="006B752C" w:rsidP="00F915A9">
            <w:pPr>
              <w:spacing w:after="0" w:line="240" w:lineRule="auto"/>
              <w:ind w:left="-120" w:right="-113"/>
              <w:jc w:val="center"/>
              <w:rPr>
                <w:rFonts w:ascii="Myriad Pro" w:eastAsia="Calibri" w:hAnsi="Myriad Pro" w:cs="Times New Roman"/>
                <w:b/>
                <w:bCs/>
                <w:color w:val="FFFFFF"/>
              </w:rPr>
            </w:pPr>
            <w:r w:rsidRPr="00905980">
              <w:rPr>
                <w:rFonts w:ascii="Myriad Pro" w:eastAsia="Calibri" w:hAnsi="Myriad Pro" w:cs="Times New Roman"/>
                <w:b/>
                <w:bCs/>
                <w:color w:val="FFFFFF"/>
              </w:rPr>
              <w:t>Показатель</w:t>
            </w:r>
          </w:p>
        </w:tc>
        <w:tc>
          <w:tcPr>
            <w:tcW w:w="1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D701643" w14:textId="0DC4720B" w:rsidR="006B752C" w:rsidRPr="00AC24EE" w:rsidRDefault="006B752C" w:rsidP="00F915A9">
            <w:pPr>
              <w:spacing w:after="0" w:line="240" w:lineRule="auto"/>
              <w:ind w:left="-120" w:right="-113"/>
              <w:jc w:val="center"/>
              <w:rPr>
                <w:rFonts w:ascii="Myriad Pro" w:eastAsia="Calibri" w:hAnsi="Myriad Pro" w:cs="Times New Roman"/>
                <w:b/>
                <w:bCs/>
                <w:color w:val="FFFFFF"/>
              </w:rPr>
            </w:pPr>
            <w:r w:rsidRPr="00AC24EE">
              <w:rPr>
                <w:rFonts w:ascii="Myriad Pro" w:eastAsia="Calibri" w:hAnsi="Myriad Pro" w:cs="Times New Roman"/>
                <w:b/>
                <w:bCs/>
                <w:color w:val="FFFFFF"/>
              </w:rPr>
              <w:t>2015</w:t>
            </w:r>
            <w:r w:rsidR="00D41E44" w:rsidRPr="00AC24EE">
              <w:rPr>
                <w:rFonts w:ascii="Myriad Pro" w:eastAsia="Calibri" w:hAnsi="Myriad Pro" w:cs="Times New Roman"/>
                <w:b/>
                <w:bCs/>
                <w:color w:val="FFFFFF"/>
              </w:rPr>
              <w:t xml:space="preserve"> г.</w:t>
            </w:r>
          </w:p>
        </w:tc>
        <w:tc>
          <w:tcPr>
            <w:tcW w:w="10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012E960" w14:textId="515EBB57" w:rsidR="006B752C" w:rsidRPr="00AC24EE" w:rsidRDefault="006B752C" w:rsidP="00F915A9">
            <w:pPr>
              <w:spacing w:after="0" w:line="240" w:lineRule="auto"/>
              <w:ind w:left="-120" w:right="-113"/>
              <w:jc w:val="center"/>
              <w:rPr>
                <w:rFonts w:ascii="Myriad Pro" w:eastAsia="Calibri" w:hAnsi="Myriad Pro" w:cs="Times New Roman"/>
                <w:b/>
                <w:bCs/>
                <w:color w:val="FFFFFF"/>
              </w:rPr>
            </w:pPr>
            <w:r w:rsidRPr="00AC24EE">
              <w:rPr>
                <w:rFonts w:ascii="Myriad Pro" w:eastAsia="Calibri" w:hAnsi="Myriad Pro" w:cs="Times New Roman"/>
                <w:b/>
                <w:bCs/>
                <w:color w:val="FFFFFF"/>
              </w:rPr>
              <w:t>2016</w:t>
            </w:r>
            <w:r w:rsidR="00D41E44" w:rsidRPr="00AC24EE">
              <w:rPr>
                <w:rFonts w:ascii="Myriad Pro" w:eastAsia="Calibri" w:hAnsi="Myriad Pro" w:cs="Times New Roman"/>
                <w:b/>
                <w:bCs/>
                <w:color w:val="FFFFFF"/>
              </w:rPr>
              <w:t xml:space="preserve"> г.</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08FC3F8" w14:textId="4292AC92" w:rsidR="006B752C" w:rsidRPr="00AC24EE" w:rsidRDefault="006B752C" w:rsidP="00F915A9">
            <w:pPr>
              <w:spacing w:after="0" w:line="240" w:lineRule="auto"/>
              <w:ind w:left="-120" w:right="-113"/>
              <w:jc w:val="center"/>
              <w:rPr>
                <w:rFonts w:ascii="Myriad Pro" w:eastAsia="Calibri" w:hAnsi="Myriad Pro" w:cs="Times New Roman"/>
                <w:b/>
                <w:bCs/>
                <w:color w:val="FFFFFF"/>
              </w:rPr>
            </w:pPr>
            <w:r w:rsidRPr="00AC24EE">
              <w:rPr>
                <w:rFonts w:ascii="Myriad Pro" w:eastAsia="Calibri" w:hAnsi="Myriad Pro" w:cs="Times New Roman"/>
                <w:b/>
                <w:bCs/>
                <w:color w:val="FFFFFF"/>
              </w:rPr>
              <w:t>2017</w:t>
            </w:r>
            <w:r w:rsidR="00D41E44" w:rsidRPr="00AC24EE">
              <w:rPr>
                <w:rFonts w:ascii="Myriad Pro" w:eastAsia="Calibri" w:hAnsi="Myriad Pro" w:cs="Times New Roman"/>
                <w:b/>
                <w:bCs/>
                <w:color w:val="FFFFFF"/>
              </w:rPr>
              <w:t xml:space="preserve"> г.</w:t>
            </w:r>
          </w:p>
        </w:tc>
        <w:tc>
          <w:tcPr>
            <w:tcW w:w="1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5DCE7E" w14:textId="77777777" w:rsidR="006B752C" w:rsidRPr="00AC24EE" w:rsidRDefault="006B752C" w:rsidP="00F915A9">
            <w:pPr>
              <w:spacing w:after="0" w:line="240" w:lineRule="auto"/>
              <w:ind w:left="-120" w:right="-113"/>
              <w:jc w:val="center"/>
              <w:rPr>
                <w:rFonts w:ascii="Myriad Pro" w:eastAsia="Calibri" w:hAnsi="Myriad Pro" w:cs="Times New Roman"/>
                <w:b/>
                <w:bCs/>
                <w:color w:val="FFFFFF"/>
              </w:rPr>
            </w:pPr>
            <w:r w:rsidRPr="00AC24EE">
              <w:rPr>
                <w:rFonts w:ascii="Myriad Pro" w:eastAsia="Calibri" w:hAnsi="Myriad Pro" w:cs="Times New Roman"/>
                <w:b/>
                <w:bCs/>
                <w:color w:val="FFFFFF"/>
              </w:rPr>
              <w:t>2019 план</w:t>
            </w:r>
            <w:r w:rsidRPr="00AC24EE">
              <w:rPr>
                <w:rFonts w:ascii="Myriad Pro" w:eastAsia="Calibri" w:hAnsi="Myriad Pro" w:cs="Times New Roman"/>
                <w:b/>
                <w:bCs/>
                <w:color w:val="FFFFFF"/>
              </w:rPr>
              <w:br/>
              <w:t>(среднее за 3 года)</w:t>
            </w:r>
          </w:p>
        </w:tc>
      </w:tr>
      <w:tr w:rsidR="006B752C" w:rsidRPr="00AC24EE" w14:paraId="06F9BF37" w14:textId="77777777" w:rsidTr="00F915A9">
        <w:trPr>
          <w:trHeight w:val="371"/>
        </w:trPr>
        <w:tc>
          <w:tcPr>
            <w:tcW w:w="382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1D03BAE" w14:textId="77777777" w:rsidR="006B752C" w:rsidRPr="00AC24EE" w:rsidRDefault="006B752C" w:rsidP="00F96F6A">
            <w:pPr>
              <w:spacing w:after="0" w:line="240" w:lineRule="auto"/>
              <w:ind w:right="-113"/>
              <w:rPr>
                <w:rFonts w:ascii="Myriad Pro" w:eastAsia="Calibri" w:hAnsi="Myriad Pro" w:cs="Times New Roman"/>
                <w:color w:val="000000"/>
              </w:rPr>
            </w:pPr>
            <w:r w:rsidRPr="00905980">
              <w:rPr>
                <w:rFonts w:ascii="Myriad Pro" w:eastAsia="Calibri" w:hAnsi="Myriad Pro" w:cs="Times New Roman"/>
                <w:color w:val="000000"/>
              </w:rPr>
              <w:t xml:space="preserve">Количество </w:t>
            </w:r>
            <w:r w:rsidRPr="00AC24EE">
              <w:rPr>
                <w:rFonts w:ascii="Myriad Pro" w:eastAsia="Calibri" w:hAnsi="Myriad Pro" w:cs="Times New Roman"/>
                <w:color w:val="000000"/>
              </w:rPr>
              <w:t>заявителей, шт.</w:t>
            </w:r>
          </w:p>
        </w:tc>
        <w:tc>
          <w:tcPr>
            <w:tcW w:w="1340" w:type="dxa"/>
            <w:tcBorders>
              <w:top w:val="single" w:sz="4" w:space="0" w:color="FFFFFF" w:themeColor="background1"/>
              <w:left w:val="nil"/>
              <w:bottom w:val="single" w:sz="4" w:space="0" w:color="auto"/>
              <w:right w:val="single" w:sz="4" w:space="0" w:color="auto"/>
            </w:tcBorders>
            <w:shd w:val="clear" w:color="auto" w:fill="auto"/>
            <w:noWrap/>
            <w:vAlign w:val="center"/>
          </w:tcPr>
          <w:p w14:paraId="2C8E389C" w14:textId="77777777" w:rsidR="006B752C" w:rsidRPr="00AC24EE" w:rsidRDefault="006B752C" w:rsidP="00F915A9">
            <w:pPr>
              <w:spacing w:after="0" w:line="240" w:lineRule="auto"/>
              <w:ind w:left="-120" w:right="-113"/>
              <w:jc w:val="center"/>
              <w:rPr>
                <w:rFonts w:ascii="Myriad Pro" w:eastAsia="Calibri" w:hAnsi="Myriad Pro" w:cs="Times New Roman"/>
                <w:color w:val="000000"/>
              </w:rPr>
            </w:pPr>
            <w:r w:rsidRPr="00AC24EE">
              <w:rPr>
                <w:rFonts w:ascii="Myriad Pro" w:eastAsia="Calibri" w:hAnsi="Myriad Pro" w:cs="Times New Roman"/>
                <w:color w:val="000000"/>
              </w:rPr>
              <w:t>241</w:t>
            </w:r>
          </w:p>
        </w:tc>
        <w:tc>
          <w:tcPr>
            <w:tcW w:w="1069" w:type="dxa"/>
            <w:tcBorders>
              <w:top w:val="single" w:sz="4" w:space="0" w:color="FFFFFF" w:themeColor="background1"/>
              <w:left w:val="nil"/>
              <w:bottom w:val="single" w:sz="4" w:space="0" w:color="auto"/>
              <w:right w:val="single" w:sz="4" w:space="0" w:color="auto"/>
            </w:tcBorders>
            <w:shd w:val="clear" w:color="auto" w:fill="auto"/>
            <w:noWrap/>
            <w:vAlign w:val="center"/>
          </w:tcPr>
          <w:p w14:paraId="671E8D91" w14:textId="77777777" w:rsidR="006B752C" w:rsidRPr="00AC24EE" w:rsidRDefault="006B752C" w:rsidP="00F915A9">
            <w:pPr>
              <w:spacing w:after="0" w:line="240" w:lineRule="auto"/>
              <w:ind w:left="-120" w:right="-113"/>
              <w:jc w:val="center"/>
              <w:rPr>
                <w:rFonts w:ascii="Myriad Pro" w:eastAsia="Calibri" w:hAnsi="Myriad Pro" w:cs="Times New Roman"/>
                <w:color w:val="000000"/>
              </w:rPr>
            </w:pPr>
            <w:r w:rsidRPr="00AC24EE">
              <w:rPr>
                <w:rFonts w:ascii="Myriad Pro" w:eastAsia="Calibri" w:hAnsi="Myriad Pro" w:cs="Times New Roman"/>
                <w:color w:val="000000"/>
              </w:rPr>
              <w:t>264</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tcPr>
          <w:p w14:paraId="1A29DCCE" w14:textId="77777777" w:rsidR="006B752C" w:rsidRPr="00AC24EE" w:rsidRDefault="006B752C" w:rsidP="00F915A9">
            <w:pPr>
              <w:spacing w:after="0" w:line="240" w:lineRule="auto"/>
              <w:ind w:left="-120" w:right="-113"/>
              <w:jc w:val="center"/>
              <w:rPr>
                <w:rFonts w:ascii="Myriad Pro" w:eastAsia="Calibri" w:hAnsi="Myriad Pro" w:cs="Times New Roman"/>
                <w:color w:val="000000"/>
              </w:rPr>
            </w:pPr>
            <w:r w:rsidRPr="00AC24EE">
              <w:rPr>
                <w:rFonts w:ascii="Myriad Pro" w:eastAsia="Calibri" w:hAnsi="Myriad Pro" w:cs="Times New Roman"/>
                <w:color w:val="000000"/>
              </w:rPr>
              <w:t>506</w:t>
            </w:r>
          </w:p>
        </w:tc>
        <w:tc>
          <w:tcPr>
            <w:tcW w:w="1660" w:type="dxa"/>
            <w:tcBorders>
              <w:top w:val="single" w:sz="4" w:space="0" w:color="FFFFFF" w:themeColor="background1"/>
              <w:left w:val="nil"/>
              <w:bottom w:val="single" w:sz="4" w:space="0" w:color="auto"/>
              <w:right w:val="single" w:sz="4" w:space="0" w:color="auto"/>
            </w:tcBorders>
            <w:shd w:val="clear" w:color="auto" w:fill="auto"/>
            <w:noWrap/>
            <w:vAlign w:val="center"/>
          </w:tcPr>
          <w:p w14:paraId="5308783E" w14:textId="77777777" w:rsidR="006B752C" w:rsidRPr="00AC24EE" w:rsidRDefault="006B752C" w:rsidP="00F915A9">
            <w:pPr>
              <w:spacing w:after="0" w:line="240" w:lineRule="auto"/>
              <w:ind w:left="-120" w:right="-113"/>
              <w:jc w:val="center"/>
              <w:rPr>
                <w:rFonts w:ascii="Myriad Pro" w:eastAsia="Calibri" w:hAnsi="Myriad Pro" w:cs="Times New Roman"/>
                <w:color w:val="000000"/>
              </w:rPr>
            </w:pPr>
            <w:r w:rsidRPr="00AC24EE">
              <w:rPr>
                <w:rFonts w:ascii="Myriad Pro" w:eastAsia="Calibri" w:hAnsi="Myriad Pro" w:cs="Times New Roman"/>
                <w:color w:val="000000"/>
              </w:rPr>
              <w:t>337</w:t>
            </w:r>
          </w:p>
        </w:tc>
      </w:tr>
      <w:tr w:rsidR="006B752C" w:rsidRPr="00AC24EE" w14:paraId="00A78333" w14:textId="77777777" w:rsidTr="00F915A9">
        <w:trPr>
          <w:trHeight w:val="560"/>
        </w:trPr>
        <w:tc>
          <w:tcPr>
            <w:tcW w:w="3823" w:type="dxa"/>
            <w:tcBorders>
              <w:top w:val="nil"/>
              <w:left w:val="single" w:sz="4" w:space="0" w:color="auto"/>
              <w:bottom w:val="single" w:sz="4" w:space="0" w:color="auto"/>
              <w:right w:val="single" w:sz="4" w:space="0" w:color="auto"/>
            </w:tcBorders>
            <w:shd w:val="clear" w:color="auto" w:fill="auto"/>
            <w:noWrap/>
            <w:vAlign w:val="center"/>
            <w:hideMark/>
          </w:tcPr>
          <w:p w14:paraId="3629488B" w14:textId="77777777" w:rsidR="006B752C" w:rsidRPr="00AC24EE" w:rsidRDefault="006B752C" w:rsidP="00F96F6A">
            <w:pPr>
              <w:spacing w:after="0" w:line="240" w:lineRule="auto"/>
              <w:ind w:right="-113"/>
              <w:rPr>
                <w:rFonts w:ascii="Myriad Pro" w:eastAsia="Calibri" w:hAnsi="Myriad Pro" w:cs="Times New Roman"/>
                <w:color w:val="000000"/>
              </w:rPr>
            </w:pPr>
            <w:r w:rsidRPr="00905980">
              <w:rPr>
                <w:rFonts w:ascii="Myriad Pro" w:eastAsia="Calibri" w:hAnsi="Myriad Pro" w:cs="Times New Roman"/>
                <w:color w:val="000000"/>
              </w:rPr>
              <w:t>Количество исполненных договоров, шт.</w:t>
            </w:r>
          </w:p>
        </w:tc>
        <w:tc>
          <w:tcPr>
            <w:tcW w:w="1340" w:type="dxa"/>
            <w:tcBorders>
              <w:top w:val="nil"/>
              <w:left w:val="nil"/>
              <w:bottom w:val="single" w:sz="4" w:space="0" w:color="auto"/>
              <w:right w:val="single" w:sz="4" w:space="0" w:color="auto"/>
            </w:tcBorders>
            <w:shd w:val="clear" w:color="auto" w:fill="auto"/>
            <w:noWrap/>
            <w:vAlign w:val="center"/>
          </w:tcPr>
          <w:p w14:paraId="68D0D2BD" w14:textId="77777777" w:rsidR="006B752C" w:rsidRPr="00AC24EE" w:rsidRDefault="006B752C" w:rsidP="00F915A9">
            <w:pPr>
              <w:spacing w:after="0" w:line="240" w:lineRule="auto"/>
              <w:ind w:left="-120" w:right="-113"/>
              <w:jc w:val="center"/>
              <w:rPr>
                <w:rFonts w:ascii="Myriad Pro" w:eastAsia="Calibri" w:hAnsi="Myriad Pro" w:cs="Times New Roman"/>
                <w:color w:val="000000"/>
              </w:rPr>
            </w:pPr>
            <w:r w:rsidRPr="00AC24EE">
              <w:rPr>
                <w:rFonts w:ascii="Myriad Pro" w:eastAsia="Calibri" w:hAnsi="Myriad Pro" w:cs="Times New Roman"/>
                <w:color w:val="000000"/>
              </w:rPr>
              <w:t>456</w:t>
            </w:r>
          </w:p>
        </w:tc>
        <w:tc>
          <w:tcPr>
            <w:tcW w:w="1069" w:type="dxa"/>
            <w:tcBorders>
              <w:top w:val="nil"/>
              <w:left w:val="nil"/>
              <w:bottom w:val="single" w:sz="4" w:space="0" w:color="auto"/>
              <w:right w:val="single" w:sz="4" w:space="0" w:color="auto"/>
            </w:tcBorders>
            <w:shd w:val="clear" w:color="auto" w:fill="auto"/>
            <w:noWrap/>
            <w:vAlign w:val="center"/>
          </w:tcPr>
          <w:p w14:paraId="2E317920" w14:textId="77777777" w:rsidR="006B752C" w:rsidRPr="00AC24EE" w:rsidRDefault="006B752C" w:rsidP="00F915A9">
            <w:pPr>
              <w:spacing w:after="0" w:line="240" w:lineRule="auto"/>
              <w:ind w:left="-120" w:right="-113"/>
              <w:jc w:val="center"/>
              <w:rPr>
                <w:rFonts w:ascii="Myriad Pro" w:eastAsia="Calibri" w:hAnsi="Myriad Pro" w:cs="Times New Roman"/>
                <w:color w:val="000000"/>
              </w:rPr>
            </w:pPr>
            <w:r w:rsidRPr="00AC24EE">
              <w:rPr>
                <w:rFonts w:ascii="Myriad Pro" w:eastAsia="Calibri" w:hAnsi="Myriad Pro" w:cs="Times New Roman"/>
                <w:color w:val="000000"/>
              </w:rPr>
              <w:t>453</w:t>
            </w:r>
          </w:p>
        </w:tc>
        <w:tc>
          <w:tcPr>
            <w:tcW w:w="1418" w:type="dxa"/>
            <w:tcBorders>
              <w:top w:val="nil"/>
              <w:left w:val="nil"/>
              <w:bottom w:val="single" w:sz="4" w:space="0" w:color="auto"/>
              <w:right w:val="single" w:sz="4" w:space="0" w:color="auto"/>
            </w:tcBorders>
            <w:shd w:val="clear" w:color="auto" w:fill="auto"/>
            <w:noWrap/>
            <w:vAlign w:val="center"/>
          </w:tcPr>
          <w:p w14:paraId="3B0079A5" w14:textId="77777777" w:rsidR="006B752C" w:rsidRPr="00AC24EE" w:rsidRDefault="006B752C" w:rsidP="00F915A9">
            <w:pPr>
              <w:spacing w:after="0" w:line="240" w:lineRule="auto"/>
              <w:ind w:left="-120" w:right="-113"/>
              <w:jc w:val="center"/>
              <w:rPr>
                <w:rFonts w:ascii="Myriad Pro" w:eastAsia="Calibri" w:hAnsi="Myriad Pro" w:cs="Times New Roman"/>
                <w:color w:val="000000"/>
              </w:rPr>
            </w:pPr>
            <w:r w:rsidRPr="00AC24EE">
              <w:rPr>
                <w:rFonts w:ascii="Myriad Pro" w:eastAsia="Calibri" w:hAnsi="Myriad Pro" w:cs="Times New Roman"/>
                <w:color w:val="000000"/>
              </w:rPr>
              <w:t>446</w:t>
            </w:r>
          </w:p>
        </w:tc>
        <w:tc>
          <w:tcPr>
            <w:tcW w:w="1660" w:type="dxa"/>
            <w:tcBorders>
              <w:top w:val="nil"/>
              <w:left w:val="nil"/>
              <w:bottom w:val="single" w:sz="4" w:space="0" w:color="auto"/>
              <w:right w:val="single" w:sz="4" w:space="0" w:color="auto"/>
            </w:tcBorders>
            <w:shd w:val="clear" w:color="auto" w:fill="auto"/>
            <w:noWrap/>
            <w:vAlign w:val="center"/>
          </w:tcPr>
          <w:p w14:paraId="1C47918D" w14:textId="77777777" w:rsidR="006B752C" w:rsidRPr="00AC24EE" w:rsidRDefault="006B752C" w:rsidP="00F915A9">
            <w:pPr>
              <w:spacing w:after="0" w:line="240" w:lineRule="auto"/>
              <w:ind w:left="-120" w:right="-113"/>
              <w:jc w:val="center"/>
              <w:rPr>
                <w:rFonts w:ascii="Myriad Pro" w:eastAsia="Calibri" w:hAnsi="Myriad Pro" w:cs="Times New Roman"/>
                <w:color w:val="000000"/>
              </w:rPr>
            </w:pPr>
            <w:r w:rsidRPr="00AC24EE">
              <w:rPr>
                <w:rFonts w:ascii="Myriad Pro" w:eastAsia="Calibri" w:hAnsi="Myriad Pro" w:cs="Times New Roman"/>
                <w:color w:val="000000"/>
              </w:rPr>
              <w:t>452</w:t>
            </w:r>
          </w:p>
        </w:tc>
      </w:tr>
      <w:tr w:rsidR="006B752C" w:rsidRPr="00AC24EE" w14:paraId="7C4D0811" w14:textId="77777777" w:rsidTr="00F915A9">
        <w:trPr>
          <w:trHeight w:val="696"/>
        </w:trPr>
        <w:tc>
          <w:tcPr>
            <w:tcW w:w="3823" w:type="dxa"/>
            <w:tcBorders>
              <w:top w:val="nil"/>
              <w:left w:val="single" w:sz="4" w:space="0" w:color="auto"/>
              <w:bottom w:val="single" w:sz="4" w:space="0" w:color="auto"/>
              <w:right w:val="single" w:sz="4" w:space="0" w:color="auto"/>
            </w:tcBorders>
            <w:shd w:val="clear" w:color="auto" w:fill="auto"/>
            <w:noWrap/>
            <w:vAlign w:val="center"/>
            <w:hideMark/>
          </w:tcPr>
          <w:p w14:paraId="3560FF1D" w14:textId="77777777" w:rsidR="006B752C" w:rsidRPr="00AC24EE" w:rsidRDefault="006B752C" w:rsidP="00F96F6A">
            <w:pPr>
              <w:spacing w:after="0" w:line="240" w:lineRule="auto"/>
              <w:ind w:right="-113"/>
              <w:rPr>
                <w:rFonts w:ascii="Myriad Pro" w:eastAsia="Calibri" w:hAnsi="Myriad Pro" w:cs="Times New Roman"/>
                <w:color w:val="000000"/>
              </w:rPr>
            </w:pPr>
            <w:r w:rsidRPr="00905980">
              <w:rPr>
                <w:rFonts w:ascii="Myriad Pro" w:eastAsia="Calibri" w:hAnsi="Myriad Pro" w:cs="Times New Roman"/>
                <w:color w:val="000000"/>
              </w:rPr>
              <w:t>Максимальная мощность по выполненным</w:t>
            </w:r>
            <w:r w:rsidRPr="00AC24EE">
              <w:rPr>
                <w:rFonts w:ascii="Myriad Pro" w:eastAsia="Calibri" w:hAnsi="Myriad Pro" w:cs="Times New Roman"/>
                <w:color w:val="000000"/>
              </w:rPr>
              <w:t xml:space="preserve"> договорам, кВт</w:t>
            </w:r>
          </w:p>
        </w:tc>
        <w:tc>
          <w:tcPr>
            <w:tcW w:w="1340" w:type="dxa"/>
            <w:tcBorders>
              <w:top w:val="nil"/>
              <w:left w:val="nil"/>
              <w:bottom w:val="single" w:sz="4" w:space="0" w:color="auto"/>
              <w:right w:val="single" w:sz="4" w:space="0" w:color="auto"/>
            </w:tcBorders>
            <w:shd w:val="clear" w:color="auto" w:fill="auto"/>
            <w:noWrap/>
            <w:vAlign w:val="center"/>
          </w:tcPr>
          <w:p w14:paraId="6527CF3B" w14:textId="77777777" w:rsidR="006B752C" w:rsidRPr="00AC24EE" w:rsidRDefault="006B752C" w:rsidP="00F915A9">
            <w:pPr>
              <w:spacing w:after="0" w:line="240" w:lineRule="auto"/>
              <w:ind w:left="-120" w:right="-113"/>
              <w:jc w:val="center"/>
              <w:rPr>
                <w:rFonts w:ascii="Myriad Pro" w:eastAsia="Calibri" w:hAnsi="Myriad Pro" w:cs="Times New Roman"/>
                <w:color w:val="000000"/>
              </w:rPr>
            </w:pPr>
            <w:r w:rsidRPr="00AC24EE">
              <w:rPr>
                <w:rFonts w:ascii="Myriad Pro" w:eastAsia="Calibri" w:hAnsi="Myriad Pro" w:cs="Times New Roman"/>
                <w:color w:val="000000"/>
              </w:rPr>
              <w:t>6 205</w:t>
            </w:r>
          </w:p>
        </w:tc>
        <w:tc>
          <w:tcPr>
            <w:tcW w:w="1069" w:type="dxa"/>
            <w:tcBorders>
              <w:top w:val="nil"/>
              <w:left w:val="nil"/>
              <w:bottom w:val="single" w:sz="4" w:space="0" w:color="auto"/>
              <w:right w:val="single" w:sz="4" w:space="0" w:color="auto"/>
            </w:tcBorders>
            <w:shd w:val="clear" w:color="auto" w:fill="auto"/>
            <w:noWrap/>
            <w:vAlign w:val="center"/>
          </w:tcPr>
          <w:p w14:paraId="4345EBA7" w14:textId="77777777" w:rsidR="006B752C" w:rsidRPr="00AC24EE" w:rsidRDefault="006B752C" w:rsidP="00F915A9">
            <w:pPr>
              <w:spacing w:after="0" w:line="240" w:lineRule="auto"/>
              <w:ind w:left="-120" w:right="-113"/>
              <w:jc w:val="center"/>
              <w:rPr>
                <w:rFonts w:ascii="Myriad Pro" w:eastAsia="Calibri" w:hAnsi="Myriad Pro" w:cs="Times New Roman"/>
                <w:color w:val="000000"/>
              </w:rPr>
            </w:pPr>
            <w:r w:rsidRPr="00AC24EE">
              <w:rPr>
                <w:rFonts w:ascii="Myriad Pro" w:eastAsia="Calibri" w:hAnsi="Myriad Pro" w:cs="Times New Roman"/>
                <w:color w:val="000000"/>
              </w:rPr>
              <w:t>5 737</w:t>
            </w:r>
          </w:p>
        </w:tc>
        <w:tc>
          <w:tcPr>
            <w:tcW w:w="1418" w:type="dxa"/>
            <w:tcBorders>
              <w:top w:val="nil"/>
              <w:left w:val="nil"/>
              <w:bottom w:val="single" w:sz="4" w:space="0" w:color="auto"/>
              <w:right w:val="single" w:sz="4" w:space="0" w:color="auto"/>
            </w:tcBorders>
            <w:shd w:val="clear" w:color="auto" w:fill="auto"/>
            <w:noWrap/>
            <w:vAlign w:val="center"/>
          </w:tcPr>
          <w:p w14:paraId="6C6E4653" w14:textId="77777777" w:rsidR="006B752C" w:rsidRPr="00AC24EE" w:rsidRDefault="006B752C" w:rsidP="00F915A9">
            <w:pPr>
              <w:spacing w:after="0" w:line="240" w:lineRule="auto"/>
              <w:ind w:left="-120" w:right="-113"/>
              <w:jc w:val="center"/>
              <w:rPr>
                <w:rFonts w:ascii="Myriad Pro" w:eastAsia="Calibri" w:hAnsi="Myriad Pro" w:cs="Times New Roman"/>
                <w:color w:val="000000"/>
              </w:rPr>
            </w:pPr>
            <w:r w:rsidRPr="00AC24EE">
              <w:rPr>
                <w:rFonts w:ascii="Myriad Pro" w:eastAsia="Calibri" w:hAnsi="Myriad Pro" w:cs="Times New Roman"/>
                <w:color w:val="000000"/>
              </w:rPr>
              <w:t>5 462</w:t>
            </w:r>
          </w:p>
        </w:tc>
        <w:tc>
          <w:tcPr>
            <w:tcW w:w="1660" w:type="dxa"/>
            <w:tcBorders>
              <w:top w:val="nil"/>
              <w:left w:val="nil"/>
              <w:bottom w:val="single" w:sz="4" w:space="0" w:color="auto"/>
              <w:right w:val="single" w:sz="4" w:space="0" w:color="auto"/>
            </w:tcBorders>
            <w:shd w:val="clear" w:color="auto" w:fill="auto"/>
            <w:noWrap/>
            <w:vAlign w:val="center"/>
          </w:tcPr>
          <w:p w14:paraId="5D8CC421" w14:textId="77777777" w:rsidR="006B752C" w:rsidRPr="00AC24EE" w:rsidRDefault="006B752C" w:rsidP="00F915A9">
            <w:pPr>
              <w:spacing w:after="0" w:line="240" w:lineRule="auto"/>
              <w:ind w:left="-120" w:right="-113"/>
              <w:jc w:val="center"/>
              <w:rPr>
                <w:rFonts w:ascii="Myriad Pro" w:eastAsia="Calibri" w:hAnsi="Myriad Pro" w:cs="Times New Roman"/>
                <w:color w:val="000000"/>
              </w:rPr>
            </w:pPr>
            <w:r w:rsidRPr="00AC24EE">
              <w:rPr>
                <w:rFonts w:ascii="Myriad Pro" w:eastAsia="Calibri" w:hAnsi="Myriad Pro" w:cs="Times New Roman"/>
                <w:color w:val="000000"/>
              </w:rPr>
              <w:t>5 801</w:t>
            </w:r>
          </w:p>
        </w:tc>
      </w:tr>
      <w:tr w:rsidR="006B752C" w:rsidRPr="00AC24EE" w14:paraId="1B42D4F1" w14:textId="77777777" w:rsidTr="00F915A9">
        <w:trPr>
          <w:trHeight w:val="730"/>
        </w:trPr>
        <w:tc>
          <w:tcPr>
            <w:tcW w:w="3823" w:type="dxa"/>
            <w:tcBorders>
              <w:top w:val="nil"/>
              <w:left w:val="single" w:sz="4" w:space="0" w:color="auto"/>
              <w:bottom w:val="single" w:sz="4" w:space="0" w:color="auto"/>
              <w:right w:val="single" w:sz="4" w:space="0" w:color="auto"/>
            </w:tcBorders>
            <w:shd w:val="clear" w:color="auto" w:fill="auto"/>
            <w:noWrap/>
            <w:vAlign w:val="center"/>
            <w:hideMark/>
          </w:tcPr>
          <w:p w14:paraId="323B6B76" w14:textId="77777777" w:rsidR="006B752C" w:rsidRPr="00AC24EE" w:rsidRDefault="006B752C" w:rsidP="00F96F6A">
            <w:pPr>
              <w:spacing w:after="0" w:line="240" w:lineRule="auto"/>
              <w:ind w:right="-113"/>
              <w:rPr>
                <w:rFonts w:ascii="Myriad Pro" w:eastAsia="Calibri" w:hAnsi="Myriad Pro" w:cs="Times New Roman"/>
                <w:color w:val="000000"/>
              </w:rPr>
            </w:pPr>
            <w:r w:rsidRPr="00905980">
              <w:rPr>
                <w:rFonts w:ascii="Myriad Pro" w:eastAsia="Calibri" w:hAnsi="Myriad Pro" w:cs="Times New Roman"/>
                <w:color w:val="000000"/>
              </w:rPr>
              <w:t>Максимальная мощность по заключенным</w:t>
            </w:r>
            <w:r w:rsidRPr="00AC24EE">
              <w:rPr>
                <w:rFonts w:ascii="Myriad Pro" w:eastAsia="Calibri" w:hAnsi="Myriad Pro" w:cs="Times New Roman"/>
                <w:color w:val="000000"/>
              </w:rPr>
              <w:t xml:space="preserve"> договорам, кВт</w:t>
            </w:r>
          </w:p>
        </w:tc>
        <w:tc>
          <w:tcPr>
            <w:tcW w:w="1340" w:type="dxa"/>
            <w:tcBorders>
              <w:top w:val="nil"/>
              <w:left w:val="nil"/>
              <w:bottom w:val="single" w:sz="4" w:space="0" w:color="auto"/>
              <w:right w:val="single" w:sz="4" w:space="0" w:color="auto"/>
            </w:tcBorders>
            <w:shd w:val="clear" w:color="auto" w:fill="auto"/>
            <w:noWrap/>
            <w:vAlign w:val="center"/>
          </w:tcPr>
          <w:p w14:paraId="2C966E4D" w14:textId="77777777" w:rsidR="006B752C" w:rsidRPr="00AC24EE" w:rsidRDefault="006B752C" w:rsidP="00F915A9">
            <w:pPr>
              <w:spacing w:after="0" w:line="240" w:lineRule="auto"/>
              <w:ind w:left="-120" w:right="-113"/>
              <w:jc w:val="center"/>
              <w:rPr>
                <w:rFonts w:ascii="Myriad Pro" w:eastAsia="Calibri" w:hAnsi="Myriad Pro" w:cs="Times New Roman"/>
                <w:color w:val="000000"/>
              </w:rPr>
            </w:pPr>
            <w:r w:rsidRPr="00AC24EE">
              <w:rPr>
                <w:rFonts w:ascii="Myriad Pro" w:eastAsia="Calibri" w:hAnsi="Myriad Pro" w:cs="Times New Roman"/>
                <w:color w:val="000000"/>
              </w:rPr>
              <w:t>2 841</w:t>
            </w:r>
          </w:p>
        </w:tc>
        <w:tc>
          <w:tcPr>
            <w:tcW w:w="1069" w:type="dxa"/>
            <w:tcBorders>
              <w:top w:val="nil"/>
              <w:left w:val="nil"/>
              <w:bottom w:val="single" w:sz="4" w:space="0" w:color="auto"/>
              <w:right w:val="single" w:sz="4" w:space="0" w:color="auto"/>
            </w:tcBorders>
            <w:shd w:val="clear" w:color="auto" w:fill="auto"/>
            <w:noWrap/>
            <w:vAlign w:val="center"/>
          </w:tcPr>
          <w:p w14:paraId="2212510C" w14:textId="77777777" w:rsidR="006B752C" w:rsidRPr="00AC24EE" w:rsidRDefault="006B752C" w:rsidP="00F915A9">
            <w:pPr>
              <w:spacing w:after="0" w:line="240" w:lineRule="auto"/>
              <w:ind w:left="-120" w:right="-113"/>
              <w:jc w:val="center"/>
              <w:rPr>
                <w:rFonts w:ascii="Myriad Pro" w:eastAsia="Calibri" w:hAnsi="Myriad Pro" w:cs="Times New Roman"/>
                <w:color w:val="000000"/>
              </w:rPr>
            </w:pPr>
            <w:r w:rsidRPr="00AC24EE">
              <w:rPr>
                <w:rFonts w:ascii="Myriad Pro" w:eastAsia="Calibri" w:hAnsi="Myriad Pro" w:cs="Times New Roman"/>
                <w:color w:val="000000"/>
              </w:rPr>
              <w:t>3 399</w:t>
            </w:r>
          </w:p>
        </w:tc>
        <w:tc>
          <w:tcPr>
            <w:tcW w:w="1418" w:type="dxa"/>
            <w:tcBorders>
              <w:top w:val="nil"/>
              <w:left w:val="nil"/>
              <w:bottom w:val="single" w:sz="4" w:space="0" w:color="auto"/>
              <w:right w:val="single" w:sz="4" w:space="0" w:color="auto"/>
            </w:tcBorders>
            <w:shd w:val="clear" w:color="auto" w:fill="auto"/>
            <w:noWrap/>
            <w:vAlign w:val="center"/>
          </w:tcPr>
          <w:p w14:paraId="33BC015E" w14:textId="77777777" w:rsidR="006B752C" w:rsidRPr="00AC24EE" w:rsidRDefault="006B752C" w:rsidP="00F915A9">
            <w:pPr>
              <w:spacing w:after="0" w:line="240" w:lineRule="auto"/>
              <w:ind w:left="-120" w:right="-113"/>
              <w:jc w:val="center"/>
              <w:rPr>
                <w:rFonts w:ascii="Myriad Pro" w:eastAsia="Calibri" w:hAnsi="Myriad Pro" w:cs="Times New Roman"/>
                <w:color w:val="000000"/>
              </w:rPr>
            </w:pPr>
            <w:r w:rsidRPr="00AC24EE">
              <w:rPr>
                <w:rFonts w:ascii="Myriad Pro" w:eastAsia="Calibri" w:hAnsi="Myriad Pro" w:cs="Times New Roman"/>
                <w:color w:val="000000"/>
              </w:rPr>
              <w:t>6 060</w:t>
            </w:r>
          </w:p>
        </w:tc>
        <w:tc>
          <w:tcPr>
            <w:tcW w:w="1660" w:type="dxa"/>
            <w:tcBorders>
              <w:top w:val="nil"/>
              <w:left w:val="nil"/>
              <w:bottom w:val="single" w:sz="4" w:space="0" w:color="auto"/>
              <w:right w:val="single" w:sz="4" w:space="0" w:color="auto"/>
            </w:tcBorders>
            <w:shd w:val="clear" w:color="auto" w:fill="auto"/>
            <w:noWrap/>
            <w:vAlign w:val="center"/>
          </w:tcPr>
          <w:p w14:paraId="4E8D3BFA" w14:textId="77777777" w:rsidR="006B752C" w:rsidRPr="00AC24EE" w:rsidRDefault="006B752C" w:rsidP="00F915A9">
            <w:pPr>
              <w:spacing w:after="0" w:line="240" w:lineRule="auto"/>
              <w:ind w:left="-120" w:right="-113"/>
              <w:jc w:val="center"/>
              <w:rPr>
                <w:rFonts w:ascii="Myriad Pro" w:eastAsia="Calibri" w:hAnsi="Myriad Pro" w:cs="Times New Roman"/>
                <w:color w:val="000000"/>
              </w:rPr>
            </w:pPr>
            <w:r w:rsidRPr="00AC24EE">
              <w:rPr>
                <w:rFonts w:ascii="Myriad Pro" w:eastAsia="Calibri" w:hAnsi="Myriad Pro" w:cs="Times New Roman"/>
                <w:color w:val="000000"/>
              </w:rPr>
              <w:t>4 100</w:t>
            </w:r>
          </w:p>
        </w:tc>
      </w:tr>
    </w:tbl>
    <w:p w14:paraId="1781868A" w14:textId="77777777" w:rsidR="006B752C" w:rsidRPr="00905980" w:rsidRDefault="006B752C" w:rsidP="001C794E">
      <w:pPr>
        <w:spacing w:line="360" w:lineRule="auto"/>
        <w:ind w:firstLine="709"/>
        <w:contextualSpacing/>
        <w:jc w:val="both"/>
        <w:rPr>
          <w:rFonts w:ascii="Myriad Pro" w:eastAsia="Calibri" w:hAnsi="Myriad Pro" w:cs="Times New Roman"/>
          <w:sz w:val="26"/>
          <w:szCs w:val="26"/>
        </w:rPr>
      </w:pPr>
    </w:p>
    <w:p w14:paraId="51150A3F" w14:textId="3E9ACE2E" w:rsidR="009C5D5D" w:rsidRPr="00F96F6A" w:rsidRDefault="009C5D5D" w:rsidP="007F43D4">
      <w:pPr>
        <w:pStyle w:val="a3"/>
        <w:spacing w:line="360" w:lineRule="auto"/>
        <w:ind w:left="0" w:firstLine="567"/>
        <w:jc w:val="both"/>
        <w:rPr>
          <w:rFonts w:ascii="Myriad Pro" w:hAnsi="Myriad Pro"/>
          <w:sz w:val="26"/>
          <w:szCs w:val="26"/>
        </w:rPr>
      </w:pPr>
      <w:bookmarkStart w:id="88" w:name="_Hlk37769020"/>
      <w:r w:rsidRPr="00F96F6A">
        <w:rPr>
          <w:rFonts w:ascii="Myriad Pro" w:hAnsi="Myriad Pro"/>
          <w:sz w:val="26"/>
          <w:szCs w:val="26"/>
        </w:rPr>
        <w:t>На основании выполненного анализа Исполнитель считает, что параметры</w:t>
      </w:r>
      <w:r w:rsidR="008A1121" w:rsidRPr="00F96F6A">
        <w:rPr>
          <w:rFonts w:ascii="Myriad Pro" w:hAnsi="Myriad Pro"/>
          <w:sz w:val="26"/>
          <w:szCs w:val="26"/>
        </w:rPr>
        <w:t>,</w:t>
      </w:r>
      <w:r w:rsidRPr="00F96F6A">
        <w:rPr>
          <w:rFonts w:ascii="Myriad Pro" w:hAnsi="Myriad Pro"/>
          <w:sz w:val="26"/>
          <w:szCs w:val="26"/>
        </w:rPr>
        <w:t xml:space="preserve"> принимаемые ПАО «Ленэнерго» в расчет величины выпадающих доходов от льготного технологического присоединения</w:t>
      </w:r>
      <w:r w:rsidRPr="00AC24EE">
        <w:rPr>
          <w:rFonts w:ascii="Myriad Pro" w:hAnsi="Myriad Pro"/>
          <w:sz w:val="26"/>
          <w:szCs w:val="26"/>
        </w:rPr>
        <w:t xml:space="preserve"> на 2019 г</w:t>
      </w:r>
      <w:r w:rsidR="00841A3B" w:rsidRPr="00AC24EE">
        <w:rPr>
          <w:rFonts w:ascii="Myriad Pro" w:hAnsi="Myriad Pro"/>
          <w:sz w:val="26"/>
          <w:szCs w:val="26"/>
        </w:rPr>
        <w:t>од</w:t>
      </w:r>
      <w:r w:rsidRPr="00AC24EE">
        <w:rPr>
          <w:rFonts w:ascii="Myriad Pro" w:hAnsi="Myriad Pro"/>
          <w:sz w:val="26"/>
          <w:szCs w:val="26"/>
        </w:rPr>
        <w:t xml:space="preserve"> в части количества </w:t>
      </w:r>
      <w:r w:rsidRPr="00F96F6A">
        <w:rPr>
          <w:rFonts w:ascii="Myriad Pro" w:hAnsi="Myriad Pro"/>
          <w:sz w:val="26"/>
          <w:szCs w:val="26"/>
        </w:rPr>
        <w:t>договоров (393 шт.) и соответствующих технических показателей (5 077 кВт)</w:t>
      </w:r>
      <w:r w:rsidR="008A1121" w:rsidRPr="00F96F6A">
        <w:rPr>
          <w:rFonts w:ascii="Myriad Pro" w:hAnsi="Myriad Pro"/>
          <w:sz w:val="26"/>
          <w:szCs w:val="26"/>
        </w:rPr>
        <w:t>,</w:t>
      </w:r>
      <w:r w:rsidRPr="00F96F6A">
        <w:rPr>
          <w:rFonts w:ascii="Myriad Pro" w:hAnsi="Myriad Pro"/>
          <w:sz w:val="26"/>
          <w:szCs w:val="26"/>
        </w:rPr>
        <w:t xml:space="preserve"> не достаточно документально обоснованы.</w:t>
      </w:r>
    </w:p>
    <w:p w14:paraId="6F8AE739" w14:textId="74F4E2E6" w:rsidR="009C5D5D" w:rsidRPr="00AC24EE" w:rsidRDefault="009C5D5D" w:rsidP="00FC13CB">
      <w:pPr>
        <w:pStyle w:val="a3"/>
        <w:spacing w:line="360" w:lineRule="auto"/>
        <w:ind w:left="0" w:firstLine="567"/>
        <w:jc w:val="both"/>
        <w:rPr>
          <w:rFonts w:ascii="Myriad Pro" w:hAnsi="Myriad Pro"/>
          <w:sz w:val="26"/>
          <w:szCs w:val="26"/>
        </w:rPr>
      </w:pPr>
      <w:r w:rsidRPr="00F96F6A">
        <w:rPr>
          <w:rFonts w:ascii="Myriad Pro" w:hAnsi="Myriad Pro"/>
          <w:sz w:val="26"/>
          <w:szCs w:val="26"/>
        </w:rPr>
        <w:t>Исполнитель выполнил альтернативный расчет</w:t>
      </w:r>
      <w:r w:rsidR="008A1121" w:rsidRPr="00F96F6A">
        <w:rPr>
          <w:rFonts w:ascii="Myriad Pro" w:hAnsi="Myriad Pro"/>
          <w:sz w:val="26"/>
          <w:szCs w:val="26"/>
        </w:rPr>
        <w:t xml:space="preserve"> соответствующих выпадающих доходов ПАО «Ленэнерго»</w:t>
      </w:r>
      <w:r w:rsidR="008A1121" w:rsidRPr="00AC24EE">
        <w:rPr>
          <w:rFonts w:ascii="Myriad Pro" w:hAnsi="Myriad Pro"/>
          <w:sz w:val="26"/>
          <w:szCs w:val="26"/>
        </w:rPr>
        <w:t xml:space="preserve"> </w:t>
      </w:r>
      <w:r w:rsidR="006B752C" w:rsidRPr="00AC24EE">
        <w:rPr>
          <w:rFonts w:ascii="Myriad Pro" w:hAnsi="Myriad Pro"/>
          <w:sz w:val="26"/>
          <w:szCs w:val="26"/>
        </w:rPr>
        <w:t>с учетом</w:t>
      </w:r>
      <w:r w:rsidR="008A1121" w:rsidRPr="00AC24EE">
        <w:rPr>
          <w:rFonts w:ascii="Myriad Pro" w:hAnsi="Myriad Pro"/>
          <w:sz w:val="26"/>
          <w:szCs w:val="26"/>
        </w:rPr>
        <w:t xml:space="preserve"> результатов выполненного анализа</w:t>
      </w:r>
      <w:r w:rsidR="006B752C" w:rsidRPr="00AC24EE">
        <w:rPr>
          <w:rFonts w:ascii="Myriad Pro" w:hAnsi="Myriad Pro"/>
          <w:sz w:val="26"/>
          <w:szCs w:val="26"/>
        </w:rPr>
        <w:t xml:space="preserve"> в части указанных выше параметров.</w:t>
      </w:r>
    </w:p>
    <w:p w14:paraId="03658D9B" w14:textId="51F21ACF" w:rsidR="00DB64D1" w:rsidRPr="00AC24EE" w:rsidRDefault="00DB64D1" w:rsidP="00FC13CB">
      <w:pPr>
        <w:pStyle w:val="a3"/>
        <w:spacing w:line="360" w:lineRule="auto"/>
        <w:ind w:left="0" w:firstLine="567"/>
        <w:jc w:val="both"/>
        <w:rPr>
          <w:rFonts w:ascii="Myriad Pro" w:hAnsi="Myriad Pro"/>
          <w:sz w:val="26"/>
          <w:szCs w:val="26"/>
        </w:rPr>
      </w:pPr>
      <w:r w:rsidRPr="00AC24EE">
        <w:rPr>
          <w:rFonts w:ascii="Myriad Pro" w:hAnsi="Myriad Pro"/>
          <w:sz w:val="26"/>
          <w:szCs w:val="26"/>
        </w:rPr>
        <w:t>Результаты выполненного Исполнителем альтернативного расчета в части расходов на выполнение организационных мероприятий, связанных с осуществлением технологического присоединения, и платы за технологическое присоединение</w:t>
      </w:r>
      <w:r w:rsidR="001C794E" w:rsidRPr="00AC24EE">
        <w:rPr>
          <w:rFonts w:ascii="Myriad Pro" w:hAnsi="Myriad Pro"/>
          <w:sz w:val="26"/>
          <w:szCs w:val="26"/>
        </w:rPr>
        <w:t>, включаемых в НВВ ПАО «Ленэнерго» представлены в таблицах ниже.</w:t>
      </w:r>
      <w:r w:rsidRPr="00AC24EE">
        <w:rPr>
          <w:rFonts w:ascii="Myriad Pro" w:hAnsi="Myriad Pro"/>
          <w:sz w:val="26"/>
          <w:szCs w:val="26"/>
        </w:rPr>
        <w:t xml:space="preserve"> </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3"/>
        <w:gridCol w:w="1797"/>
        <w:gridCol w:w="1495"/>
        <w:gridCol w:w="1799"/>
      </w:tblGrid>
      <w:tr w:rsidR="00E41A82" w:rsidRPr="00AC24EE" w14:paraId="2BE62BA6" w14:textId="77777777" w:rsidTr="00F96F6A">
        <w:trPr>
          <w:cantSplit/>
          <w:trHeight w:val="20"/>
          <w:tblHeader/>
          <w:jc w:val="center"/>
        </w:trPr>
        <w:tc>
          <w:tcPr>
            <w:tcW w:w="23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bookmarkEnd w:id="88"/>
          <w:p w14:paraId="03EAAD2A" w14:textId="77777777" w:rsidR="00E41A82" w:rsidRPr="00AC24EE" w:rsidRDefault="00E41A82" w:rsidP="00D60067">
            <w:pPr>
              <w:spacing w:after="0" w:line="240" w:lineRule="auto"/>
              <w:jc w:val="center"/>
              <w:rPr>
                <w:rFonts w:ascii="Myriad Pro" w:hAnsi="Myriad Pro"/>
                <w:b/>
                <w:bCs/>
                <w:color w:val="FFFFFF" w:themeColor="background1"/>
              </w:rPr>
            </w:pPr>
            <w:r w:rsidRPr="00AC24EE">
              <w:rPr>
                <w:rFonts w:ascii="Myriad Pro" w:hAnsi="Myriad Pro"/>
                <w:b/>
                <w:bCs/>
                <w:color w:val="FFFFFF" w:themeColor="background1"/>
              </w:rPr>
              <w:lastRenderedPageBreak/>
              <w:t>Показатели</w:t>
            </w:r>
          </w:p>
        </w:tc>
        <w:tc>
          <w:tcPr>
            <w:tcW w:w="261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01DF73" w14:textId="1B5B9CBC" w:rsidR="00E41A82" w:rsidRPr="00AC24EE" w:rsidRDefault="00E41A82" w:rsidP="00D60067">
            <w:pPr>
              <w:spacing w:after="0" w:line="240" w:lineRule="auto"/>
              <w:jc w:val="center"/>
              <w:rPr>
                <w:rFonts w:ascii="Myriad Pro" w:hAnsi="Myriad Pro"/>
                <w:b/>
                <w:bCs/>
                <w:color w:val="FFFFFF" w:themeColor="background1"/>
              </w:rPr>
            </w:pPr>
            <w:r w:rsidRPr="00AC24EE">
              <w:rPr>
                <w:rFonts w:ascii="Myriad Pro" w:hAnsi="Myriad Pro"/>
                <w:b/>
                <w:bCs/>
                <w:color w:val="FFFFFF" w:themeColor="background1"/>
              </w:rPr>
              <w:t>Плановые показатели на период регулирования</w:t>
            </w:r>
          </w:p>
        </w:tc>
      </w:tr>
      <w:tr w:rsidR="00E41A82" w:rsidRPr="00AC24EE" w14:paraId="2A4F2997" w14:textId="77777777" w:rsidTr="00F96F6A">
        <w:trPr>
          <w:cantSplit/>
          <w:trHeight w:val="20"/>
          <w:tblHeader/>
          <w:jc w:val="center"/>
        </w:trPr>
        <w:tc>
          <w:tcPr>
            <w:tcW w:w="23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255639" w14:textId="77777777" w:rsidR="00E41A82" w:rsidRPr="00AC24EE" w:rsidRDefault="00E41A82" w:rsidP="00D60067">
            <w:pPr>
              <w:keepNext/>
              <w:keepLines/>
              <w:spacing w:after="0" w:line="240" w:lineRule="auto"/>
              <w:outlineLvl w:val="0"/>
              <w:rPr>
                <w:rFonts w:ascii="Myriad Pro" w:hAnsi="Myriad Pro"/>
                <w:b/>
                <w:bCs/>
                <w:color w:val="FFFFFF" w:themeColor="background1"/>
              </w:rPr>
            </w:pPr>
          </w:p>
        </w:tc>
        <w:tc>
          <w:tcPr>
            <w:tcW w:w="9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699729" w14:textId="13B13D1E" w:rsidR="00E41A82" w:rsidRPr="00AC24EE" w:rsidRDefault="00383680" w:rsidP="00D60067">
            <w:pPr>
              <w:spacing w:after="0" w:line="240" w:lineRule="auto"/>
              <w:jc w:val="center"/>
              <w:rPr>
                <w:rFonts w:ascii="Myriad Pro" w:hAnsi="Myriad Pro"/>
                <w:b/>
                <w:bCs/>
                <w:color w:val="FFFFFF" w:themeColor="background1"/>
              </w:rPr>
            </w:pPr>
            <w:r w:rsidRPr="00AC24EE">
              <w:rPr>
                <w:rFonts w:ascii="Myriad Pro" w:hAnsi="Myriad Pro"/>
                <w:b/>
                <w:bCs/>
                <w:color w:val="FFFFFF" w:themeColor="background1"/>
              </w:rPr>
              <w:t>С</w:t>
            </w:r>
            <w:r w:rsidR="00E41A82" w:rsidRPr="00AC24EE">
              <w:rPr>
                <w:rFonts w:ascii="Myriad Pro" w:hAnsi="Myriad Pro"/>
                <w:b/>
                <w:bCs/>
                <w:color w:val="FFFFFF" w:themeColor="background1"/>
              </w:rPr>
              <w:t>тандарт</w:t>
            </w:r>
            <w:r w:rsidRPr="00AC24EE">
              <w:rPr>
                <w:rFonts w:ascii="Myriad Pro" w:hAnsi="Myriad Pro"/>
                <w:b/>
                <w:bCs/>
                <w:color w:val="FFFFFF" w:themeColor="background1"/>
              </w:rPr>
              <w:t xml:space="preserve">. </w:t>
            </w:r>
            <w:r w:rsidR="00DD744B" w:rsidRPr="00AC24EE">
              <w:rPr>
                <w:rFonts w:ascii="Myriad Pro" w:hAnsi="Myriad Pro"/>
                <w:b/>
                <w:bCs/>
                <w:color w:val="FFFFFF" w:themeColor="background1"/>
              </w:rPr>
              <w:t>т</w:t>
            </w:r>
            <w:r w:rsidR="00E41A82" w:rsidRPr="00AC24EE">
              <w:rPr>
                <w:rFonts w:ascii="Myriad Pro" w:hAnsi="Myriad Pro"/>
                <w:b/>
                <w:bCs/>
                <w:color w:val="FFFFFF" w:themeColor="background1"/>
              </w:rPr>
              <w:t>ариф</w:t>
            </w:r>
            <w:r w:rsidR="00DD744B" w:rsidRPr="00AC24EE">
              <w:rPr>
                <w:rFonts w:ascii="Myriad Pro" w:hAnsi="Myriad Pro"/>
                <w:b/>
                <w:bCs/>
                <w:color w:val="FFFFFF" w:themeColor="background1"/>
              </w:rPr>
              <w:t xml:space="preserve">ная </w:t>
            </w:r>
            <w:r w:rsidR="00E41A82" w:rsidRPr="00AC24EE">
              <w:rPr>
                <w:rFonts w:ascii="Myriad Pro" w:hAnsi="Myriad Pro"/>
                <w:b/>
                <w:bCs/>
                <w:color w:val="FFFFFF" w:themeColor="background1"/>
              </w:rPr>
              <w:t>ставка (руб./кВт, руб./км)</w:t>
            </w:r>
          </w:p>
        </w:tc>
        <w:tc>
          <w:tcPr>
            <w:tcW w:w="7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D8BA30" w14:textId="77777777" w:rsidR="00E41A82" w:rsidRPr="00AC24EE" w:rsidRDefault="00E41A82" w:rsidP="00D60067">
            <w:pPr>
              <w:spacing w:after="0" w:line="240" w:lineRule="auto"/>
              <w:jc w:val="center"/>
              <w:rPr>
                <w:rFonts w:ascii="Myriad Pro" w:hAnsi="Myriad Pro"/>
                <w:b/>
                <w:bCs/>
                <w:color w:val="FFFFFF" w:themeColor="background1"/>
              </w:rPr>
            </w:pPr>
            <w:r w:rsidRPr="00AC24EE">
              <w:rPr>
                <w:rFonts w:ascii="Myriad Pro" w:hAnsi="Myriad Pro"/>
                <w:b/>
                <w:bCs/>
                <w:color w:val="FFFFFF" w:themeColor="background1"/>
              </w:rPr>
              <w:t>мощность, длина линий (кВт, км)</w:t>
            </w:r>
          </w:p>
        </w:tc>
        <w:tc>
          <w:tcPr>
            <w:tcW w:w="9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6BA96A" w14:textId="4518FE09" w:rsidR="00E41A82" w:rsidRPr="00AC24EE" w:rsidRDefault="00DD744B" w:rsidP="00D60067">
            <w:pPr>
              <w:spacing w:after="0" w:line="240" w:lineRule="auto"/>
              <w:jc w:val="center"/>
              <w:rPr>
                <w:rFonts w:ascii="Myriad Pro" w:hAnsi="Myriad Pro"/>
                <w:b/>
                <w:bCs/>
                <w:color w:val="FFFFFF" w:themeColor="background1"/>
              </w:rPr>
            </w:pPr>
            <w:r w:rsidRPr="00AC24EE">
              <w:rPr>
                <w:rFonts w:ascii="Myriad Pro" w:hAnsi="Myriad Pro"/>
                <w:b/>
                <w:bCs/>
                <w:color w:val="FFFFFF" w:themeColor="background1"/>
              </w:rPr>
              <w:t>Р</w:t>
            </w:r>
            <w:r w:rsidR="00E41A82" w:rsidRPr="00AC24EE">
              <w:rPr>
                <w:rFonts w:ascii="Myriad Pro" w:hAnsi="Myriad Pro"/>
                <w:b/>
                <w:bCs/>
                <w:color w:val="FFFFFF" w:themeColor="background1"/>
              </w:rPr>
              <w:t xml:space="preserve">асходы на </w:t>
            </w:r>
            <w:r w:rsidR="006C27D7" w:rsidRPr="00AC24EE">
              <w:rPr>
                <w:rFonts w:ascii="Myriad Pro" w:hAnsi="Myriad Pro"/>
                <w:b/>
                <w:bCs/>
                <w:color w:val="FFFFFF" w:themeColor="background1"/>
              </w:rPr>
              <w:t>строительство</w:t>
            </w:r>
            <w:r w:rsidR="00E41A82" w:rsidRPr="00AC24EE">
              <w:rPr>
                <w:rFonts w:ascii="Myriad Pro" w:hAnsi="Myriad Pro"/>
                <w:b/>
                <w:bCs/>
                <w:color w:val="FFFFFF" w:themeColor="background1"/>
              </w:rPr>
              <w:t xml:space="preserve"> объекта (тыс. руб.)</w:t>
            </w:r>
          </w:p>
        </w:tc>
      </w:tr>
      <w:tr w:rsidR="00C2313A" w:rsidRPr="00AC24EE" w14:paraId="048FAFDA" w14:textId="77777777" w:rsidTr="00F96F6A">
        <w:trPr>
          <w:cantSplit/>
          <w:trHeight w:val="20"/>
          <w:jc w:val="center"/>
        </w:trPr>
        <w:tc>
          <w:tcPr>
            <w:tcW w:w="2385" w:type="pct"/>
            <w:tcBorders>
              <w:top w:val="single" w:sz="4" w:space="0" w:color="FFFFFF" w:themeColor="background1"/>
            </w:tcBorders>
            <w:shd w:val="clear" w:color="auto" w:fill="auto"/>
            <w:vAlign w:val="center"/>
            <w:hideMark/>
          </w:tcPr>
          <w:p w14:paraId="39FB56C7" w14:textId="77777777" w:rsidR="00E41A82" w:rsidRPr="00AC24EE" w:rsidRDefault="00E41A82" w:rsidP="00F96F6A">
            <w:pPr>
              <w:spacing w:after="0" w:line="240" w:lineRule="auto"/>
              <w:ind w:right="-113"/>
              <w:rPr>
                <w:rFonts w:ascii="Myriad Pro" w:hAnsi="Myriad Pro"/>
                <w:b/>
                <w:bCs/>
              </w:rPr>
            </w:pPr>
            <w:r w:rsidRPr="00905980">
              <w:rPr>
                <w:rFonts w:ascii="Myriad Pro" w:hAnsi="Myriad Pro"/>
                <w:b/>
                <w:bCs/>
              </w:rPr>
              <w:t xml:space="preserve">Расходы </w:t>
            </w:r>
            <w:bookmarkStart w:id="89" w:name="_Hlk37626728"/>
            <w:r w:rsidRPr="00905980">
              <w:rPr>
                <w:rFonts w:ascii="Myriad Pro" w:hAnsi="Myriad Pro"/>
                <w:b/>
                <w:bCs/>
              </w:rPr>
              <w:t>на выполнение организационных мероприятий, св</w:t>
            </w:r>
            <w:r w:rsidRPr="00AC24EE">
              <w:rPr>
                <w:rFonts w:ascii="Myriad Pro" w:hAnsi="Myriad Pro"/>
                <w:b/>
                <w:bCs/>
              </w:rPr>
              <w:t xml:space="preserve">язанные с осуществлением технологического присоединения </w:t>
            </w:r>
            <w:bookmarkEnd w:id="89"/>
          </w:p>
        </w:tc>
        <w:tc>
          <w:tcPr>
            <w:tcW w:w="923" w:type="pct"/>
            <w:tcBorders>
              <w:top w:val="single" w:sz="4" w:space="0" w:color="FFFFFF" w:themeColor="background1"/>
            </w:tcBorders>
            <w:shd w:val="clear" w:color="auto" w:fill="auto"/>
            <w:vAlign w:val="center"/>
          </w:tcPr>
          <w:p w14:paraId="7A3CF0B9" w14:textId="3B185B33" w:rsidR="00E41A82" w:rsidRPr="00AC24EE" w:rsidRDefault="00A55D2E" w:rsidP="00D60067">
            <w:pPr>
              <w:spacing w:after="0" w:line="240" w:lineRule="auto"/>
              <w:jc w:val="center"/>
              <w:rPr>
                <w:rFonts w:ascii="Myriad Pro" w:hAnsi="Myriad Pro"/>
                <w:b/>
                <w:bCs/>
              </w:rPr>
            </w:pPr>
            <w:r w:rsidRPr="00AC24EE">
              <w:rPr>
                <w:rFonts w:ascii="Myriad Pro" w:hAnsi="Myriad Pro"/>
                <w:b/>
                <w:bCs/>
              </w:rPr>
              <w:t>797</w:t>
            </w:r>
          </w:p>
        </w:tc>
        <w:tc>
          <w:tcPr>
            <w:tcW w:w="768" w:type="pct"/>
            <w:tcBorders>
              <w:top w:val="single" w:sz="4" w:space="0" w:color="FFFFFF" w:themeColor="background1"/>
            </w:tcBorders>
            <w:shd w:val="clear" w:color="auto" w:fill="auto"/>
            <w:vAlign w:val="center"/>
          </w:tcPr>
          <w:p w14:paraId="0EEBE0A5" w14:textId="1401DE43" w:rsidR="00E41A82" w:rsidRPr="00AC24EE" w:rsidRDefault="001C794E" w:rsidP="00D60067">
            <w:pPr>
              <w:spacing w:after="0" w:line="240" w:lineRule="auto"/>
              <w:jc w:val="center"/>
              <w:rPr>
                <w:rFonts w:ascii="Myriad Pro" w:hAnsi="Myriad Pro"/>
                <w:b/>
                <w:bCs/>
              </w:rPr>
            </w:pPr>
            <w:r w:rsidRPr="00AC24EE">
              <w:rPr>
                <w:rFonts w:ascii="Myriad Pro" w:hAnsi="Myriad Pro"/>
                <w:b/>
                <w:bCs/>
              </w:rPr>
              <w:t>х</w:t>
            </w:r>
          </w:p>
        </w:tc>
        <w:tc>
          <w:tcPr>
            <w:tcW w:w="924" w:type="pct"/>
            <w:tcBorders>
              <w:top w:val="single" w:sz="4" w:space="0" w:color="FFFFFF" w:themeColor="background1"/>
            </w:tcBorders>
            <w:shd w:val="clear" w:color="auto" w:fill="auto"/>
            <w:vAlign w:val="center"/>
          </w:tcPr>
          <w:p w14:paraId="0A15E21A" w14:textId="24B1C595" w:rsidR="00E41A82" w:rsidRPr="00AC24EE" w:rsidRDefault="00CD6DB5" w:rsidP="00D60067">
            <w:pPr>
              <w:spacing w:after="0" w:line="240" w:lineRule="auto"/>
              <w:jc w:val="center"/>
              <w:rPr>
                <w:rFonts w:ascii="Myriad Pro" w:hAnsi="Myriad Pro"/>
                <w:b/>
                <w:bCs/>
              </w:rPr>
            </w:pPr>
            <w:r w:rsidRPr="00AC24EE">
              <w:rPr>
                <w:rFonts w:ascii="Myriad Pro" w:hAnsi="Myriad Pro"/>
                <w:b/>
                <w:bCs/>
              </w:rPr>
              <w:t>3 916</w:t>
            </w:r>
          </w:p>
        </w:tc>
      </w:tr>
      <w:tr w:rsidR="00C2313A" w:rsidRPr="00AC24EE" w14:paraId="0DD41233" w14:textId="77777777" w:rsidTr="00F96F6A">
        <w:trPr>
          <w:cantSplit/>
          <w:trHeight w:val="20"/>
          <w:jc w:val="center"/>
        </w:trPr>
        <w:tc>
          <w:tcPr>
            <w:tcW w:w="2385" w:type="pct"/>
            <w:shd w:val="clear" w:color="auto" w:fill="auto"/>
            <w:vAlign w:val="center"/>
            <w:hideMark/>
          </w:tcPr>
          <w:p w14:paraId="1759FEB6" w14:textId="77777777" w:rsidR="00E41A82" w:rsidRPr="00AC24EE" w:rsidRDefault="00E41A82" w:rsidP="00F96F6A">
            <w:pPr>
              <w:spacing w:after="0" w:line="240" w:lineRule="auto"/>
              <w:ind w:right="-113"/>
              <w:rPr>
                <w:rFonts w:ascii="Myriad Pro" w:hAnsi="Myriad Pro"/>
              </w:rPr>
            </w:pPr>
            <w:r w:rsidRPr="00905980">
              <w:rPr>
                <w:rFonts w:ascii="Myriad Pro" w:hAnsi="Myriad Pro"/>
              </w:rPr>
              <w:t xml:space="preserve">подготовка и выдача сетевой организацией технических условий (ТУ) Заявителю, на уровне напряжения i и </w:t>
            </w:r>
            <w:r w:rsidRPr="00AC24EE">
              <w:rPr>
                <w:rFonts w:ascii="Myriad Pro" w:hAnsi="Myriad Pro"/>
              </w:rPr>
              <w:t>(или) диапазоне мощности j</w:t>
            </w:r>
          </w:p>
        </w:tc>
        <w:tc>
          <w:tcPr>
            <w:tcW w:w="923" w:type="pct"/>
            <w:shd w:val="clear" w:color="auto" w:fill="auto"/>
            <w:vAlign w:val="center"/>
          </w:tcPr>
          <w:p w14:paraId="728D4EA7" w14:textId="3789F508" w:rsidR="00E41A82" w:rsidRPr="00AC24EE" w:rsidRDefault="00A55D2E" w:rsidP="00D60067">
            <w:pPr>
              <w:spacing w:after="0" w:line="240" w:lineRule="auto"/>
              <w:jc w:val="center"/>
              <w:rPr>
                <w:rFonts w:ascii="Myriad Pro" w:hAnsi="Myriad Pro"/>
              </w:rPr>
            </w:pPr>
            <w:r w:rsidRPr="00AC24EE">
              <w:rPr>
                <w:rFonts w:ascii="Myriad Pro" w:hAnsi="Myriad Pro"/>
              </w:rPr>
              <w:t>381</w:t>
            </w:r>
          </w:p>
        </w:tc>
        <w:tc>
          <w:tcPr>
            <w:tcW w:w="768" w:type="pct"/>
            <w:shd w:val="clear" w:color="auto" w:fill="auto"/>
            <w:vAlign w:val="center"/>
          </w:tcPr>
          <w:p w14:paraId="320F41E6" w14:textId="2DC698B5" w:rsidR="00E41A82" w:rsidRPr="00AC24EE" w:rsidRDefault="00CD6DB5" w:rsidP="00D60067">
            <w:pPr>
              <w:spacing w:after="0" w:line="240" w:lineRule="auto"/>
              <w:jc w:val="center"/>
              <w:rPr>
                <w:rFonts w:ascii="Myriad Pro" w:hAnsi="Myriad Pro"/>
              </w:rPr>
            </w:pPr>
            <w:r w:rsidRPr="00AC24EE">
              <w:rPr>
                <w:rFonts w:ascii="Myriad Pro" w:hAnsi="Myriad Pro"/>
              </w:rPr>
              <w:t>5 801</w:t>
            </w:r>
          </w:p>
        </w:tc>
        <w:tc>
          <w:tcPr>
            <w:tcW w:w="924" w:type="pct"/>
            <w:shd w:val="clear" w:color="auto" w:fill="auto"/>
            <w:vAlign w:val="center"/>
          </w:tcPr>
          <w:p w14:paraId="0E5FD752" w14:textId="6F16D32F" w:rsidR="00E41A82" w:rsidRPr="00AC24EE" w:rsidRDefault="00CD6DB5" w:rsidP="00D60067">
            <w:pPr>
              <w:spacing w:after="0" w:line="240" w:lineRule="auto"/>
              <w:jc w:val="center"/>
              <w:rPr>
                <w:rFonts w:ascii="Myriad Pro" w:hAnsi="Myriad Pro"/>
              </w:rPr>
            </w:pPr>
            <w:r w:rsidRPr="00AC24EE">
              <w:rPr>
                <w:rFonts w:ascii="Myriad Pro" w:hAnsi="Myriad Pro"/>
              </w:rPr>
              <w:t>2 210</w:t>
            </w:r>
          </w:p>
        </w:tc>
      </w:tr>
      <w:tr w:rsidR="00C2313A" w:rsidRPr="00AC24EE" w14:paraId="466530B0" w14:textId="77777777" w:rsidTr="00F96F6A">
        <w:trPr>
          <w:cantSplit/>
          <w:trHeight w:val="20"/>
          <w:jc w:val="center"/>
        </w:trPr>
        <w:tc>
          <w:tcPr>
            <w:tcW w:w="2385" w:type="pct"/>
            <w:shd w:val="clear" w:color="auto" w:fill="auto"/>
            <w:vAlign w:val="center"/>
            <w:hideMark/>
          </w:tcPr>
          <w:p w14:paraId="1BCAE4DA" w14:textId="77777777" w:rsidR="00E41A82" w:rsidRPr="00AC24EE" w:rsidRDefault="00E41A82" w:rsidP="00F96F6A">
            <w:pPr>
              <w:spacing w:after="0" w:line="240" w:lineRule="auto"/>
              <w:ind w:right="-113"/>
              <w:rPr>
                <w:rFonts w:ascii="Myriad Pro" w:hAnsi="Myriad Pro"/>
              </w:rPr>
            </w:pPr>
            <w:r w:rsidRPr="00905980">
              <w:rPr>
                <w:rFonts w:ascii="Myriad Pro" w:hAnsi="Myriad Pro"/>
              </w:rPr>
              <w:t>проверка сетевой организацией выполнения</w:t>
            </w:r>
            <w:r w:rsidRPr="00AC24EE">
              <w:rPr>
                <w:rFonts w:ascii="Myriad Pro" w:hAnsi="Myriad Pro"/>
              </w:rPr>
              <w:t xml:space="preserve"> Заявителем ТУ, на уровне напряжения i и (или) диапазоне мощности j</w:t>
            </w:r>
          </w:p>
        </w:tc>
        <w:tc>
          <w:tcPr>
            <w:tcW w:w="923" w:type="pct"/>
            <w:vMerge w:val="restart"/>
            <w:shd w:val="clear" w:color="auto" w:fill="auto"/>
            <w:vAlign w:val="center"/>
          </w:tcPr>
          <w:p w14:paraId="51BA4D1F" w14:textId="1CF05835" w:rsidR="00E41A82" w:rsidRPr="00AC24EE" w:rsidRDefault="00A55D2E" w:rsidP="00D60067">
            <w:pPr>
              <w:spacing w:after="0" w:line="240" w:lineRule="auto"/>
              <w:jc w:val="center"/>
              <w:rPr>
                <w:rFonts w:ascii="Myriad Pro" w:hAnsi="Myriad Pro"/>
              </w:rPr>
            </w:pPr>
            <w:r w:rsidRPr="00AC24EE">
              <w:rPr>
                <w:rFonts w:ascii="Myriad Pro" w:hAnsi="Myriad Pro"/>
              </w:rPr>
              <w:t>41</w:t>
            </w:r>
            <w:r w:rsidR="00CD6DB5" w:rsidRPr="00AC24EE">
              <w:rPr>
                <w:rFonts w:ascii="Myriad Pro" w:hAnsi="Myriad Pro"/>
              </w:rPr>
              <w:t>6</w:t>
            </w:r>
          </w:p>
        </w:tc>
        <w:tc>
          <w:tcPr>
            <w:tcW w:w="768" w:type="pct"/>
            <w:vMerge w:val="restart"/>
            <w:shd w:val="clear" w:color="auto" w:fill="auto"/>
            <w:vAlign w:val="center"/>
          </w:tcPr>
          <w:p w14:paraId="732D7480" w14:textId="61A8BDB0" w:rsidR="00E41A82" w:rsidRPr="00AC24EE" w:rsidRDefault="001C794E" w:rsidP="00D60067">
            <w:pPr>
              <w:spacing w:after="0" w:line="240" w:lineRule="auto"/>
              <w:jc w:val="center"/>
              <w:rPr>
                <w:rFonts w:ascii="Myriad Pro" w:hAnsi="Myriad Pro"/>
              </w:rPr>
            </w:pPr>
            <w:r w:rsidRPr="00AC24EE">
              <w:rPr>
                <w:rFonts w:ascii="Myriad Pro" w:hAnsi="Myriad Pro"/>
              </w:rPr>
              <w:t xml:space="preserve">4 </w:t>
            </w:r>
            <w:r w:rsidR="00CD6DB5" w:rsidRPr="00AC24EE">
              <w:rPr>
                <w:rFonts w:ascii="Myriad Pro" w:hAnsi="Myriad Pro"/>
              </w:rPr>
              <w:t>100</w:t>
            </w:r>
          </w:p>
        </w:tc>
        <w:tc>
          <w:tcPr>
            <w:tcW w:w="924" w:type="pct"/>
            <w:vMerge w:val="restart"/>
            <w:shd w:val="clear" w:color="auto" w:fill="auto"/>
            <w:vAlign w:val="center"/>
          </w:tcPr>
          <w:p w14:paraId="31DB5553" w14:textId="18944837" w:rsidR="00E41A82" w:rsidRPr="00AC24EE" w:rsidRDefault="00CD6DB5" w:rsidP="00D60067">
            <w:pPr>
              <w:spacing w:after="0" w:line="240" w:lineRule="auto"/>
              <w:jc w:val="center"/>
              <w:rPr>
                <w:rFonts w:ascii="Myriad Pro" w:hAnsi="Myriad Pro"/>
              </w:rPr>
            </w:pPr>
            <w:r w:rsidRPr="00AC24EE">
              <w:rPr>
                <w:rFonts w:ascii="Myriad Pro" w:hAnsi="Myriad Pro"/>
              </w:rPr>
              <w:t>1 705</w:t>
            </w:r>
          </w:p>
        </w:tc>
      </w:tr>
      <w:tr w:rsidR="00C2313A" w:rsidRPr="00AC24EE" w14:paraId="0997270C" w14:textId="77777777" w:rsidTr="00F96F6A">
        <w:trPr>
          <w:cantSplit/>
          <w:trHeight w:val="20"/>
          <w:jc w:val="center"/>
        </w:trPr>
        <w:tc>
          <w:tcPr>
            <w:tcW w:w="2385" w:type="pct"/>
            <w:shd w:val="clear" w:color="auto" w:fill="auto"/>
            <w:vAlign w:val="center"/>
          </w:tcPr>
          <w:p w14:paraId="33099A1E" w14:textId="77777777" w:rsidR="00E41A82" w:rsidRPr="00AC24EE" w:rsidRDefault="00E41A82" w:rsidP="00F96F6A">
            <w:pPr>
              <w:spacing w:after="0" w:line="240" w:lineRule="auto"/>
              <w:ind w:right="-113"/>
              <w:rPr>
                <w:rFonts w:ascii="Myriad Pro" w:hAnsi="Myriad Pro"/>
              </w:rPr>
            </w:pPr>
            <w:r w:rsidRPr="00905980">
              <w:rPr>
                <w:rFonts w:ascii="Myriad Pro" w:hAnsi="Myriad Pro"/>
              </w:rPr>
              <w:t xml:space="preserve">участие в осмотре должностным лицом Ростехнадзора присоединяемых Устройств </w:t>
            </w:r>
            <w:r w:rsidRPr="00AC24EE">
              <w:rPr>
                <w:rFonts w:ascii="Myriad Pro" w:hAnsi="Myriad Pro"/>
              </w:rPr>
              <w:t>Заявителя, на уровне напряжения i и (или) диапазоне мощности j</w:t>
            </w:r>
          </w:p>
        </w:tc>
        <w:tc>
          <w:tcPr>
            <w:tcW w:w="923" w:type="pct"/>
            <w:vMerge/>
            <w:shd w:val="clear" w:color="auto" w:fill="auto"/>
            <w:vAlign w:val="center"/>
          </w:tcPr>
          <w:p w14:paraId="126A43FF" w14:textId="77777777" w:rsidR="00E41A82" w:rsidRPr="00AC24EE" w:rsidRDefault="00E41A82" w:rsidP="00D60067">
            <w:pPr>
              <w:spacing w:after="0" w:line="240" w:lineRule="auto"/>
              <w:jc w:val="right"/>
              <w:rPr>
                <w:rFonts w:ascii="Myriad Pro" w:hAnsi="Myriad Pro"/>
              </w:rPr>
            </w:pPr>
          </w:p>
        </w:tc>
        <w:tc>
          <w:tcPr>
            <w:tcW w:w="768" w:type="pct"/>
            <w:vMerge/>
            <w:shd w:val="clear" w:color="auto" w:fill="auto"/>
            <w:vAlign w:val="center"/>
          </w:tcPr>
          <w:p w14:paraId="11BF51F9" w14:textId="77777777" w:rsidR="00E41A82" w:rsidRPr="00AC24EE" w:rsidRDefault="00E41A82" w:rsidP="00D60067">
            <w:pPr>
              <w:spacing w:after="0" w:line="240" w:lineRule="auto"/>
              <w:jc w:val="right"/>
              <w:rPr>
                <w:rFonts w:ascii="Myriad Pro" w:hAnsi="Myriad Pro"/>
              </w:rPr>
            </w:pPr>
          </w:p>
        </w:tc>
        <w:tc>
          <w:tcPr>
            <w:tcW w:w="924" w:type="pct"/>
            <w:vMerge/>
            <w:shd w:val="clear" w:color="auto" w:fill="auto"/>
            <w:vAlign w:val="center"/>
          </w:tcPr>
          <w:p w14:paraId="73B88A1B" w14:textId="77777777" w:rsidR="00E41A82" w:rsidRPr="00AC24EE" w:rsidRDefault="00E41A82" w:rsidP="00D60067">
            <w:pPr>
              <w:spacing w:after="0" w:line="240" w:lineRule="auto"/>
              <w:jc w:val="right"/>
              <w:rPr>
                <w:rFonts w:ascii="Myriad Pro" w:hAnsi="Myriad Pro"/>
              </w:rPr>
            </w:pPr>
          </w:p>
        </w:tc>
      </w:tr>
      <w:tr w:rsidR="00DD744B" w:rsidRPr="00AC24EE" w14:paraId="0D412239" w14:textId="77777777" w:rsidTr="00F96F6A">
        <w:trPr>
          <w:cantSplit/>
          <w:trHeight w:val="20"/>
          <w:jc w:val="center"/>
        </w:trPr>
        <w:tc>
          <w:tcPr>
            <w:tcW w:w="2385" w:type="pct"/>
            <w:shd w:val="clear" w:color="auto" w:fill="auto"/>
            <w:vAlign w:val="center"/>
          </w:tcPr>
          <w:p w14:paraId="06C1A6F1" w14:textId="77777777" w:rsidR="00E41A82" w:rsidRPr="00AC24EE" w:rsidRDefault="00E41A82" w:rsidP="00F96F6A">
            <w:pPr>
              <w:spacing w:after="0" w:line="240" w:lineRule="auto"/>
              <w:ind w:right="-113"/>
              <w:rPr>
                <w:rFonts w:ascii="Myriad Pro" w:hAnsi="Myriad Pro"/>
              </w:rPr>
            </w:pPr>
            <w:r w:rsidRPr="00905980">
              <w:rPr>
                <w:rFonts w:ascii="Myriad Pro" w:hAnsi="Myriad Pro"/>
              </w:rPr>
              <w:t>фактические действия по присо</w:t>
            </w:r>
            <w:r w:rsidRPr="00AC24EE">
              <w:rPr>
                <w:rFonts w:ascii="Myriad Pro" w:hAnsi="Myriad Pro"/>
              </w:rPr>
              <w:t>единению и обеспечению работы Устройств в электрической сети, на уровне напряжения i и (или) диапазоне мощности j</w:t>
            </w:r>
          </w:p>
        </w:tc>
        <w:tc>
          <w:tcPr>
            <w:tcW w:w="923" w:type="pct"/>
            <w:vMerge/>
            <w:shd w:val="clear" w:color="auto" w:fill="auto"/>
            <w:vAlign w:val="center"/>
          </w:tcPr>
          <w:p w14:paraId="4E2E2C23" w14:textId="77777777" w:rsidR="00E41A82" w:rsidRPr="00AC24EE" w:rsidRDefault="00E41A82" w:rsidP="00D60067">
            <w:pPr>
              <w:spacing w:after="0" w:line="240" w:lineRule="auto"/>
              <w:jc w:val="right"/>
              <w:rPr>
                <w:rFonts w:ascii="Myriad Pro" w:hAnsi="Myriad Pro"/>
              </w:rPr>
            </w:pPr>
          </w:p>
        </w:tc>
        <w:tc>
          <w:tcPr>
            <w:tcW w:w="768" w:type="pct"/>
            <w:vMerge/>
            <w:shd w:val="clear" w:color="auto" w:fill="auto"/>
            <w:vAlign w:val="center"/>
          </w:tcPr>
          <w:p w14:paraId="5C602A95" w14:textId="77777777" w:rsidR="00E41A82" w:rsidRPr="00AC24EE" w:rsidRDefault="00E41A82" w:rsidP="00D60067">
            <w:pPr>
              <w:spacing w:after="0" w:line="240" w:lineRule="auto"/>
              <w:jc w:val="right"/>
              <w:rPr>
                <w:rFonts w:ascii="Myriad Pro" w:hAnsi="Myriad Pro"/>
              </w:rPr>
            </w:pPr>
          </w:p>
        </w:tc>
        <w:tc>
          <w:tcPr>
            <w:tcW w:w="924" w:type="pct"/>
            <w:vMerge/>
            <w:shd w:val="clear" w:color="auto" w:fill="auto"/>
            <w:vAlign w:val="center"/>
          </w:tcPr>
          <w:p w14:paraId="704E773C" w14:textId="77777777" w:rsidR="00E41A82" w:rsidRPr="00AC24EE" w:rsidRDefault="00E41A82" w:rsidP="00D60067">
            <w:pPr>
              <w:spacing w:after="0" w:line="240" w:lineRule="auto"/>
              <w:jc w:val="right"/>
              <w:rPr>
                <w:rFonts w:ascii="Myriad Pro" w:hAnsi="Myriad Pro"/>
              </w:rPr>
            </w:pPr>
          </w:p>
        </w:tc>
      </w:tr>
    </w:tbl>
    <w:p w14:paraId="16CAAE11" w14:textId="77777777" w:rsidR="00E41A82" w:rsidRPr="00905980" w:rsidRDefault="00E41A82" w:rsidP="00E41A82">
      <w:pPr>
        <w:spacing w:line="360" w:lineRule="auto"/>
        <w:ind w:firstLine="567"/>
        <w:contextualSpacing/>
        <w:jc w:val="both"/>
        <w:rPr>
          <w:rFonts w:ascii="Myriad Pro" w:hAnsi="Myriad Pro"/>
          <w:color w:val="4F81BD" w:themeColor="accent1"/>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1"/>
        <w:gridCol w:w="1790"/>
      </w:tblGrid>
      <w:tr w:rsidR="00DD744B" w:rsidRPr="00AC24EE" w14:paraId="53CDFDAF" w14:textId="77777777" w:rsidTr="00FC13CB">
        <w:trPr>
          <w:cantSplit/>
          <w:trHeight w:val="20"/>
          <w:tblHeader/>
        </w:trPr>
        <w:tc>
          <w:tcPr>
            <w:tcW w:w="40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BA284DA" w14:textId="77777777" w:rsidR="00E41A82" w:rsidRPr="00AC24EE" w:rsidRDefault="00E41A82" w:rsidP="00D60067">
            <w:pPr>
              <w:spacing w:after="0" w:line="240" w:lineRule="auto"/>
              <w:jc w:val="center"/>
              <w:rPr>
                <w:rFonts w:ascii="Myriad Pro" w:hAnsi="Myriad Pro"/>
                <w:b/>
                <w:bCs/>
                <w:color w:val="FFFFFF" w:themeColor="background1"/>
                <w:sz w:val="24"/>
                <w:szCs w:val="24"/>
              </w:rPr>
            </w:pPr>
            <w:r w:rsidRPr="00AC24EE">
              <w:rPr>
                <w:rFonts w:ascii="Myriad Pro" w:hAnsi="Myriad Pro"/>
                <w:b/>
                <w:bCs/>
                <w:color w:val="FFFFFF" w:themeColor="background1"/>
                <w:sz w:val="24"/>
                <w:szCs w:val="24"/>
              </w:rPr>
              <w:t>Показатели</w:t>
            </w:r>
          </w:p>
        </w:tc>
        <w:tc>
          <w:tcPr>
            <w:tcW w:w="9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4CF67CC" w14:textId="77777777" w:rsidR="00E41A82" w:rsidRPr="00AC24EE" w:rsidRDefault="00E41A82" w:rsidP="00D60067">
            <w:pPr>
              <w:spacing w:after="0" w:line="240" w:lineRule="auto"/>
              <w:jc w:val="center"/>
              <w:rPr>
                <w:rFonts w:ascii="Myriad Pro" w:hAnsi="Myriad Pro"/>
                <w:b/>
                <w:bCs/>
                <w:color w:val="FFFFFF" w:themeColor="background1"/>
                <w:sz w:val="24"/>
                <w:szCs w:val="24"/>
              </w:rPr>
            </w:pPr>
            <w:r w:rsidRPr="00AC24EE">
              <w:rPr>
                <w:rFonts w:ascii="Myriad Pro" w:hAnsi="Myriad Pro"/>
                <w:b/>
                <w:bCs/>
                <w:color w:val="FFFFFF" w:themeColor="background1"/>
                <w:sz w:val="24"/>
                <w:szCs w:val="24"/>
              </w:rPr>
              <w:t>Величина</w:t>
            </w:r>
          </w:p>
        </w:tc>
      </w:tr>
      <w:tr w:rsidR="00DD744B" w:rsidRPr="00AC24EE" w14:paraId="00873F2E" w14:textId="77777777" w:rsidTr="00FC13CB">
        <w:trPr>
          <w:cantSplit/>
          <w:trHeight w:val="20"/>
        </w:trPr>
        <w:tc>
          <w:tcPr>
            <w:tcW w:w="4065" w:type="pct"/>
            <w:tcBorders>
              <w:top w:val="single" w:sz="4" w:space="0" w:color="FFFFFF" w:themeColor="background1"/>
            </w:tcBorders>
            <w:shd w:val="clear" w:color="auto" w:fill="auto"/>
            <w:vAlign w:val="center"/>
            <w:hideMark/>
          </w:tcPr>
          <w:p w14:paraId="208A1717" w14:textId="4F35965D" w:rsidR="00BA334F" w:rsidRPr="00AC24EE" w:rsidRDefault="00E41A82" w:rsidP="00DD744B">
            <w:pPr>
              <w:spacing w:after="0" w:line="240" w:lineRule="auto"/>
              <w:rPr>
                <w:rFonts w:ascii="Myriad Pro" w:hAnsi="Myriad Pro"/>
                <w:b/>
                <w:bCs/>
                <w:sz w:val="24"/>
                <w:szCs w:val="24"/>
              </w:rPr>
            </w:pPr>
            <w:r w:rsidRPr="00905980">
              <w:rPr>
                <w:rFonts w:ascii="Myriad Pro" w:hAnsi="Myriad Pro"/>
                <w:b/>
                <w:bCs/>
                <w:sz w:val="24"/>
                <w:szCs w:val="24"/>
              </w:rPr>
              <w:t xml:space="preserve">Суммарный </w:t>
            </w:r>
            <w:r w:rsidRPr="00AC24EE">
              <w:rPr>
                <w:rFonts w:ascii="Myriad Pro" w:hAnsi="Myriad Pro"/>
                <w:b/>
                <w:bCs/>
                <w:sz w:val="24"/>
                <w:szCs w:val="24"/>
              </w:rPr>
              <w:t>размер платы за технологическое присоединение</w:t>
            </w:r>
            <w:r w:rsidR="00DD744B" w:rsidRPr="00AC24EE">
              <w:rPr>
                <w:rFonts w:ascii="Myriad Pro" w:hAnsi="Myriad Pro"/>
                <w:b/>
                <w:bCs/>
                <w:sz w:val="24"/>
                <w:szCs w:val="24"/>
              </w:rPr>
              <w:t xml:space="preserve">, </w:t>
            </w:r>
            <w:r w:rsidR="00BA334F" w:rsidRPr="00AC24EE">
              <w:rPr>
                <w:rFonts w:ascii="Myriad Pro" w:hAnsi="Myriad Pro"/>
                <w:b/>
                <w:bCs/>
                <w:sz w:val="24"/>
                <w:szCs w:val="24"/>
              </w:rPr>
              <w:t>тыс. руб</w:t>
            </w:r>
            <w:r w:rsidR="00DD744B" w:rsidRPr="00AC24EE">
              <w:rPr>
                <w:rFonts w:ascii="Myriad Pro" w:hAnsi="Myriad Pro"/>
                <w:b/>
                <w:bCs/>
                <w:sz w:val="24"/>
                <w:szCs w:val="24"/>
              </w:rPr>
              <w:t>.</w:t>
            </w:r>
          </w:p>
        </w:tc>
        <w:tc>
          <w:tcPr>
            <w:tcW w:w="935" w:type="pct"/>
            <w:tcBorders>
              <w:top w:val="single" w:sz="4" w:space="0" w:color="FFFFFF" w:themeColor="background1"/>
            </w:tcBorders>
            <w:shd w:val="clear" w:color="auto" w:fill="auto"/>
            <w:vAlign w:val="center"/>
            <w:hideMark/>
          </w:tcPr>
          <w:p w14:paraId="6CA49223" w14:textId="776AD2EF" w:rsidR="00E41A82" w:rsidRPr="00AC24EE" w:rsidRDefault="00CD6DB5" w:rsidP="00D60067">
            <w:pPr>
              <w:spacing w:after="0" w:line="240" w:lineRule="auto"/>
              <w:jc w:val="center"/>
              <w:rPr>
                <w:rFonts w:ascii="Myriad Pro" w:hAnsi="Myriad Pro"/>
                <w:b/>
                <w:bCs/>
                <w:sz w:val="24"/>
                <w:szCs w:val="24"/>
              </w:rPr>
            </w:pPr>
            <w:r w:rsidRPr="00AC24EE">
              <w:rPr>
                <w:rFonts w:ascii="Myriad Pro" w:hAnsi="Myriad Pro"/>
                <w:b/>
                <w:bCs/>
                <w:sz w:val="24"/>
                <w:szCs w:val="24"/>
              </w:rPr>
              <w:t>207</w:t>
            </w:r>
          </w:p>
        </w:tc>
      </w:tr>
      <w:tr w:rsidR="00DD744B" w:rsidRPr="00AC24EE" w14:paraId="68FFFB2F" w14:textId="77777777" w:rsidTr="00FC13CB">
        <w:trPr>
          <w:cantSplit/>
          <w:trHeight w:val="20"/>
        </w:trPr>
        <w:tc>
          <w:tcPr>
            <w:tcW w:w="4065" w:type="pct"/>
            <w:shd w:val="clear" w:color="auto" w:fill="auto"/>
            <w:vAlign w:val="center"/>
            <w:hideMark/>
          </w:tcPr>
          <w:p w14:paraId="5F8F81EE" w14:textId="77777777" w:rsidR="00E41A82" w:rsidRPr="00AC24EE" w:rsidRDefault="00E41A82" w:rsidP="00D60067">
            <w:pPr>
              <w:spacing w:after="0" w:line="240" w:lineRule="auto"/>
              <w:rPr>
                <w:rFonts w:ascii="Myriad Pro" w:hAnsi="Myriad Pro"/>
                <w:sz w:val="24"/>
                <w:szCs w:val="24"/>
              </w:rPr>
            </w:pPr>
            <w:r w:rsidRPr="00905980">
              <w:rPr>
                <w:rFonts w:ascii="Myriad Pro" w:hAnsi="Myriad Pro"/>
                <w:sz w:val="24"/>
                <w:szCs w:val="24"/>
              </w:rPr>
              <w:t>Размер платы за технологическое присоединени</w:t>
            </w:r>
            <w:r w:rsidRPr="00AC24EE">
              <w:rPr>
                <w:rFonts w:ascii="Myriad Pro" w:hAnsi="Myriad Pro"/>
                <w:sz w:val="24"/>
                <w:szCs w:val="24"/>
              </w:rPr>
              <w:t>е (руб. без НДС)</w:t>
            </w:r>
          </w:p>
        </w:tc>
        <w:tc>
          <w:tcPr>
            <w:tcW w:w="935" w:type="pct"/>
            <w:shd w:val="clear" w:color="auto" w:fill="auto"/>
            <w:vAlign w:val="center"/>
            <w:hideMark/>
          </w:tcPr>
          <w:p w14:paraId="1F786679" w14:textId="582B04B2" w:rsidR="00E41A82" w:rsidRPr="00AC24EE" w:rsidRDefault="00E41A82" w:rsidP="00D60067">
            <w:pPr>
              <w:spacing w:after="0" w:line="240" w:lineRule="auto"/>
              <w:jc w:val="center"/>
              <w:rPr>
                <w:rFonts w:ascii="Myriad Pro" w:hAnsi="Myriad Pro"/>
                <w:sz w:val="24"/>
                <w:szCs w:val="24"/>
              </w:rPr>
            </w:pPr>
            <w:r w:rsidRPr="00AC24EE">
              <w:rPr>
                <w:rFonts w:ascii="Myriad Pro" w:hAnsi="Myriad Pro"/>
                <w:sz w:val="24"/>
                <w:szCs w:val="24"/>
              </w:rPr>
              <w:t>458,3</w:t>
            </w:r>
          </w:p>
        </w:tc>
      </w:tr>
      <w:tr w:rsidR="00DD744B" w:rsidRPr="00AC24EE" w14:paraId="0AD7B50C" w14:textId="77777777" w:rsidTr="00FC13CB">
        <w:trPr>
          <w:cantSplit/>
          <w:trHeight w:val="20"/>
        </w:trPr>
        <w:tc>
          <w:tcPr>
            <w:tcW w:w="4065" w:type="pct"/>
            <w:shd w:val="clear" w:color="auto" w:fill="auto"/>
            <w:vAlign w:val="center"/>
            <w:hideMark/>
          </w:tcPr>
          <w:p w14:paraId="3F542200" w14:textId="2F32A7A9" w:rsidR="00E41A82" w:rsidRPr="00AC24EE" w:rsidRDefault="00E41A82" w:rsidP="00D60067">
            <w:pPr>
              <w:spacing w:after="0" w:line="240" w:lineRule="auto"/>
              <w:rPr>
                <w:rFonts w:ascii="Myriad Pro" w:hAnsi="Myriad Pro"/>
                <w:sz w:val="24"/>
                <w:szCs w:val="24"/>
              </w:rPr>
            </w:pPr>
            <w:r w:rsidRPr="00905980">
              <w:rPr>
                <w:rFonts w:ascii="Myriad Pro" w:hAnsi="Myriad Pro"/>
                <w:sz w:val="24"/>
                <w:szCs w:val="24"/>
              </w:rPr>
              <w:t>Плановое количество договоров на осуществление технологическо</w:t>
            </w:r>
            <w:r w:rsidR="00A336AE" w:rsidRPr="00AC24EE">
              <w:rPr>
                <w:rFonts w:ascii="Myriad Pro" w:hAnsi="Myriad Pro"/>
                <w:sz w:val="24"/>
                <w:szCs w:val="24"/>
              </w:rPr>
              <w:t>го</w:t>
            </w:r>
            <w:r w:rsidRPr="00AC24EE">
              <w:rPr>
                <w:rFonts w:ascii="Myriad Pro" w:hAnsi="Myriad Pro"/>
                <w:sz w:val="24"/>
                <w:szCs w:val="24"/>
              </w:rPr>
              <w:t xml:space="preserve"> присоединени</w:t>
            </w:r>
            <w:r w:rsidR="00A336AE" w:rsidRPr="00AC24EE">
              <w:rPr>
                <w:rFonts w:ascii="Myriad Pro" w:hAnsi="Myriad Pro"/>
                <w:sz w:val="24"/>
                <w:szCs w:val="24"/>
              </w:rPr>
              <w:t>я</w:t>
            </w:r>
            <w:r w:rsidRPr="00AC24EE">
              <w:rPr>
                <w:rFonts w:ascii="Myriad Pro" w:hAnsi="Myriad Pro"/>
                <w:sz w:val="24"/>
                <w:szCs w:val="24"/>
              </w:rPr>
              <w:t xml:space="preserve"> к электрическим сетям</w:t>
            </w:r>
            <w:r w:rsidR="00DD744B" w:rsidRPr="00AC24EE">
              <w:rPr>
                <w:rFonts w:ascii="Myriad Pro" w:hAnsi="Myriad Pro"/>
                <w:sz w:val="24"/>
                <w:szCs w:val="24"/>
              </w:rPr>
              <w:t>, шт.</w:t>
            </w:r>
            <w:r w:rsidRPr="00AC24EE">
              <w:rPr>
                <w:rFonts w:ascii="Myriad Pro" w:hAnsi="Myriad Pro"/>
                <w:sz w:val="24"/>
                <w:szCs w:val="24"/>
              </w:rPr>
              <w:t xml:space="preserve"> </w:t>
            </w:r>
          </w:p>
        </w:tc>
        <w:tc>
          <w:tcPr>
            <w:tcW w:w="935" w:type="pct"/>
            <w:shd w:val="clear" w:color="auto" w:fill="auto"/>
            <w:vAlign w:val="center"/>
            <w:hideMark/>
          </w:tcPr>
          <w:p w14:paraId="19A9315E" w14:textId="0CB53C6D" w:rsidR="00E41A82" w:rsidRPr="00AC24EE" w:rsidRDefault="00F43DE7" w:rsidP="00D60067">
            <w:pPr>
              <w:spacing w:after="0" w:line="240" w:lineRule="auto"/>
              <w:jc w:val="center"/>
              <w:rPr>
                <w:rFonts w:ascii="Myriad Pro" w:hAnsi="Myriad Pro"/>
                <w:sz w:val="24"/>
                <w:szCs w:val="24"/>
              </w:rPr>
            </w:pPr>
            <w:r w:rsidRPr="00AC24EE">
              <w:rPr>
                <w:rFonts w:ascii="Myriad Pro" w:hAnsi="Myriad Pro"/>
                <w:sz w:val="24"/>
                <w:szCs w:val="24"/>
              </w:rPr>
              <w:t>45</w:t>
            </w:r>
            <w:r w:rsidR="00CD6DB5" w:rsidRPr="00AC24EE">
              <w:rPr>
                <w:rFonts w:ascii="Myriad Pro" w:hAnsi="Myriad Pro"/>
                <w:sz w:val="24"/>
                <w:szCs w:val="24"/>
              </w:rPr>
              <w:t>2</w:t>
            </w:r>
          </w:p>
        </w:tc>
      </w:tr>
    </w:tbl>
    <w:p w14:paraId="3FCF407A" w14:textId="77777777" w:rsidR="00DB64D1" w:rsidRPr="00905980" w:rsidRDefault="00DB64D1" w:rsidP="00DB64D1">
      <w:pPr>
        <w:pStyle w:val="a3"/>
        <w:spacing w:line="360" w:lineRule="auto"/>
        <w:ind w:left="0" w:firstLine="709"/>
        <w:jc w:val="both"/>
        <w:rPr>
          <w:rFonts w:ascii="Myriad Pro" w:hAnsi="Myriad Pro"/>
          <w:sz w:val="26"/>
          <w:szCs w:val="26"/>
          <w:highlight w:val="yellow"/>
        </w:rPr>
      </w:pPr>
    </w:p>
    <w:p w14:paraId="6859E01B" w14:textId="785F9AE4" w:rsidR="00E41A82" w:rsidRPr="00AC24EE" w:rsidRDefault="00FC6E23" w:rsidP="00E41A82">
      <w:pPr>
        <w:spacing w:line="360" w:lineRule="auto"/>
        <w:ind w:firstLine="567"/>
        <w:contextualSpacing/>
        <w:jc w:val="both"/>
        <w:rPr>
          <w:rFonts w:ascii="Myriad Pro" w:eastAsia="Calibri" w:hAnsi="Myriad Pro"/>
          <w:sz w:val="26"/>
          <w:szCs w:val="26"/>
        </w:rPr>
      </w:pPr>
      <w:bookmarkStart w:id="90" w:name="_Hlk37769445"/>
      <w:r w:rsidRPr="00AC24EE">
        <w:rPr>
          <w:rFonts w:ascii="Myriad Pro" w:eastAsia="Calibri" w:hAnsi="Myriad Pro"/>
          <w:sz w:val="26"/>
          <w:szCs w:val="26"/>
        </w:rPr>
        <w:t xml:space="preserve">В соответствии с </w:t>
      </w:r>
      <w:r w:rsidR="00143743" w:rsidRPr="00AC24EE">
        <w:rPr>
          <w:rFonts w:ascii="Myriad Pro" w:eastAsia="Calibri" w:hAnsi="Myriad Pro"/>
          <w:sz w:val="26"/>
          <w:szCs w:val="26"/>
        </w:rPr>
        <w:t xml:space="preserve">анализом представленных документов и </w:t>
      </w:r>
      <w:r w:rsidRPr="00AC24EE">
        <w:rPr>
          <w:rFonts w:ascii="Myriad Pro" w:eastAsia="Calibri" w:hAnsi="Myriad Pro"/>
          <w:sz w:val="26"/>
          <w:szCs w:val="26"/>
        </w:rPr>
        <w:t>расчетом Исполнителя величина</w:t>
      </w:r>
      <w:r w:rsidR="00E41A82" w:rsidRPr="00AC24EE">
        <w:rPr>
          <w:rFonts w:ascii="Myriad Pro" w:eastAsia="Calibri" w:hAnsi="Myriad Pro"/>
          <w:sz w:val="26"/>
          <w:szCs w:val="26"/>
        </w:rPr>
        <w:t xml:space="preserve"> выпадающих доходов ПАО</w:t>
      </w:r>
      <w:r w:rsidR="006C27D7" w:rsidRPr="00AC24EE">
        <w:rPr>
          <w:rFonts w:ascii="Myriad Pro" w:eastAsia="Calibri" w:hAnsi="Myriad Pro"/>
          <w:sz w:val="26"/>
          <w:szCs w:val="26"/>
        </w:rPr>
        <w:t> </w:t>
      </w:r>
      <w:r w:rsidR="00E41A82" w:rsidRPr="00AC24EE">
        <w:rPr>
          <w:rFonts w:ascii="Myriad Pro" w:eastAsia="Calibri" w:hAnsi="Myriad Pro"/>
          <w:sz w:val="26"/>
          <w:szCs w:val="26"/>
        </w:rPr>
        <w:t>«Ленэнерго» от присоединения энергопринимающих устройств заявителей с максимальной мощностью до 15 кВт включительно</w:t>
      </w:r>
      <w:r w:rsidRPr="00AC24EE">
        <w:rPr>
          <w:rFonts w:ascii="Myriad Pro" w:eastAsia="Calibri" w:hAnsi="Myriad Pro"/>
          <w:sz w:val="26"/>
          <w:szCs w:val="26"/>
        </w:rPr>
        <w:t xml:space="preserve"> на 2019 г. составляет </w:t>
      </w:r>
      <w:r w:rsidR="00F43DE7" w:rsidRPr="00AC24EE">
        <w:rPr>
          <w:rFonts w:ascii="Myriad Pro" w:eastAsia="Calibri" w:hAnsi="Myriad Pro"/>
          <w:sz w:val="26"/>
          <w:szCs w:val="26"/>
        </w:rPr>
        <w:t>2 556</w:t>
      </w:r>
      <w:r w:rsidRPr="00AC24EE">
        <w:rPr>
          <w:rFonts w:ascii="Myriad Pro" w:eastAsia="Calibri" w:hAnsi="Myriad Pro"/>
          <w:sz w:val="26"/>
          <w:szCs w:val="26"/>
        </w:rPr>
        <w:t xml:space="preserve"> тыс. рублей.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1"/>
        <w:gridCol w:w="2194"/>
        <w:gridCol w:w="1926"/>
      </w:tblGrid>
      <w:tr w:rsidR="00E41A82" w:rsidRPr="00AC24EE" w14:paraId="594B7C94" w14:textId="77777777" w:rsidTr="00FC13CB">
        <w:trPr>
          <w:cantSplit/>
          <w:trHeight w:val="22"/>
        </w:trPr>
        <w:tc>
          <w:tcPr>
            <w:tcW w:w="28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bookmarkEnd w:id="90"/>
          <w:p w14:paraId="5AF75F0C" w14:textId="7774CC7D" w:rsidR="00E41A82" w:rsidRPr="00AC24EE" w:rsidRDefault="00E41A82" w:rsidP="00D60067">
            <w:pPr>
              <w:spacing w:after="0" w:line="240" w:lineRule="auto"/>
              <w:jc w:val="center"/>
              <w:rPr>
                <w:rFonts w:ascii="Myriad Pro" w:hAnsi="Myriad Pro" w:cs="Arial"/>
                <w:b/>
                <w:bCs/>
                <w:color w:val="FFFFFF" w:themeColor="background1"/>
                <w:sz w:val="24"/>
                <w:szCs w:val="24"/>
              </w:rPr>
            </w:pPr>
            <w:r w:rsidRPr="00AC24EE">
              <w:rPr>
                <w:rFonts w:ascii="Myriad Pro" w:hAnsi="Myriad Pro" w:cs="Calibri"/>
                <w:b/>
                <w:bCs/>
                <w:color w:val="FFFFFF" w:themeColor="background1"/>
                <w:sz w:val="24"/>
                <w:szCs w:val="24"/>
              </w:rPr>
              <w:t>Наименование</w:t>
            </w:r>
          </w:p>
        </w:tc>
        <w:tc>
          <w:tcPr>
            <w:tcW w:w="11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F063722" w14:textId="55C97168" w:rsidR="00E41A82" w:rsidRPr="00AC24EE" w:rsidRDefault="00BA334F" w:rsidP="00D60067">
            <w:pPr>
              <w:spacing w:after="0" w:line="240" w:lineRule="auto"/>
              <w:jc w:val="center"/>
              <w:rPr>
                <w:rFonts w:ascii="Myriad Pro" w:hAnsi="Myriad Pro" w:cs="Arial"/>
                <w:b/>
                <w:bCs/>
                <w:color w:val="FFFFFF" w:themeColor="background1"/>
                <w:sz w:val="24"/>
                <w:szCs w:val="24"/>
              </w:rPr>
            </w:pPr>
            <w:r w:rsidRPr="00AC24EE">
              <w:rPr>
                <w:rFonts w:ascii="Myriad Pro" w:hAnsi="Myriad Pro" w:cs="Calibri"/>
                <w:b/>
                <w:bCs/>
                <w:color w:val="FFFFFF" w:themeColor="background1"/>
                <w:sz w:val="24"/>
                <w:szCs w:val="24"/>
              </w:rPr>
              <w:t xml:space="preserve">Утверждено </w:t>
            </w:r>
          </w:p>
        </w:tc>
        <w:tc>
          <w:tcPr>
            <w:tcW w:w="10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C7E0326" w14:textId="77777777" w:rsidR="00E41A82" w:rsidRPr="00AC24EE" w:rsidRDefault="00E41A82" w:rsidP="00D60067">
            <w:pPr>
              <w:spacing w:after="0" w:line="240" w:lineRule="auto"/>
              <w:jc w:val="center"/>
              <w:rPr>
                <w:rFonts w:ascii="Myriad Pro" w:hAnsi="Myriad Pro" w:cs="Arial"/>
                <w:b/>
                <w:bCs/>
                <w:color w:val="FFFFFF" w:themeColor="background1"/>
                <w:sz w:val="24"/>
                <w:szCs w:val="24"/>
              </w:rPr>
            </w:pPr>
            <w:r w:rsidRPr="00AC24EE">
              <w:rPr>
                <w:rFonts w:ascii="Myriad Pro" w:hAnsi="Myriad Pro" w:cs="Calibri"/>
                <w:b/>
                <w:bCs/>
                <w:color w:val="FFFFFF" w:themeColor="background1"/>
                <w:sz w:val="24"/>
                <w:szCs w:val="24"/>
              </w:rPr>
              <w:t>Расчет Исполнителя</w:t>
            </w:r>
          </w:p>
        </w:tc>
      </w:tr>
      <w:tr w:rsidR="00E41A82" w:rsidRPr="00AC24EE" w14:paraId="6D791AF4" w14:textId="77777777" w:rsidTr="00FC13CB">
        <w:trPr>
          <w:cantSplit/>
          <w:trHeight w:val="22"/>
        </w:trPr>
        <w:tc>
          <w:tcPr>
            <w:tcW w:w="2848" w:type="pct"/>
            <w:tcBorders>
              <w:top w:val="single" w:sz="4" w:space="0" w:color="FFFFFF" w:themeColor="background1"/>
            </w:tcBorders>
            <w:shd w:val="clear" w:color="auto" w:fill="auto"/>
            <w:vAlign w:val="center"/>
            <w:hideMark/>
          </w:tcPr>
          <w:p w14:paraId="3FF72750" w14:textId="788C0468" w:rsidR="00E41A82" w:rsidRPr="00AC24EE" w:rsidRDefault="00E41A82" w:rsidP="00D60067">
            <w:pPr>
              <w:spacing w:after="0" w:line="240" w:lineRule="auto"/>
              <w:rPr>
                <w:rFonts w:ascii="Myriad Pro" w:hAnsi="Myriad Pro" w:cs="Arial"/>
                <w:sz w:val="24"/>
                <w:szCs w:val="24"/>
              </w:rPr>
            </w:pPr>
            <w:r w:rsidRPr="00905980">
              <w:rPr>
                <w:rFonts w:ascii="Myriad Pro" w:hAnsi="Myriad Pro" w:cs="Calibri"/>
                <w:bCs/>
                <w:sz w:val="24"/>
                <w:szCs w:val="24"/>
              </w:rPr>
              <w:t>Расходы на выполнение организационно-технических мероприятий</w:t>
            </w:r>
            <w:r w:rsidR="00FC6E23" w:rsidRPr="00AC24EE">
              <w:rPr>
                <w:rFonts w:ascii="Myriad Pro" w:hAnsi="Myriad Pro" w:cs="Calibri"/>
                <w:bCs/>
                <w:sz w:val="24"/>
                <w:szCs w:val="24"/>
              </w:rPr>
              <w:t>, тыс. руб.</w:t>
            </w:r>
          </w:p>
        </w:tc>
        <w:tc>
          <w:tcPr>
            <w:tcW w:w="1146" w:type="pct"/>
            <w:tcBorders>
              <w:top w:val="single" w:sz="4" w:space="0" w:color="FFFFFF" w:themeColor="background1"/>
            </w:tcBorders>
            <w:shd w:val="clear" w:color="auto" w:fill="auto"/>
            <w:noWrap/>
            <w:vAlign w:val="center"/>
          </w:tcPr>
          <w:p w14:paraId="07ABF0F9" w14:textId="60D0251A" w:rsidR="00E41A82" w:rsidRPr="00AC24EE" w:rsidRDefault="00A55D2E" w:rsidP="00D60067">
            <w:pPr>
              <w:spacing w:after="0" w:line="240" w:lineRule="auto"/>
              <w:jc w:val="center"/>
              <w:rPr>
                <w:rFonts w:ascii="Myriad Pro" w:hAnsi="Myriad Pro" w:cs="Arial"/>
                <w:sz w:val="24"/>
                <w:szCs w:val="24"/>
              </w:rPr>
            </w:pPr>
            <w:r w:rsidRPr="00AC24EE">
              <w:rPr>
                <w:rFonts w:ascii="Myriad Pro" w:hAnsi="Myriad Pro" w:cs="Arial"/>
                <w:sz w:val="24"/>
                <w:szCs w:val="24"/>
              </w:rPr>
              <w:t>4 046</w:t>
            </w:r>
          </w:p>
        </w:tc>
        <w:tc>
          <w:tcPr>
            <w:tcW w:w="1006" w:type="pct"/>
            <w:tcBorders>
              <w:top w:val="single" w:sz="4" w:space="0" w:color="FFFFFF" w:themeColor="background1"/>
            </w:tcBorders>
            <w:shd w:val="clear" w:color="auto" w:fill="auto"/>
            <w:vAlign w:val="center"/>
          </w:tcPr>
          <w:p w14:paraId="6A4829D1" w14:textId="73E87979" w:rsidR="00E41A82" w:rsidRPr="00AC24EE" w:rsidRDefault="00CD6DB5" w:rsidP="00D60067">
            <w:pPr>
              <w:spacing w:after="0" w:line="240" w:lineRule="auto"/>
              <w:jc w:val="center"/>
              <w:rPr>
                <w:rFonts w:ascii="Myriad Pro" w:hAnsi="Myriad Pro" w:cs="Arial"/>
                <w:sz w:val="24"/>
                <w:szCs w:val="24"/>
              </w:rPr>
            </w:pPr>
            <w:r w:rsidRPr="00AC24EE">
              <w:rPr>
                <w:rFonts w:ascii="Myriad Pro" w:hAnsi="Myriad Pro" w:cs="Arial"/>
                <w:sz w:val="24"/>
                <w:szCs w:val="24"/>
              </w:rPr>
              <w:t>3 916</w:t>
            </w:r>
          </w:p>
        </w:tc>
      </w:tr>
      <w:tr w:rsidR="00E41A82" w:rsidRPr="00AC24EE" w14:paraId="726918AD" w14:textId="77777777" w:rsidTr="00FC13CB">
        <w:trPr>
          <w:cantSplit/>
          <w:trHeight w:val="22"/>
        </w:trPr>
        <w:tc>
          <w:tcPr>
            <w:tcW w:w="2848" w:type="pct"/>
            <w:shd w:val="clear" w:color="auto" w:fill="auto"/>
            <w:vAlign w:val="center"/>
            <w:hideMark/>
          </w:tcPr>
          <w:p w14:paraId="5A0BEF49" w14:textId="487E15B4" w:rsidR="00E41A82" w:rsidRPr="00AC24EE" w:rsidRDefault="00E41A82" w:rsidP="00D60067">
            <w:pPr>
              <w:spacing w:after="0" w:line="240" w:lineRule="auto"/>
              <w:rPr>
                <w:rFonts w:ascii="Myriad Pro" w:hAnsi="Myriad Pro" w:cs="Arial"/>
                <w:sz w:val="24"/>
                <w:szCs w:val="24"/>
              </w:rPr>
            </w:pPr>
            <w:r w:rsidRPr="00905980">
              <w:rPr>
                <w:rFonts w:ascii="Myriad Pro" w:hAnsi="Myriad Pro" w:cs="Calibri"/>
                <w:bCs/>
                <w:sz w:val="24"/>
                <w:szCs w:val="24"/>
              </w:rPr>
              <w:t>Суммарный размер платы за технологическое присоединение</w:t>
            </w:r>
            <w:r w:rsidR="00FC6E23" w:rsidRPr="00AC24EE">
              <w:rPr>
                <w:rFonts w:ascii="Myriad Pro" w:hAnsi="Myriad Pro" w:cs="Calibri"/>
                <w:bCs/>
                <w:sz w:val="24"/>
                <w:szCs w:val="24"/>
              </w:rPr>
              <w:t>, тыс. руб.</w:t>
            </w:r>
          </w:p>
        </w:tc>
        <w:tc>
          <w:tcPr>
            <w:tcW w:w="1146" w:type="pct"/>
            <w:shd w:val="clear" w:color="auto" w:fill="auto"/>
            <w:vAlign w:val="center"/>
          </w:tcPr>
          <w:p w14:paraId="16E7AC0C" w14:textId="3847BB0B" w:rsidR="00E41A82" w:rsidRPr="00AC24EE" w:rsidRDefault="00A55D2E" w:rsidP="00D60067">
            <w:pPr>
              <w:spacing w:after="0" w:line="240" w:lineRule="auto"/>
              <w:jc w:val="center"/>
              <w:rPr>
                <w:rFonts w:ascii="Myriad Pro" w:hAnsi="Myriad Pro" w:cs="Arial"/>
                <w:sz w:val="24"/>
                <w:szCs w:val="24"/>
              </w:rPr>
            </w:pPr>
            <w:r w:rsidRPr="00AC24EE">
              <w:rPr>
                <w:rFonts w:ascii="Myriad Pro" w:hAnsi="Myriad Pro" w:cs="Arial"/>
                <w:sz w:val="24"/>
                <w:szCs w:val="24"/>
              </w:rPr>
              <w:t>183</w:t>
            </w:r>
          </w:p>
        </w:tc>
        <w:tc>
          <w:tcPr>
            <w:tcW w:w="1006" w:type="pct"/>
            <w:shd w:val="clear" w:color="auto" w:fill="auto"/>
            <w:vAlign w:val="center"/>
          </w:tcPr>
          <w:p w14:paraId="50C00ABF" w14:textId="51E58CD2" w:rsidR="00E41A82" w:rsidRPr="00AC24EE" w:rsidRDefault="00F43DE7" w:rsidP="00D60067">
            <w:pPr>
              <w:spacing w:after="0" w:line="240" w:lineRule="auto"/>
              <w:jc w:val="center"/>
              <w:rPr>
                <w:rFonts w:ascii="Myriad Pro" w:hAnsi="Myriad Pro" w:cs="Arial"/>
                <w:sz w:val="24"/>
                <w:szCs w:val="24"/>
              </w:rPr>
            </w:pPr>
            <w:r w:rsidRPr="00AC24EE">
              <w:rPr>
                <w:rFonts w:ascii="Myriad Pro" w:hAnsi="Myriad Pro" w:cs="Arial"/>
                <w:sz w:val="24"/>
                <w:szCs w:val="24"/>
              </w:rPr>
              <w:t>20</w:t>
            </w:r>
            <w:r w:rsidR="00CD6DB5" w:rsidRPr="00AC24EE">
              <w:rPr>
                <w:rFonts w:ascii="Myriad Pro" w:hAnsi="Myriad Pro" w:cs="Arial"/>
                <w:sz w:val="24"/>
                <w:szCs w:val="24"/>
              </w:rPr>
              <w:t>7</w:t>
            </w:r>
          </w:p>
        </w:tc>
      </w:tr>
      <w:tr w:rsidR="00E41A82" w:rsidRPr="00AC24EE" w14:paraId="64FB4480" w14:textId="77777777" w:rsidTr="00FC13CB">
        <w:trPr>
          <w:cantSplit/>
          <w:trHeight w:val="22"/>
        </w:trPr>
        <w:tc>
          <w:tcPr>
            <w:tcW w:w="2848" w:type="pct"/>
            <w:shd w:val="clear" w:color="auto" w:fill="auto"/>
            <w:vAlign w:val="center"/>
            <w:hideMark/>
          </w:tcPr>
          <w:p w14:paraId="44E49624" w14:textId="53ABA20C" w:rsidR="00E41A82" w:rsidRPr="00AC24EE" w:rsidRDefault="00E41A82" w:rsidP="00D60067">
            <w:pPr>
              <w:spacing w:after="0" w:line="240" w:lineRule="auto"/>
              <w:jc w:val="both"/>
              <w:rPr>
                <w:rFonts w:ascii="Myriad Pro" w:hAnsi="Myriad Pro" w:cs="Arial"/>
                <w:b/>
                <w:sz w:val="24"/>
                <w:szCs w:val="24"/>
              </w:rPr>
            </w:pPr>
            <w:r w:rsidRPr="00905980">
              <w:rPr>
                <w:rFonts w:ascii="Myriad Pro" w:hAnsi="Myriad Pro" w:cs="Calibri"/>
                <w:b/>
                <w:sz w:val="24"/>
                <w:szCs w:val="24"/>
              </w:rPr>
              <w:t xml:space="preserve">Размер расходов, связанных с </w:t>
            </w:r>
            <w:r w:rsidRPr="00AC24EE">
              <w:rPr>
                <w:rFonts w:ascii="Myriad Pro" w:hAnsi="Myriad Pro" w:cs="Calibri"/>
                <w:b/>
                <w:sz w:val="24"/>
                <w:szCs w:val="24"/>
              </w:rPr>
              <w:t>осуществлением технологического присоединения, не включаемых в состав платы за технологическое присоединение</w:t>
            </w:r>
            <w:r w:rsidR="00FC6E23" w:rsidRPr="00AC24EE">
              <w:rPr>
                <w:rFonts w:ascii="Myriad Pro" w:hAnsi="Myriad Pro" w:cs="Calibri"/>
                <w:b/>
                <w:sz w:val="24"/>
                <w:szCs w:val="24"/>
              </w:rPr>
              <w:t>, тыс. руб.</w:t>
            </w:r>
          </w:p>
        </w:tc>
        <w:tc>
          <w:tcPr>
            <w:tcW w:w="1146" w:type="pct"/>
            <w:shd w:val="clear" w:color="auto" w:fill="auto"/>
            <w:vAlign w:val="center"/>
          </w:tcPr>
          <w:p w14:paraId="1060AF22" w14:textId="3F4A4952" w:rsidR="00E41A82" w:rsidRPr="00AC24EE" w:rsidRDefault="00A55D2E" w:rsidP="00D60067">
            <w:pPr>
              <w:spacing w:after="0" w:line="240" w:lineRule="auto"/>
              <w:jc w:val="center"/>
              <w:rPr>
                <w:rFonts w:ascii="Myriad Pro" w:hAnsi="Myriad Pro" w:cs="Arial"/>
                <w:b/>
                <w:sz w:val="24"/>
                <w:szCs w:val="24"/>
              </w:rPr>
            </w:pPr>
            <w:r w:rsidRPr="00AC24EE">
              <w:rPr>
                <w:rFonts w:ascii="Myriad Pro" w:hAnsi="Myriad Pro" w:cs="Arial"/>
                <w:b/>
                <w:sz w:val="24"/>
                <w:szCs w:val="24"/>
              </w:rPr>
              <w:t>3 863</w:t>
            </w:r>
          </w:p>
        </w:tc>
        <w:tc>
          <w:tcPr>
            <w:tcW w:w="1006" w:type="pct"/>
            <w:shd w:val="clear" w:color="auto" w:fill="auto"/>
            <w:vAlign w:val="center"/>
          </w:tcPr>
          <w:p w14:paraId="682B6CD6" w14:textId="02BADEEA" w:rsidR="00E41A82" w:rsidRPr="00AC24EE" w:rsidRDefault="00CD6DB5" w:rsidP="00D60067">
            <w:pPr>
              <w:spacing w:after="0" w:line="240" w:lineRule="auto"/>
              <w:jc w:val="center"/>
              <w:rPr>
                <w:rFonts w:ascii="Myriad Pro" w:hAnsi="Myriad Pro" w:cs="Arial"/>
                <w:b/>
                <w:sz w:val="24"/>
                <w:szCs w:val="24"/>
              </w:rPr>
            </w:pPr>
            <w:r w:rsidRPr="00AC24EE">
              <w:rPr>
                <w:rFonts w:ascii="Myriad Pro" w:hAnsi="Myriad Pro" w:cs="Arial"/>
                <w:b/>
                <w:sz w:val="24"/>
                <w:szCs w:val="24"/>
              </w:rPr>
              <w:t>3 709</w:t>
            </w:r>
          </w:p>
        </w:tc>
      </w:tr>
    </w:tbl>
    <w:p w14:paraId="167FDEE2" w14:textId="31E548A2" w:rsidR="00E41A82" w:rsidRPr="00905980" w:rsidRDefault="00E41A82" w:rsidP="00E41A82">
      <w:pPr>
        <w:autoSpaceDE w:val="0"/>
        <w:autoSpaceDN w:val="0"/>
        <w:adjustRightInd w:val="0"/>
        <w:spacing w:after="0" w:line="360" w:lineRule="auto"/>
        <w:ind w:firstLine="567"/>
        <w:jc w:val="both"/>
        <w:rPr>
          <w:rFonts w:ascii="Myriad Pro" w:eastAsia="Calibri" w:hAnsi="Myriad Pro" w:cs="Times New Roman"/>
          <w:color w:val="4F81BD" w:themeColor="accent1"/>
          <w:sz w:val="26"/>
          <w:szCs w:val="26"/>
        </w:rPr>
      </w:pPr>
    </w:p>
    <w:p w14:paraId="2377F829" w14:textId="01761DBA" w:rsidR="00F43DE7" w:rsidRPr="00AC24EE" w:rsidRDefault="00F43DE7" w:rsidP="007F43D4">
      <w:pPr>
        <w:spacing w:after="0" w:line="360" w:lineRule="auto"/>
        <w:ind w:firstLine="567"/>
        <w:contextualSpacing/>
        <w:jc w:val="both"/>
        <w:rPr>
          <w:rFonts w:ascii="Myriad Pro" w:eastAsia="Calibri" w:hAnsi="Myriad Pro" w:cs="Times New Roman"/>
          <w:sz w:val="26"/>
          <w:szCs w:val="26"/>
          <w:shd w:val="clear" w:color="auto" w:fill="FFFFFF"/>
        </w:rPr>
      </w:pPr>
      <w:r w:rsidRPr="00AC24EE">
        <w:rPr>
          <w:rFonts w:ascii="Myriad Pro" w:eastAsia="Calibri" w:hAnsi="Myriad Pro" w:cs="Times New Roman"/>
          <w:sz w:val="26"/>
          <w:szCs w:val="26"/>
          <w:shd w:val="clear" w:color="auto" w:fill="FFFFFF"/>
        </w:rPr>
        <w:lastRenderedPageBreak/>
        <w:t xml:space="preserve">В соответствии с рассмотренными материалами и выполненным расчетом, руководствуясь нормативными правовыми актами в сфере регулирования цен (тарифов) в электроэнергетике, Исполнитель считает обоснованным подход </w:t>
      </w:r>
      <w:r w:rsidR="00D92C30" w:rsidRPr="00AC24EE">
        <w:rPr>
          <w:rFonts w:ascii="Myriad Pro" w:eastAsia="Calibri" w:hAnsi="Myriad Pro" w:cs="Times New Roman"/>
          <w:sz w:val="26"/>
          <w:szCs w:val="26"/>
          <w:shd w:val="clear" w:color="auto" w:fill="FFFFFF"/>
        </w:rPr>
        <w:t>ПАО </w:t>
      </w:r>
      <w:r w:rsidRPr="00AC24EE">
        <w:rPr>
          <w:rFonts w:ascii="Myriad Pro" w:eastAsia="Calibri" w:hAnsi="Myriad Pro" w:cs="Times New Roman"/>
          <w:sz w:val="26"/>
          <w:szCs w:val="26"/>
          <w:shd w:val="clear" w:color="auto" w:fill="FFFFFF"/>
        </w:rPr>
        <w:t>«Ленэнерго» по расчету расходов по статье «</w:t>
      </w:r>
      <w:r w:rsidRPr="00AC24EE">
        <w:rPr>
          <w:rFonts w:ascii="Myriad Pro" w:eastAsia="Calibri" w:hAnsi="Myriad Pro" w:cs="Times New Roman"/>
          <w:sz w:val="26"/>
          <w:szCs w:val="26"/>
        </w:rPr>
        <w:t>Выпадающие доходы от льготного технологического присоединения</w:t>
      </w:r>
      <w:r w:rsidRPr="00AC24EE">
        <w:rPr>
          <w:rFonts w:ascii="Myriad Pro" w:eastAsia="Calibri" w:hAnsi="Myriad Pro" w:cs="Times New Roman"/>
          <w:sz w:val="26"/>
          <w:szCs w:val="26"/>
          <w:shd w:val="clear" w:color="auto" w:fill="FFFFFF"/>
        </w:rPr>
        <w:t>» на 2019 год.</w:t>
      </w:r>
    </w:p>
    <w:p w14:paraId="2F726373" w14:textId="2B5F11EF" w:rsidR="00310FFB" w:rsidRPr="00AC24EE" w:rsidRDefault="00310FFB" w:rsidP="00FC13CB">
      <w:pPr>
        <w:spacing w:line="360" w:lineRule="auto"/>
        <w:ind w:firstLine="567"/>
        <w:jc w:val="both"/>
        <w:rPr>
          <w:rFonts w:ascii="Myriad Pro" w:hAnsi="Myriad Pro"/>
          <w:sz w:val="26"/>
          <w:szCs w:val="26"/>
        </w:rPr>
      </w:pPr>
      <w:r w:rsidRPr="00AC24EE">
        <w:rPr>
          <w:rFonts w:ascii="Myriad Pro" w:hAnsi="Myriad Pro"/>
          <w:sz w:val="26"/>
          <w:szCs w:val="26"/>
        </w:rPr>
        <w:t xml:space="preserve">Результат экспертизы </w:t>
      </w:r>
      <w:r w:rsidR="008D0550" w:rsidRPr="00AC24EE">
        <w:rPr>
          <w:rFonts w:ascii="Myriad Pro" w:hAnsi="Myriad Pro"/>
          <w:sz w:val="26"/>
          <w:szCs w:val="26"/>
        </w:rPr>
        <w:t xml:space="preserve">тарифно-балансового решения </w:t>
      </w:r>
      <w:r w:rsidR="00ED3BA3" w:rsidRPr="00AC24EE">
        <w:rPr>
          <w:rFonts w:ascii="Myriad Pro" w:hAnsi="Myriad Pro"/>
          <w:sz w:val="26"/>
          <w:szCs w:val="26"/>
        </w:rPr>
        <w:t xml:space="preserve">в отношении </w:t>
      </w:r>
      <w:r w:rsidR="00D92C30" w:rsidRPr="00AC24EE">
        <w:rPr>
          <w:rFonts w:ascii="Myriad Pro" w:hAnsi="Myriad Pro"/>
          <w:sz w:val="26"/>
          <w:szCs w:val="26"/>
        </w:rPr>
        <w:t>ПАО </w:t>
      </w:r>
      <w:r w:rsidR="00ED3BA3" w:rsidRPr="00AC24EE">
        <w:rPr>
          <w:rFonts w:ascii="Myriad Pro" w:hAnsi="Myriad Pro"/>
          <w:sz w:val="26"/>
          <w:szCs w:val="26"/>
        </w:rPr>
        <w:t xml:space="preserve">«Ленэнерго» на 2019 год в части расходов </w:t>
      </w:r>
      <w:r w:rsidRPr="00AC24EE">
        <w:rPr>
          <w:rFonts w:ascii="Myriad Pro" w:hAnsi="Myriad Pro"/>
          <w:sz w:val="26"/>
          <w:szCs w:val="26"/>
        </w:rPr>
        <w:t>по статье «</w:t>
      </w:r>
      <w:r w:rsidR="00ED3BA3" w:rsidRPr="00AC24EE">
        <w:rPr>
          <w:rFonts w:ascii="Myriad Pro" w:hAnsi="Myriad Pro"/>
          <w:sz w:val="26"/>
          <w:szCs w:val="26"/>
        </w:rPr>
        <w:t>В</w:t>
      </w:r>
      <w:r w:rsidRPr="00AC24EE">
        <w:rPr>
          <w:rFonts w:ascii="Myriad Pro" w:hAnsi="Myriad Pro"/>
          <w:sz w:val="26"/>
          <w:szCs w:val="26"/>
        </w:rPr>
        <w:t>ыпадающие доходы от льготного технологического присоединения» представлен в таблице ниже</w:t>
      </w:r>
      <w:r w:rsidR="00ED3BA3" w:rsidRPr="00AC24EE">
        <w:rPr>
          <w:rFonts w:ascii="Myriad Pro" w:hAnsi="Myriad Pro"/>
          <w:sz w:val="26"/>
          <w:szCs w:val="26"/>
        </w:rPr>
        <w:t>.</w:t>
      </w:r>
    </w:p>
    <w:tbl>
      <w:tblPr>
        <w:tblW w:w="9254"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4"/>
        <w:gridCol w:w="3085"/>
        <w:gridCol w:w="3085"/>
      </w:tblGrid>
      <w:tr w:rsidR="00310FFB" w:rsidRPr="00AC24EE" w14:paraId="3EFC1C08" w14:textId="77777777" w:rsidTr="005442F5">
        <w:trPr>
          <w:trHeight w:val="528"/>
          <w:tblHeader/>
        </w:trPr>
        <w:tc>
          <w:tcPr>
            <w:tcW w:w="30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tcPr>
          <w:p w14:paraId="525DF576" w14:textId="77777777" w:rsidR="00310FFB" w:rsidRPr="00AC24EE" w:rsidRDefault="00310FFB" w:rsidP="00A26326">
            <w:pPr>
              <w:jc w:val="center"/>
              <w:rPr>
                <w:rFonts w:ascii="Myriad Pro" w:eastAsia="Calibri" w:hAnsi="Myriad Pro" w:cs="Calibri"/>
                <w:b/>
                <w:bCs/>
                <w:color w:val="FFFFFF"/>
              </w:rPr>
            </w:pPr>
            <w:r w:rsidRPr="00AC24EE">
              <w:rPr>
                <w:rFonts w:ascii="Myriad Pro" w:eastAsia="Calibri" w:hAnsi="Myriad Pro" w:cs="Calibri"/>
                <w:b/>
                <w:bCs/>
                <w:color w:val="FFFFFF"/>
              </w:rPr>
              <w:t>Заявлено ПАО «Ленэнерго», тыс. руб.</w:t>
            </w:r>
          </w:p>
        </w:tc>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799EA307" w14:textId="77777777" w:rsidR="00310FFB" w:rsidRPr="00AC24EE" w:rsidRDefault="00310FFB" w:rsidP="00A26326">
            <w:pPr>
              <w:jc w:val="center"/>
              <w:rPr>
                <w:rFonts w:ascii="Myriad Pro" w:eastAsia="Calibri" w:hAnsi="Myriad Pro" w:cs="Calibri"/>
                <w:b/>
                <w:bCs/>
                <w:color w:val="FFFFFF"/>
              </w:rPr>
            </w:pPr>
            <w:r w:rsidRPr="00AC24EE">
              <w:rPr>
                <w:rFonts w:ascii="Myriad Pro" w:eastAsia="Calibri" w:hAnsi="Myriad Pro" w:cs="Calibri"/>
                <w:b/>
                <w:bCs/>
                <w:color w:val="FFFFFF"/>
              </w:rPr>
              <w:t>Установлено Комитетом, тыс. руб.</w:t>
            </w:r>
          </w:p>
        </w:tc>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tcPr>
          <w:p w14:paraId="55E14AB6" w14:textId="2D8BE2B8" w:rsidR="00310FFB" w:rsidRPr="00AC24EE" w:rsidRDefault="00310FFB" w:rsidP="00A26326">
            <w:pPr>
              <w:jc w:val="center"/>
              <w:rPr>
                <w:rFonts w:ascii="Myriad Pro" w:eastAsia="Calibri" w:hAnsi="Myriad Pro" w:cs="Calibri"/>
                <w:b/>
                <w:bCs/>
                <w:color w:val="FFFFFF"/>
              </w:rPr>
            </w:pPr>
            <w:r w:rsidRPr="00AC24EE">
              <w:rPr>
                <w:rFonts w:ascii="Myriad Pro" w:eastAsia="Calibri" w:hAnsi="Myriad Pro" w:cs="Calibri"/>
                <w:b/>
                <w:bCs/>
                <w:color w:val="FFFFFF"/>
              </w:rPr>
              <w:t xml:space="preserve">Позиция Исполнителя, </w:t>
            </w:r>
            <w:r w:rsidR="00F96F6A">
              <w:rPr>
                <w:rFonts w:ascii="Myriad Pro" w:eastAsia="Calibri" w:hAnsi="Myriad Pro" w:cs="Calibri"/>
                <w:b/>
                <w:bCs/>
                <w:color w:val="FFFFFF"/>
              </w:rPr>
              <w:br/>
            </w:r>
            <w:r w:rsidRPr="00AC24EE">
              <w:rPr>
                <w:rFonts w:ascii="Myriad Pro" w:eastAsia="Calibri" w:hAnsi="Myriad Pro" w:cs="Calibri"/>
                <w:b/>
                <w:bCs/>
                <w:color w:val="FFFFFF"/>
              </w:rPr>
              <w:t>тыс. руб.</w:t>
            </w:r>
          </w:p>
        </w:tc>
      </w:tr>
      <w:tr w:rsidR="00310FFB" w:rsidRPr="00AC24EE" w14:paraId="24A03F21" w14:textId="77777777" w:rsidTr="00F96F6A">
        <w:trPr>
          <w:trHeight w:val="413"/>
        </w:trPr>
        <w:tc>
          <w:tcPr>
            <w:tcW w:w="3084" w:type="dxa"/>
            <w:tcBorders>
              <w:top w:val="single" w:sz="4" w:space="0" w:color="FFFFFF" w:themeColor="background1"/>
            </w:tcBorders>
            <w:shd w:val="clear" w:color="auto" w:fill="auto"/>
            <w:vAlign w:val="center"/>
          </w:tcPr>
          <w:p w14:paraId="68CC38AB" w14:textId="773FF335" w:rsidR="00310FFB" w:rsidRPr="00AC24EE" w:rsidRDefault="00310FFB" w:rsidP="003406D4">
            <w:pPr>
              <w:spacing w:after="0" w:line="240" w:lineRule="auto"/>
              <w:jc w:val="center"/>
              <w:rPr>
                <w:rFonts w:ascii="Myriad Pro" w:eastAsia="Calibri" w:hAnsi="Myriad Pro" w:cs="Calibri"/>
                <w:color w:val="000000"/>
              </w:rPr>
            </w:pPr>
            <w:r w:rsidRPr="00905980">
              <w:rPr>
                <w:rFonts w:ascii="Myriad Pro" w:eastAsia="Calibri" w:hAnsi="Myriad Pro" w:cs="Calibri"/>
                <w:color w:val="000000"/>
              </w:rPr>
              <w:t>3 863</w:t>
            </w:r>
          </w:p>
        </w:tc>
        <w:tc>
          <w:tcPr>
            <w:tcW w:w="3085" w:type="dxa"/>
            <w:tcBorders>
              <w:top w:val="single" w:sz="4" w:space="0" w:color="FFFFFF" w:themeColor="background1"/>
            </w:tcBorders>
            <w:vAlign w:val="center"/>
          </w:tcPr>
          <w:p w14:paraId="7DA6E92F" w14:textId="4EC90F29" w:rsidR="00310FFB" w:rsidRPr="00AC24EE" w:rsidRDefault="00310FFB" w:rsidP="003406D4">
            <w:pPr>
              <w:spacing w:after="0" w:line="240" w:lineRule="auto"/>
              <w:jc w:val="center"/>
              <w:rPr>
                <w:rFonts w:ascii="Myriad Pro" w:eastAsia="Calibri" w:hAnsi="Myriad Pro" w:cs="Calibri"/>
                <w:color w:val="000000"/>
              </w:rPr>
            </w:pPr>
            <w:r w:rsidRPr="00AC24EE">
              <w:rPr>
                <w:rFonts w:ascii="Myriad Pro" w:eastAsia="Calibri" w:hAnsi="Myriad Pro" w:cs="Calibri"/>
                <w:color w:val="000000"/>
              </w:rPr>
              <w:t>3 863</w:t>
            </w:r>
          </w:p>
        </w:tc>
        <w:tc>
          <w:tcPr>
            <w:tcW w:w="3085" w:type="dxa"/>
            <w:tcBorders>
              <w:top w:val="single" w:sz="4" w:space="0" w:color="FFFFFF" w:themeColor="background1"/>
            </w:tcBorders>
            <w:shd w:val="clear" w:color="auto" w:fill="auto"/>
            <w:vAlign w:val="center"/>
          </w:tcPr>
          <w:p w14:paraId="074CB3F4" w14:textId="390B621F" w:rsidR="00310FFB" w:rsidRPr="00AC24EE" w:rsidRDefault="00310FFB" w:rsidP="003406D4">
            <w:pPr>
              <w:spacing w:after="0" w:line="240" w:lineRule="auto"/>
              <w:jc w:val="center"/>
              <w:rPr>
                <w:rFonts w:ascii="Myriad Pro" w:eastAsia="Calibri" w:hAnsi="Myriad Pro" w:cs="Calibri"/>
                <w:color w:val="000000"/>
              </w:rPr>
            </w:pPr>
            <w:r w:rsidRPr="00AC24EE">
              <w:rPr>
                <w:rFonts w:ascii="Myriad Pro" w:eastAsia="Calibri" w:hAnsi="Myriad Pro" w:cs="Calibri"/>
                <w:color w:val="000000"/>
              </w:rPr>
              <w:t>3 709</w:t>
            </w:r>
          </w:p>
        </w:tc>
      </w:tr>
    </w:tbl>
    <w:p w14:paraId="3A502398" w14:textId="77777777" w:rsidR="00310FFB" w:rsidRPr="00D36E8F" w:rsidRDefault="00310FFB" w:rsidP="00F43DE7">
      <w:pPr>
        <w:autoSpaceDE w:val="0"/>
        <w:autoSpaceDN w:val="0"/>
        <w:adjustRightInd w:val="0"/>
        <w:spacing w:after="0" w:line="360" w:lineRule="auto"/>
        <w:ind w:firstLine="420"/>
        <w:jc w:val="both"/>
        <w:rPr>
          <w:rFonts w:ascii="Myriad Pro" w:eastAsia="Calibri" w:hAnsi="Myriad Pro" w:cs="Times New Roman"/>
          <w:sz w:val="26"/>
          <w:szCs w:val="26"/>
        </w:rPr>
      </w:pPr>
    </w:p>
    <w:p w14:paraId="44203AAE" w14:textId="77777777" w:rsidR="00F43DE7" w:rsidRPr="003430FA" w:rsidRDefault="00F43DE7" w:rsidP="00E41A82">
      <w:pPr>
        <w:autoSpaceDE w:val="0"/>
        <w:autoSpaceDN w:val="0"/>
        <w:adjustRightInd w:val="0"/>
        <w:spacing w:after="0" w:line="360" w:lineRule="auto"/>
        <w:ind w:firstLine="567"/>
        <w:jc w:val="both"/>
        <w:rPr>
          <w:rFonts w:ascii="Myriad Pro" w:eastAsia="Calibri" w:hAnsi="Myriad Pro" w:cs="Times New Roman"/>
          <w:color w:val="4F81BD" w:themeColor="accent1"/>
          <w:sz w:val="26"/>
          <w:szCs w:val="26"/>
        </w:rPr>
      </w:pPr>
    </w:p>
    <w:p w14:paraId="669CA615" w14:textId="37FC4D4F" w:rsidR="00F863B2" w:rsidRPr="00B10083" w:rsidRDefault="00F863B2" w:rsidP="00D30E2B">
      <w:pPr>
        <w:keepNext/>
        <w:keepLines/>
        <w:pageBreakBefore/>
        <w:numPr>
          <w:ilvl w:val="0"/>
          <w:numId w:val="39"/>
        </w:numPr>
        <w:tabs>
          <w:tab w:val="left" w:pos="567"/>
        </w:tabs>
        <w:spacing w:before="40" w:after="0" w:line="360" w:lineRule="auto"/>
        <w:jc w:val="both"/>
        <w:outlineLvl w:val="2"/>
        <w:rPr>
          <w:rFonts w:ascii="Myriad Pro" w:hAnsi="Myriad Pro"/>
          <w:b/>
          <w:color w:val="4F6228" w:themeColor="accent3" w:themeShade="80"/>
          <w:sz w:val="28"/>
          <w:szCs w:val="28"/>
        </w:rPr>
      </w:pPr>
      <w:bookmarkStart w:id="91" w:name="_Toc39830949"/>
      <w:r w:rsidRPr="00B10083">
        <w:rPr>
          <w:rFonts w:ascii="Myriad Pro" w:hAnsi="Myriad Pro"/>
          <w:b/>
          <w:color w:val="4F6228" w:themeColor="accent3" w:themeShade="80"/>
          <w:sz w:val="28"/>
          <w:szCs w:val="28"/>
        </w:rPr>
        <w:lastRenderedPageBreak/>
        <w:t>Экспертиза расчет</w:t>
      </w:r>
      <w:r w:rsidR="00E149FE" w:rsidRPr="00B10083">
        <w:rPr>
          <w:rFonts w:ascii="Myriad Pro" w:hAnsi="Myriad Pro"/>
          <w:b/>
          <w:color w:val="4F6228" w:themeColor="accent3" w:themeShade="80"/>
          <w:sz w:val="28"/>
          <w:szCs w:val="28"/>
        </w:rPr>
        <w:t>ов</w:t>
      </w:r>
      <w:r w:rsidRPr="00B10083">
        <w:rPr>
          <w:rFonts w:ascii="Myriad Pro" w:hAnsi="Myriad Pro"/>
          <w:b/>
          <w:color w:val="4F6228" w:themeColor="accent3" w:themeShade="80"/>
          <w:sz w:val="28"/>
          <w:szCs w:val="28"/>
        </w:rPr>
        <w:t xml:space="preserve"> операционных (подконтрольных) расходов, учтенных Комитетом по тарифам Санкт-Петербурга в необходимой валовой выручке при установлении тарифов на 2019 год</w:t>
      </w:r>
      <w:r w:rsidR="00E149FE" w:rsidRPr="00B10083">
        <w:rPr>
          <w:rFonts w:ascii="Myriad Pro" w:hAnsi="Myriad Pro"/>
          <w:b/>
          <w:color w:val="4F6228" w:themeColor="accent3" w:themeShade="80"/>
          <w:sz w:val="28"/>
          <w:szCs w:val="28"/>
        </w:rPr>
        <w:t>, не являющи</w:t>
      </w:r>
      <w:r w:rsidR="00AC6D1E">
        <w:rPr>
          <w:rFonts w:ascii="Myriad Pro" w:hAnsi="Myriad Pro"/>
          <w:b/>
          <w:color w:val="4F6228" w:themeColor="accent3" w:themeShade="80"/>
          <w:sz w:val="28"/>
          <w:szCs w:val="28"/>
        </w:rPr>
        <w:t>й</w:t>
      </w:r>
      <w:r w:rsidR="00E149FE" w:rsidRPr="00B10083">
        <w:rPr>
          <w:rFonts w:ascii="Myriad Pro" w:hAnsi="Myriad Pro"/>
          <w:b/>
          <w:color w:val="4F6228" w:themeColor="accent3" w:themeShade="80"/>
          <w:sz w:val="28"/>
          <w:szCs w:val="28"/>
        </w:rPr>
        <w:t>ся первым годом долгосрочного периода регулирования</w:t>
      </w:r>
      <w:bookmarkEnd w:id="91"/>
    </w:p>
    <w:p w14:paraId="665653CB" w14:textId="1E653289" w:rsidR="00B654BE" w:rsidRDefault="00B654BE" w:rsidP="00B654BE">
      <w:pPr>
        <w:spacing w:after="0" w:line="360" w:lineRule="auto"/>
        <w:jc w:val="both"/>
        <w:rPr>
          <w:rFonts w:ascii="Myriad Pro" w:eastAsia="Times New Roman" w:hAnsi="Myriad Pro"/>
          <w:color w:val="0D0D0D" w:themeColor="text1" w:themeTint="F2"/>
          <w:sz w:val="26"/>
          <w:szCs w:val="26"/>
          <w:lang w:eastAsia="ru-RU"/>
        </w:rPr>
      </w:pPr>
    </w:p>
    <w:p w14:paraId="367A7EEC" w14:textId="43E2940B" w:rsidR="00F73538" w:rsidRPr="00FC13CB" w:rsidRDefault="00F73538" w:rsidP="007F43D4">
      <w:pPr>
        <w:spacing w:after="0" w:line="360" w:lineRule="auto"/>
        <w:ind w:firstLine="567"/>
        <w:jc w:val="both"/>
        <w:rPr>
          <w:rFonts w:ascii="Myriad Pro" w:eastAsia="Times New Roman" w:hAnsi="Myriad Pro"/>
          <w:sz w:val="26"/>
          <w:szCs w:val="26"/>
          <w:lang w:eastAsia="ru-RU"/>
        </w:rPr>
      </w:pPr>
      <w:r w:rsidRPr="00FC13CB">
        <w:rPr>
          <w:rFonts w:ascii="Myriad Pro" w:eastAsia="Times New Roman" w:hAnsi="Myriad Pro"/>
          <w:sz w:val="26"/>
          <w:szCs w:val="26"/>
          <w:lang w:eastAsia="ru-RU"/>
        </w:rPr>
        <w:t xml:space="preserve">2019 год является </w:t>
      </w:r>
      <w:r w:rsidR="00787009" w:rsidRPr="00FC13CB">
        <w:rPr>
          <w:rFonts w:ascii="Myriad Pro" w:eastAsia="Times New Roman" w:hAnsi="Myriad Pro"/>
          <w:sz w:val="26"/>
          <w:szCs w:val="26"/>
          <w:lang w:eastAsia="ru-RU"/>
        </w:rPr>
        <w:t>девятым</w:t>
      </w:r>
      <w:r w:rsidRPr="00FC13CB">
        <w:rPr>
          <w:rFonts w:ascii="Myriad Pro" w:eastAsia="Times New Roman" w:hAnsi="Myriad Pro"/>
          <w:sz w:val="26"/>
          <w:szCs w:val="26"/>
          <w:lang w:eastAsia="ru-RU"/>
        </w:rPr>
        <w:t xml:space="preserve"> годом долгосрочного периода регулирования филиала ПАО «Ленэнерго». </w:t>
      </w:r>
    </w:p>
    <w:p w14:paraId="1463FE07" w14:textId="6F5118A5" w:rsidR="00F73538" w:rsidRPr="00F863B2" w:rsidRDefault="00F73538" w:rsidP="00FC13CB">
      <w:pPr>
        <w:spacing w:after="0" w:line="360" w:lineRule="auto"/>
        <w:ind w:firstLine="567"/>
        <w:jc w:val="both"/>
        <w:rPr>
          <w:rFonts w:ascii="Myriad Pro" w:eastAsia="Times New Roman" w:hAnsi="Myriad Pro"/>
          <w:color w:val="0D0D0D" w:themeColor="text1" w:themeTint="F2"/>
          <w:sz w:val="26"/>
          <w:szCs w:val="26"/>
          <w:lang w:eastAsia="ru-RU"/>
        </w:rPr>
      </w:pPr>
      <w:r w:rsidRPr="00F863B2">
        <w:rPr>
          <w:rFonts w:ascii="Myriad Pro" w:eastAsia="Times New Roman" w:hAnsi="Myriad Pro"/>
          <w:color w:val="0D0D0D" w:themeColor="text1" w:themeTint="F2"/>
          <w:sz w:val="26"/>
          <w:szCs w:val="26"/>
          <w:lang w:eastAsia="ru-RU"/>
        </w:rPr>
        <w:t xml:space="preserve">В соответствии с п. 34 Основ </w:t>
      </w:r>
      <w:r w:rsidR="00E6580B">
        <w:rPr>
          <w:rFonts w:ascii="Myriad Pro" w:eastAsia="Times New Roman" w:hAnsi="Myriad Pro"/>
          <w:color w:val="0D0D0D" w:themeColor="text1" w:themeTint="F2"/>
          <w:sz w:val="26"/>
          <w:szCs w:val="26"/>
          <w:lang w:eastAsia="ru-RU"/>
        </w:rPr>
        <w:t>ценообразования № 1178 о</w:t>
      </w:r>
      <w:r w:rsidRPr="00F863B2">
        <w:rPr>
          <w:rFonts w:ascii="Myriad Pro" w:eastAsia="Times New Roman" w:hAnsi="Myriad Pro"/>
          <w:color w:val="0D0D0D" w:themeColor="text1" w:themeTint="F2"/>
          <w:sz w:val="26"/>
          <w:szCs w:val="26"/>
          <w:lang w:eastAsia="ru-RU"/>
        </w:rPr>
        <w:t xml:space="preserve">перационные расходы </w:t>
      </w:r>
      <w:r w:rsidR="00E6580B">
        <w:rPr>
          <w:rFonts w:ascii="Myriad Pro" w:hAnsi="Myriad Pro"/>
          <w:color w:val="000000" w:themeColor="text1"/>
          <w:sz w:val="26"/>
          <w:szCs w:val="26"/>
        </w:rPr>
        <w:t xml:space="preserve">(далее также – ОРЕХ) </w:t>
      </w:r>
      <w:r w:rsidRPr="00F863B2">
        <w:rPr>
          <w:rFonts w:ascii="Myriad Pro" w:eastAsia="Times New Roman" w:hAnsi="Myriad Pro"/>
          <w:color w:val="0D0D0D" w:themeColor="text1" w:themeTint="F2"/>
          <w:sz w:val="26"/>
          <w:szCs w:val="26"/>
          <w:lang w:eastAsia="ru-RU"/>
        </w:rPr>
        <w:t>на очередной год долгосрочного периода регулирования определяются путем индексации базового уровня операционных расходов на коэффициент индексации, определяемый в соответствии с методическими указаниями, предусмотренными п. 32</w:t>
      </w:r>
      <w:r w:rsidR="00E6580B">
        <w:rPr>
          <w:rFonts w:ascii="Myriad Pro" w:eastAsia="Times New Roman" w:hAnsi="Myriad Pro"/>
          <w:color w:val="0D0D0D" w:themeColor="text1" w:themeTint="F2"/>
          <w:sz w:val="26"/>
          <w:szCs w:val="26"/>
          <w:lang w:eastAsia="ru-RU"/>
        </w:rPr>
        <w:t xml:space="preserve"> Основ ценообразования </w:t>
      </w:r>
      <w:r w:rsidR="007F43D4">
        <w:rPr>
          <w:rFonts w:ascii="Myriad Pro" w:eastAsia="Times New Roman" w:hAnsi="Myriad Pro"/>
          <w:color w:val="0D0D0D" w:themeColor="text1" w:themeTint="F2"/>
          <w:sz w:val="26"/>
          <w:szCs w:val="26"/>
          <w:lang w:eastAsia="ru-RU"/>
        </w:rPr>
        <w:t>№ </w:t>
      </w:r>
      <w:r w:rsidR="00E6580B">
        <w:rPr>
          <w:rFonts w:ascii="Myriad Pro" w:eastAsia="Times New Roman" w:hAnsi="Myriad Pro"/>
          <w:color w:val="0D0D0D" w:themeColor="text1" w:themeTint="F2"/>
          <w:sz w:val="26"/>
          <w:szCs w:val="26"/>
          <w:lang w:eastAsia="ru-RU"/>
        </w:rPr>
        <w:t>1178</w:t>
      </w:r>
      <w:r w:rsidRPr="00F863B2">
        <w:rPr>
          <w:rFonts w:ascii="Myriad Pro" w:eastAsia="Times New Roman" w:hAnsi="Myriad Pro"/>
          <w:color w:val="0D0D0D" w:themeColor="text1" w:themeTint="F2"/>
          <w:sz w:val="26"/>
          <w:szCs w:val="26"/>
          <w:lang w:eastAsia="ru-RU"/>
        </w:rPr>
        <w:t>, и параметрами прогноза социально-экономического развития Российской Федерации, в том числе с учетом индекса эффективности операционных расходов, утверждаемого регулирующими органами, и индекса изменения количества активов, устанавливаемого регулирующими органами в соответствии с методическими указаниями, предусмотренными п. 32 Основ</w:t>
      </w:r>
      <w:r w:rsidR="00E6580B">
        <w:rPr>
          <w:rFonts w:ascii="Myriad Pro" w:eastAsia="Times New Roman" w:hAnsi="Myriad Pro"/>
          <w:color w:val="0D0D0D" w:themeColor="text1" w:themeTint="F2"/>
          <w:sz w:val="26"/>
          <w:szCs w:val="26"/>
          <w:lang w:eastAsia="ru-RU"/>
        </w:rPr>
        <w:t xml:space="preserve"> ценообразования </w:t>
      </w:r>
      <w:r w:rsidR="00D92C30">
        <w:rPr>
          <w:rFonts w:ascii="Myriad Pro" w:eastAsia="Times New Roman" w:hAnsi="Myriad Pro"/>
          <w:color w:val="0D0D0D" w:themeColor="text1" w:themeTint="F2"/>
          <w:sz w:val="26"/>
          <w:szCs w:val="26"/>
          <w:lang w:eastAsia="ru-RU"/>
        </w:rPr>
        <w:t>№ </w:t>
      </w:r>
      <w:r w:rsidR="00E6580B">
        <w:rPr>
          <w:rFonts w:ascii="Myriad Pro" w:eastAsia="Times New Roman" w:hAnsi="Myriad Pro"/>
          <w:color w:val="0D0D0D" w:themeColor="text1" w:themeTint="F2"/>
          <w:sz w:val="26"/>
          <w:szCs w:val="26"/>
          <w:lang w:eastAsia="ru-RU"/>
        </w:rPr>
        <w:t>1178</w:t>
      </w:r>
      <w:r>
        <w:rPr>
          <w:rFonts w:ascii="Myriad Pro" w:eastAsia="Times New Roman" w:hAnsi="Myriad Pro"/>
          <w:color w:val="0D0D0D" w:themeColor="text1" w:themeTint="F2"/>
          <w:sz w:val="26"/>
          <w:szCs w:val="26"/>
          <w:lang w:eastAsia="ru-RU"/>
        </w:rPr>
        <w:t>.</w:t>
      </w:r>
    </w:p>
    <w:p w14:paraId="5B15014C" w14:textId="4E0A765F" w:rsidR="00F73538" w:rsidRDefault="00F73538" w:rsidP="00FC13CB">
      <w:pPr>
        <w:spacing w:after="0" w:line="360" w:lineRule="auto"/>
        <w:ind w:firstLine="567"/>
        <w:jc w:val="both"/>
        <w:rPr>
          <w:rFonts w:ascii="Myriad Pro" w:eastAsia="Times New Roman" w:hAnsi="Myriad Pro"/>
          <w:color w:val="0D0D0D" w:themeColor="text1" w:themeTint="F2"/>
          <w:sz w:val="26"/>
          <w:szCs w:val="26"/>
          <w:lang w:eastAsia="ru-RU"/>
        </w:rPr>
      </w:pPr>
      <w:r>
        <w:rPr>
          <w:rFonts w:ascii="Myriad Pro" w:eastAsia="Times New Roman" w:hAnsi="Myriad Pro"/>
          <w:color w:val="0D0D0D" w:themeColor="text1" w:themeTint="F2"/>
          <w:sz w:val="26"/>
          <w:szCs w:val="26"/>
          <w:lang w:eastAsia="ru-RU"/>
        </w:rPr>
        <w:t>Формула</w:t>
      </w:r>
      <w:r w:rsidRPr="00F863B2">
        <w:rPr>
          <w:rFonts w:ascii="Myriad Pro" w:eastAsia="Times New Roman" w:hAnsi="Myriad Pro"/>
          <w:color w:val="0D0D0D" w:themeColor="text1" w:themeTint="F2"/>
          <w:sz w:val="26"/>
          <w:szCs w:val="26"/>
          <w:lang w:eastAsia="ru-RU"/>
        </w:rPr>
        <w:t xml:space="preserve"> </w:t>
      </w:r>
      <w:r>
        <w:rPr>
          <w:rFonts w:ascii="Myriad Pro" w:eastAsia="Times New Roman" w:hAnsi="Myriad Pro"/>
          <w:color w:val="0D0D0D" w:themeColor="text1" w:themeTint="F2"/>
          <w:sz w:val="26"/>
          <w:szCs w:val="26"/>
          <w:lang w:eastAsia="ru-RU"/>
        </w:rPr>
        <w:t xml:space="preserve">определения </w:t>
      </w:r>
      <w:r w:rsidRPr="00F863B2">
        <w:rPr>
          <w:rFonts w:ascii="Myriad Pro" w:eastAsia="Times New Roman" w:hAnsi="Myriad Pro"/>
          <w:color w:val="0D0D0D" w:themeColor="text1" w:themeTint="F2"/>
          <w:sz w:val="26"/>
          <w:szCs w:val="26"/>
          <w:lang w:eastAsia="ru-RU"/>
        </w:rPr>
        <w:t xml:space="preserve">операционных расходов на </w:t>
      </w:r>
      <w:r>
        <w:rPr>
          <w:rFonts w:ascii="Myriad Pro" w:eastAsia="Times New Roman" w:hAnsi="Myriad Pro"/>
          <w:color w:val="0D0D0D" w:themeColor="text1" w:themeTint="F2"/>
          <w:sz w:val="26"/>
          <w:szCs w:val="26"/>
          <w:lang w:eastAsia="ru-RU"/>
        </w:rPr>
        <w:t>очередной год</w:t>
      </w:r>
      <w:r w:rsidRPr="00F863B2">
        <w:rPr>
          <w:rFonts w:ascii="Myriad Pro" w:eastAsia="Times New Roman" w:hAnsi="Myriad Pro"/>
          <w:color w:val="0D0D0D" w:themeColor="text1" w:themeTint="F2"/>
          <w:sz w:val="26"/>
          <w:szCs w:val="26"/>
          <w:lang w:eastAsia="ru-RU"/>
        </w:rPr>
        <w:t xml:space="preserve"> регулирования </w:t>
      </w:r>
      <w:r>
        <w:rPr>
          <w:rFonts w:ascii="Myriad Pro" w:eastAsia="Times New Roman" w:hAnsi="Myriad Pro"/>
          <w:color w:val="0D0D0D" w:themeColor="text1" w:themeTint="F2"/>
          <w:sz w:val="26"/>
          <w:szCs w:val="26"/>
          <w:lang w:eastAsia="ru-RU"/>
        </w:rPr>
        <w:t>приведена</w:t>
      </w:r>
      <w:r w:rsidRPr="00F863B2">
        <w:rPr>
          <w:rFonts w:ascii="Myriad Pro" w:eastAsia="Times New Roman" w:hAnsi="Myriad Pro"/>
          <w:color w:val="0D0D0D" w:themeColor="text1" w:themeTint="F2"/>
          <w:sz w:val="26"/>
          <w:szCs w:val="26"/>
          <w:lang w:eastAsia="ru-RU"/>
        </w:rPr>
        <w:t xml:space="preserve"> в п. 11 Методических </w:t>
      </w:r>
      <w:r w:rsidR="00E6580B">
        <w:rPr>
          <w:rFonts w:ascii="Myriad Pro" w:eastAsia="Times New Roman" w:hAnsi="Myriad Pro"/>
          <w:color w:val="0D0D0D" w:themeColor="text1" w:themeTint="F2"/>
          <w:sz w:val="26"/>
          <w:szCs w:val="26"/>
          <w:lang w:eastAsia="ru-RU"/>
        </w:rPr>
        <w:t>№</w:t>
      </w:r>
      <w:r w:rsidRPr="00F863B2">
        <w:rPr>
          <w:rFonts w:ascii="Myriad Pro" w:eastAsia="Times New Roman" w:hAnsi="Myriad Pro"/>
          <w:color w:val="0D0D0D" w:themeColor="text1" w:themeTint="F2"/>
          <w:sz w:val="26"/>
          <w:szCs w:val="26"/>
          <w:lang w:eastAsia="ru-RU"/>
        </w:rPr>
        <w:t xml:space="preserve"> 228-э.</w:t>
      </w:r>
    </w:p>
    <w:p w14:paraId="4FDFA7A3" w14:textId="0841CA9C" w:rsidR="00F73538" w:rsidRDefault="00F73538" w:rsidP="00FC13CB">
      <w:pPr>
        <w:spacing w:before="200" w:after="0" w:line="360" w:lineRule="auto"/>
        <w:ind w:firstLine="567"/>
        <w:jc w:val="both"/>
        <w:rPr>
          <w:rFonts w:ascii="Myriad Pro" w:hAnsi="Myriad Pro"/>
          <w:color w:val="000000" w:themeColor="text1"/>
          <w:sz w:val="26"/>
          <w:szCs w:val="26"/>
        </w:rPr>
      </w:pPr>
      <w:r w:rsidRPr="001705DF">
        <w:rPr>
          <w:rFonts w:ascii="Myriad Pro" w:hAnsi="Myriad Pro"/>
          <w:color w:val="000000" w:themeColor="text1"/>
          <w:sz w:val="26"/>
          <w:szCs w:val="26"/>
        </w:rPr>
        <w:t xml:space="preserve">В соответствии с п. </w:t>
      </w:r>
      <w:r>
        <w:rPr>
          <w:rFonts w:ascii="Myriad Pro" w:hAnsi="Myriad Pro"/>
          <w:color w:val="000000" w:themeColor="text1"/>
          <w:sz w:val="26"/>
          <w:szCs w:val="26"/>
        </w:rPr>
        <w:t>11</w:t>
      </w:r>
      <w:r w:rsidRPr="001705DF">
        <w:rPr>
          <w:rFonts w:ascii="Myriad Pro" w:hAnsi="Myriad Pro"/>
          <w:color w:val="000000" w:themeColor="text1"/>
          <w:sz w:val="26"/>
          <w:szCs w:val="26"/>
        </w:rPr>
        <w:t xml:space="preserve"> Методических указаний </w:t>
      </w:r>
      <w:r w:rsidR="00E6580B">
        <w:rPr>
          <w:rFonts w:ascii="Myriad Pro" w:hAnsi="Myriad Pro"/>
          <w:color w:val="000000" w:themeColor="text1"/>
          <w:sz w:val="26"/>
          <w:szCs w:val="26"/>
        </w:rPr>
        <w:t>№ 228-э</w:t>
      </w:r>
      <w:r w:rsidRPr="001705DF">
        <w:rPr>
          <w:rFonts w:ascii="Myriad Pro" w:hAnsi="Myriad Pro"/>
          <w:color w:val="000000" w:themeColor="text1"/>
          <w:sz w:val="26"/>
          <w:szCs w:val="26"/>
        </w:rPr>
        <w:t xml:space="preserve"> осуществляется</w:t>
      </w:r>
      <w:r>
        <w:rPr>
          <w:rFonts w:ascii="Myriad Pro" w:hAnsi="Myriad Pro"/>
          <w:color w:val="000000" w:themeColor="text1"/>
          <w:sz w:val="26"/>
          <w:szCs w:val="26"/>
        </w:rPr>
        <w:t xml:space="preserve"> по формуле</w:t>
      </w:r>
      <w:r w:rsidRPr="001705DF">
        <w:rPr>
          <w:rFonts w:ascii="Myriad Pro" w:hAnsi="Myriad Pro"/>
          <w:color w:val="000000" w:themeColor="text1"/>
          <w:sz w:val="26"/>
          <w:szCs w:val="26"/>
        </w:rPr>
        <w:t>:</w:t>
      </w:r>
    </w:p>
    <w:p w14:paraId="522EE8B0" w14:textId="77777777" w:rsidR="00F73538" w:rsidRDefault="00F73538" w:rsidP="00F73538">
      <w:pPr>
        <w:spacing w:before="200" w:after="0" w:line="360" w:lineRule="auto"/>
        <w:ind w:firstLine="709"/>
        <w:jc w:val="both"/>
        <w:rPr>
          <w:rFonts w:ascii="Myriad Pro" w:hAnsi="Myriad Pro"/>
          <w:color w:val="000000" w:themeColor="text1"/>
          <w:sz w:val="26"/>
          <w:szCs w:val="26"/>
        </w:rPr>
      </w:pPr>
      <w:r>
        <w:rPr>
          <w:rFonts w:ascii="Myriad Pro" w:hAnsi="Myriad Pro"/>
          <w:noProof/>
          <w:color w:val="000000" w:themeColor="text1"/>
          <w:sz w:val="26"/>
          <w:szCs w:val="26"/>
          <w:lang w:eastAsia="ru-RU"/>
        </w:rPr>
        <w:drawing>
          <wp:inline distT="0" distB="0" distL="0" distR="0" wp14:anchorId="75899E85" wp14:editId="3B93460F">
            <wp:extent cx="1965420" cy="540682"/>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5948" cy="546329"/>
                    </a:xfrm>
                    <a:prstGeom prst="rect">
                      <a:avLst/>
                    </a:prstGeom>
                    <a:noFill/>
                    <a:ln>
                      <a:noFill/>
                    </a:ln>
                  </pic:spPr>
                </pic:pic>
              </a:graphicData>
            </a:graphic>
          </wp:inline>
        </w:drawing>
      </w:r>
    </w:p>
    <w:p w14:paraId="6CA184EC" w14:textId="77777777" w:rsidR="00F73538" w:rsidRDefault="00F73538" w:rsidP="00F73538">
      <w:pPr>
        <w:spacing w:before="200" w:after="0" w:line="360" w:lineRule="auto"/>
        <w:ind w:firstLine="709"/>
        <w:jc w:val="both"/>
        <w:rPr>
          <w:rFonts w:ascii="Myriad Pro" w:hAnsi="Myriad Pro"/>
          <w:color w:val="000000" w:themeColor="text1"/>
          <w:sz w:val="26"/>
          <w:szCs w:val="26"/>
        </w:rPr>
      </w:pPr>
      <w:r>
        <w:rPr>
          <w:rFonts w:ascii="Myriad Pro" w:hAnsi="Myriad Pro"/>
          <w:noProof/>
          <w:color w:val="000000" w:themeColor="text1"/>
          <w:sz w:val="26"/>
          <w:szCs w:val="26"/>
          <w:lang w:eastAsia="ru-RU"/>
        </w:rPr>
        <w:drawing>
          <wp:inline distT="0" distB="0" distL="0" distR="0" wp14:anchorId="1BF37D1A" wp14:editId="67130524">
            <wp:extent cx="4148758" cy="505448"/>
            <wp:effectExtent l="0" t="0" r="444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2564" cy="513222"/>
                    </a:xfrm>
                    <a:prstGeom prst="rect">
                      <a:avLst/>
                    </a:prstGeom>
                    <a:noFill/>
                    <a:ln>
                      <a:noFill/>
                    </a:ln>
                  </pic:spPr>
                </pic:pic>
              </a:graphicData>
            </a:graphic>
          </wp:inline>
        </w:drawing>
      </w:r>
    </w:p>
    <w:p w14:paraId="0B753B89" w14:textId="77777777" w:rsidR="00F73538" w:rsidRDefault="00F73538" w:rsidP="00F73538">
      <w:pPr>
        <w:spacing w:before="200"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где,</w:t>
      </w:r>
    </w:p>
    <w:p w14:paraId="2B79BC88" w14:textId="152B63D6" w:rsidR="00F73538" w:rsidRPr="001705DF" w:rsidRDefault="00F73538" w:rsidP="00F73538">
      <w:pPr>
        <w:spacing w:after="0" w:line="360" w:lineRule="auto"/>
        <w:ind w:firstLine="709"/>
        <w:jc w:val="both"/>
        <w:rPr>
          <w:rFonts w:ascii="Myriad Pro" w:hAnsi="Myriad Pro"/>
          <w:color w:val="000000" w:themeColor="text1"/>
          <w:sz w:val="26"/>
          <w:szCs w:val="26"/>
        </w:rPr>
      </w:pPr>
      <w:r w:rsidRPr="001705DF">
        <w:rPr>
          <w:rFonts w:ascii="Myriad Pro" w:hAnsi="Myriad Pro"/>
          <w:noProof/>
          <w:color w:val="000000" w:themeColor="text1"/>
          <w:sz w:val="26"/>
          <w:szCs w:val="26"/>
          <w:lang w:eastAsia="ru-RU"/>
        </w:rPr>
        <w:drawing>
          <wp:inline distT="0" distB="0" distL="0" distR="0" wp14:anchorId="5FB926D8" wp14:editId="5D141478">
            <wp:extent cx="472200" cy="259308"/>
            <wp:effectExtent l="0" t="0" r="4445" b="762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110" cy="262004"/>
                    </a:xfrm>
                    <a:prstGeom prst="rect">
                      <a:avLst/>
                    </a:prstGeom>
                    <a:noFill/>
                    <a:ln>
                      <a:noFill/>
                    </a:ln>
                  </pic:spPr>
                </pic:pic>
              </a:graphicData>
            </a:graphic>
          </wp:inline>
        </w:drawing>
      </w:r>
      <w:r w:rsidRPr="001705DF">
        <w:rPr>
          <w:rFonts w:ascii="Myriad Pro" w:hAnsi="Myriad Pro"/>
          <w:color w:val="000000" w:themeColor="text1"/>
          <w:sz w:val="26"/>
          <w:szCs w:val="26"/>
        </w:rPr>
        <w:t xml:space="preserve"> </w:t>
      </w:r>
      <w:r w:rsidR="007F43D4">
        <w:rPr>
          <w:rFonts w:ascii="Myriad Pro" w:hAnsi="Myriad Pro"/>
          <w:color w:val="000000" w:themeColor="text1"/>
          <w:sz w:val="26"/>
          <w:szCs w:val="26"/>
        </w:rPr>
        <w:t>–</w:t>
      </w:r>
      <w:r w:rsidR="007F43D4" w:rsidRPr="001705DF">
        <w:rPr>
          <w:rFonts w:ascii="Myriad Pro" w:hAnsi="Myriad Pro"/>
          <w:color w:val="000000" w:themeColor="text1"/>
          <w:sz w:val="26"/>
          <w:szCs w:val="26"/>
        </w:rPr>
        <w:t xml:space="preserve"> </w:t>
      </w:r>
      <w:r w:rsidRPr="001705DF">
        <w:rPr>
          <w:rFonts w:ascii="Myriad Pro" w:hAnsi="Myriad Pro"/>
          <w:color w:val="000000" w:themeColor="text1"/>
          <w:sz w:val="26"/>
          <w:szCs w:val="26"/>
        </w:rPr>
        <w:t>коэффициент индексации на год j;</w:t>
      </w:r>
    </w:p>
    <w:p w14:paraId="78426500" w14:textId="3CA1BFD1" w:rsidR="00F73538" w:rsidRPr="001705DF" w:rsidRDefault="00F73538" w:rsidP="00F73538">
      <w:pPr>
        <w:spacing w:after="0" w:line="360" w:lineRule="auto"/>
        <w:ind w:firstLine="709"/>
        <w:jc w:val="both"/>
        <w:rPr>
          <w:rFonts w:ascii="Myriad Pro" w:hAnsi="Myriad Pro"/>
          <w:color w:val="000000" w:themeColor="text1"/>
          <w:sz w:val="26"/>
          <w:szCs w:val="26"/>
        </w:rPr>
      </w:pPr>
      <w:r w:rsidRPr="001705DF">
        <w:rPr>
          <w:rFonts w:ascii="Myriad Pro" w:hAnsi="Myriad Pro"/>
          <w:noProof/>
          <w:color w:val="000000" w:themeColor="text1"/>
          <w:sz w:val="26"/>
          <w:szCs w:val="26"/>
          <w:lang w:eastAsia="ru-RU"/>
        </w:rPr>
        <w:lastRenderedPageBreak/>
        <w:drawing>
          <wp:inline distT="0" distB="0" distL="0" distR="0" wp14:anchorId="66621DED" wp14:editId="5D23013C">
            <wp:extent cx="340995" cy="197359"/>
            <wp:effectExtent l="0" t="0" r="190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168" cy="205562"/>
                    </a:xfrm>
                    <a:prstGeom prst="rect">
                      <a:avLst/>
                    </a:prstGeom>
                    <a:noFill/>
                    <a:ln>
                      <a:noFill/>
                    </a:ln>
                  </pic:spPr>
                </pic:pic>
              </a:graphicData>
            </a:graphic>
          </wp:inline>
        </w:drawing>
      </w:r>
      <w:r w:rsidRPr="001705DF">
        <w:rPr>
          <w:rFonts w:ascii="Myriad Pro" w:hAnsi="Myriad Pro"/>
          <w:color w:val="000000" w:themeColor="text1"/>
          <w:sz w:val="26"/>
          <w:szCs w:val="26"/>
        </w:rPr>
        <w:t xml:space="preserve"> </w:t>
      </w:r>
      <w:r w:rsidR="007F43D4">
        <w:rPr>
          <w:rFonts w:ascii="Myriad Pro" w:hAnsi="Myriad Pro"/>
          <w:color w:val="000000" w:themeColor="text1"/>
          <w:sz w:val="26"/>
          <w:szCs w:val="26"/>
        </w:rPr>
        <w:t>–</w:t>
      </w:r>
      <w:r w:rsidR="007F43D4" w:rsidRPr="001705DF">
        <w:rPr>
          <w:rFonts w:ascii="Myriad Pro" w:hAnsi="Myriad Pro"/>
          <w:color w:val="000000" w:themeColor="text1"/>
          <w:sz w:val="26"/>
          <w:szCs w:val="26"/>
        </w:rPr>
        <w:t xml:space="preserve"> </w:t>
      </w:r>
      <w:r w:rsidRPr="001705DF">
        <w:rPr>
          <w:rFonts w:ascii="Myriad Pro" w:hAnsi="Myriad Pro"/>
          <w:color w:val="000000" w:themeColor="text1"/>
          <w:sz w:val="26"/>
          <w:szCs w:val="26"/>
        </w:rPr>
        <w:t>базовый уровень операционных расходов, установленный на долгосрочный период регулирования</w:t>
      </w:r>
      <w:r>
        <w:rPr>
          <w:rFonts w:ascii="Myriad Pro" w:hAnsi="Myriad Pro"/>
          <w:color w:val="000000" w:themeColor="text1"/>
          <w:sz w:val="26"/>
          <w:szCs w:val="26"/>
        </w:rPr>
        <w:t>;</w:t>
      </w:r>
    </w:p>
    <w:p w14:paraId="2629A8AA" w14:textId="24487BCF" w:rsidR="00F73538" w:rsidRPr="001705DF" w:rsidRDefault="00F73538" w:rsidP="00F73538">
      <w:pPr>
        <w:spacing w:after="0" w:line="360" w:lineRule="auto"/>
        <w:ind w:firstLine="709"/>
        <w:jc w:val="both"/>
        <w:rPr>
          <w:rFonts w:ascii="Myriad Pro" w:hAnsi="Myriad Pro"/>
          <w:color w:val="000000" w:themeColor="text1"/>
          <w:sz w:val="26"/>
          <w:szCs w:val="26"/>
        </w:rPr>
      </w:pPr>
      <w:r w:rsidRPr="001705DF">
        <w:rPr>
          <w:rFonts w:ascii="Myriad Pro" w:hAnsi="Myriad Pro"/>
          <w:noProof/>
          <w:color w:val="000000" w:themeColor="text1"/>
          <w:sz w:val="26"/>
          <w:szCs w:val="26"/>
          <w:lang w:eastAsia="ru-RU"/>
        </w:rPr>
        <w:drawing>
          <wp:inline distT="0" distB="0" distL="0" distR="0" wp14:anchorId="22F34978" wp14:editId="6A563EEF">
            <wp:extent cx="341194" cy="272955"/>
            <wp:effectExtent l="0" t="0" r="190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253" cy="275402"/>
                    </a:xfrm>
                    <a:prstGeom prst="rect">
                      <a:avLst/>
                    </a:prstGeom>
                    <a:noFill/>
                    <a:ln>
                      <a:noFill/>
                    </a:ln>
                  </pic:spPr>
                </pic:pic>
              </a:graphicData>
            </a:graphic>
          </wp:inline>
        </w:drawing>
      </w:r>
      <w:r w:rsidRPr="001705DF">
        <w:rPr>
          <w:rFonts w:ascii="Myriad Pro" w:hAnsi="Myriad Pro"/>
          <w:color w:val="000000" w:themeColor="text1"/>
          <w:sz w:val="26"/>
          <w:szCs w:val="26"/>
        </w:rPr>
        <w:t xml:space="preserve"> </w:t>
      </w:r>
      <w:r w:rsidR="007F43D4">
        <w:rPr>
          <w:rFonts w:ascii="Myriad Pro" w:hAnsi="Myriad Pro"/>
          <w:color w:val="000000" w:themeColor="text1"/>
          <w:sz w:val="26"/>
          <w:szCs w:val="26"/>
        </w:rPr>
        <w:t>–</w:t>
      </w:r>
      <w:r w:rsidR="007F43D4" w:rsidRPr="001705DF">
        <w:rPr>
          <w:rFonts w:ascii="Myriad Pro" w:hAnsi="Myriad Pro"/>
          <w:color w:val="000000" w:themeColor="text1"/>
          <w:sz w:val="26"/>
          <w:szCs w:val="26"/>
        </w:rPr>
        <w:t xml:space="preserve"> </w:t>
      </w:r>
      <w:r w:rsidRPr="001705DF">
        <w:rPr>
          <w:rFonts w:ascii="Myriad Pro" w:hAnsi="Myriad Pro"/>
          <w:color w:val="000000" w:themeColor="text1"/>
          <w:sz w:val="26"/>
          <w:szCs w:val="26"/>
        </w:rPr>
        <w:t>индекс эффективности операционных расходов,</w:t>
      </w:r>
      <w:r>
        <w:rPr>
          <w:rFonts w:ascii="Myriad Pro" w:hAnsi="Myriad Pro"/>
          <w:color w:val="000000" w:themeColor="text1"/>
          <w:sz w:val="26"/>
          <w:szCs w:val="26"/>
        </w:rPr>
        <w:t xml:space="preserve"> </w:t>
      </w:r>
      <w:r w:rsidRPr="001705DF">
        <w:rPr>
          <w:rFonts w:ascii="Myriad Pro" w:hAnsi="Myriad Pro"/>
          <w:color w:val="000000" w:themeColor="text1"/>
          <w:sz w:val="26"/>
          <w:szCs w:val="26"/>
        </w:rPr>
        <w:t>установленный в процентах на год j;</w:t>
      </w:r>
    </w:p>
    <w:p w14:paraId="27383862" w14:textId="0BC28799" w:rsidR="00F73538" w:rsidRPr="001705DF" w:rsidRDefault="00F73538" w:rsidP="00F73538">
      <w:pPr>
        <w:spacing w:after="0" w:line="360" w:lineRule="auto"/>
        <w:ind w:firstLine="709"/>
        <w:jc w:val="both"/>
        <w:rPr>
          <w:rFonts w:ascii="Myriad Pro" w:hAnsi="Myriad Pro"/>
          <w:color w:val="000000" w:themeColor="text1"/>
          <w:sz w:val="26"/>
          <w:szCs w:val="26"/>
        </w:rPr>
      </w:pPr>
      <w:r w:rsidRPr="001705DF">
        <w:rPr>
          <w:rFonts w:ascii="Myriad Pro" w:hAnsi="Myriad Pro"/>
          <w:noProof/>
          <w:color w:val="000000" w:themeColor="text1"/>
          <w:sz w:val="26"/>
          <w:szCs w:val="26"/>
          <w:lang w:eastAsia="ru-RU"/>
        </w:rPr>
        <w:drawing>
          <wp:inline distT="0" distB="0" distL="0" distR="0" wp14:anchorId="09B93576" wp14:editId="2144B328">
            <wp:extent cx="392043" cy="225631"/>
            <wp:effectExtent l="0" t="0" r="8255" b="317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1652" cy="231161"/>
                    </a:xfrm>
                    <a:prstGeom prst="rect">
                      <a:avLst/>
                    </a:prstGeom>
                    <a:noFill/>
                    <a:ln>
                      <a:noFill/>
                    </a:ln>
                  </pic:spPr>
                </pic:pic>
              </a:graphicData>
            </a:graphic>
          </wp:inline>
        </w:drawing>
      </w:r>
      <w:r w:rsidRPr="001705DF">
        <w:rPr>
          <w:rFonts w:ascii="Myriad Pro" w:hAnsi="Myriad Pro"/>
          <w:color w:val="000000" w:themeColor="text1"/>
          <w:sz w:val="26"/>
          <w:szCs w:val="26"/>
        </w:rPr>
        <w:t xml:space="preserve"> </w:t>
      </w:r>
      <w:r w:rsidR="007F43D4">
        <w:rPr>
          <w:rFonts w:ascii="Myriad Pro" w:hAnsi="Myriad Pro"/>
          <w:color w:val="000000" w:themeColor="text1"/>
          <w:sz w:val="26"/>
          <w:szCs w:val="26"/>
        </w:rPr>
        <w:t>–</w:t>
      </w:r>
      <w:r w:rsidR="007F43D4" w:rsidRPr="001705DF">
        <w:rPr>
          <w:rFonts w:ascii="Myriad Pro" w:hAnsi="Myriad Pro"/>
          <w:color w:val="000000" w:themeColor="text1"/>
          <w:sz w:val="26"/>
          <w:szCs w:val="26"/>
        </w:rPr>
        <w:t xml:space="preserve"> </w:t>
      </w:r>
      <w:r w:rsidRPr="001705DF">
        <w:rPr>
          <w:rFonts w:ascii="Myriad Pro" w:hAnsi="Myriad Pro"/>
          <w:color w:val="000000" w:themeColor="text1"/>
          <w:sz w:val="26"/>
          <w:szCs w:val="26"/>
        </w:rPr>
        <w:t>индекс потребительских цен, в соответствии с одобренным прогнозом</w:t>
      </w:r>
      <w:r>
        <w:rPr>
          <w:rFonts w:ascii="Myriad Pro" w:hAnsi="Myriad Pro"/>
          <w:color w:val="000000" w:themeColor="text1"/>
          <w:sz w:val="26"/>
          <w:szCs w:val="26"/>
        </w:rPr>
        <w:t xml:space="preserve"> </w:t>
      </w:r>
      <w:r w:rsidRPr="001705DF">
        <w:rPr>
          <w:rFonts w:ascii="Myriad Pro" w:hAnsi="Myriad Pro"/>
          <w:color w:val="000000" w:themeColor="text1"/>
          <w:sz w:val="26"/>
          <w:szCs w:val="26"/>
        </w:rPr>
        <w:t>социально-экономического развития Российской Федерации</w:t>
      </w:r>
      <w:r>
        <w:rPr>
          <w:rFonts w:ascii="Myriad Pro" w:hAnsi="Myriad Pro"/>
          <w:color w:val="000000" w:themeColor="text1"/>
          <w:sz w:val="26"/>
          <w:szCs w:val="26"/>
        </w:rPr>
        <w:t>;</w:t>
      </w:r>
    </w:p>
    <w:p w14:paraId="32D7CB0A" w14:textId="40D8B26D" w:rsidR="00F73538" w:rsidRDefault="00F73538" w:rsidP="00F73538">
      <w:pPr>
        <w:spacing w:after="0" w:line="360" w:lineRule="auto"/>
        <w:ind w:firstLine="709"/>
        <w:jc w:val="both"/>
        <w:rPr>
          <w:rFonts w:ascii="Myriad Pro" w:hAnsi="Myriad Pro"/>
          <w:color w:val="000000" w:themeColor="text1"/>
          <w:sz w:val="26"/>
          <w:szCs w:val="26"/>
        </w:rPr>
      </w:pPr>
      <w:r w:rsidRPr="001705DF">
        <w:rPr>
          <w:rFonts w:ascii="Myriad Pro" w:hAnsi="Myriad Pro"/>
          <w:noProof/>
          <w:color w:val="000000" w:themeColor="text1"/>
          <w:sz w:val="26"/>
          <w:szCs w:val="26"/>
          <w:lang w:eastAsia="ru-RU"/>
        </w:rPr>
        <w:drawing>
          <wp:inline distT="0" distB="0" distL="0" distR="0" wp14:anchorId="6399BD5A" wp14:editId="1C020BE6">
            <wp:extent cx="391795" cy="215844"/>
            <wp:effectExtent l="0" t="0" r="825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882" cy="230216"/>
                    </a:xfrm>
                    <a:prstGeom prst="rect">
                      <a:avLst/>
                    </a:prstGeom>
                    <a:noFill/>
                    <a:ln>
                      <a:noFill/>
                    </a:ln>
                  </pic:spPr>
                </pic:pic>
              </a:graphicData>
            </a:graphic>
          </wp:inline>
        </w:drawing>
      </w:r>
      <w:r>
        <w:rPr>
          <w:rFonts w:ascii="Myriad Pro" w:hAnsi="Myriad Pro"/>
          <w:color w:val="000000" w:themeColor="text1"/>
          <w:sz w:val="26"/>
          <w:szCs w:val="26"/>
        </w:rPr>
        <w:t xml:space="preserve"> </w:t>
      </w:r>
      <w:r w:rsidR="007F43D4">
        <w:rPr>
          <w:rFonts w:ascii="Myriad Pro" w:hAnsi="Myriad Pro"/>
          <w:color w:val="000000" w:themeColor="text1"/>
          <w:sz w:val="26"/>
          <w:szCs w:val="26"/>
        </w:rPr>
        <w:t xml:space="preserve">– </w:t>
      </w:r>
      <w:r w:rsidRPr="001705DF">
        <w:rPr>
          <w:rFonts w:ascii="Myriad Pro" w:hAnsi="Myriad Pro"/>
          <w:color w:val="000000" w:themeColor="text1"/>
          <w:sz w:val="26"/>
          <w:szCs w:val="26"/>
        </w:rPr>
        <w:t>индекс изменения количества активов, установленный в процентах на год j при расчете долгосрочных тарифов</w:t>
      </w:r>
      <w:r>
        <w:rPr>
          <w:rFonts w:ascii="Myriad Pro" w:hAnsi="Myriad Pro"/>
          <w:color w:val="000000" w:themeColor="text1"/>
          <w:sz w:val="26"/>
          <w:szCs w:val="26"/>
        </w:rPr>
        <w:t>;</w:t>
      </w:r>
    </w:p>
    <w:p w14:paraId="1B950465" w14:textId="4B496F61" w:rsidR="00F73538" w:rsidRDefault="00F73538" w:rsidP="00F73538">
      <w:pPr>
        <w:pStyle w:val="180"/>
        <w:shd w:val="clear" w:color="auto" w:fill="auto"/>
        <w:spacing w:line="360" w:lineRule="auto"/>
        <w:ind w:firstLine="709"/>
        <w:rPr>
          <w:rFonts w:ascii="Myriad Pro" w:eastAsiaTheme="minorHAnsi" w:hAnsi="Myriad Pro" w:cstheme="minorBidi"/>
          <w:color w:val="000000" w:themeColor="text1"/>
          <w:sz w:val="26"/>
          <w:szCs w:val="26"/>
        </w:rPr>
      </w:pPr>
      <w:r w:rsidRPr="001705DF">
        <w:rPr>
          <w:rFonts w:ascii="Myriad Pro" w:eastAsiaTheme="minorHAnsi" w:hAnsi="Myriad Pro" w:cstheme="minorBidi"/>
          <w:color w:val="000000" w:themeColor="text1"/>
          <w:sz w:val="26"/>
          <w:szCs w:val="26"/>
        </w:rPr>
        <w:t>В соответствии с п. 12 Методических указаний</w:t>
      </w:r>
      <w:r w:rsidR="00E6580B">
        <w:rPr>
          <w:rFonts w:ascii="Myriad Pro" w:eastAsiaTheme="minorHAnsi" w:hAnsi="Myriad Pro" w:cstheme="minorBidi"/>
          <w:color w:val="000000" w:themeColor="text1"/>
          <w:sz w:val="26"/>
          <w:szCs w:val="26"/>
        </w:rPr>
        <w:t xml:space="preserve"> № 228-э</w:t>
      </w:r>
      <w:r w:rsidRPr="001705DF">
        <w:rPr>
          <w:rFonts w:ascii="Myriad Pro" w:eastAsiaTheme="minorHAnsi" w:hAnsi="Myriad Pro" w:cstheme="minorBidi"/>
          <w:color w:val="000000" w:themeColor="text1"/>
          <w:sz w:val="26"/>
          <w:szCs w:val="26"/>
        </w:rPr>
        <w:t xml:space="preserve"> </w:t>
      </w:r>
      <w:r>
        <w:rPr>
          <w:rFonts w:ascii="Myriad Pro" w:eastAsiaTheme="minorHAnsi" w:hAnsi="Myriad Pro" w:cstheme="minorBidi"/>
          <w:color w:val="000000" w:themeColor="text1"/>
          <w:sz w:val="26"/>
          <w:szCs w:val="26"/>
        </w:rPr>
        <w:t>и</w:t>
      </w:r>
      <w:r w:rsidRPr="001705DF">
        <w:rPr>
          <w:rFonts w:ascii="Myriad Pro" w:eastAsiaTheme="minorHAnsi" w:hAnsi="Myriad Pro" w:cstheme="minorBidi"/>
          <w:color w:val="000000" w:themeColor="text1"/>
          <w:sz w:val="26"/>
          <w:szCs w:val="26"/>
        </w:rPr>
        <w:t>ндекс изменения количества активов применяется при установлении тарифов с целью учета зависимости операционных расходов от количества активов, необходимых для осуществления</w:t>
      </w:r>
      <w:r>
        <w:rPr>
          <w:rFonts w:ascii="Myriad Pro" w:eastAsiaTheme="minorHAnsi" w:hAnsi="Myriad Pro" w:cstheme="minorBidi"/>
          <w:color w:val="000000" w:themeColor="text1"/>
          <w:sz w:val="26"/>
          <w:szCs w:val="26"/>
        </w:rPr>
        <w:t xml:space="preserve"> </w:t>
      </w:r>
      <w:r w:rsidRPr="001705DF">
        <w:rPr>
          <w:rFonts w:ascii="Myriad Pro" w:hAnsi="Myriad Pro"/>
          <w:color w:val="000000" w:themeColor="text1"/>
          <w:sz w:val="26"/>
          <w:szCs w:val="26"/>
        </w:rPr>
        <w:t xml:space="preserve">регулируемых видов </w:t>
      </w:r>
      <w:r w:rsidRPr="00C14F93">
        <w:rPr>
          <w:rFonts w:ascii="Myriad Pro" w:eastAsiaTheme="minorHAnsi" w:hAnsi="Myriad Pro" w:cstheme="minorBidi"/>
          <w:color w:val="000000" w:themeColor="text1"/>
          <w:sz w:val="26"/>
          <w:szCs w:val="26"/>
        </w:rPr>
        <w:t>деятельности. В отношении услуг по передаче электрической энергии индекс количества активов рассчитывается по формуле:</w:t>
      </w:r>
    </w:p>
    <w:p w14:paraId="3ED64E4A" w14:textId="77777777" w:rsidR="00F73538" w:rsidRDefault="00F73538" w:rsidP="00F73538">
      <w:pPr>
        <w:pStyle w:val="180"/>
        <w:shd w:val="clear" w:color="auto" w:fill="auto"/>
        <w:spacing w:line="360" w:lineRule="auto"/>
        <w:ind w:firstLine="709"/>
        <w:rPr>
          <w:rFonts w:ascii="Myriad Pro" w:eastAsiaTheme="minorHAnsi" w:hAnsi="Myriad Pro" w:cstheme="minorBidi"/>
          <w:color w:val="000000" w:themeColor="text1"/>
          <w:sz w:val="26"/>
          <w:szCs w:val="26"/>
        </w:rPr>
      </w:pPr>
      <w:r>
        <w:rPr>
          <w:rFonts w:ascii="Myriad Pro" w:eastAsiaTheme="minorHAnsi" w:hAnsi="Myriad Pro" w:cstheme="minorBidi"/>
          <w:noProof/>
          <w:color w:val="000000" w:themeColor="text1"/>
          <w:sz w:val="26"/>
          <w:szCs w:val="26"/>
          <w:lang w:eastAsia="ru-RU"/>
        </w:rPr>
        <w:drawing>
          <wp:inline distT="0" distB="0" distL="0" distR="0" wp14:anchorId="158F471B" wp14:editId="34A79467">
            <wp:extent cx="1949575" cy="500124"/>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67103" cy="504620"/>
                    </a:xfrm>
                    <a:prstGeom prst="rect">
                      <a:avLst/>
                    </a:prstGeom>
                    <a:noFill/>
                    <a:ln>
                      <a:noFill/>
                    </a:ln>
                  </pic:spPr>
                </pic:pic>
              </a:graphicData>
            </a:graphic>
          </wp:inline>
        </w:drawing>
      </w:r>
    </w:p>
    <w:p w14:paraId="3E863E2E" w14:textId="77777777" w:rsidR="00F73538" w:rsidRDefault="00F73538" w:rsidP="00F73538">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где,</w:t>
      </w:r>
    </w:p>
    <w:p w14:paraId="3F0C479F" w14:textId="5441E221" w:rsidR="00F73538" w:rsidRDefault="00F73538" w:rsidP="00F73538">
      <w:pPr>
        <w:spacing w:after="0" w:line="360" w:lineRule="auto"/>
        <w:ind w:firstLine="709"/>
        <w:jc w:val="both"/>
        <w:rPr>
          <w:rFonts w:ascii="Myriad Pro" w:hAnsi="Myriad Pro"/>
          <w:color w:val="000000" w:themeColor="text1"/>
          <w:sz w:val="26"/>
          <w:szCs w:val="26"/>
        </w:rPr>
      </w:pPr>
      <w:r>
        <w:rPr>
          <w:rFonts w:ascii="Myriad Pro" w:hAnsi="Myriad Pro"/>
          <w:noProof/>
          <w:color w:val="000000" w:themeColor="text1"/>
          <w:sz w:val="26"/>
          <w:szCs w:val="26"/>
          <w:lang w:eastAsia="ru-RU"/>
        </w:rPr>
        <w:drawing>
          <wp:inline distT="0" distB="0" distL="0" distR="0" wp14:anchorId="1BF4F2BC" wp14:editId="1F10DC6F">
            <wp:extent cx="306546" cy="201880"/>
            <wp:effectExtent l="0" t="0" r="0" b="825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829" cy="217213"/>
                    </a:xfrm>
                    <a:prstGeom prst="rect">
                      <a:avLst/>
                    </a:prstGeom>
                    <a:noFill/>
                    <a:ln>
                      <a:noFill/>
                    </a:ln>
                  </pic:spPr>
                </pic:pic>
              </a:graphicData>
            </a:graphic>
          </wp:inline>
        </w:drawing>
      </w:r>
      <w:r>
        <w:rPr>
          <w:rFonts w:ascii="Myriad Pro" w:hAnsi="Myriad Pro"/>
          <w:color w:val="000000" w:themeColor="text1"/>
          <w:sz w:val="26"/>
          <w:szCs w:val="26"/>
        </w:rPr>
        <w:t xml:space="preserve"> </w:t>
      </w:r>
      <w:r w:rsidR="007F43D4">
        <w:rPr>
          <w:rFonts w:ascii="Myriad Pro" w:hAnsi="Myriad Pro"/>
          <w:color w:val="000000" w:themeColor="text1"/>
          <w:sz w:val="26"/>
          <w:szCs w:val="26"/>
        </w:rPr>
        <w:t xml:space="preserve">– </w:t>
      </w:r>
      <w:r w:rsidRPr="00C14F93">
        <w:rPr>
          <w:rFonts w:ascii="Myriad Pro" w:hAnsi="Myriad Pro"/>
          <w:color w:val="000000" w:themeColor="text1"/>
          <w:sz w:val="26"/>
          <w:szCs w:val="26"/>
        </w:rPr>
        <w:t>количество условных единиц, относящихся к активам, необходимым для осуществления регулируемой деятельности в году j, определяется регулирующими органами исходя из количества условных единиц, относящихся к активам, включаемым в регулируемую базу инвестированного капитала на последнюю отчетную дату года j-1, и объектам электросетевого хозяйства, использование которых при осуществлении производственной деятельности планируется начать в период с последней отчетной даты j-1 года до окончания года j, в том числе вводимым в эксплуатацию в соответствии с долгосрочной инвестиционной программой;</w:t>
      </w:r>
    </w:p>
    <w:p w14:paraId="55248197" w14:textId="4A78163F" w:rsidR="00F73538" w:rsidRDefault="007F43D4" w:rsidP="00F73538">
      <w:pPr>
        <w:spacing w:after="0" w:line="360" w:lineRule="auto"/>
        <w:ind w:firstLine="709"/>
        <w:jc w:val="both"/>
        <w:rPr>
          <w:rFonts w:ascii="Myriad Pro" w:hAnsi="Myriad Pro"/>
          <w:color w:val="000000" w:themeColor="text1"/>
          <w:sz w:val="26"/>
          <w:szCs w:val="26"/>
        </w:rPr>
      </w:pPr>
      <w:r>
        <w:rPr>
          <w:rFonts w:ascii="Myriad Pro" w:hAnsi="Myriad Pro"/>
          <w:noProof/>
          <w:color w:val="000000" w:themeColor="text1"/>
          <w:sz w:val="26"/>
          <w:szCs w:val="26"/>
          <w:lang w:eastAsia="ru-RU"/>
        </w:rPr>
        <w:drawing>
          <wp:inline distT="0" distB="0" distL="0" distR="0" wp14:anchorId="124BB524" wp14:editId="7D70E816">
            <wp:extent cx="372701" cy="201880"/>
            <wp:effectExtent l="0" t="0" r="889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681" cy="211619"/>
                    </a:xfrm>
                    <a:prstGeom prst="rect">
                      <a:avLst/>
                    </a:prstGeom>
                    <a:noFill/>
                    <a:ln>
                      <a:noFill/>
                    </a:ln>
                  </pic:spPr>
                </pic:pic>
              </a:graphicData>
            </a:graphic>
          </wp:inline>
        </w:drawing>
      </w:r>
      <w:r>
        <w:rPr>
          <w:rFonts w:ascii="Myriad Pro" w:hAnsi="Myriad Pro"/>
          <w:color w:val="000000" w:themeColor="text1"/>
          <w:sz w:val="26"/>
          <w:szCs w:val="26"/>
        </w:rPr>
        <w:t xml:space="preserve">– </w:t>
      </w:r>
      <w:r w:rsidR="00F73538" w:rsidRPr="00C14F93">
        <w:rPr>
          <w:rFonts w:ascii="Myriad Pro" w:hAnsi="Myriad Pro"/>
          <w:color w:val="000000" w:themeColor="text1"/>
          <w:sz w:val="26"/>
          <w:szCs w:val="26"/>
        </w:rPr>
        <w:t>количество условных единиц, относящихся к активам, необходимым для осуществления регулируемой деятельности в году j-1, учтенное при регулировании на j-1 год;</w:t>
      </w:r>
    </w:p>
    <w:p w14:paraId="748C6E18" w14:textId="3620ADB7" w:rsidR="00F73538" w:rsidRDefault="00F73538" w:rsidP="00F73538">
      <w:pPr>
        <w:spacing w:after="0" w:line="360" w:lineRule="auto"/>
        <w:ind w:firstLine="709"/>
        <w:jc w:val="both"/>
        <w:rPr>
          <w:rFonts w:ascii="Myriad Pro" w:hAnsi="Myriad Pro"/>
          <w:color w:val="000000" w:themeColor="text1"/>
          <w:sz w:val="26"/>
          <w:szCs w:val="26"/>
        </w:rPr>
      </w:pPr>
      <w:r>
        <w:rPr>
          <w:rFonts w:ascii="Myriad Pro" w:hAnsi="Myriad Pro"/>
          <w:noProof/>
          <w:color w:val="000000" w:themeColor="text1"/>
          <w:sz w:val="26"/>
          <w:szCs w:val="26"/>
          <w:lang w:eastAsia="ru-RU"/>
        </w:rPr>
        <w:lastRenderedPageBreak/>
        <w:drawing>
          <wp:inline distT="0" distB="0" distL="0" distR="0" wp14:anchorId="5A8FDEF4" wp14:editId="5C692E3A">
            <wp:extent cx="327394" cy="289953"/>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958" cy="291338"/>
                    </a:xfrm>
                    <a:prstGeom prst="rect">
                      <a:avLst/>
                    </a:prstGeom>
                    <a:noFill/>
                    <a:ln>
                      <a:noFill/>
                    </a:ln>
                  </pic:spPr>
                </pic:pic>
              </a:graphicData>
            </a:graphic>
          </wp:inline>
        </w:drawing>
      </w:r>
      <w:r>
        <w:rPr>
          <w:rFonts w:ascii="Myriad Pro" w:hAnsi="Myriad Pro"/>
          <w:color w:val="000000" w:themeColor="text1"/>
          <w:sz w:val="26"/>
          <w:szCs w:val="26"/>
        </w:rPr>
        <w:t xml:space="preserve"> </w:t>
      </w:r>
      <w:r w:rsidR="007F43D4">
        <w:rPr>
          <w:rFonts w:ascii="Myriad Pro" w:hAnsi="Myriad Pro"/>
          <w:color w:val="000000" w:themeColor="text1"/>
          <w:sz w:val="26"/>
          <w:szCs w:val="26"/>
        </w:rPr>
        <w:t xml:space="preserve">– </w:t>
      </w:r>
      <w:r w:rsidRPr="00C14F93">
        <w:rPr>
          <w:rFonts w:ascii="Myriad Pro" w:hAnsi="Myriad Pro"/>
          <w:color w:val="000000" w:themeColor="text1"/>
          <w:sz w:val="26"/>
          <w:szCs w:val="26"/>
        </w:rPr>
        <w:t>коэффициент эластичности операционных расходов по количеству активов, необходимых для осуществления регулируемой деятельности, устанавливаемый регулирующим органом на долгосрочный период регулирования.</w:t>
      </w:r>
    </w:p>
    <w:p w14:paraId="4A6892AB" w14:textId="79F391CE" w:rsidR="00F73538" w:rsidRDefault="00F73538" w:rsidP="007F43D4">
      <w:pPr>
        <w:pStyle w:val="180"/>
        <w:shd w:val="clear" w:color="auto" w:fill="auto"/>
        <w:spacing w:line="360" w:lineRule="auto"/>
        <w:ind w:firstLine="567"/>
        <w:rPr>
          <w:rFonts w:ascii="Myriad Pro" w:eastAsiaTheme="minorHAnsi" w:hAnsi="Myriad Pro" w:cstheme="minorBidi"/>
          <w:color w:val="000000" w:themeColor="text1"/>
          <w:sz w:val="26"/>
          <w:szCs w:val="26"/>
        </w:rPr>
      </w:pPr>
      <w:r w:rsidRPr="001705DF">
        <w:rPr>
          <w:rFonts w:ascii="Myriad Pro" w:eastAsiaTheme="minorHAnsi" w:hAnsi="Myriad Pro" w:cstheme="minorBidi"/>
          <w:color w:val="000000" w:themeColor="text1"/>
          <w:sz w:val="26"/>
          <w:szCs w:val="26"/>
        </w:rPr>
        <w:t>В соответствии с п. 1</w:t>
      </w:r>
      <w:r>
        <w:rPr>
          <w:rFonts w:ascii="Myriad Pro" w:eastAsiaTheme="minorHAnsi" w:hAnsi="Myriad Pro" w:cstheme="minorBidi"/>
          <w:color w:val="000000" w:themeColor="text1"/>
          <w:sz w:val="26"/>
          <w:szCs w:val="26"/>
        </w:rPr>
        <w:t>3</w:t>
      </w:r>
      <w:r w:rsidRPr="001705DF">
        <w:rPr>
          <w:rFonts w:ascii="Myriad Pro" w:eastAsiaTheme="minorHAnsi" w:hAnsi="Myriad Pro" w:cstheme="minorBidi"/>
          <w:color w:val="000000" w:themeColor="text1"/>
          <w:sz w:val="26"/>
          <w:szCs w:val="26"/>
        </w:rPr>
        <w:t xml:space="preserve"> Методических указаний</w:t>
      </w:r>
      <w:r w:rsidRPr="00C14F93">
        <w:rPr>
          <w:rFonts w:ascii="Myriad Pro" w:eastAsiaTheme="minorHAnsi" w:hAnsi="Myriad Pro" w:cstheme="minorBidi"/>
          <w:color w:val="000000" w:themeColor="text1"/>
          <w:sz w:val="26"/>
          <w:szCs w:val="26"/>
        </w:rPr>
        <w:t xml:space="preserve"> </w:t>
      </w:r>
      <w:r w:rsidR="00E6580B">
        <w:rPr>
          <w:rFonts w:ascii="Myriad Pro" w:eastAsiaTheme="minorHAnsi" w:hAnsi="Myriad Pro" w:cstheme="minorBidi"/>
          <w:color w:val="000000" w:themeColor="text1"/>
          <w:sz w:val="26"/>
          <w:szCs w:val="26"/>
        </w:rPr>
        <w:t xml:space="preserve">№ 228-э </w:t>
      </w:r>
      <w:r w:rsidRPr="00C14F93">
        <w:rPr>
          <w:rFonts w:ascii="Myriad Pro" w:eastAsiaTheme="minorHAnsi" w:hAnsi="Myriad Pro" w:cstheme="minorBidi"/>
          <w:color w:val="000000" w:themeColor="text1"/>
          <w:sz w:val="26"/>
          <w:szCs w:val="26"/>
        </w:rPr>
        <w:t>коэффициент эластичности операционных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устанавливается равным 0,75.</w:t>
      </w:r>
    </w:p>
    <w:p w14:paraId="0708B468" w14:textId="6D3271E4" w:rsidR="00716BC4" w:rsidRPr="0000665C" w:rsidRDefault="00716BC4" w:rsidP="00FC13CB">
      <w:pPr>
        <w:spacing w:before="20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Согласно </w:t>
      </w:r>
      <w:r w:rsidRPr="0000665C">
        <w:rPr>
          <w:rFonts w:ascii="Myriad Pro" w:eastAsia="Calibri" w:hAnsi="Myriad Pro" w:cs="Times New Roman"/>
          <w:sz w:val="26"/>
          <w:szCs w:val="26"/>
        </w:rPr>
        <w:t xml:space="preserve">п. </w:t>
      </w:r>
      <w:r>
        <w:rPr>
          <w:rFonts w:ascii="Myriad Pro" w:eastAsia="Calibri" w:hAnsi="Myriad Pro" w:cs="Times New Roman"/>
          <w:sz w:val="26"/>
          <w:szCs w:val="26"/>
        </w:rPr>
        <w:t>19</w:t>
      </w:r>
      <w:r w:rsidRPr="0000665C">
        <w:rPr>
          <w:rFonts w:ascii="Myriad Pro" w:eastAsia="Calibri" w:hAnsi="Myriad Pro" w:cs="Times New Roman"/>
          <w:sz w:val="26"/>
          <w:szCs w:val="26"/>
        </w:rPr>
        <w:t xml:space="preserve"> Методических указаний </w:t>
      </w:r>
      <w:r w:rsidR="00E6580B">
        <w:rPr>
          <w:rFonts w:ascii="Myriad Pro" w:eastAsia="Calibri" w:hAnsi="Myriad Pro" w:cs="Times New Roman"/>
          <w:sz w:val="26"/>
          <w:szCs w:val="26"/>
        </w:rPr>
        <w:t>№ 228-э</w:t>
      </w:r>
      <w:r w:rsidRPr="0000665C">
        <w:rPr>
          <w:rFonts w:ascii="Myriad Pro" w:eastAsia="Calibri" w:hAnsi="Myriad Pro" w:cs="Times New Roman"/>
          <w:sz w:val="26"/>
          <w:szCs w:val="26"/>
        </w:rPr>
        <w:t xml:space="preserve"> </w:t>
      </w:r>
      <w:r>
        <w:rPr>
          <w:rFonts w:ascii="Myriad Pro" w:eastAsia="Calibri" w:hAnsi="Myriad Pro" w:cs="Times New Roman"/>
          <w:sz w:val="26"/>
          <w:szCs w:val="26"/>
        </w:rPr>
        <w:t xml:space="preserve">скорректированная </w:t>
      </w:r>
      <w:r w:rsidRPr="00131846">
        <w:rPr>
          <w:rFonts w:ascii="Myriad Pro" w:eastAsia="Calibri" w:hAnsi="Myriad Pro" w:cs="Times New Roman"/>
          <w:sz w:val="26"/>
          <w:szCs w:val="26"/>
        </w:rPr>
        <w:t>величина операционных расходов, включаемая в необходимую валовую выручку регулируемой организации на очередной расчетный год долгосрочного периода регулирования</w:t>
      </w:r>
      <w:r w:rsidRPr="0000665C">
        <w:rPr>
          <w:rFonts w:ascii="Myriad Pro" w:eastAsia="Calibri" w:hAnsi="Myriad Pro" w:cs="Times New Roman"/>
          <w:sz w:val="26"/>
          <w:szCs w:val="26"/>
        </w:rPr>
        <w:t>, рассчитывается исходя из коэффициента индексации базового уровня ОРЕХ</w:t>
      </w:r>
      <w:r>
        <w:rPr>
          <w:rFonts w:ascii="Myriad Pro" w:eastAsia="Calibri" w:hAnsi="Myriad Pro" w:cs="Times New Roman"/>
          <w:sz w:val="26"/>
          <w:szCs w:val="26"/>
        </w:rPr>
        <w:t xml:space="preserve"> </w:t>
      </w:r>
      <w:r w:rsidRPr="00131846">
        <w:rPr>
          <w:rFonts w:ascii="Myriad Pro" w:eastAsia="Calibri" w:hAnsi="Myriad Pro" w:cs="Times New Roman"/>
          <w:sz w:val="26"/>
          <w:szCs w:val="26"/>
        </w:rPr>
        <w:t xml:space="preserve">с учетом отклонения фактической инфляции и фактического количества условных единиц оборудования от значений, учтенных при установлении тарифов на долгосрочный период регулирования, а также корректировки плановых значений указанных параметров. </w:t>
      </w:r>
      <w:r>
        <w:rPr>
          <w:rFonts w:ascii="Myriad Pro" w:eastAsia="Calibri" w:hAnsi="Myriad Pro" w:cs="Times New Roman"/>
          <w:sz w:val="26"/>
          <w:szCs w:val="26"/>
        </w:rPr>
        <w:t>Величина операционных (подконтрольных) расходов на очередной год долгосрочного периода регулирования</w:t>
      </w:r>
      <w:r w:rsidRPr="00131846">
        <w:rPr>
          <w:rFonts w:ascii="Myriad Pro" w:eastAsia="Calibri" w:hAnsi="Myriad Pro" w:cs="Times New Roman"/>
          <w:sz w:val="26"/>
          <w:szCs w:val="26"/>
        </w:rPr>
        <w:t xml:space="preserve"> определяется</w:t>
      </w:r>
      <w:r>
        <w:t xml:space="preserve"> </w:t>
      </w:r>
      <w:r w:rsidRPr="0000665C">
        <w:rPr>
          <w:rFonts w:ascii="Myriad Pro" w:eastAsia="Calibri" w:hAnsi="Myriad Pro" w:cs="Times New Roman"/>
          <w:sz w:val="26"/>
          <w:szCs w:val="26"/>
        </w:rPr>
        <w:t>по следующей формуле:</w:t>
      </w:r>
    </w:p>
    <w:p w14:paraId="73FDB062" w14:textId="77777777" w:rsidR="00716BC4" w:rsidRDefault="00716BC4" w:rsidP="00FC13CB">
      <w:pPr>
        <w:pStyle w:val="ConsPlusNormal"/>
        <w:spacing w:line="360" w:lineRule="auto"/>
        <w:ind w:firstLine="567"/>
        <w:jc w:val="both"/>
      </w:pPr>
      <w:r>
        <w:rPr>
          <w:noProof/>
          <w:position w:val="-30"/>
          <w:lang w:eastAsia="ru-RU"/>
        </w:rPr>
        <w:drawing>
          <wp:inline distT="0" distB="0" distL="0" distR="0" wp14:anchorId="7A431F52" wp14:editId="7C1584BF">
            <wp:extent cx="1828800" cy="533400"/>
            <wp:effectExtent l="0" t="0" r="0" b="0"/>
            <wp:docPr id="33" name="Рисунок 33" descr="base_1_287254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4_32784"/>
                    <pic:cNvPicPr preferRelativeResize="0">
                      <a:picLocks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28800" cy="533400"/>
                    </a:xfrm>
                    <a:prstGeom prst="rect">
                      <a:avLst/>
                    </a:prstGeom>
                    <a:noFill/>
                    <a:ln>
                      <a:noFill/>
                    </a:ln>
                  </pic:spPr>
                </pic:pic>
              </a:graphicData>
            </a:graphic>
          </wp:inline>
        </w:drawing>
      </w:r>
      <w:r>
        <w:t>,</w:t>
      </w:r>
    </w:p>
    <w:p w14:paraId="66649CC0" w14:textId="77777777" w:rsidR="00716BC4" w:rsidRDefault="00716BC4" w:rsidP="00FC13CB">
      <w:pPr>
        <w:pStyle w:val="ConsPlusNormal"/>
        <w:spacing w:line="360" w:lineRule="auto"/>
        <w:ind w:firstLine="567"/>
        <w:jc w:val="both"/>
      </w:pPr>
      <w:r>
        <w:t>где:</w:t>
      </w:r>
    </w:p>
    <w:p w14:paraId="3CDE50D6" w14:textId="1EB506F8" w:rsidR="00716BC4" w:rsidRDefault="00716BC4" w:rsidP="00FC13CB">
      <w:pPr>
        <w:pStyle w:val="ConsPlusNormal"/>
        <w:spacing w:before="240" w:line="360" w:lineRule="auto"/>
        <w:ind w:firstLine="567"/>
        <w:jc w:val="both"/>
      </w:pPr>
      <w:r>
        <w:t xml:space="preserve">i </w:t>
      </w:r>
      <w:r w:rsidR="007F43D4">
        <w:t xml:space="preserve">– </w:t>
      </w:r>
      <w:r>
        <w:t>номер расчетного года периода регулирования, i = 1, 2, 3...</w:t>
      </w:r>
    </w:p>
    <w:p w14:paraId="37CFE87A" w14:textId="77777777" w:rsidR="00716BC4" w:rsidRDefault="00716BC4" w:rsidP="00FC13CB">
      <w:pPr>
        <w:pStyle w:val="ConsPlusNormal"/>
        <w:spacing w:line="360" w:lineRule="auto"/>
        <w:ind w:firstLine="567"/>
        <w:jc w:val="both"/>
      </w:pPr>
      <w:r>
        <w:rPr>
          <w:noProof/>
          <w:position w:val="-12"/>
          <w:lang w:eastAsia="ru-RU"/>
        </w:rPr>
        <w:drawing>
          <wp:inline distT="0" distB="0" distL="0" distR="0" wp14:anchorId="60928C3F" wp14:editId="711B2646">
            <wp:extent cx="3476625" cy="314325"/>
            <wp:effectExtent l="0" t="0" r="9525" b="9525"/>
            <wp:docPr id="34" name="Рисунок 34" descr="base_1_287254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87254_32785"/>
                    <pic:cNvPicPr preferRelativeResize="0">
                      <a:picLocks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76625" cy="314325"/>
                    </a:xfrm>
                    <a:prstGeom prst="rect">
                      <a:avLst/>
                    </a:prstGeom>
                    <a:noFill/>
                    <a:ln>
                      <a:noFill/>
                    </a:ln>
                  </pic:spPr>
                </pic:pic>
              </a:graphicData>
            </a:graphic>
          </wp:inline>
        </w:drawing>
      </w:r>
      <w:r>
        <w:t>,</w:t>
      </w:r>
    </w:p>
    <w:p w14:paraId="3E1655C7" w14:textId="21D9287E" w:rsidR="00716BC4" w:rsidRDefault="00716BC4" w:rsidP="00FC13CB">
      <w:pPr>
        <w:pStyle w:val="ConsPlusNormal"/>
        <w:spacing w:line="360" w:lineRule="auto"/>
        <w:ind w:firstLine="567"/>
        <w:jc w:val="both"/>
      </w:pPr>
      <w:r>
        <w:rPr>
          <w:noProof/>
          <w:position w:val="-12"/>
          <w:lang w:eastAsia="ru-RU"/>
        </w:rPr>
        <w:drawing>
          <wp:inline distT="0" distB="0" distL="0" distR="0" wp14:anchorId="39984005" wp14:editId="20DCCB92">
            <wp:extent cx="590550" cy="314325"/>
            <wp:effectExtent l="0" t="0" r="0" b="9525"/>
            <wp:docPr id="35" name="Рисунок 35" descr="base_1_287254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4_32786"/>
                    <pic:cNvPicPr preferRelativeResize="0">
                      <a:picLocks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0550" cy="314325"/>
                    </a:xfrm>
                    <a:prstGeom prst="rect">
                      <a:avLst/>
                    </a:prstGeom>
                    <a:noFill/>
                    <a:ln>
                      <a:noFill/>
                    </a:ln>
                  </pic:spPr>
                </pic:pic>
              </a:graphicData>
            </a:graphic>
          </wp:inline>
        </w:drawing>
      </w:r>
      <w:r>
        <w:t xml:space="preserve"> </w:t>
      </w:r>
      <w:r w:rsidR="007F43D4">
        <w:t xml:space="preserve">– </w:t>
      </w:r>
      <w:r>
        <w:t>скорректированный в соответствии с прогнозом социально-экономического развития Российской Федерации индекс потребительских цен, за расчетный год j.</w:t>
      </w:r>
    </w:p>
    <w:p w14:paraId="79E59BBD" w14:textId="77777777" w:rsidR="00716BC4" w:rsidRDefault="00716BC4" w:rsidP="00716BC4">
      <w:pPr>
        <w:pStyle w:val="ConsPlusNormal"/>
        <w:spacing w:line="360" w:lineRule="auto"/>
        <w:ind w:firstLine="709"/>
        <w:jc w:val="both"/>
      </w:pPr>
      <w:r>
        <w:rPr>
          <w:noProof/>
          <w:position w:val="-33"/>
          <w:lang w:eastAsia="ru-RU"/>
        </w:rPr>
        <w:lastRenderedPageBreak/>
        <w:drawing>
          <wp:inline distT="0" distB="0" distL="0" distR="0" wp14:anchorId="517A6C04" wp14:editId="608EB655">
            <wp:extent cx="2085975" cy="571500"/>
            <wp:effectExtent l="0" t="0" r="0" b="0"/>
            <wp:docPr id="36" name="Рисунок 36" descr="base_1_287254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base_1_287254_32787"/>
                    <pic:cNvPicPr preferRelativeResize="0">
                      <a:picLocks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85975" cy="571500"/>
                    </a:xfrm>
                    <a:prstGeom prst="rect">
                      <a:avLst/>
                    </a:prstGeom>
                    <a:noFill/>
                    <a:ln>
                      <a:noFill/>
                    </a:ln>
                  </pic:spPr>
                </pic:pic>
              </a:graphicData>
            </a:graphic>
          </wp:inline>
        </w:drawing>
      </w:r>
      <w:r>
        <w:t>,</w:t>
      </w:r>
    </w:p>
    <w:p w14:paraId="7894A9CD" w14:textId="77777777" w:rsidR="00716BC4" w:rsidRDefault="00716BC4" w:rsidP="00716BC4">
      <w:pPr>
        <w:pStyle w:val="ConsPlusNormal"/>
        <w:spacing w:line="360" w:lineRule="auto"/>
        <w:ind w:firstLine="709"/>
        <w:jc w:val="both"/>
      </w:pPr>
      <w:r>
        <w:rPr>
          <w:noProof/>
          <w:position w:val="-12"/>
          <w:lang w:eastAsia="ru-RU"/>
        </w:rPr>
        <w:drawing>
          <wp:inline distT="0" distB="0" distL="0" distR="0" wp14:anchorId="5DF5D5C3" wp14:editId="3B166F7C">
            <wp:extent cx="409575" cy="314325"/>
            <wp:effectExtent l="0" t="0" r="9525" b="9525"/>
            <wp:docPr id="37" name="Рисунок 37" descr="base_1_287254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4_32788"/>
                    <pic:cNvPicPr preferRelativeResize="0">
                      <a:picLocks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9575" cy="314325"/>
                    </a:xfrm>
                    <a:prstGeom prst="rect">
                      <a:avLst/>
                    </a:prstGeom>
                    <a:noFill/>
                    <a:ln>
                      <a:noFill/>
                    </a:ln>
                  </pic:spPr>
                </pic:pic>
              </a:graphicData>
            </a:graphic>
          </wp:inline>
        </w:drawing>
      </w:r>
      <w:r>
        <w:t xml:space="preserve">, </w:t>
      </w:r>
      <w:r>
        <w:rPr>
          <w:noProof/>
          <w:position w:val="-12"/>
          <w:lang w:eastAsia="ru-RU"/>
        </w:rPr>
        <w:drawing>
          <wp:inline distT="0" distB="0" distL="0" distR="0" wp14:anchorId="66BFB31F" wp14:editId="6347AC9D">
            <wp:extent cx="447675" cy="314325"/>
            <wp:effectExtent l="0" t="0" r="9525" b="9525"/>
            <wp:docPr id="38" name="Рисунок 38" descr="base_1_287254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4_32789"/>
                    <pic:cNvPicPr preferRelativeResize="0">
                      <a:picLocks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47675" cy="314325"/>
                    </a:xfrm>
                    <a:prstGeom prst="rect">
                      <a:avLst/>
                    </a:prstGeom>
                    <a:noFill/>
                    <a:ln>
                      <a:noFill/>
                    </a:ln>
                  </pic:spPr>
                </pic:pic>
              </a:graphicData>
            </a:graphic>
          </wp:inline>
        </w:drawing>
      </w:r>
      <w:r>
        <w:t xml:space="preserve"> - скорректированный плановый/фактический объем условных единиц, относящихся к активам, необходимым для осуществления регулируемой деятельности в году j, j-1.</w:t>
      </w:r>
    </w:p>
    <w:p w14:paraId="1BADA112" w14:textId="6F08F020" w:rsidR="00716BC4" w:rsidRDefault="00716BC4" w:rsidP="00F73538">
      <w:pPr>
        <w:pStyle w:val="180"/>
        <w:shd w:val="clear" w:color="auto" w:fill="auto"/>
        <w:spacing w:line="360" w:lineRule="auto"/>
        <w:ind w:firstLine="709"/>
        <w:rPr>
          <w:rFonts w:ascii="Myriad Pro" w:eastAsiaTheme="minorHAnsi" w:hAnsi="Myriad Pro" w:cstheme="minorBidi"/>
          <w:color w:val="000000" w:themeColor="text1"/>
          <w:sz w:val="26"/>
          <w:szCs w:val="26"/>
        </w:rPr>
      </w:pPr>
    </w:p>
    <w:p w14:paraId="01C12A85" w14:textId="77777777" w:rsidR="00F73538" w:rsidRDefault="00F73538" w:rsidP="00F96F6A">
      <w:pPr>
        <w:spacing w:after="0" w:line="360" w:lineRule="auto"/>
        <w:jc w:val="both"/>
        <w:rPr>
          <w:rFonts w:ascii="Myriad Pro" w:eastAsia="Calibri" w:hAnsi="Myriad Pro" w:cs="Times New Roman"/>
          <w:b/>
          <w:color w:val="000000" w:themeColor="text1"/>
          <w:sz w:val="26"/>
          <w:szCs w:val="26"/>
        </w:rPr>
      </w:pPr>
      <w:r w:rsidRPr="00C52447">
        <w:rPr>
          <w:rFonts w:ascii="Myriad Pro" w:eastAsia="Calibri" w:hAnsi="Myriad Pro" w:cs="Times New Roman"/>
          <w:b/>
          <w:color w:val="000000" w:themeColor="text1"/>
          <w:sz w:val="26"/>
          <w:szCs w:val="26"/>
        </w:rPr>
        <w:t>ПОЗИЦИЯ ТЕРРИТОРИАЛЬНОЙ СЕТЕВОЙ ОРГАНИЗАЦИИ</w:t>
      </w:r>
    </w:p>
    <w:p w14:paraId="6A88DCE5" w14:textId="434837BB" w:rsidR="00F73538" w:rsidRDefault="00F73538" w:rsidP="00F96F6A">
      <w:pPr>
        <w:spacing w:after="0" w:line="360" w:lineRule="auto"/>
        <w:ind w:firstLine="567"/>
        <w:contextualSpacing/>
        <w:jc w:val="both"/>
        <w:rPr>
          <w:rFonts w:ascii="Myriad Pro" w:eastAsia="Calibri" w:hAnsi="Myriad Pro" w:cs="Times New Roman"/>
          <w:color w:val="0D0D0D" w:themeColor="text1" w:themeTint="F2"/>
          <w:sz w:val="26"/>
          <w:szCs w:val="26"/>
        </w:rPr>
      </w:pPr>
      <w:r>
        <w:rPr>
          <w:rFonts w:ascii="Myriad Pro" w:hAnsi="Myriad Pro" w:cs="Times New Roman"/>
          <w:color w:val="0D0D0D" w:themeColor="text1" w:themeTint="F2"/>
          <w:sz w:val="26"/>
          <w:szCs w:val="26"/>
        </w:rPr>
        <w:t>Согласно</w:t>
      </w:r>
      <w:r w:rsidRPr="00892B78">
        <w:rPr>
          <w:rFonts w:ascii="Myriad Pro" w:hAnsi="Myriad Pro" w:cs="Times New Roman"/>
          <w:color w:val="0D0D0D" w:themeColor="text1" w:themeTint="F2"/>
          <w:sz w:val="26"/>
          <w:szCs w:val="26"/>
        </w:rPr>
        <w:t xml:space="preserve"> </w:t>
      </w:r>
      <w:r>
        <w:rPr>
          <w:rFonts w:ascii="Myriad Pro" w:hAnsi="Myriad Pro" w:cs="Times New Roman"/>
          <w:color w:val="0D0D0D" w:themeColor="text1" w:themeTint="F2"/>
          <w:sz w:val="26"/>
          <w:szCs w:val="26"/>
        </w:rPr>
        <w:t xml:space="preserve">представленным материалам ПАО «Ленэнерго» по определению экономически обоснованных составляющих, формирующих тарифы на услуги по передаче электрической энергии ПАО «Ленэнерго» на территории </w:t>
      </w:r>
      <w:r w:rsidR="007F43D4">
        <w:rPr>
          <w:rFonts w:ascii="Myriad Pro" w:hAnsi="Myriad Pro" w:cs="Times New Roman"/>
          <w:color w:val="0D0D0D" w:themeColor="text1" w:themeTint="F2"/>
          <w:sz w:val="26"/>
          <w:szCs w:val="26"/>
        </w:rPr>
        <w:br/>
      </w:r>
      <w:r>
        <w:rPr>
          <w:rFonts w:ascii="Myriad Pro" w:hAnsi="Myriad Pro" w:cs="Times New Roman"/>
          <w:color w:val="0D0D0D" w:themeColor="text1" w:themeTint="F2"/>
          <w:sz w:val="26"/>
          <w:szCs w:val="26"/>
        </w:rPr>
        <w:t>г</w:t>
      </w:r>
      <w:r w:rsidR="007F43D4">
        <w:rPr>
          <w:rFonts w:ascii="Myriad Pro" w:hAnsi="Myriad Pro" w:cs="Times New Roman"/>
          <w:color w:val="0D0D0D" w:themeColor="text1" w:themeTint="F2"/>
          <w:sz w:val="26"/>
          <w:szCs w:val="26"/>
        </w:rPr>
        <w:t>. </w:t>
      </w:r>
      <w:r w:rsidRPr="0075401F">
        <w:rPr>
          <w:rFonts w:ascii="Myriad Pro" w:hAnsi="Myriad Pro" w:cs="Times New Roman"/>
          <w:color w:val="0D0D0D" w:themeColor="text1" w:themeTint="F2"/>
          <w:sz w:val="26"/>
          <w:szCs w:val="26"/>
        </w:rPr>
        <w:t>Санкт-Петербурга на 2019 г</w:t>
      </w:r>
      <w:r w:rsidR="003B6EFB">
        <w:rPr>
          <w:rFonts w:ascii="Myriad Pro" w:hAnsi="Myriad Pro" w:cs="Times New Roman"/>
          <w:color w:val="0D0D0D" w:themeColor="text1" w:themeTint="F2"/>
          <w:sz w:val="26"/>
          <w:szCs w:val="26"/>
        </w:rPr>
        <w:t>од</w:t>
      </w:r>
      <w:r>
        <w:rPr>
          <w:rFonts w:ascii="Myriad Pro" w:hAnsi="Myriad Pro" w:cs="Times New Roman"/>
          <w:color w:val="0D0D0D" w:themeColor="text1" w:themeTint="F2"/>
          <w:sz w:val="26"/>
          <w:szCs w:val="26"/>
        </w:rPr>
        <w:t xml:space="preserve">, </w:t>
      </w:r>
      <w:r w:rsidRPr="0075401F">
        <w:rPr>
          <w:rFonts w:ascii="Myriad Pro" w:hAnsi="Myriad Pro" w:cs="Times New Roman"/>
          <w:color w:val="0D0D0D" w:themeColor="text1" w:themeTint="F2"/>
          <w:sz w:val="26"/>
          <w:szCs w:val="26"/>
        </w:rPr>
        <w:t xml:space="preserve">заявленная величина </w:t>
      </w:r>
      <w:r w:rsidR="00B654BE">
        <w:rPr>
          <w:rFonts w:ascii="Myriad Pro" w:hAnsi="Myriad Pro" w:cs="Times New Roman"/>
          <w:color w:val="0D0D0D" w:themeColor="text1" w:themeTint="F2"/>
          <w:sz w:val="26"/>
          <w:szCs w:val="26"/>
        </w:rPr>
        <w:t>операционных (подконтрольных) расходов</w:t>
      </w:r>
      <w:r w:rsidRPr="0075401F">
        <w:rPr>
          <w:rFonts w:ascii="Myriad Pro" w:hAnsi="Myriad Pro" w:cs="Times New Roman"/>
          <w:color w:val="0D0D0D" w:themeColor="text1" w:themeTint="F2"/>
          <w:sz w:val="26"/>
          <w:szCs w:val="26"/>
        </w:rPr>
        <w:t xml:space="preserve"> составила </w:t>
      </w:r>
      <w:r w:rsidRPr="009A4AEA">
        <w:rPr>
          <w:rFonts w:ascii="Myriad Pro" w:hAnsi="Myriad Pro" w:cs="Times New Roman"/>
          <w:color w:val="0D0D0D" w:themeColor="text1" w:themeTint="F2"/>
          <w:sz w:val="26"/>
          <w:szCs w:val="26"/>
        </w:rPr>
        <w:t>4</w:t>
      </w:r>
      <w:r w:rsidR="00935E98">
        <w:rPr>
          <w:rFonts w:ascii="Myriad Pro" w:hAnsi="Myriad Pro" w:cs="Times New Roman"/>
          <w:color w:val="0D0D0D" w:themeColor="text1" w:themeTint="F2"/>
          <w:sz w:val="26"/>
          <w:szCs w:val="26"/>
        </w:rPr>
        <w:t> </w:t>
      </w:r>
      <w:r w:rsidRPr="009A4AEA">
        <w:rPr>
          <w:rFonts w:ascii="Myriad Pro" w:hAnsi="Myriad Pro" w:cs="Times New Roman"/>
          <w:color w:val="0D0D0D" w:themeColor="text1" w:themeTint="F2"/>
          <w:sz w:val="26"/>
          <w:szCs w:val="26"/>
        </w:rPr>
        <w:t>722</w:t>
      </w:r>
      <w:r w:rsidR="00935E98">
        <w:rPr>
          <w:rFonts w:ascii="Myriad Pro" w:hAnsi="Myriad Pro" w:cs="Times New Roman"/>
          <w:color w:val="0D0D0D" w:themeColor="text1" w:themeTint="F2"/>
          <w:sz w:val="26"/>
          <w:szCs w:val="26"/>
        </w:rPr>
        <w:t> </w:t>
      </w:r>
      <w:r w:rsidRPr="009A4AEA">
        <w:rPr>
          <w:rFonts w:ascii="Myriad Pro" w:hAnsi="Myriad Pro" w:cs="Times New Roman"/>
          <w:color w:val="0D0D0D" w:themeColor="text1" w:themeTint="F2"/>
          <w:sz w:val="26"/>
          <w:szCs w:val="26"/>
        </w:rPr>
        <w:t>442,</w:t>
      </w:r>
      <w:r>
        <w:rPr>
          <w:rFonts w:ascii="Myriad Pro" w:hAnsi="Myriad Pro" w:cs="Times New Roman"/>
          <w:color w:val="0D0D0D" w:themeColor="text1" w:themeTint="F2"/>
          <w:sz w:val="26"/>
          <w:szCs w:val="26"/>
        </w:rPr>
        <w:t xml:space="preserve">5 </w:t>
      </w:r>
      <w:r w:rsidRPr="0075401F">
        <w:rPr>
          <w:rFonts w:ascii="Myriad Pro" w:hAnsi="Myriad Pro" w:cs="Times New Roman"/>
          <w:color w:val="0D0D0D" w:themeColor="text1" w:themeTint="F2"/>
          <w:sz w:val="26"/>
          <w:szCs w:val="26"/>
        </w:rPr>
        <w:t>тыс. рублей</w:t>
      </w:r>
      <w:r w:rsidRPr="002D02C7">
        <w:rPr>
          <w:rFonts w:ascii="Myriad Pro" w:hAnsi="Myriad Pro" w:cs="Times New Roman"/>
          <w:color w:val="0D0D0D" w:themeColor="text1" w:themeTint="F2"/>
          <w:sz w:val="26"/>
          <w:szCs w:val="26"/>
        </w:rPr>
        <w:t>.</w:t>
      </w:r>
      <w:r>
        <w:rPr>
          <w:rFonts w:ascii="Myriad Pro" w:hAnsi="Myriad Pro" w:cs="Times New Roman"/>
          <w:color w:val="0D0D0D" w:themeColor="text1" w:themeTint="F2"/>
          <w:sz w:val="26"/>
          <w:szCs w:val="26"/>
        </w:rPr>
        <w:t xml:space="preserve"> Изменение относительно</w:t>
      </w:r>
      <w:r w:rsidRPr="0075401F">
        <w:rPr>
          <w:rFonts w:ascii="Myriad Pro" w:eastAsia="Calibri" w:hAnsi="Myriad Pro" w:cs="Times New Roman"/>
          <w:color w:val="0D0D0D" w:themeColor="text1" w:themeTint="F2"/>
          <w:sz w:val="26"/>
          <w:szCs w:val="26"/>
        </w:rPr>
        <w:t xml:space="preserve"> утвержденного уровня </w:t>
      </w:r>
      <w:r w:rsidR="00B654BE">
        <w:rPr>
          <w:rFonts w:ascii="Myriad Pro" w:eastAsia="Calibri" w:hAnsi="Myriad Pro" w:cs="Times New Roman"/>
          <w:color w:val="0D0D0D" w:themeColor="text1" w:themeTint="F2"/>
          <w:sz w:val="26"/>
          <w:szCs w:val="26"/>
        </w:rPr>
        <w:t>соответствующего показателя</w:t>
      </w:r>
      <w:r>
        <w:rPr>
          <w:rFonts w:ascii="Myriad Pro" w:eastAsia="Calibri" w:hAnsi="Myriad Pro" w:cs="Times New Roman"/>
          <w:color w:val="0D0D0D" w:themeColor="text1" w:themeTint="F2"/>
          <w:sz w:val="26"/>
          <w:szCs w:val="26"/>
        </w:rPr>
        <w:t xml:space="preserve"> </w:t>
      </w:r>
      <w:r w:rsidR="0059530B">
        <w:rPr>
          <w:rFonts w:ascii="Myriad Pro" w:eastAsia="Calibri" w:hAnsi="Myriad Pro" w:cs="Times New Roman"/>
          <w:color w:val="0D0D0D" w:themeColor="text1" w:themeTint="F2"/>
          <w:sz w:val="26"/>
          <w:szCs w:val="26"/>
        </w:rPr>
        <w:t>з</w:t>
      </w:r>
      <w:r>
        <w:rPr>
          <w:rFonts w:ascii="Myriad Pro" w:eastAsia="Calibri" w:hAnsi="Myriad Pro" w:cs="Times New Roman"/>
          <w:color w:val="0D0D0D" w:themeColor="text1" w:themeTint="F2"/>
          <w:sz w:val="26"/>
          <w:szCs w:val="26"/>
        </w:rPr>
        <w:t>а 2018 г</w:t>
      </w:r>
      <w:r w:rsidR="003B6EFB">
        <w:rPr>
          <w:rFonts w:ascii="Myriad Pro" w:eastAsia="Calibri" w:hAnsi="Myriad Pro" w:cs="Times New Roman"/>
          <w:color w:val="0D0D0D" w:themeColor="text1" w:themeTint="F2"/>
          <w:sz w:val="26"/>
          <w:szCs w:val="26"/>
        </w:rPr>
        <w:t>од</w:t>
      </w:r>
      <w:r>
        <w:rPr>
          <w:rFonts w:ascii="Myriad Pro" w:eastAsia="Calibri" w:hAnsi="Myriad Pro" w:cs="Times New Roman"/>
          <w:color w:val="0D0D0D" w:themeColor="text1" w:themeTint="F2"/>
          <w:sz w:val="26"/>
          <w:szCs w:val="26"/>
        </w:rPr>
        <w:t xml:space="preserve"> (</w:t>
      </w:r>
      <w:r w:rsidRPr="0075401F">
        <w:rPr>
          <w:rFonts w:ascii="Myriad Pro" w:eastAsia="Calibri" w:hAnsi="Myriad Pro" w:cs="Times New Roman"/>
          <w:color w:val="0D0D0D" w:themeColor="text1" w:themeTint="F2"/>
          <w:sz w:val="26"/>
          <w:szCs w:val="26"/>
        </w:rPr>
        <w:t>4 738 387,</w:t>
      </w:r>
      <w:r>
        <w:rPr>
          <w:rFonts w:ascii="Myriad Pro" w:eastAsia="Calibri" w:hAnsi="Myriad Pro" w:cs="Times New Roman"/>
          <w:color w:val="0D0D0D" w:themeColor="text1" w:themeTint="F2"/>
          <w:sz w:val="26"/>
          <w:szCs w:val="26"/>
        </w:rPr>
        <w:t>2</w:t>
      </w:r>
      <w:r w:rsidRPr="0075401F">
        <w:rPr>
          <w:rFonts w:ascii="Myriad Pro" w:eastAsia="Calibri" w:hAnsi="Myriad Pro" w:cs="Times New Roman"/>
          <w:color w:val="0D0D0D" w:themeColor="text1" w:themeTint="F2"/>
          <w:sz w:val="26"/>
          <w:szCs w:val="26"/>
        </w:rPr>
        <w:t xml:space="preserve"> тыс. рублей</w:t>
      </w:r>
      <w:r>
        <w:rPr>
          <w:rFonts w:ascii="Myriad Pro" w:eastAsia="Calibri" w:hAnsi="Myriad Pro" w:cs="Times New Roman"/>
          <w:color w:val="0D0D0D" w:themeColor="text1" w:themeTint="F2"/>
          <w:sz w:val="26"/>
          <w:szCs w:val="26"/>
        </w:rPr>
        <w:t>)</w:t>
      </w:r>
      <w:r w:rsidRPr="0075401F">
        <w:rPr>
          <w:rFonts w:ascii="Myriad Pro" w:eastAsia="Calibri" w:hAnsi="Myriad Pro" w:cs="Times New Roman"/>
          <w:color w:val="0D0D0D" w:themeColor="text1" w:themeTint="F2"/>
          <w:sz w:val="26"/>
          <w:szCs w:val="26"/>
        </w:rPr>
        <w:t xml:space="preserve"> </w:t>
      </w:r>
      <w:r>
        <w:rPr>
          <w:rFonts w:ascii="Myriad Pro" w:eastAsia="Calibri" w:hAnsi="Myriad Pro" w:cs="Times New Roman"/>
          <w:color w:val="0D0D0D" w:themeColor="text1" w:themeTint="F2"/>
          <w:sz w:val="26"/>
          <w:szCs w:val="26"/>
        </w:rPr>
        <w:t>составляет</w:t>
      </w:r>
      <w:r w:rsidRPr="0075401F">
        <w:rPr>
          <w:rFonts w:ascii="Myriad Pro" w:eastAsia="Calibri" w:hAnsi="Myriad Pro" w:cs="Times New Roman"/>
          <w:color w:val="0D0D0D" w:themeColor="text1" w:themeTint="F2"/>
          <w:sz w:val="26"/>
          <w:szCs w:val="26"/>
        </w:rPr>
        <w:t xml:space="preserve"> </w:t>
      </w:r>
      <w:r>
        <w:rPr>
          <w:rFonts w:ascii="Myriad Pro" w:eastAsia="Calibri" w:hAnsi="Myriad Pro" w:cs="Times New Roman"/>
          <w:color w:val="0D0D0D" w:themeColor="text1" w:themeTint="F2"/>
          <w:sz w:val="26"/>
          <w:szCs w:val="26"/>
        </w:rPr>
        <w:t>0,9966</w:t>
      </w:r>
      <w:r w:rsidRPr="0075401F">
        <w:rPr>
          <w:rFonts w:ascii="Myriad Pro" w:eastAsia="Calibri" w:hAnsi="Myriad Pro" w:cs="Times New Roman"/>
          <w:color w:val="0D0D0D" w:themeColor="text1" w:themeTint="F2"/>
          <w:sz w:val="26"/>
          <w:szCs w:val="26"/>
        </w:rPr>
        <w:t>.</w:t>
      </w:r>
    </w:p>
    <w:tbl>
      <w:tblPr>
        <w:tblW w:w="5000" w:type="pct"/>
        <w:tblLayout w:type="fixed"/>
        <w:tblLook w:val="04A0" w:firstRow="1" w:lastRow="0" w:firstColumn="1" w:lastColumn="0" w:noHBand="0" w:noVBand="1"/>
      </w:tblPr>
      <w:tblGrid>
        <w:gridCol w:w="2897"/>
        <w:gridCol w:w="2756"/>
        <w:gridCol w:w="3918"/>
      </w:tblGrid>
      <w:tr w:rsidR="00F73538" w:rsidRPr="00AC24EE" w14:paraId="71408AE9" w14:textId="77777777" w:rsidTr="002E4083">
        <w:trPr>
          <w:trHeight w:val="876"/>
        </w:trPr>
        <w:tc>
          <w:tcPr>
            <w:tcW w:w="1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8F4052" w14:textId="77777777" w:rsidR="00F73538" w:rsidRPr="00AC24EE" w:rsidRDefault="00F73538" w:rsidP="00FC13CB">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905980">
              <w:rPr>
                <w:rFonts w:ascii="Myriad Pro" w:eastAsia="Times New Roman" w:hAnsi="Myriad Pro" w:cs="Times New Roman"/>
                <w:b/>
                <w:bCs/>
                <w:color w:val="FFFFFF" w:themeColor="background1"/>
                <w:sz w:val="24"/>
                <w:szCs w:val="24"/>
                <w:lang w:eastAsia="ru-RU"/>
              </w:rPr>
              <w:t>Заявлено на 2019 г.</w:t>
            </w:r>
            <w:r w:rsidRPr="00AC24EE">
              <w:rPr>
                <w:rFonts w:ascii="Myriad Pro" w:eastAsia="Times New Roman" w:hAnsi="Myriad Pro" w:cs="Times New Roman"/>
                <w:b/>
                <w:bCs/>
                <w:color w:val="FFFFFF" w:themeColor="background1"/>
                <w:sz w:val="24"/>
                <w:szCs w:val="24"/>
                <w:lang w:eastAsia="ru-RU"/>
              </w:rPr>
              <w:t>, тыс. руб.</w:t>
            </w:r>
          </w:p>
        </w:tc>
        <w:tc>
          <w:tcPr>
            <w:tcW w:w="1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A34F52" w14:textId="14402820" w:rsidR="00F73538" w:rsidRPr="00AC24EE" w:rsidRDefault="00F73538" w:rsidP="00FC13CB">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AC24EE">
              <w:rPr>
                <w:rFonts w:ascii="Myriad Pro" w:eastAsia="Times New Roman" w:hAnsi="Myriad Pro" w:cs="Times New Roman"/>
                <w:b/>
                <w:bCs/>
                <w:color w:val="FFFFFF" w:themeColor="background1"/>
                <w:sz w:val="24"/>
                <w:szCs w:val="24"/>
                <w:lang w:eastAsia="ru-RU"/>
              </w:rPr>
              <w:t>Утверждено на 2018</w:t>
            </w:r>
            <w:r w:rsidR="003B6EFB" w:rsidRPr="00AC24EE">
              <w:rPr>
                <w:rFonts w:ascii="Myriad Pro" w:eastAsia="Times New Roman" w:hAnsi="Myriad Pro" w:cs="Times New Roman"/>
                <w:b/>
                <w:bCs/>
                <w:color w:val="FFFFFF" w:themeColor="background1"/>
                <w:sz w:val="24"/>
                <w:szCs w:val="24"/>
                <w:lang w:eastAsia="ru-RU"/>
              </w:rPr>
              <w:t xml:space="preserve"> г.</w:t>
            </w:r>
            <w:r w:rsidRPr="00AC24EE">
              <w:rPr>
                <w:rFonts w:ascii="Myriad Pro" w:eastAsia="Times New Roman" w:hAnsi="Myriad Pro" w:cs="Times New Roman"/>
                <w:b/>
                <w:bCs/>
                <w:color w:val="FFFFFF" w:themeColor="background1"/>
                <w:sz w:val="24"/>
                <w:szCs w:val="24"/>
                <w:lang w:eastAsia="ru-RU"/>
              </w:rPr>
              <w:t>, тыс. руб.</w:t>
            </w:r>
          </w:p>
        </w:tc>
        <w:tc>
          <w:tcPr>
            <w:tcW w:w="20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26EC34" w14:textId="77777777" w:rsidR="00F73538" w:rsidRPr="00AC24EE" w:rsidRDefault="00F73538" w:rsidP="00FC13CB">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AC24EE">
              <w:rPr>
                <w:rFonts w:ascii="Myriad Pro" w:eastAsia="Times New Roman" w:hAnsi="Myriad Pro" w:cs="Times New Roman"/>
                <w:b/>
                <w:bCs/>
                <w:color w:val="FFFFFF" w:themeColor="background1"/>
                <w:sz w:val="24"/>
                <w:szCs w:val="24"/>
                <w:lang w:eastAsia="ru-RU"/>
              </w:rPr>
              <w:t>Расчетный коэффициент изменения ОРЕХ, заявленного на 2019 г. к утвержденному на 2018 г.</w:t>
            </w:r>
          </w:p>
        </w:tc>
      </w:tr>
      <w:tr w:rsidR="00F73538" w:rsidRPr="00AC24EE" w14:paraId="6B686B37" w14:textId="77777777" w:rsidTr="002E4083">
        <w:trPr>
          <w:trHeight w:val="391"/>
        </w:trPr>
        <w:tc>
          <w:tcPr>
            <w:tcW w:w="1513"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008BF979" w14:textId="77777777" w:rsidR="00F73538" w:rsidRPr="00AC24EE" w:rsidRDefault="00F73538" w:rsidP="00F73538">
            <w:pPr>
              <w:spacing w:after="0" w:line="240" w:lineRule="auto"/>
              <w:jc w:val="center"/>
              <w:rPr>
                <w:rFonts w:ascii="Myriad Pro" w:eastAsia="Calibri" w:hAnsi="Myriad Pro" w:cs="Times New Roman"/>
                <w:color w:val="0D0D0D" w:themeColor="text1" w:themeTint="F2"/>
                <w:sz w:val="24"/>
                <w:szCs w:val="24"/>
              </w:rPr>
            </w:pPr>
            <w:r w:rsidRPr="00AC24EE">
              <w:rPr>
                <w:rFonts w:ascii="Myriad Pro" w:hAnsi="Myriad Pro" w:cs="Times New Roman"/>
                <w:color w:val="0D0D0D" w:themeColor="text1" w:themeTint="F2"/>
                <w:sz w:val="24"/>
                <w:szCs w:val="24"/>
              </w:rPr>
              <w:t>4 722 443</w:t>
            </w:r>
          </w:p>
        </w:tc>
        <w:tc>
          <w:tcPr>
            <w:tcW w:w="1440" w:type="pct"/>
            <w:tcBorders>
              <w:top w:val="single" w:sz="4" w:space="0" w:color="FFFFFF" w:themeColor="background1"/>
              <w:left w:val="nil"/>
              <w:bottom w:val="single" w:sz="4" w:space="0" w:color="auto"/>
              <w:right w:val="single" w:sz="4" w:space="0" w:color="auto"/>
            </w:tcBorders>
            <w:shd w:val="clear" w:color="000000" w:fill="FFFFFF"/>
            <w:vAlign w:val="center"/>
          </w:tcPr>
          <w:p w14:paraId="14EE3E86" w14:textId="77777777" w:rsidR="00F73538" w:rsidRPr="00AC24EE" w:rsidRDefault="00F73538" w:rsidP="00F73538">
            <w:pPr>
              <w:spacing w:after="0" w:line="240" w:lineRule="auto"/>
              <w:jc w:val="center"/>
              <w:rPr>
                <w:rFonts w:ascii="Myriad Pro" w:eastAsia="Calibri" w:hAnsi="Myriad Pro" w:cs="Times New Roman"/>
                <w:color w:val="0D0D0D" w:themeColor="text1" w:themeTint="F2"/>
                <w:sz w:val="24"/>
                <w:szCs w:val="24"/>
              </w:rPr>
            </w:pPr>
            <w:r w:rsidRPr="00AC24EE">
              <w:rPr>
                <w:rFonts w:ascii="Myriad Pro" w:eastAsia="Calibri" w:hAnsi="Myriad Pro" w:cs="Times New Roman"/>
                <w:color w:val="0D0D0D" w:themeColor="text1" w:themeTint="F2"/>
                <w:sz w:val="24"/>
                <w:szCs w:val="24"/>
              </w:rPr>
              <w:t>4 738 387</w:t>
            </w:r>
          </w:p>
        </w:tc>
        <w:tc>
          <w:tcPr>
            <w:tcW w:w="2047" w:type="pct"/>
            <w:tcBorders>
              <w:top w:val="single" w:sz="4" w:space="0" w:color="FFFFFF" w:themeColor="background1"/>
              <w:left w:val="nil"/>
              <w:bottom w:val="single" w:sz="4" w:space="0" w:color="auto"/>
              <w:right w:val="single" w:sz="4" w:space="0" w:color="auto"/>
            </w:tcBorders>
            <w:shd w:val="clear" w:color="000000" w:fill="FFFFFF"/>
            <w:vAlign w:val="center"/>
          </w:tcPr>
          <w:p w14:paraId="12E1618F" w14:textId="77777777" w:rsidR="00F73538" w:rsidRPr="00AC24EE" w:rsidRDefault="00F73538" w:rsidP="00F73538">
            <w:pPr>
              <w:spacing w:after="0" w:line="240" w:lineRule="auto"/>
              <w:jc w:val="center"/>
              <w:rPr>
                <w:rFonts w:ascii="Myriad Pro" w:eastAsia="Calibri" w:hAnsi="Myriad Pro" w:cs="Times New Roman"/>
                <w:color w:val="0D0D0D" w:themeColor="text1" w:themeTint="F2"/>
                <w:sz w:val="24"/>
                <w:szCs w:val="24"/>
              </w:rPr>
            </w:pPr>
            <w:r w:rsidRPr="00AC24EE">
              <w:rPr>
                <w:rFonts w:ascii="Myriad Pro" w:eastAsia="Calibri" w:hAnsi="Myriad Pro" w:cs="Times New Roman"/>
                <w:color w:val="0D0D0D" w:themeColor="text1" w:themeTint="F2"/>
                <w:sz w:val="24"/>
                <w:szCs w:val="24"/>
              </w:rPr>
              <w:t>0,9966</w:t>
            </w:r>
          </w:p>
        </w:tc>
      </w:tr>
    </w:tbl>
    <w:p w14:paraId="4D22AC72" w14:textId="77777777" w:rsidR="00F96F6A" w:rsidRDefault="00F96F6A" w:rsidP="008A5254">
      <w:pPr>
        <w:spacing w:after="0" w:line="360" w:lineRule="auto"/>
        <w:ind w:firstLine="567"/>
        <w:contextualSpacing/>
        <w:jc w:val="both"/>
        <w:rPr>
          <w:rFonts w:ascii="Myriad Pro" w:eastAsia="Calibri" w:hAnsi="Myriad Pro" w:cs="Times New Roman"/>
          <w:color w:val="0D0D0D" w:themeColor="text1" w:themeTint="F2"/>
          <w:sz w:val="26"/>
          <w:szCs w:val="26"/>
        </w:rPr>
      </w:pPr>
    </w:p>
    <w:p w14:paraId="1FE61F30" w14:textId="4C21F0E0" w:rsidR="00F73538" w:rsidRDefault="00F73538" w:rsidP="008A5254">
      <w:pPr>
        <w:spacing w:after="0" w:line="360" w:lineRule="auto"/>
        <w:ind w:firstLine="567"/>
        <w:contextualSpacing/>
        <w:jc w:val="both"/>
        <w:rPr>
          <w:rFonts w:ascii="Myriad Pro" w:hAnsi="Myriad Pro" w:cs="Times New Roman"/>
          <w:color w:val="0D0D0D" w:themeColor="text1" w:themeTint="F2"/>
          <w:sz w:val="26"/>
          <w:szCs w:val="26"/>
        </w:rPr>
      </w:pPr>
      <w:r w:rsidRPr="00142A50">
        <w:rPr>
          <w:rFonts w:ascii="Myriad Pro" w:eastAsia="Calibri" w:hAnsi="Myriad Pro" w:cs="Times New Roman"/>
          <w:color w:val="0D0D0D" w:themeColor="text1" w:themeTint="F2"/>
          <w:sz w:val="26"/>
          <w:szCs w:val="26"/>
        </w:rPr>
        <w:t xml:space="preserve">В обоснование </w:t>
      </w:r>
      <w:r w:rsidRPr="0034500F">
        <w:rPr>
          <w:rFonts w:ascii="Myriad Pro" w:hAnsi="Myriad Pro" w:cs="Times New Roman"/>
          <w:color w:val="0D0D0D" w:themeColor="text1" w:themeTint="F2"/>
          <w:sz w:val="26"/>
          <w:szCs w:val="26"/>
        </w:rPr>
        <w:t xml:space="preserve">заявленной величины </w:t>
      </w:r>
      <w:r w:rsidRPr="00596F9F">
        <w:rPr>
          <w:rFonts w:ascii="Myriad Pro" w:hAnsi="Myriad Pro" w:cs="Times New Roman"/>
          <w:color w:val="0D0D0D" w:themeColor="text1" w:themeTint="F2"/>
          <w:sz w:val="26"/>
          <w:szCs w:val="26"/>
        </w:rPr>
        <w:t>операционных (подконтрольных) расходов</w:t>
      </w:r>
      <w:r w:rsidRPr="0034500F">
        <w:rPr>
          <w:rFonts w:ascii="Myriad Pro" w:hAnsi="Myriad Pro" w:cs="Times New Roman"/>
          <w:color w:val="0D0D0D" w:themeColor="text1" w:themeTint="F2"/>
          <w:sz w:val="26"/>
          <w:szCs w:val="26"/>
        </w:rPr>
        <w:t xml:space="preserve"> ПАО «</w:t>
      </w:r>
      <w:r>
        <w:rPr>
          <w:rFonts w:ascii="Myriad Pro" w:hAnsi="Myriad Pro" w:cs="Times New Roman"/>
          <w:color w:val="0D0D0D" w:themeColor="text1" w:themeTint="F2"/>
          <w:sz w:val="26"/>
          <w:szCs w:val="26"/>
        </w:rPr>
        <w:t>Ленэнерго</w:t>
      </w:r>
      <w:r w:rsidRPr="0034500F">
        <w:rPr>
          <w:rFonts w:ascii="Myriad Pro" w:hAnsi="Myriad Pro" w:cs="Times New Roman"/>
          <w:color w:val="0D0D0D" w:themeColor="text1" w:themeTint="F2"/>
          <w:sz w:val="26"/>
          <w:szCs w:val="26"/>
        </w:rPr>
        <w:t xml:space="preserve">» </w:t>
      </w:r>
      <w:r>
        <w:rPr>
          <w:rFonts w:ascii="Myriad Pro" w:hAnsi="Myriad Pro" w:cs="Times New Roman"/>
          <w:color w:val="0D0D0D" w:themeColor="text1" w:themeTint="F2"/>
          <w:sz w:val="26"/>
          <w:szCs w:val="26"/>
        </w:rPr>
        <w:t>на 2019 г</w:t>
      </w:r>
      <w:r w:rsidR="003B6EFB">
        <w:rPr>
          <w:rFonts w:ascii="Myriad Pro" w:hAnsi="Myriad Pro" w:cs="Times New Roman"/>
          <w:color w:val="0D0D0D" w:themeColor="text1" w:themeTint="F2"/>
          <w:sz w:val="26"/>
          <w:szCs w:val="26"/>
        </w:rPr>
        <w:t>од</w:t>
      </w:r>
      <w:r>
        <w:rPr>
          <w:rFonts w:ascii="Myriad Pro" w:hAnsi="Myriad Pro" w:cs="Times New Roman"/>
          <w:color w:val="0D0D0D" w:themeColor="text1" w:themeTint="F2"/>
          <w:sz w:val="26"/>
          <w:szCs w:val="26"/>
        </w:rPr>
        <w:t xml:space="preserve"> </w:t>
      </w:r>
      <w:r w:rsidRPr="0034500F">
        <w:rPr>
          <w:rFonts w:ascii="Myriad Pro" w:hAnsi="Myriad Pro" w:cs="Times New Roman"/>
          <w:color w:val="0D0D0D" w:themeColor="text1" w:themeTint="F2"/>
          <w:sz w:val="26"/>
          <w:szCs w:val="26"/>
        </w:rPr>
        <w:t>были представлены следующие документы:</w:t>
      </w:r>
    </w:p>
    <w:p w14:paraId="5A474A61" w14:textId="43C771EB" w:rsidR="00F73538" w:rsidRDefault="00F73538" w:rsidP="00FC13CB">
      <w:pPr>
        <w:pStyle w:val="a3"/>
        <w:numPr>
          <w:ilvl w:val="0"/>
          <w:numId w:val="64"/>
        </w:numPr>
        <w:spacing w:after="0" w:line="360" w:lineRule="auto"/>
        <w:ind w:left="1281"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расчет заявленного уровня </w:t>
      </w:r>
      <w:r w:rsidR="006F6EED">
        <w:rPr>
          <w:rFonts w:ascii="Myriad Pro" w:hAnsi="Myriad Pro"/>
          <w:color w:val="0D0D0D" w:themeColor="text1" w:themeTint="F2"/>
          <w:sz w:val="26"/>
          <w:szCs w:val="26"/>
        </w:rPr>
        <w:t>операционных</w:t>
      </w:r>
      <w:r w:rsidR="00B654BE">
        <w:rPr>
          <w:rFonts w:ascii="Myriad Pro" w:hAnsi="Myriad Pro"/>
          <w:color w:val="0D0D0D" w:themeColor="text1" w:themeTint="F2"/>
          <w:sz w:val="26"/>
          <w:szCs w:val="26"/>
        </w:rPr>
        <w:t xml:space="preserve"> расходов</w:t>
      </w:r>
      <w:r>
        <w:rPr>
          <w:rFonts w:ascii="Myriad Pro" w:hAnsi="Myriad Pro"/>
          <w:color w:val="0D0D0D" w:themeColor="text1" w:themeTint="F2"/>
          <w:sz w:val="26"/>
          <w:szCs w:val="26"/>
        </w:rPr>
        <w:t>;</w:t>
      </w:r>
    </w:p>
    <w:p w14:paraId="7BFD5230" w14:textId="2D87F2E9" w:rsidR="00F73538" w:rsidRDefault="00F73538" w:rsidP="00FC13CB">
      <w:pPr>
        <w:pStyle w:val="a3"/>
        <w:numPr>
          <w:ilvl w:val="0"/>
          <w:numId w:val="64"/>
        </w:numPr>
        <w:spacing w:after="0" w:line="360" w:lineRule="auto"/>
        <w:ind w:left="1281"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форма </w:t>
      </w:r>
      <w:r w:rsidRPr="002D6F6A">
        <w:rPr>
          <w:rFonts w:ascii="Myriad Pro" w:hAnsi="Myriad Pro"/>
          <w:color w:val="0D0D0D" w:themeColor="text1" w:themeTint="F2"/>
          <w:sz w:val="26"/>
          <w:szCs w:val="26"/>
        </w:rPr>
        <w:t>2.1 план 17-22 СП</w:t>
      </w:r>
      <w:r w:rsidR="00344B6C">
        <w:rPr>
          <w:rFonts w:ascii="Myriad Pro" w:hAnsi="Myriad Pro"/>
          <w:color w:val="0D0D0D" w:themeColor="text1" w:themeTint="F2"/>
          <w:sz w:val="26"/>
          <w:szCs w:val="26"/>
        </w:rPr>
        <w:t>б</w:t>
      </w:r>
      <w:r>
        <w:rPr>
          <w:rFonts w:ascii="Myriad Pro" w:hAnsi="Myriad Pro"/>
          <w:color w:val="0D0D0D" w:themeColor="text1" w:themeTint="F2"/>
          <w:sz w:val="26"/>
          <w:szCs w:val="26"/>
        </w:rPr>
        <w:t xml:space="preserve"> на 2018 г</w:t>
      </w:r>
      <w:r w:rsidR="003B6EFB">
        <w:rPr>
          <w:rFonts w:ascii="Myriad Pro" w:hAnsi="Myriad Pro"/>
          <w:color w:val="0D0D0D" w:themeColor="text1" w:themeTint="F2"/>
          <w:sz w:val="26"/>
          <w:szCs w:val="26"/>
        </w:rPr>
        <w:t>од</w:t>
      </w:r>
      <w:r>
        <w:rPr>
          <w:rFonts w:ascii="Myriad Pro" w:hAnsi="Myriad Pro"/>
          <w:color w:val="0D0D0D" w:themeColor="text1" w:themeTint="F2"/>
          <w:sz w:val="26"/>
          <w:szCs w:val="26"/>
        </w:rPr>
        <w:t>, с</w:t>
      </w:r>
      <w:r w:rsidRPr="002D6F6A">
        <w:rPr>
          <w:rFonts w:ascii="Myriad Pro" w:hAnsi="Myriad Pro"/>
          <w:color w:val="0D0D0D" w:themeColor="text1" w:themeTint="F2"/>
          <w:sz w:val="26"/>
          <w:szCs w:val="26"/>
        </w:rPr>
        <w:t>истема условных единиц для распределения общей суммы тарифной выручки по классам напряжения</w:t>
      </w:r>
      <w:r>
        <w:rPr>
          <w:rFonts w:ascii="Myriad Pro" w:hAnsi="Myriad Pro"/>
          <w:color w:val="0D0D0D" w:themeColor="text1" w:themeTint="F2"/>
          <w:sz w:val="26"/>
          <w:szCs w:val="26"/>
        </w:rPr>
        <w:t>;</w:t>
      </w:r>
    </w:p>
    <w:p w14:paraId="4046EB4E" w14:textId="08142E54" w:rsidR="00F73538" w:rsidRPr="002D6F6A" w:rsidRDefault="00F73538" w:rsidP="00FC13CB">
      <w:pPr>
        <w:pStyle w:val="a3"/>
        <w:numPr>
          <w:ilvl w:val="0"/>
          <w:numId w:val="64"/>
        </w:numPr>
        <w:spacing w:after="0" w:line="360" w:lineRule="auto"/>
        <w:ind w:left="1281"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форма </w:t>
      </w:r>
      <w:r w:rsidRPr="002D6F6A">
        <w:rPr>
          <w:rFonts w:ascii="Myriad Pro" w:hAnsi="Myriad Pro"/>
          <w:color w:val="0D0D0D" w:themeColor="text1" w:themeTint="F2"/>
          <w:sz w:val="26"/>
          <w:szCs w:val="26"/>
        </w:rPr>
        <w:t>2.2 план 17-22 СП</w:t>
      </w:r>
      <w:r w:rsidR="00344B6C">
        <w:rPr>
          <w:rFonts w:ascii="Myriad Pro" w:hAnsi="Myriad Pro"/>
          <w:color w:val="0D0D0D" w:themeColor="text1" w:themeTint="F2"/>
          <w:sz w:val="26"/>
          <w:szCs w:val="26"/>
        </w:rPr>
        <w:t>б</w:t>
      </w:r>
      <w:r>
        <w:rPr>
          <w:rFonts w:ascii="Myriad Pro" w:hAnsi="Myriad Pro"/>
          <w:color w:val="0D0D0D" w:themeColor="text1" w:themeTint="F2"/>
          <w:sz w:val="26"/>
          <w:szCs w:val="26"/>
        </w:rPr>
        <w:t xml:space="preserve"> на 2018 г., п</w:t>
      </w:r>
      <w:r w:rsidRPr="002D6F6A">
        <w:rPr>
          <w:rFonts w:ascii="Myriad Pro" w:hAnsi="Myriad Pro"/>
          <w:color w:val="0D0D0D" w:themeColor="text1" w:themeTint="F2"/>
          <w:sz w:val="26"/>
          <w:szCs w:val="26"/>
        </w:rPr>
        <w:t>рирост подстанций 35-1150 кВ, трансформаторных подстанций (ТП), комплексных трансформаторных подстанций (КТП) и распределительных пунктов(РП) 0,4-20 кВ в условных единицах</w:t>
      </w:r>
      <w:r>
        <w:rPr>
          <w:rFonts w:ascii="Myriad Pro" w:hAnsi="Myriad Pro"/>
          <w:color w:val="0D0D0D" w:themeColor="text1" w:themeTint="F2"/>
          <w:sz w:val="26"/>
          <w:szCs w:val="26"/>
        </w:rPr>
        <w:t xml:space="preserve"> </w:t>
      </w:r>
      <w:r w:rsidRPr="002D6F6A">
        <w:rPr>
          <w:rFonts w:ascii="Myriad Pro" w:hAnsi="Myriad Pro"/>
          <w:color w:val="0D0D0D" w:themeColor="text1" w:themeTint="F2"/>
          <w:sz w:val="26"/>
          <w:szCs w:val="26"/>
        </w:rPr>
        <w:t xml:space="preserve"> АО </w:t>
      </w:r>
      <w:r>
        <w:rPr>
          <w:rFonts w:ascii="Myriad Pro" w:hAnsi="Myriad Pro"/>
          <w:color w:val="0D0D0D" w:themeColor="text1" w:themeTint="F2"/>
          <w:sz w:val="26"/>
          <w:szCs w:val="26"/>
        </w:rPr>
        <w:t>«</w:t>
      </w:r>
      <w:r w:rsidRPr="002D6F6A">
        <w:rPr>
          <w:rFonts w:ascii="Myriad Pro" w:hAnsi="Myriad Pro"/>
          <w:color w:val="0D0D0D" w:themeColor="text1" w:themeTint="F2"/>
          <w:sz w:val="26"/>
          <w:szCs w:val="26"/>
        </w:rPr>
        <w:t>С</w:t>
      </w:r>
      <w:r w:rsidR="00C615AD">
        <w:rPr>
          <w:rFonts w:ascii="Myriad Pro" w:hAnsi="Myriad Pro"/>
          <w:color w:val="0D0D0D" w:themeColor="text1" w:themeTint="F2"/>
          <w:sz w:val="26"/>
          <w:szCs w:val="26"/>
        </w:rPr>
        <w:t>анкт-Петербургские электрические сети</w:t>
      </w:r>
      <w:r>
        <w:rPr>
          <w:rFonts w:ascii="Myriad Pro" w:hAnsi="Myriad Pro"/>
          <w:color w:val="0D0D0D" w:themeColor="text1" w:themeTint="F2"/>
          <w:sz w:val="26"/>
          <w:szCs w:val="26"/>
        </w:rPr>
        <w:t xml:space="preserve">» </w:t>
      </w:r>
      <w:r w:rsidRPr="002D6F6A">
        <w:rPr>
          <w:rFonts w:ascii="Myriad Pro" w:hAnsi="Myriad Pro"/>
          <w:color w:val="0D0D0D" w:themeColor="text1" w:themeTint="F2"/>
          <w:sz w:val="26"/>
          <w:szCs w:val="26"/>
        </w:rPr>
        <w:t>по Санкт-Петербургу</w:t>
      </w:r>
      <w:r>
        <w:rPr>
          <w:rFonts w:ascii="Myriad Pro" w:hAnsi="Myriad Pro"/>
          <w:color w:val="0D0D0D" w:themeColor="text1" w:themeTint="F2"/>
          <w:sz w:val="26"/>
          <w:szCs w:val="26"/>
        </w:rPr>
        <w:t>.</w:t>
      </w:r>
    </w:p>
    <w:p w14:paraId="7BBDF084" w14:textId="537E929C" w:rsidR="00F73538" w:rsidRPr="00A46D12" w:rsidRDefault="00F73538" w:rsidP="008A5254">
      <w:pPr>
        <w:spacing w:after="0" w:line="360" w:lineRule="auto"/>
        <w:ind w:firstLine="709"/>
        <w:contextualSpacing/>
        <w:jc w:val="both"/>
        <w:rPr>
          <w:rFonts w:ascii="Myriad Pro" w:eastAsia="Times New Roman" w:hAnsi="Myriad Pro" w:cs="Times New Roman"/>
          <w:color w:val="0D0D0D" w:themeColor="text1" w:themeTint="F2"/>
          <w:sz w:val="26"/>
          <w:szCs w:val="26"/>
          <w:lang w:eastAsia="ru-RU"/>
        </w:rPr>
      </w:pPr>
      <w:r>
        <w:rPr>
          <w:rFonts w:ascii="Myriad Pro" w:eastAsia="Times New Roman" w:hAnsi="Myriad Pro" w:cs="Times New Roman"/>
          <w:color w:val="0D0D0D" w:themeColor="text1" w:themeTint="F2"/>
          <w:sz w:val="26"/>
          <w:szCs w:val="26"/>
          <w:lang w:eastAsia="ru-RU"/>
        </w:rPr>
        <w:lastRenderedPageBreak/>
        <w:t>Также представлен р</w:t>
      </w:r>
      <w:r w:rsidRPr="00A46D12">
        <w:rPr>
          <w:rFonts w:ascii="Myriad Pro" w:eastAsia="Times New Roman" w:hAnsi="Myriad Pro" w:cs="Times New Roman"/>
          <w:color w:val="0D0D0D" w:themeColor="text1" w:themeTint="F2"/>
          <w:sz w:val="26"/>
          <w:szCs w:val="26"/>
          <w:lang w:eastAsia="ru-RU"/>
        </w:rPr>
        <w:t xml:space="preserve">асчет коэффициента индексации уровня </w:t>
      </w:r>
      <w:r>
        <w:rPr>
          <w:rFonts w:ascii="Myriad Pro" w:eastAsia="Times New Roman" w:hAnsi="Myriad Pro" w:cs="Times New Roman"/>
          <w:color w:val="0D0D0D" w:themeColor="text1" w:themeTint="F2"/>
          <w:sz w:val="26"/>
          <w:szCs w:val="26"/>
          <w:lang w:eastAsia="ru-RU"/>
        </w:rPr>
        <w:t>операционных</w:t>
      </w:r>
      <w:r w:rsidRPr="00A46D12">
        <w:rPr>
          <w:rFonts w:ascii="Myriad Pro" w:eastAsia="Times New Roman" w:hAnsi="Myriad Pro" w:cs="Times New Roman"/>
          <w:color w:val="0D0D0D" w:themeColor="text1" w:themeTint="F2"/>
          <w:sz w:val="26"/>
          <w:szCs w:val="26"/>
          <w:lang w:eastAsia="ru-RU"/>
        </w:rPr>
        <w:t xml:space="preserve"> расходов ПАО «Ленэнерго» </w:t>
      </w:r>
      <w:r>
        <w:rPr>
          <w:rFonts w:ascii="Myriad Pro" w:eastAsia="Times New Roman" w:hAnsi="Myriad Pro" w:cs="Times New Roman"/>
          <w:color w:val="0D0D0D" w:themeColor="text1" w:themeTint="F2"/>
          <w:sz w:val="26"/>
          <w:szCs w:val="26"/>
          <w:lang w:eastAsia="ru-RU"/>
        </w:rPr>
        <w:t>на 2019 г</w:t>
      </w:r>
      <w:r w:rsidR="003B6EFB">
        <w:rPr>
          <w:rFonts w:ascii="Myriad Pro" w:eastAsia="Times New Roman" w:hAnsi="Myriad Pro" w:cs="Times New Roman"/>
          <w:color w:val="0D0D0D" w:themeColor="text1" w:themeTint="F2"/>
          <w:sz w:val="26"/>
          <w:szCs w:val="26"/>
          <w:lang w:eastAsia="ru-RU"/>
        </w:rPr>
        <w:t>од</w:t>
      </w:r>
      <w:r>
        <w:rPr>
          <w:rFonts w:ascii="Myriad Pro" w:eastAsia="Times New Roman" w:hAnsi="Myriad Pro" w:cs="Times New Roman"/>
          <w:color w:val="0D0D0D" w:themeColor="text1" w:themeTint="F2"/>
          <w:sz w:val="26"/>
          <w:szCs w:val="26"/>
          <w:lang w:eastAsia="ru-RU"/>
        </w:rPr>
        <w:t xml:space="preserve"> </w:t>
      </w:r>
      <w:r w:rsidRPr="00A46D12">
        <w:rPr>
          <w:rFonts w:ascii="Myriad Pro" w:eastAsia="Times New Roman" w:hAnsi="Myriad Pro" w:cs="Times New Roman"/>
          <w:color w:val="0D0D0D" w:themeColor="text1" w:themeTint="F2"/>
          <w:sz w:val="26"/>
          <w:szCs w:val="26"/>
          <w:lang w:eastAsia="ru-RU"/>
        </w:rPr>
        <w:t xml:space="preserve">в размере </w:t>
      </w:r>
      <w:r w:rsidRPr="001A3AB2">
        <w:rPr>
          <w:rFonts w:ascii="Myriad Pro" w:eastAsia="Times New Roman" w:hAnsi="Myriad Pro" w:cs="Times New Roman"/>
          <w:color w:val="0D0D0D" w:themeColor="text1" w:themeTint="F2"/>
          <w:sz w:val="26"/>
          <w:szCs w:val="26"/>
          <w:lang w:eastAsia="ru-RU"/>
        </w:rPr>
        <w:t>0,9588</w:t>
      </w:r>
      <w:r>
        <w:rPr>
          <w:rFonts w:ascii="Myriad Pro" w:eastAsia="Times New Roman" w:hAnsi="Myriad Pro" w:cs="Times New Roman"/>
          <w:color w:val="0D0D0D" w:themeColor="text1" w:themeTint="F2"/>
          <w:sz w:val="26"/>
          <w:szCs w:val="26"/>
          <w:lang w:eastAsia="ru-RU"/>
        </w:rPr>
        <w:t>,</w:t>
      </w:r>
      <w:r w:rsidRPr="00A46D12">
        <w:rPr>
          <w:rFonts w:ascii="Myriad Pro" w:eastAsia="Times New Roman" w:hAnsi="Myriad Pro" w:cs="Times New Roman"/>
          <w:color w:val="0D0D0D" w:themeColor="text1" w:themeTint="F2"/>
          <w:sz w:val="26"/>
          <w:szCs w:val="26"/>
          <w:lang w:eastAsia="ru-RU"/>
        </w:rPr>
        <w:t xml:space="preserve"> выполнен</w:t>
      </w:r>
      <w:r>
        <w:rPr>
          <w:rFonts w:ascii="Myriad Pro" w:eastAsia="Times New Roman" w:hAnsi="Myriad Pro" w:cs="Times New Roman"/>
          <w:color w:val="0D0D0D" w:themeColor="text1" w:themeTint="F2"/>
          <w:sz w:val="26"/>
          <w:szCs w:val="26"/>
          <w:lang w:eastAsia="ru-RU"/>
        </w:rPr>
        <w:t>ный</w:t>
      </w:r>
      <w:r w:rsidRPr="00A46D12">
        <w:rPr>
          <w:rFonts w:ascii="Myriad Pro" w:eastAsia="Times New Roman" w:hAnsi="Myriad Pro" w:cs="Times New Roman"/>
          <w:color w:val="0D0D0D" w:themeColor="text1" w:themeTint="F2"/>
          <w:sz w:val="26"/>
          <w:szCs w:val="26"/>
          <w:lang w:eastAsia="ru-RU"/>
        </w:rPr>
        <w:t xml:space="preserve"> исходя из следующих параметров:</w:t>
      </w:r>
    </w:p>
    <w:p w14:paraId="40C0E859" w14:textId="3B00B31A" w:rsidR="00F73538" w:rsidRPr="00FC13CB" w:rsidRDefault="00F73538" w:rsidP="00FC13CB">
      <w:pPr>
        <w:pStyle w:val="a3"/>
        <w:numPr>
          <w:ilvl w:val="0"/>
          <w:numId w:val="65"/>
        </w:numPr>
        <w:spacing w:after="0" w:line="360" w:lineRule="auto"/>
        <w:ind w:left="1281" w:hanging="357"/>
        <w:jc w:val="both"/>
        <w:rPr>
          <w:rFonts w:ascii="Myriad Pro" w:hAnsi="Myriad Pro"/>
          <w:color w:val="0D0D0D" w:themeColor="text1" w:themeTint="F2"/>
          <w:sz w:val="26"/>
          <w:szCs w:val="26"/>
        </w:rPr>
      </w:pPr>
      <w:r w:rsidRPr="00FC13CB">
        <w:rPr>
          <w:rFonts w:ascii="Myriad Pro" w:hAnsi="Myriad Pro"/>
          <w:color w:val="0D0D0D" w:themeColor="text1" w:themeTint="F2"/>
          <w:sz w:val="26"/>
          <w:szCs w:val="26"/>
        </w:rPr>
        <w:t>индекс потребительских цен в размере 4%</w:t>
      </w:r>
      <w:r w:rsidR="006F6EED" w:rsidRPr="00FC13CB">
        <w:rPr>
          <w:rFonts w:ascii="Myriad Pro" w:hAnsi="Myriad Pro"/>
          <w:color w:val="0D0D0D" w:themeColor="text1" w:themeTint="F2"/>
          <w:sz w:val="26"/>
          <w:szCs w:val="26"/>
        </w:rPr>
        <w:t xml:space="preserve"> в </w:t>
      </w:r>
      <w:r w:rsidRPr="00FC13CB">
        <w:rPr>
          <w:rFonts w:ascii="Myriad Pro" w:hAnsi="Myriad Pro"/>
          <w:color w:val="0D0D0D" w:themeColor="text1" w:themeTint="F2"/>
          <w:sz w:val="26"/>
          <w:szCs w:val="26"/>
        </w:rPr>
        <w:t>соответств</w:t>
      </w:r>
      <w:r w:rsidR="006F6EED" w:rsidRPr="00FC13CB">
        <w:rPr>
          <w:rFonts w:ascii="Myriad Pro" w:hAnsi="Myriad Pro"/>
          <w:color w:val="0D0D0D" w:themeColor="text1" w:themeTint="F2"/>
          <w:sz w:val="26"/>
          <w:szCs w:val="26"/>
        </w:rPr>
        <w:t>ие</w:t>
      </w:r>
      <w:r w:rsidRPr="00FC13CB">
        <w:rPr>
          <w:rFonts w:ascii="Myriad Pro" w:hAnsi="Myriad Pro"/>
          <w:color w:val="0D0D0D" w:themeColor="text1" w:themeTint="F2"/>
          <w:sz w:val="26"/>
          <w:szCs w:val="26"/>
        </w:rPr>
        <w:t xml:space="preserve"> </w:t>
      </w:r>
      <w:r w:rsidR="0059530B" w:rsidRPr="00FC13CB">
        <w:rPr>
          <w:rFonts w:ascii="Myriad Pro" w:hAnsi="Myriad Pro"/>
          <w:color w:val="0D0D0D" w:themeColor="text1" w:themeTint="F2"/>
          <w:sz w:val="26"/>
          <w:szCs w:val="26"/>
        </w:rPr>
        <w:t xml:space="preserve">с </w:t>
      </w:r>
      <w:r w:rsidRPr="00FC13CB">
        <w:rPr>
          <w:rFonts w:ascii="Myriad Pro" w:hAnsi="Myriad Pro"/>
          <w:color w:val="0D0D0D" w:themeColor="text1" w:themeTint="F2"/>
          <w:sz w:val="26"/>
          <w:szCs w:val="26"/>
        </w:rPr>
        <w:t>действующ</w:t>
      </w:r>
      <w:r w:rsidR="0059530B" w:rsidRPr="00FC13CB">
        <w:rPr>
          <w:rFonts w:ascii="Myriad Pro" w:hAnsi="Myriad Pro"/>
          <w:color w:val="0D0D0D" w:themeColor="text1" w:themeTint="F2"/>
          <w:sz w:val="26"/>
          <w:szCs w:val="26"/>
        </w:rPr>
        <w:t>им</w:t>
      </w:r>
      <w:r w:rsidR="006F6EED" w:rsidRPr="00FC13CB">
        <w:rPr>
          <w:rFonts w:ascii="Myriad Pro" w:hAnsi="Myriad Pro"/>
          <w:color w:val="0D0D0D" w:themeColor="text1" w:themeTint="F2"/>
          <w:sz w:val="26"/>
          <w:szCs w:val="26"/>
        </w:rPr>
        <w:t xml:space="preserve"> </w:t>
      </w:r>
      <w:r w:rsidRPr="00FC13CB">
        <w:rPr>
          <w:rFonts w:ascii="Myriad Pro" w:hAnsi="Myriad Pro"/>
          <w:color w:val="0D0D0D" w:themeColor="text1" w:themeTint="F2"/>
          <w:sz w:val="26"/>
          <w:szCs w:val="26"/>
        </w:rPr>
        <w:t>на момент подачи заявки (2</w:t>
      </w:r>
      <w:r w:rsidR="001F0F5C" w:rsidRPr="00FC13CB">
        <w:rPr>
          <w:rFonts w:ascii="Myriad Pro" w:hAnsi="Myriad Pro"/>
          <w:color w:val="0D0D0D" w:themeColor="text1" w:themeTint="F2"/>
          <w:sz w:val="26"/>
          <w:szCs w:val="26"/>
        </w:rPr>
        <w:t>5</w:t>
      </w:r>
      <w:r w:rsidRPr="00FC13CB">
        <w:rPr>
          <w:rFonts w:ascii="Myriad Pro" w:hAnsi="Myriad Pro"/>
          <w:color w:val="0D0D0D" w:themeColor="text1" w:themeTint="F2"/>
          <w:sz w:val="26"/>
          <w:szCs w:val="26"/>
        </w:rPr>
        <w:t>.04.2017) прогноз</w:t>
      </w:r>
      <w:r w:rsidR="0059530B" w:rsidRPr="00FC13CB">
        <w:rPr>
          <w:rFonts w:ascii="Myriad Pro" w:hAnsi="Myriad Pro"/>
          <w:color w:val="0D0D0D" w:themeColor="text1" w:themeTint="F2"/>
          <w:sz w:val="26"/>
          <w:szCs w:val="26"/>
        </w:rPr>
        <w:t>ом</w:t>
      </w:r>
      <w:r w:rsidRPr="00FC13CB">
        <w:rPr>
          <w:rFonts w:ascii="Myriad Pro" w:hAnsi="Myriad Pro"/>
          <w:color w:val="0D0D0D" w:themeColor="text1" w:themeTint="F2"/>
          <w:sz w:val="26"/>
          <w:szCs w:val="26"/>
        </w:rPr>
        <w:t xml:space="preserve"> социально-экономического развития Российской Федерации, опубликованного Минэкономразвития России от 24.11.2016</w:t>
      </w:r>
      <w:r w:rsidR="006F6EED" w:rsidRPr="00FC13CB">
        <w:rPr>
          <w:rFonts w:ascii="Myriad Pro" w:hAnsi="Myriad Pro"/>
          <w:color w:val="0D0D0D" w:themeColor="text1" w:themeTint="F2"/>
          <w:sz w:val="26"/>
          <w:szCs w:val="26"/>
        </w:rPr>
        <w:t xml:space="preserve"> г.;</w:t>
      </w:r>
    </w:p>
    <w:p w14:paraId="439E637E" w14:textId="18DFC72B" w:rsidR="00F73538" w:rsidRPr="00FC13CB" w:rsidRDefault="00F73538" w:rsidP="00FC13CB">
      <w:pPr>
        <w:pStyle w:val="a3"/>
        <w:numPr>
          <w:ilvl w:val="0"/>
          <w:numId w:val="65"/>
        </w:numPr>
        <w:spacing w:after="0" w:line="360" w:lineRule="auto"/>
        <w:ind w:left="1281" w:hanging="357"/>
        <w:jc w:val="both"/>
        <w:rPr>
          <w:rFonts w:ascii="Myriad Pro" w:eastAsia="Times New Roman" w:hAnsi="Myriad Pro"/>
          <w:b/>
          <w:bCs/>
          <w:color w:val="0D0D0D" w:themeColor="text1" w:themeTint="F2"/>
          <w:sz w:val="26"/>
          <w:szCs w:val="26"/>
          <w:lang w:eastAsia="ru-RU"/>
        </w:rPr>
      </w:pPr>
      <w:r w:rsidRPr="00FC13CB">
        <w:rPr>
          <w:rFonts w:ascii="Myriad Pro" w:hAnsi="Myriad Pro"/>
          <w:color w:val="0D0D0D" w:themeColor="text1" w:themeTint="F2"/>
          <w:sz w:val="26"/>
          <w:szCs w:val="26"/>
        </w:rPr>
        <w:t xml:space="preserve">индекса эффективности </w:t>
      </w:r>
      <w:r w:rsidR="00881FDC">
        <w:rPr>
          <w:rFonts w:ascii="Myriad Pro" w:hAnsi="Myriad Pro"/>
          <w:color w:val="0D0D0D" w:themeColor="text1" w:themeTint="F2"/>
          <w:sz w:val="26"/>
          <w:szCs w:val="26"/>
        </w:rPr>
        <w:t>операционных</w:t>
      </w:r>
      <w:r w:rsidR="00881FDC" w:rsidRPr="00FC13CB">
        <w:rPr>
          <w:rFonts w:ascii="Myriad Pro" w:hAnsi="Myriad Pro"/>
          <w:color w:val="0D0D0D" w:themeColor="text1" w:themeTint="F2"/>
          <w:sz w:val="26"/>
          <w:szCs w:val="26"/>
        </w:rPr>
        <w:t xml:space="preserve"> </w:t>
      </w:r>
      <w:r w:rsidR="001F0F5C" w:rsidRPr="00FC13CB">
        <w:rPr>
          <w:rFonts w:ascii="Myriad Pro" w:hAnsi="Myriad Pro"/>
          <w:color w:val="0D0D0D" w:themeColor="text1" w:themeTint="F2"/>
          <w:sz w:val="26"/>
          <w:szCs w:val="26"/>
        </w:rPr>
        <w:t>расходов</w:t>
      </w:r>
      <w:r w:rsidRPr="00FC13CB">
        <w:rPr>
          <w:rFonts w:ascii="Myriad Pro" w:hAnsi="Myriad Pro"/>
          <w:color w:val="0D0D0D" w:themeColor="text1" w:themeTint="F2"/>
          <w:sz w:val="26"/>
          <w:szCs w:val="26"/>
        </w:rPr>
        <w:t xml:space="preserve"> в размере 3%</w:t>
      </w:r>
      <w:r w:rsidR="006F6EED" w:rsidRPr="00FC13CB">
        <w:rPr>
          <w:rFonts w:ascii="Myriad Pro" w:hAnsi="Myriad Pro"/>
          <w:color w:val="0D0D0D" w:themeColor="text1" w:themeTint="F2"/>
          <w:sz w:val="26"/>
          <w:szCs w:val="26"/>
        </w:rPr>
        <w:t xml:space="preserve"> в соответстви</w:t>
      </w:r>
      <w:r w:rsidR="0059530B" w:rsidRPr="00FC13CB">
        <w:rPr>
          <w:rFonts w:ascii="Myriad Pro" w:hAnsi="Myriad Pro"/>
          <w:color w:val="0D0D0D" w:themeColor="text1" w:themeTint="F2"/>
          <w:sz w:val="26"/>
          <w:szCs w:val="26"/>
        </w:rPr>
        <w:t>е</w:t>
      </w:r>
      <w:r w:rsidR="006F6EED" w:rsidRPr="00FC13CB">
        <w:rPr>
          <w:rFonts w:ascii="Myriad Pro" w:hAnsi="Myriad Pro"/>
          <w:color w:val="0D0D0D" w:themeColor="text1" w:themeTint="F2"/>
          <w:sz w:val="26"/>
          <w:szCs w:val="26"/>
        </w:rPr>
        <w:t xml:space="preserve"> с </w:t>
      </w:r>
      <w:r w:rsidRPr="00FC13CB">
        <w:rPr>
          <w:rFonts w:ascii="Myriad Pro" w:hAnsi="Myriad Pro"/>
          <w:color w:val="0D0D0D" w:themeColor="text1" w:themeTint="F2"/>
          <w:sz w:val="26"/>
          <w:szCs w:val="26"/>
        </w:rPr>
        <w:t>долгосрочным</w:t>
      </w:r>
      <w:r w:rsidR="006F6EED" w:rsidRPr="00FC13CB">
        <w:rPr>
          <w:rFonts w:ascii="Myriad Pro" w:hAnsi="Myriad Pro"/>
          <w:color w:val="0D0D0D" w:themeColor="text1" w:themeTint="F2"/>
          <w:sz w:val="26"/>
          <w:szCs w:val="26"/>
        </w:rPr>
        <w:t>и</w:t>
      </w:r>
      <w:r w:rsidRPr="00FC13CB">
        <w:rPr>
          <w:rFonts w:ascii="Myriad Pro" w:hAnsi="Myriad Pro"/>
          <w:color w:val="0D0D0D" w:themeColor="text1" w:themeTint="F2"/>
          <w:sz w:val="26"/>
          <w:szCs w:val="26"/>
        </w:rPr>
        <w:t xml:space="preserve"> параметрам</w:t>
      </w:r>
      <w:r w:rsidR="006F6EED" w:rsidRPr="00FC13CB">
        <w:rPr>
          <w:rFonts w:ascii="Myriad Pro" w:hAnsi="Myriad Pro"/>
          <w:color w:val="0D0D0D" w:themeColor="text1" w:themeTint="F2"/>
          <w:sz w:val="26"/>
          <w:szCs w:val="26"/>
        </w:rPr>
        <w:t>и</w:t>
      </w:r>
      <w:r w:rsidRPr="00FC13CB">
        <w:rPr>
          <w:rFonts w:ascii="Myriad Pro" w:hAnsi="Myriad Pro"/>
          <w:color w:val="0D0D0D" w:themeColor="text1" w:themeTint="F2"/>
          <w:sz w:val="26"/>
          <w:szCs w:val="26"/>
        </w:rPr>
        <w:t xml:space="preserve"> регулирования</w:t>
      </w:r>
      <w:r w:rsidR="006F6EED" w:rsidRPr="00FC13CB">
        <w:rPr>
          <w:rFonts w:ascii="Myriad Pro" w:hAnsi="Myriad Pro"/>
          <w:color w:val="0D0D0D" w:themeColor="text1" w:themeTint="F2"/>
          <w:sz w:val="26"/>
          <w:szCs w:val="26"/>
        </w:rPr>
        <w:t>,</w:t>
      </w:r>
      <w:r w:rsidRPr="00FC13CB">
        <w:rPr>
          <w:rFonts w:ascii="Myriad Pro" w:hAnsi="Myriad Pro"/>
          <w:color w:val="0D0D0D" w:themeColor="text1" w:themeTint="F2"/>
          <w:sz w:val="26"/>
          <w:szCs w:val="26"/>
        </w:rPr>
        <w:t xml:space="preserve"> </w:t>
      </w:r>
      <w:r w:rsidR="006F6EED" w:rsidRPr="00FC13CB">
        <w:rPr>
          <w:rFonts w:ascii="Myriad Pro" w:hAnsi="Myriad Pro"/>
          <w:color w:val="0D0D0D" w:themeColor="text1" w:themeTint="F2"/>
          <w:sz w:val="26"/>
          <w:szCs w:val="26"/>
        </w:rPr>
        <w:t>утвержденными в отношении</w:t>
      </w:r>
      <w:r w:rsidRPr="00FC13CB">
        <w:rPr>
          <w:rFonts w:ascii="Myriad Pro" w:hAnsi="Myriad Pro"/>
          <w:color w:val="0D0D0D" w:themeColor="text1" w:themeTint="F2"/>
          <w:sz w:val="26"/>
          <w:szCs w:val="26"/>
        </w:rPr>
        <w:t xml:space="preserve"> ПАО «Ленэнерго» на 2018-2022 гг. (Приказ Комитета по тарифам Санкт-Петербурга от 27.12.2017 № 274-р);</w:t>
      </w:r>
    </w:p>
    <w:p w14:paraId="2E5BA55A" w14:textId="68E3164D" w:rsidR="00F73538" w:rsidRPr="00FC13CB" w:rsidRDefault="00F73538" w:rsidP="00FC13CB">
      <w:pPr>
        <w:pStyle w:val="a3"/>
        <w:numPr>
          <w:ilvl w:val="0"/>
          <w:numId w:val="65"/>
        </w:numPr>
        <w:spacing w:after="0" w:line="360" w:lineRule="auto"/>
        <w:ind w:left="1281" w:hanging="357"/>
        <w:jc w:val="both"/>
        <w:rPr>
          <w:rFonts w:ascii="Myriad Pro" w:eastAsia="Times New Roman" w:hAnsi="Myriad Pro"/>
          <w:b/>
          <w:bCs/>
          <w:color w:val="0D0D0D" w:themeColor="text1" w:themeTint="F2"/>
          <w:sz w:val="26"/>
          <w:szCs w:val="26"/>
          <w:lang w:eastAsia="ru-RU"/>
        </w:rPr>
      </w:pPr>
      <w:r w:rsidRPr="00FC13CB">
        <w:rPr>
          <w:rFonts w:ascii="Myriad Pro" w:hAnsi="Myriad Pro"/>
          <w:color w:val="0D0D0D" w:themeColor="text1" w:themeTint="F2"/>
          <w:sz w:val="26"/>
          <w:szCs w:val="26"/>
        </w:rPr>
        <w:t xml:space="preserve">индекс изменения количества активов в размере -6,61%, </w:t>
      </w:r>
      <w:r w:rsidR="005D3D03" w:rsidRPr="00FC13CB">
        <w:rPr>
          <w:rFonts w:ascii="Myriad Pro" w:eastAsia="Times New Roman" w:hAnsi="Myriad Pro"/>
          <w:color w:val="0D0D0D" w:themeColor="text1" w:themeTint="F2"/>
          <w:sz w:val="26"/>
          <w:szCs w:val="26"/>
          <w:lang w:eastAsia="ru-RU"/>
        </w:rPr>
        <w:t>рассчитанного</w:t>
      </w:r>
      <w:r w:rsidRPr="00FC13CB">
        <w:rPr>
          <w:rFonts w:ascii="Myriad Pro" w:eastAsia="Times New Roman" w:hAnsi="Myriad Pro"/>
          <w:color w:val="0D0D0D" w:themeColor="text1" w:themeTint="F2"/>
          <w:sz w:val="26"/>
          <w:szCs w:val="26"/>
          <w:lang w:eastAsia="ru-RU"/>
        </w:rPr>
        <w:t xml:space="preserve"> ПАО «Ленэнерго» исходя из изменения количества условных единиц электросетевого оборудования, планируемого на 2019 г</w:t>
      </w:r>
      <w:r w:rsidR="003B6EFB" w:rsidRPr="00FC13CB">
        <w:rPr>
          <w:rFonts w:ascii="Myriad Pro" w:eastAsia="Times New Roman" w:hAnsi="Myriad Pro"/>
          <w:color w:val="0D0D0D" w:themeColor="text1" w:themeTint="F2"/>
          <w:sz w:val="26"/>
          <w:szCs w:val="26"/>
          <w:lang w:eastAsia="ru-RU"/>
        </w:rPr>
        <w:t>од</w:t>
      </w:r>
      <w:r w:rsidRPr="00FC13CB">
        <w:rPr>
          <w:rFonts w:ascii="Myriad Pro" w:eastAsia="Times New Roman" w:hAnsi="Myriad Pro"/>
          <w:color w:val="0D0D0D" w:themeColor="text1" w:themeTint="F2"/>
          <w:sz w:val="26"/>
          <w:szCs w:val="26"/>
          <w:lang w:eastAsia="ru-RU"/>
        </w:rPr>
        <w:t xml:space="preserve"> </w:t>
      </w:r>
      <w:r w:rsidR="005D3D03" w:rsidRPr="00FC13CB">
        <w:rPr>
          <w:rFonts w:ascii="Myriad Pro" w:eastAsia="Times New Roman" w:hAnsi="Myriad Pro"/>
          <w:color w:val="0D0D0D" w:themeColor="text1" w:themeTint="F2"/>
          <w:sz w:val="26"/>
          <w:szCs w:val="26"/>
          <w:lang w:eastAsia="ru-RU"/>
        </w:rPr>
        <w:t>и</w:t>
      </w:r>
      <w:r w:rsidRPr="00FC13CB">
        <w:rPr>
          <w:rFonts w:ascii="Myriad Pro" w:eastAsia="Times New Roman" w:hAnsi="Myriad Pro"/>
          <w:color w:val="0D0D0D" w:themeColor="text1" w:themeTint="F2"/>
          <w:sz w:val="26"/>
          <w:szCs w:val="26"/>
          <w:lang w:eastAsia="ru-RU"/>
        </w:rPr>
        <w:t xml:space="preserve"> на 2018 г</w:t>
      </w:r>
      <w:r w:rsidR="003B6EFB" w:rsidRPr="00FC13CB">
        <w:rPr>
          <w:rFonts w:ascii="Myriad Pro" w:eastAsia="Times New Roman" w:hAnsi="Myriad Pro"/>
          <w:color w:val="0D0D0D" w:themeColor="text1" w:themeTint="F2"/>
          <w:sz w:val="26"/>
          <w:szCs w:val="26"/>
          <w:lang w:eastAsia="ru-RU"/>
        </w:rPr>
        <w:t>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850"/>
        <w:gridCol w:w="2830"/>
        <w:gridCol w:w="2210"/>
      </w:tblGrid>
      <w:tr w:rsidR="007F43D4" w:rsidRPr="00E40E86" w14:paraId="021F2E3E" w14:textId="77777777" w:rsidTr="00FC13CB">
        <w:trPr>
          <w:trHeight w:val="1295"/>
          <w:tblHeader/>
        </w:trPr>
        <w:tc>
          <w:tcPr>
            <w:tcW w:w="3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E3399A" w14:textId="77777777" w:rsidR="00F73538" w:rsidRPr="00FC13CB" w:rsidRDefault="00F73538" w:rsidP="00FC13CB">
            <w:pPr>
              <w:jc w:val="center"/>
              <w:rPr>
                <w:rFonts w:ascii="Myriad Pro" w:hAnsi="Myriad Pro"/>
                <w:b/>
                <w:bCs/>
                <w:color w:val="FFFFFF" w:themeColor="background1"/>
                <w:sz w:val="24"/>
                <w:szCs w:val="24"/>
              </w:rPr>
            </w:pPr>
            <w:r w:rsidRPr="00FC13CB">
              <w:rPr>
                <w:rFonts w:ascii="Myriad Pro" w:hAnsi="Myriad Pro"/>
                <w:b/>
                <w:bCs/>
                <w:color w:val="FFFFFF" w:themeColor="background1"/>
                <w:sz w:val="24"/>
                <w:szCs w:val="24"/>
              </w:rPr>
              <w:t>Показатель</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257C80" w14:textId="77777777" w:rsidR="00F73538" w:rsidRPr="00FC13CB" w:rsidRDefault="00F73538" w:rsidP="00FC13CB">
            <w:pPr>
              <w:jc w:val="center"/>
              <w:rPr>
                <w:rFonts w:ascii="Myriad Pro" w:hAnsi="Myriad Pro"/>
                <w:b/>
                <w:bCs/>
                <w:color w:val="FFFFFF" w:themeColor="background1"/>
                <w:sz w:val="24"/>
                <w:szCs w:val="24"/>
              </w:rPr>
            </w:pPr>
            <w:r w:rsidRPr="00FC13CB">
              <w:rPr>
                <w:rFonts w:ascii="Myriad Pro" w:hAnsi="Myriad Pro"/>
                <w:b/>
                <w:bCs/>
                <w:color w:val="FFFFFF" w:themeColor="background1"/>
                <w:sz w:val="24"/>
                <w:szCs w:val="24"/>
              </w:rPr>
              <w:t>Ед. изм.</w:t>
            </w:r>
          </w:p>
        </w:tc>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25ECC7" w14:textId="43A9217D" w:rsidR="00F73538" w:rsidRPr="00FC13CB" w:rsidRDefault="00CB023F" w:rsidP="00FC13CB">
            <w:pPr>
              <w:jc w:val="center"/>
              <w:rPr>
                <w:rFonts w:ascii="Myriad Pro" w:hAnsi="Myriad Pro"/>
                <w:b/>
                <w:bCs/>
                <w:color w:val="FFFFFF" w:themeColor="background1"/>
                <w:sz w:val="24"/>
                <w:szCs w:val="24"/>
              </w:rPr>
            </w:pPr>
            <w:r w:rsidRPr="00FC13CB">
              <w:rPr>
                <w:rFonts w:ascii="Myriad Pro" w:hAnsi="Myriad Pro"/>
                <w:b/>
                <w:bCs/>
                <w:color w:val="FFFFFF" w:themeColor="background1"/>
                <w:sz w:val="24"/>
                <w:szCs w:val="24"/>
              </w:rPr>
              <w:t>У</w:t>
            </w:r>
            <w:r w:rsidR="00F73538" w:rsidRPr="00FC13CB">
              <w:rPr>
                <w:rFonts w:ascii="Myriad Pro" w:hAnsi="Myriad Pro"/>
                <w:b/>
                <w:bCs/>
                <w:color w:val="FFFFFF" w:themeColor="background1"/>
                <w:sz w:val="24"/>
                <w:szCs w:val="24"/>
              </w:rPr>
              <w:t xml:space="preserve">тверждено </w:t>
            </w:r>
            <w:r w:rsidRPr="00FC13CB">
              <w:rPr>
                <w:rFonts w:ascii="Myriad Pro" w:hAnsi="Myriad Pro"/>
                <w:b/>
                <w:bCs/>
                <w:color w:val="FFFFFF" w:themeColor="background1"/>
                <w:sz w:val="24"/>
                <w:szCs w:val="24"/>
              </w:rPr>
              <w:t>Комитетом</w:t>
            </w:r>
            <w:r w:rsidR="00F73538" w:rsidRPr="00FC13CB">
              <w:rPr>
                <w:rFonts w:ascii="Myriad Pro" w:hAnsi="Myriad Pro"/>
                <w:b/>
                <w:bCs/>
                <w:color w:val="FFFFFF" w:themeColor="background1"/>
                <w:sz w:val="24"/>
                <w:szCs w:val="24"/>
              </w:rPr>
              <w:t xml:space="preserve"> на 2018 г.</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F96390" w14:textId="7FF33B52" w:rsidR="00F73538" w:rsidRPr="00FC13CB" w:rsidRDefault="00F73538" w:rsidP="00FC13CB">
            <w:pPr>
              <w:jc w:val="center"/>
              <w:rPr>
                <w:rFonts w:ascii="Myriad Pro" w:hAnsi="Myriad Pro"/>
                <w:b/>
                <w:bCs/>
                <w:color w:val="FFFFFF" w:themeColor="background1"/>
                <w:sz w:val="24"/>
                <w:szCs w:val="24"/>
              </w:rPr>
            </w:pPr>
            <w:r w:rsidRPr="00FC13CB">
              <w:rPr>
                <w:rFonts w:ascii="Myriad Pro" w:hAnsi="Myriad Pro"/>
                <w:b/>
                <w:bCs/>
                <w:color w:val="FFFFFF" w:themeColor="background1"/>
                <w:sz w:val="24"/>
                <w:szCs w:val="24"/>
              </w:rPr>
              <w:t xml:space="preserve">Предложение ПАО </w:t>
            </w:r>
            <w:r w:rsidR="007F43D4" w:rsidRPr="00FC13CB">
              <w:rPr>
                <w:rFonts w:ascii="Myriad Pro" w:hAnsi="Myriad Pro"/>
                <w:b/>
                <w:bCs/>
                <w:color w:val="FFFFFF" w:themeColor="background1"/>
                <w:sz w:val="24"/>
                <w:szCs w:val="24"/>
              </w:rPr>
              <w:t>«</w:t>
            </w:r>
            <w:r w:rsidRPr="00FC13CB">
              <w:rPr>
                <w:rFonts w:ascii="Myriad Pro" w:hAnsi="Myriad Pro"/>
                <w:b/>
                <w:bCs/>
                <w:color w:val="FFFFFF" w:themeColor="background1"/>
                <w:sz w:val="24"/>
                <w:szCs w:val="24"/>
              </w:rPr>
              <w:t>Ленэнерго</w:t>
            </w:r>
            <w:r w:rsidR="007F43D4" w:rsidRPr="00FC13CB">
              <w:rPr>
                <w:rFonts w:ascii="Myriad Pro" w:hAnsi="Myriad Pro"/>
                <w:b/>
                <w:bCs/>
                <w:color w:val="FFFFFF" w:themeColor="background1"/>
                <w:sz w:val="24"/>
                <w:szCs w:val="24"/>
              </w:rPr>
              <w:t>»</w:t>
            </w:r>
          </w:p>
          <w:p w14:paraId="546D59E9" w14:textId="77777777" w:rsidR="00F73538" w:rsidRPr="00FC13CB" w:rsidRDefault="00F73538" w:rsidP="00FC13CB">
            <w:pPr>
              <w:jc w:val="center"/>
              <w:rPr>
                <w:rFonts w:ascii="Myriad Pro" w:hAnsi="Myriad Pro"/>
                <w:b/>
                <w:bCs/>
                <w:color w:val="FFFFFF" w:themeColor="background1"/>
                <w:sz w:val="24"/>
                <w:szCs w:val="24"/>
              </w:rPr>
            </w:pPr>
            <w:r w:rsidRPr="00FC13CB">
              <w:rPr>
                <w:rFonts w:ascii="Myriad Pro" w:hAnsi="Myriad Pro"/>
                <w:b/>
                <w:bCs/>
                <w:color w:val="FFFFFF" w:themeColor="background1"/>
                <w:sz w:val="24"/>
                <w:szCs w:val="24"/>
              </w:rPr>
              <w:t>на 2019 г.</w:t>
            </w:r>
          </w:p>
        </w:tc>
      </w:tr>
      <w:tr w:rsidR="007F43D4" w:rsidRPr="00E40E86" w14:paraId="1FABEB38" w14:textId="77777777" w:rsidTr="00E40E86">
        <w:trPr>
          <w:trHeight w:val="319"/>
        </w:trPr>
        <w:tc>
          <w:tcPr>
            <w:tcW w:w="3681" w:type="dxa"/>
            <w:tcBorders>
              <w:top w:val="single" w:sz="4" w:space="0" w:color="FFFFFF" w:themeColor="background1"/>
            </w:tcBorders>
            <w:shd w:val="clear" w:color="000000" w:fill="FFFFFF"/>
            <w:vAlign w:val="center"/>
            <w:hideMark/>
          </w:tcPr>
          <w:p w14:paraId="6FFE1C3F" w14:textId="77777777" w:rsidR="00F73538" w:rsidRPr="00FC13CB" w:rsidRDefault="00F73538" w:rsidP="00FC13CB">
            <w:pPr>
              <w:rPr>
                <w:rFonts w:ascii="Myriad Pro" w:hAnsi="Myriad Pro"/>
                <w:sz w:val="24"/>
                <w:szCs w:val="24"/>
              </w:rPr>
            </w:pPr>
            <w:r w:rsidRPr="00FC13CB">
              <w:rPr>
                <w:rFonts w:ascii="Myriad Pro" w:hAnsi="Myriad Pro"/>
                <w:sz w:val="24"/>
                <w:szCs w:val="24"/>
              </w:rPr>
              <w:t>индекс потребительских цен</w:t>
            </w:r>
          </w:p>
        </w:tc>
        <w:tc>
          <w:tcPr>
            <w:tcW w:w="850" w:type="dxa"/>
            <w:tcBorders>
              <w:top w:val="single" w:sz="4" w:space="0" w:color="FFFFFF" w:themeColor="background1"/>
            </w:tcBorders>
            <w:shd w:val="clear" w:color="000000" w:fill="FFFFFF"/>
            <w:vAlign w:val="center"/>
            <w:hideMark/>
          </w:tcPr>
          <w:p w14:paraId="028E9F0B" w14:textId="77777777" w:rsidR="00F73538" w:rsidRPr="00FC13CB" w:rsidRDefault="00F73538" w:rsidP="00FC13CB">
            <w:pPr>
              <w:jc w:val="center"/>
              <w:rPr>
                <w:rFonts w:ascii="Myriad Pro" w:hAnsi="Myriad Pro"/>
                <w:sz w:val="24"/>
                <w:szCs w:val="24"/>
              </w:rPr>
            </w:pPr>
            <w:r w:rsidRPr="00FC13CB">
              <w:rPr>
                <w:rFonts w:ascii="Myriad Pro" w:hAnsi="Myriad Pro"/>
                <w:sz w:val="24"/>
                <w:szCs w:val="24"/>
              </w:rPr>
              <w:t>%</w:t>
            </w:r>
          </w:p>
        </w:tc>
        <w:tc>
          <w:tcPr>
            <w:tcW w:w="2830" w:type="dxa"/>
            <w:tcBorders>
              <w:top w:val="single" w:sz="4" w:space="0" w:color="FFFFFF" w:themeColor="background1"/>
            </w:tcBorders>
            <w:shd w:val="clear" w:color="000000" w:fill="FFFFFF"/>
            <w:vAlign w:val="center"/>
            <w:hideMark/>
          </w:tcPr>
          <w:p w14:paraId="347809BE" w14:textId="77777777" w:rsidR="00F73538" w:rsidRPr="00FC13CB" w:rsidRDefault="00F73538" w:rsidP="00FC13CB">
            <w:pPr>
              <w:jc w:val="center"/>
              <w:rPr>
                <w:rFonts w:ascii="Myriad Pro" w:hAnsi="Myriad Pro"/>
                <w:sz w:val="24"/>
                <w:szCs w:val="24"/>
              </w:rPr>
            </w:pPr>
            <w:r w:rsidRPr="00FC13CB">
              <w:rPr>
                <w:rFonts w:ascii="Myriad Pro" w:hAnsi="Myriad Pro"/>
                <w:sz w:val="24"/>
                <w:szCs w:val="24"/>
              </w:rPr>
              <w:t>3,70%</w:t>
            </w:r>
          </w:p>
        </w:tc>
        <w:tc>
          <w:tcPr>
            <w:tcW w:w="0" w:type="auto"/>
            <w:tcBorders>
              <w:top w:val="single" w:sz="4" w:space="0" w:color="FFFFFF" w:themeColor="background1"/>
            </w:tcBorders>
            <w:shd w:val="clear" w:color="000000" w:fill="FFFFFF"/>
            <w:vAlign w:val="center"/>
            <w:hideMark/>
          </w:tcPr>
          <w:p w14:paraId="7C1A7FF6" w14:textId="77777777" w:rsidR="00F73538" w:rsidRPr="00FC13CB" w:rsidRDefault="00F73538" w:rsidP="00FC13CB">
            <w:pPr>
              <w:jc w:val="center"/>
              <w:rPr>
                <w:rFonts w:ascii="Myriad Pro" w:hAnsi="Myriad Pro"/>
                <w:sz w:val="24"/>
                <w:szCs w:val="24"/>
              </w:rPr>
            </w:pPr>
            <w:r w:rsidRPr="00FC13CB">
              <w:rPr>
                <w:rFonts w:ascii="Myriad Pro" w:hAnsi="Myriad Pro"/>
                <w:sz w:val="24"/>
                <w:szCs w:val="24"/>
              </w:rPr>
              <w:t>4,00%</w:t>
            </w:r>
          </w:p>
        </w:tc>
      </w:tr>
      <w:tr w:rsidR="007F43D4" w:rsidRPr="00E40E86" w14:paraId="68A8E692" w14:textId="77777777" w:rsidTr="00E40E86">
        <w:trPr>
          <w:trHeight w:val="511"/>
        </w:trPr>
        <w:tc>
          <w:tcPr>
            <w:tcW w:w="3681" w:type="dxa"/>
            <w:shd w:val="clear" w:color="000000" w:fill="FFFFFF"/>
            <w:vAlign w:val="center"/>
            <w:hideMark/>
          </w:tcPr>
          <w:p w14:paraId="216B77B9" w14:textId="77777777" w:rsidR="00F73538" w:rsidRPr="00FC13CB" w:rsidRDefault="00F73538" w:rsidP="00FC13CB">
            <w:pPr>
              <w:rPr>
                <w:rFonts w:ascii="Myriad Pro" w:hAnsi="Myriad Pro"/>
                <w:sz w:val="24"/>
                <w:szCs w:val="24"/>
              </w:rPr>
            </w:pPr>
            <w:r w:rsidRPr="00FC13CB">
              <w:rPr>
                <w:rFonts w:ascii="Myriad Pro" w:hAnsi="Myriad Pro"/>
                <w:sz w:val="24"/>
                <w:szCs w:val="24"/>
              </w:rPr>
              <w:t>индекс эффективности операционных расходов</w:t>
            </w:r>
          </w:p>
        </w:tc>
        <w:tc>
          <w:tcPr>
            <w:tcW w:w="850" w:type="dxa"/>
            <w:shd w:val="clear" w:color="000000" w:fill="FFFFFF"/>
            <w:vAlign w:val="center"/>
            <w:hideMark/>
          </w:tcPr>
          <w:p w14:paraId="32DCA669" w14:textId="77777777" w:rsidR="00F73538" w:rsidRPr="00FC13CB" w:rsidRDefault="00F73538" w:rsidP="00FC13CB">
            <w:pPr>
              <w:jc w:val="center"/>
              <w:rPr>
                <w:rFonts w:ascii="Myriad Pro" w:hAnsi="Myriad Pro"/>
                <w:sz w:val="24"/>
                <w:szCs w:val="24"/>
              </w:rPr>
            </w:pPr>
            <w:r w:rsidRPr="00FC13CB">
              <w:rPr>
                <w:rFonts w:ascii="Myriad Pro" w:hAnsi="Myriad Pro"/>
                <w:sz w:val="24"/>
                <w:szCs w:val="24"/>
              </w:rPr>
              <w:t>%</w:t>
            </w:r>
          </w:p>
        </w:tc>
        <w:tc>
          <w:tcPr>
            <w:tcW w:w="2830" w:type="dxa"/>
            <w:shd w:val="clear" w:color="000000" w:fill="FFFFFF"/>
            <w:vAlign w:val="center"/>
            <w:hideMark/>
          </w:tcPr>
          <w:p w14:paraId="55E8D872" w14:textId="77777777" w:rsidR="00F73538" w:rsidRPr="00FC13CB" w:rsidRDefault="00F73538" w:rsidP="00FC13CB">
            <w:pPr>
              <w:jc w:val="center"/>
              <w:rPr>
                <w:rFonts w:ascii="Myriad Pro" w:hAnsi="Myriad Pro"/>
                <w:sz w:val="24"/>
                <w:szCs w:val="24"/>
              </w:rPr>
            </w:pPr>
            <w:r w:rsidRPr="00FC13CB">
              <w:rPr>
                <w:rFonts w:ascii="Myriad Pro" w:hAnsi="Myriad Pro"/>
                <w:sz w:val="24"/>
                <w:szCs w:val="24"/>
              </w:rPr>
              <w:t>3,00%</w:t>
            </w:r>
          </w:p>
        </w:tc>
        <w:tc>
          <w:tcPr>
            <w:tcW w:w="0" w:type="auto"/>
            <w:shd w:val="clear" w:color="000000" w:fill="FFFFFF"/>
            <w:vAlign w:val="center"/>
            <w:hideMark/>
          </w:tcPr>
          <w:p w14:paraId="60C46022" w14:textId="77777777" w:rsidR="00F73538" w:rsidRPr="00FC13CB" w:rsidRDefault="00F73538" w:rsidP="00FC13CB">
            <w:pPr>
              <w:jc w:val="center"/>
              <w:rPr>
                <w:rFonts w:ascii="Myriad Pro" w:hAnsi="Myriad Pro"/>
                <w:sz w:val="24"/>
                <w:szCs w:val="24"/>
              </w:rPr>
            </w:pPr>
            <w:r w:rsidRPr="00FC13CB">
              <w:rPr>
                <w:rFonts w:ascii="Myriad Pro" w:hAnsi="Myriad Pro"/>
                <w:sz w:val="24"/>
                <w:szCs w:val="24"/>
              </w:rPr>
              <w:t>3,00%</w:t>
            </w:r>
          </w:p>
        </w:tc>
      </w:tr>
      <w:tr w:rsidR="007F43D4" w:rsidRPr="00E40E86" w14:paraId="76F79EEB" w14:textId="77777777" w:rsidTr="00E40E86">
        <w:trPr>
          <w:trHeight w:val="319"/>
        </w:trPr>
        <w:tc>
          <w:tcPr>
            <w:tcW w:w="3681" w:type="dxa"/>
            <w:shd w:val="clear" w:color="000000" w:fill="FFFFFF"/>
            <w:vAlign w:val="center"/>
            <w:hideMark/>
          </w:tcPr>
          <w:p w14:paraId="32A2504C" w14:textId="77777777" w:rsidR="00F73538" w:rsidRPr="00FC13CB" w:rsidRDefault="00F73538" w:rsidP="00FC13CB">
            <w:pPr>
              <w:rPr>
                <w:rFonts w:ascii="Myriad Pro" w:hAnsi="Myriad Pro"/>
                <w:sz w:val="24"/>
                <w:szCs w:val="24"/>
              </w:rPr>
            </w:pPr>
            <w:r w:rsidRPr="00FC13CB">
              <w:rPr>
                <w:rFonts w:ascii="Myriad Pro" w:hAnsi="Myriad Pro"/>
                <w:sz w:val="24"/>
                <w:szCs w:val="24"/>
              </w:rPr>
              <w:t>количество активов, всего</w:t>
            </w:r>
          </w:p>
        </w:tc>
        <w:tc>
          <w:tcPr>
            <w:tcW w:w="850" w:type="dxa"/>
            <w:shd w:val="clear" w:color="000000" w:fill="FFFFFF"/>
            <w:vAlign w:val="center"/>
            <w:hideMark/>
          </w:tcPr>
          <w:p w14:paraId="17EF449C" w14:textId="77777777" w:rsidR="00F73538" w:rsidRPr="00FC13CB" w:rsidRDefault="00F73538" w:rsidP="00FC13CB">
            <w:pPr>
              <w:jc w:val="center"/>
              <w:rPr>
                <w:rFonts w:ascii="Myriad Pro" w:hAnsi="Myriad Pro"/>
                <w:sz w:val="24"/>
                <w:szCs w:val="24"/>
              </w:rPr>
            </w:pPr>
            <w:r w:rsidRPr="00FC13CB">
              <w:rPr>
                <w:rFonts w:ascii="Myriad Pro" w:hAnsi="Myriad Pro"/>
                <w:sz w:val="24"/>
                <w:szCs w:val="24"/>
              </w:rPr>
              <w:t>у.е.</w:t>
            </w:r>
          </w:p>
        </w:tc>
        <w:tc>
          <w:tcPr>
            <w:tcW w:w="2830" w:type="dxa"/>
            <w:shd w:val="clear" w:color="000000" w:fill="FFFFFF"/>
            <w:vAlign w:val="center"/>
            <w:hideMark/>
          </w:tcPr>
          <w:p w14:paraId="5127D5B5" w14:textId="77777777" w:rsidR="00F73538" w:rsidRPr="00FC13CB" w:rsidRDefault="00F73538" w:rsidP="00FC13CB">
            <w:pPr>
              <w:jc w:val="center"/>
              <w:rPr>
                <w:rFonts w:ascii="Myriad Pro" w:hAnsi="Myriad Pro"/>
                <w:sz w:val="24"/>
                <w:szCs w:val="24"/>
              </w:rPr>
            </w:pPr>
            <w:r w:rsidRPr="00FC13CB">
              <w:rPr>
                <w:rFonts w:ascii="Myriad Pro" w:hAnsi="Myriad Pro"/>
                <w:sz w:val="24"/>
                <w:szCs w:val="24"/>
              </w:rPr>
              <w:t>314 101</w:t>
            </w:r>
          </w:p>
        </w:tc>
        <w:tc>
          <w:tcPr>
            <w:tcW w:w="0" w:type="auto"/>
            <w:shd w:val="clear" w:color="000000" w:fill="FFFFFF"/>
            <w:vAlign w:val="center"/>
            <w:hideMark/>
          </w:tcPr>
          <w:p w14:paraId="003E7413" w14:textId="2E864A23" w:rsidR="00F73538" w:rsidRPr="00FC13CB" w:rsidRDefault="00F73538" w:rsidP="00FC13CB">
            <w:pPr>
              <w:jc w:val="center"/>
              <w:rPr>
                <w:rFonts w:ascii="Myriad Pro" w:hAnsi="Myriad Pro"/>
                <w:sz w:val="24"/>
                <w:szCs w:val="24"/>
              </w:rPr>
            </w:pPr>
            <w:r w:rsidRPr="00FC13CB">
              <w:rPr>
                <w:rFonts w:ascii="Myriad Pro" w:hAnsi="Myriad Pro"/>
                <w:sz w:val="24"/>
                <w:szCs w:val="24"/>
              </w:rPr>
              <w:t>293 344</w:t>
            </w:r>
          </w:p>
        </w:tc>
      </w:tr>
      <w:tr w:rsidR="007F43D4" w:rsidRPr="00E40E86" w14:paraId="00950CBE" w14:textId="77777777" w:rsidTr="00E40E86">
        <w:trPr>
          <w:trHeight w:val="319"/>
        </w:trPr>
        <w:tc>
          <w:tcPr>
            <w:tcW w:w="3681" w:type="dxa"/>
            <w:shd w:val="clear" w:color="000000" w:fill="FFFFFF"/>
            <w:vAlign w:val="center"/>
            <w:hideMark/>
          </w:tcPr>
          <w:p w14:paraId="1498890C" w14:textId="77777777" w:rsidR="00F73538" w:rsidRPr="00FC13CB" w:rsidRDefault="00F73538" w:rsidP="00FC13CB">
            <w:pPr>
              <w:rPr>
                <w:rFonts w:ascii="Myriad Pro" w:hAnsi="Myriad Pro"/>
                <w:sz w:val="24"/>
                <w:szCs w:val="24"/>
              </w:rPr>
            </w:pPr>
            <w:r w:rsidRPr="00FC13CB">
              <w:rPr>
                <w:rFonts w:ascii="Myriad Pro" w:hAnsi="Myriad Pro"/>
                <w:sz w:val="24"/>
                <w:szCs w:val="24"/>
              </w:rPr>
              <w:t>индекс изменения количества активов</w:t>
            </w:r>
          </w:p>
        </w:tc>
        <w:tc>
          <w:tcPr>
            <w:tcW w:w="850" w:type="dxa"/>
            <w:shd w:val="clear" w:color="000000" w:fill="FFFFFF"/>
            <w:vAlign w:val="center"/>
            <w:hideMark/>
          </w:tcPr>
          <w:p w14:paraId="3ACE53F9" w14:textId="77777777" w:rsidR="00F73538" w:rsidRPr="00FC13CB" w:rsidRDefault="00F73538" w:rsidP="00FC13CB">
            <w:pPr>
              <w:jc w:val="center"/>
              <w:rPr>
                <w:rFonts w:ascii="Myriad Pro" w:hAnsi="Myriad Pro"/>
                <w:sz w:val="24"/>
                <w:szCs w:val="24"/>
              </w:rPr>
            </w:pPr>
            <w:r w:rsidRPr="00FC13CB">
              <w:rPr>
                <w:rFonts w:ascii="Myriad Pro" w:hAnsi="Myriad Pro"/>
                <w:sz w:val="24"/>
                <w:szCs w:val="24"/>
              </w:rPr>
              <w:t>%</w:t>
            </w:r>
          </w:p>
        </w:tc>
        <w:tc>
          <w:tcPr>
            <w:tcW w:w="2830" w:type="dxa"/>
            <w:shd w:val="clear" w:color="000000" w:fill="FFFFFF"/>
            <w:vAlign w:val="center"/>
            <w:hideMark/>
          </w:tcPr>
          <w:p w14:paraId="18783D4B" w14:textId="77777777" w:rsidR="00F73538" w:rsidRPr="00FC13CB" w:rsidRDefault="00F73538" w:rsidP="00FC13CB">
            <w:pPr>
              <w:jc w:val="center"/>
              <w:rPr>
                <w:rFonts w:ascii="Myriad Pro" w:hAnsi="Myriad Pro"/>
                <w:sz w:val="24"/>
                <w:szCs w:val="24"/>
              </w:rPr>
            </w:pPr>
            <w:r w:rsidRPr="00FC13CB">
              <w:rPr>
                <w:rFonts w:ascii="Myriad Pro" w:hAnsi="Myriad Pro"/>
                <w:sz w:val="24"/>
                <w:szCs w:val="24"/>
              </w:rPr>
              <w:t>27,05%</w:t>
            </w:r>
          </w:p>
        </w:tc>
        <w:tc>
          <w:tcPr>
            <w:tcW w:w="0" w:type="auto"/>
            <w:shd w:val="clear" w:color="000000" w:fill="FFFFFF"/>
            <w:vAlign w:val="center"/>
            <w:hideMark/>
          </w:tcPr>
          <w:p w14:paraId="57D424CF" w14:textId="77777777" w:rsidR="00F73538" w:rsidRPr="00FC13CB" w:rsidRDefault="00F73538" w:rsidP="00FC13CB">
            <w:pPr>
              <w:jc w:val="center"/>
              <w:rPr>
                <w:rFonts w:ascii="Myriad Pro" w:hAnsi="Myriad Pro"/>
                <w:sz w:val="24"/>
                <w:szCs w:val="24"/>
              </w:rPr>
            </w:pPr>
            <w:r w:rsidRPr="00FC13CB">
              <w:rPr>
                <w:rFonts w:ascii="Myriad Pro" w:hAnsi="Myriad Pro"/>
                <w:sz w:val="24"/>
                <w:szCs w:val="24"/>
              </w:rPr>
              <w:t>-6,61%</w:t>
            </w:r>
          </w:p>
        </w:tc>
      </w:tr>
      <w:tr w:rsidR="007F43D4" w:rsidRPr="00E40E86" w14:paraId="5BE7A555" w14:textId="77777777" w:rsidTr="00E40E86">
        <w:trPr>
          <w:trHeight w:val="511"/>
        </w:trPr>
        <w:tc>
          <w:tcPr>
            <w:tcW w:w="3681" w:type="dxa"/>
            <w:shd w:val="clear" w:color="000000" w:fill="FFFFFF"/>
            <w:vAlign w:val="center"/>
            <w:hideMark/>
          </w:tcPr>
          <w:p w14:paraId="71168BF1" w14:textId="77777777" w:rsidR="00F73538" w:rsidRPr="00FC13CB" w:rsidRDefault="00F73538" w:rsidP="00FC13CB">
            <w:pPr>
              <w:rPr>
                <w:rFonts w:ascii="Myriad Pro" w:hAnsi="Myriad Pro"/>
                <w:sz w:val="24"/>
                <w:szCs w:val="24"/>
              </w:rPr>
            </w:pPr>
            <w:r w:rsidRPr="00FC13CB">
              <w:rPr>
                <w:rFonts w:ascii="Myriad Pro" w:hAnsi="Myriad Pro"/>
                <w:sz w:val="24"/>
                <w:szCs w:val="24"/>
              </w:rPr>
              <w:t>коэффициент эластичности затрат по росту активов</w:t>
            </w:r>
          </w:p>
        </w:tc>
        <w:tc>
          <w:tcPr>
            <w:tcW w:w="850" w:type="dxa"/>
            <w:shd w:val="clear" w:color="000000" w:fill="FFFFFF"/>
            <w:vAlign w:val="center"/>
            <w:hideMark/>
          </w:tcPr>
          <w:p w14:paraId="0903A23A" w14:textId="77777777" w:rsidR="00F73538" w:rsidRPr="00FC13CB" w:rsidRDefault="00F73538" w:rsidP="00FC13CB">
            <w:pPr>
              <w:jc w:val="center"/>
              <w:rPr>
                <w:rFonts w:ascii="Myriad Pro" w:hAnsi="Myriad Pro"/>
                <w:sz w:val="24"/>
                <w:szCs w:val="24"/>
              </w:rPr>
            </w:pPr>
            <w:r w:rsidRPr="00FC13CB">
              <w:rPr>
                <w:rFonts w:ascii="Myriad Pro" w:hAnsi="Myriad Pro"/>
                <w:sz w:val="24"/>
                <w:szCs w:val="24"/>
              </w:rPr>
              <w:t>-</w:t>
            </w:r>
          </w:p>
        </w:tc>
        <w:tc>
          <w:tcPr>
            <w:tcW w:w="2830" w:type="dxa"/>
            <w:shd w:val="clear" w:color="000000" w:fill="FFFFFF"/>
            <w:vAlign w:val="center"/>
            <w:hideMark/>
          </w:tcPr>
          <w:p w14:paraId="6B734BE2" w14:textId="77777777" w:rsidR="00F73538" w:rsidRPr="00FC13CB" w:rsidRDefault="00F73538" w:rsidP="00FC13CB">
            <w:pPr>
              <w:jc w:val="center"/>
              <w:rPr>
                <w:rFonts w:ascii="Myriad Pro" w:hAnsi="Myriad Pro"/>
                <w:sz w:val="24"/>
                <w:szCs w:val="24"/>
              </w:rPr>
            </w:pPr>
            <w:r w:rsidRPr="00FC13CB">
              <w:rPr>
                <w:rFonts w:ascii="Myriad Pro" w:hAnsi="Myriad Pro"/>
                <w:sz w:val="24"/>
                <w:szCs w:val="24"/>
              </w:rPr>
              <w:t>0,75</w:t>
            </w:r>
          </w:p>
        </w:tc>
        <w:tc>
          <w:tcPr>
            <w:tcW w:w="0" w:type="auto"/>
            <w:shd w:val="clear" w:color="000000" w:fill="FFFFFF"/>
            <w:vAlign w:val="center"/>
            <w:hideMark/>
          </w:tcPr>
          <w:p w14:paraId="4132FB83" w14:textId="77777777" w:rsidR="00F73538" w:rsidRPr="00FC13CB" w:rsidRDefault="00F73538" w:rsidP="00FC13CB">
            <w:pPr>
              <w:jc w:val="center"/>
              <w:rPr>
                <w:rFonts w:ascii="Myriad Pro" w:hAnsi="Myriad Pro"/>
                <w:sz w:val="24"/>
                <w:szCs w:val="24"/>
              </w:rPr>
            </w:pPr>
            <w:r w:rsidRPr="00FC13CB">
              <w:rPr>
                <w:rFonts w:ascii="Myriad Pro" w:hAnsi="Myriad Pro"/>
                <w:sz w:val="24"/>
                <w:szCs w:val="24"/>
              </w:rPr>
              <w:t>0,75</w:t>
            </w:r>
          </w:p>
        </w:tc>
      </w:tr>
      <w:tr w:rsidR="007F43D4" w:rsidRPr="00E40E86" w14:paraId="1D97BF34" w14:textId="77777777" w:rsidTr="00E40E86">
        <w:trPr>
          <w:trHeight w:val="319"/>
        </w:trPr>
        <w:tc>
          <w:tcPr>
            <w:tcW w:w="3681" w:type="dxa"/>
            <w:shd w:val="clear" w:color="000000" w:fill="FFFFFF"/>
            <w:vAlign w:val="center"/>
            <w:hideMark/>
          </w:tcPr>
          <w:p w14:paraId="60BE986D" w14:textId="77777777" w:rsidR="00F73538" w:rsidRPr="00FC13CB" w:rsidRDefault="00F73538" w:rsidP="00FC13CB">
            <w:pPr>
              <w:rPr>
                <w:rFonts w:ascii="Myriad Pro" w:hAnsi="Myriad Pro"/>
                <w:sz w:val="24"/>
                <w:szCs w:val="24"/>
              </w:rPr>
            </w:pPr>
            <w:r w:rsidRPr="00FC13CB">
              <w:rPr>
                <w:rFonts w:ascii="Myriad Pro" w:hAnsi="Myriad Pro"/>
                <w:sz w:val="24"/>
                <w:szCs w:val="24"/>
              </w:rPr>
              <w:t>Итого коэффициент индексации</w:t>
            </w:r>
          </w:p>
        </w:tc>
        <w:tc>
          <w:tcPr>
            <w:tcW w:w="850" w:type="dxa"/>
            <w:shd w:val="clear" w:color="000000" w:fill="FFFFFF"/>
            <w:vAlign w:val="center"/>
            <w:hideMark/>
          </w:tcPr>
          <w:p w14:paraId="0AEA72AE" w14:textId="260525C2" w:rsidR="00F73538" w:rsidRPr="00FC13CB" w:rsidRDefault="00F73538" w:rsidP="00FC13CB">
            <w:pPr>
              <w:jc w:val="center"/>
              <w:rPr>
                <w:rFonts w:ascii="Myriad Pro" w:hAnsi="Myriad Pro"/>
                <w:sz w:val="24"/>
                <w:szCs w:val="24"/>
              </w:rPr>
            </w:pPr>
          </w:p>
        </w:tc>
        <w:tc>
          <w:tcPr>
            <w:tcW w:w="2830" w:type="dxa"/>
            <w:shd w:val="clear" w:color="000000" w:fill="FFFFFF"/>
            <w:vAlign w:val="center"/>
            <w:hideMark/>
          </w:tcPr>
          <w:p w14:paraId="5F3E31F5" w14:textId="77777777" w:rsidR="00F73538" w:rsidRPr="00FC13CB" w:rsidRDefault="00F73538" w:rsidP="00FC13CB">
            <w:pPr>
              <w:jc w:val="center"/>
              <w:rPr>
                <w:rFonts w:ascii="Myriad Pro" w:hAnsi="Myriad Pro"/>
                <w:sz w:val="24"/>
                <w:szCs w:val="24"/>
              </w:rPr>
            </w:pPr>
            <w:r w:rsidRPr="00FC13CB">
              <w:rPr>
                <w:rFonts w:ascii="Myriad Pro" w:hAnsi="Myriad Pro"/>
                <w:sz w:val="24"/>
                <w:szCs w:val="24"/>
              </w:rPr>
              <w:t>1,210</w:t>
            </w:r>
          </w:p>
        </w:tc>
        <w:tc>
          <w:tcPr>
            <w:tcW w:w="0" w:type="auto"/>
            <w:shd w:val="clear" w:color="000000" w:fill="FFFFFF"/>
            <w:vAlign w:val="center"/>
            <w:hideMark/>
          </w:tcPr>
          <w:p w14:paraId="700F7F68" w14:textId="77777777" w:rsidR="00F73538" w:rsidRPr="00FC13CB" w:rsidRDefault="00F73538" w:rsidP="00FC13CB">
            <w:pPr>
              <w:jc w:val="center"/>
              <w:rPr>
                <w:rFonts w:ascii="Myriad Pro" w:hAnsi="Myriad Pro"/>
                <w:sz w:val="24"/>
                <w:szCs w:val="24"/>
              </w:rPr>
            </w:pPr>
            <w:r w:rsidRPr="00FC13CB">
              <w:rPr>
                <w:rFonts w:ascii="Myriad Pro" w:hAnsi="Myriad Pro"/>
                <w:sz w:val="24"/>
                <w:szCs w:val="24"/>
              </w:rPr>
              <w:t>0,9588</w:t>
            </w:r>
          </w:p>
        </w:tc>
      </w:tr>
    </w:tbl>
    <w:p w14:paraId="58394DB4" w14:textId="77777777" w:rsidR="004230C7" w:rsidRDefault="004230C7" w:rsidP="00F73538">
      <w:pPr>
        <w:spacing w:before="200" w:after="200" w:line="360" w:lineRule="auto"/>
        <w:jc w:val="both"/>
        <w:rPr>
          <w:rFonts w:ascii="Myriad Pro" w:eastAsia="Calibri" w:hAnsi="Myriad Pro" w:cs="Times New Roman"/>
          <w:b/>
          <w:color w:val="000000" w:themeColor="text1"/>
          <w:sz w:val="26"/>
          <w:szCs w:val="26"/>
        </w:rPr>
      </w:pPr>
    </w:p>
    <w:p w14:paraId="25BA70FB" w14:textId="77777777" w:rsidR="006E7937" w:rsidRDefault="006E7937" w:rsidP="00F73538">
      <w:pPr>
        <w:spacing w:before="200" w:after="200" w:line="360" w:lineRule="auto"/>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br w:type="page"/>
      </w:r>
    </w:p>
    <w:p w14:paraId="3FB6AF28" w14:textId="21BB33AE" w:rsidR="00F73538" w:rsidRPr="00C52447" w:rsidRDefault="00F73538" w:rsidP="00F96F6A">
      <w:pPr>
        <w:spacing w:after="0" w:line="360" w:lineRule="auto"/>
        <w:jc w:val="both"/>
        <w:rPr>
          <w:rFonts w:ascii="Myriad Pro" w:eastAsia="Calibri" w:hAnsi="Myriad Pro" w:cs="Times New Roman"/>
          <w:b/>
          <w:color w:val="000000" w:themeColor="text1"/>
          <w:sz w:val="26"/>
          <w:szCs w:val="26"/>
        </w:rPr>
      </w:pPr>
      <w:r w:rsidRPr="00C52447">
        <w:rPr>
          <w:rFonts w:ascii="Myriad Pro" w:eastAsia="Calibri" w:hAnsi="Myriad Pro" w:cs="Times New Roman"/>
          <w:b/>
          <w:color w:val="000000" w:themeColor="text1"/>
          <w:sz w:val="26"/>
          <w:szCs w:val="26"/>
        </w:rPr>
        <w:lastRenderedPageBreak/>
        <w:t>ПОЗИЦИЯ ОРГАНА РЕГУЛИРОВАНИЯ</w:t>
      </w:r>
    </w:p>
    <w:p w14:paraId="5E6A55B7" w14:textId="5BE88C58" w:rsidR="00F73538" w:rsidRPr="00FC13CB" w:rsidRDefault="005D3D03" w:rsidP="00F96F6A">
      <w:pPr>
        <w:spacing w:after="0" w:line="360" w:lineRule="auto"/>
        <w:ind w:firstLine="567"/>
        <w:contextualSpacing/>
        <w:jc w:val="both"/>
        <w:rPr>
          <w:rFonts w:ascii="Myriad Pro" w:hAnsi="Myriad Pro"/>
          <w:sz w:val="26"/>
          <w:szCs w:val="26"/>
        </w:rPr>
      </w:pPr>
      <w:r w:rsidRPr="00FC13CB">
        <w:rPr>
          <w:rFonts w:ascii="Myriad Pro" w:hAnsi="Myriad Pro"/>
          <w:sz w:val="26"/>
          <w:szCs w:val="26"/>
        </w:rPr>
        <w:t xml:space="preserve">Величина </w:t>
      </w:r>
      <w:r w:rsidRPr="00FC13CB">
        <w:rPr>
          <w:rFonts w:ascii="Myriad Pro" w:eastAsia="Calibri" w:hAnsi="Myriad Pro" w:cs="Times New Roman"/>
          <w:sz w:val="26"/>
          <w:szCs w:val="26"/>
        </w:rPr>
        <w:t>операционных расходов</w:t>
      </w:r>
      <w:r w:rsidRPr="00FC13CB">
        <w:rPr>
          <w:rFonts w:ascii="Myriad Pro" w:hAnsi="Myriad Pro"/>
          <w:sz w:val="26"/>
          <w:szCs w:val="26"/>
        </w:rPr>
        <w:t xml:space="preserve"> ПАО «Ленэнерго» на 2019 г</w:t>
      </w:r>
      <w:r w:rsidR="003B6EFB" w:rsidRPr="00FC13CB">
        <w:rPr>
          <w:rFonts w:ascii="Myriad Pro" w:hAnsi="Myriad Pro"/>
          <w:sz w:val="26"/>
          <w:szCs w:val="26"/>
        </w:rPr>
        <w:t>од</w:t>
      </w:r>
      <w:r w:rsidRPr="00FC13CB">
        <w:rPr>
          <w:rFonts w:ascii="Myriad Pro" w:hAnsi="Myriad Pro"/>
          <w:sz w:val="26"/>
          <w:szCs w:val="26"/>
        </w:rPr>
        <w:t xml:space="preserve">, </w:t>
      </w:r>
      <w:r w:rsidR="006E7937" w:rsidRPr="00FC13CB">
        <w:rPr>
          <w:rFonts w:ascii="Myriad Pro" w:hAnsi="Myriad Pro"/>
          <w:sz w:val="26"/>
          <w:szCs w:val="26"/>
        </w:rPr>
        <w:t xml:space="preserve">учтенная </w:t>
      </w:r>
      <w:r w:rsidR="001F0F5C" w:rsidRPr="00FC13CB">
        <w:rPr>
          <w:rFonts w:ascii="Myriad Pro" w:hAnsi="Myriad Pro"/>
          <w:sz w:val="26"/>
          <w:szCs w:val="26"/>
        </w:rPr>
        <w:t>Комитетом по тарифам Санкт-Петербурга</w:t>
      </w:r>
      <w:r w:rsidR="00F73538" w:rsidRPr="00FC13CB">
        <w:rPr>
          <w:rFonts w:ascii="Myriad Pro" w:hAnsi="Myriad Pro"/>
          <w:sz w:val="26"/>
          <w:szCs w:val="26"/>
        </w:rPr>
        <w:t xml:space="preserve"> </w:t>
      </w:r>
      <w:r w:rsidR="006E7937" w:rsidRPr="00FC13CB">
        <w:rPr>
          <w:rFonts w:ascii="Myriad Pro" w:hAnsi="Myriad Pro"/>
          <w:sz w:val="26"/>
          <w:szCs w:val="26"/>
        </w:rPr>
        <w:t>при определении</w:t>
      </w:r>
      <w:r w:rsidR="00F73538" w:rsidRPr="00FC13CB">
        <w:rPr>
          <w:rFonts w:ascii="Myriad Pro" w:hAnsi="Myriad Pro"/>
          <w:sz w:val="26"/>
          <w:szCs w:val="26"/>
        </w:rPr>
        <w:t xml:space="preserve"> НВВ ПАО «Ленэнерго»</w:t>
      </w:r>
      <w:r w:rsidRPr="00FC13CB">
        <w:rPr>
          <w:rFonts w:ascii="Myriad Pro" w:hAnsi="Myriad Pro"/>
          <w:sz w:val="26"/>
          <w:szCs w:val="26"/>
        </w:rPr>
        <w:t>,</w:t>
      </w:r>
      <w:r w:rsidR="00F73538" w:rsidRPr="00FC13CB">
        <w:rPr>
          <w:rFonts w:ascii="Myriad Pro" w:hAnsi="Myriad Pro"/>
          <w:sz w:val="26"/>
          <w:szCs w:val="26"/>
        </w:rPr>
        <w:t xml:space="preserve"> составляет </w:t>
      </w:r>
      <w:r w:rsidR="00F73538" w:rsidRPr="00FC13CB">
        <w:rPr>
          <w:rFonts w:ascii="Myriad Pro" w:eastAsia="Calibri" w:hAnsi="Myriad Pro" w:cs="Times New Roman"/>
          <w:sz w:val="26"/>
          <w:szCs w:val="26"/>
        </w:rPr>
        <w:t>4 983 314</w:t>
      </w:r>
      <w:r w:rsidR="00F73538" w:rsidRPr="00FC13CB">
        <w:rPr>
          <w:rFonts w:ascii="Myriad Pro" w:hAnsi="Myriad Pro"/>
          <w:sz w:val="26"/>
          <w:szCs w:val="26"/>
        </w:rPr>
        <w:t> тыс. рублей, что на 5% (или 260</w:t>
      </w:r>
      <w:r w:rsidR="00935E98" w:rsidRPr="00FC13CB">
        <w:rPr>
          <w:rFonts w:ascii="Myriad Pro" w:hAnsi="Myriad Pro"/>
          <w:sz w:val="26"/>
          <w:szCs w:val="26"/>
        </w:rPr>
        <w:t> </w:t>
      </w:r>
      <w:r w:rsidR="00F73538" w:rsidRPr="00FC13CB">
        <w:rPr>
          <w:rFonts w:ascii="Myriad Pro" w:hAnsi="Myriad Pro"/>
          <w:sz w:val="26"/>
          <w:szCs w:val="26"/>
        </w:rPr>
        <w:t xml:space="preserve">871 тыс. рублей) выше предложения ПАО «Ленэнерго» (4 722 443 тыс. рублей). </w:t>
      </w:r>
      <w:r w:rsidR="00F73538" w:rsidRPr="00FC13CB">
        <w:rPr>
          <w:rFonts w:ascii="Myriad Pro" w:eastAsia="Calibri" w:hAnsi="Myriad Pro" w:cs="Times New Roman"/>
          <w:sz w:val="26"/>
          <w:szCs w:val="26"/>
        </w:rPr>
        <w:t>Коэффициент индексации к уровню 2018 г</w:t>
      </w:r>
      <w:r w:rsidR="003B6EFB" w:rsidRPr="00FC13CB">
        <w:rPr>
          <w:rFonts w:ascii="Myriad Pro" w:eastAsia="Calibri" w:hAnsi="Myriad Pro" w:cs="Times New Roman"/>
          <w:sz w:val="26"/>
          <w:szCs w:val="26"/>
        </w:rPr>
        <w:t>ода</w:t>
      </w:r>
      <w:r w:rsidR="00F73538" w:rsidRPr="00FC13CB">
        <w:rPr>
          <w:rFonts w:ascii="Myriad Pro" w:eastAsia="Calibri" w:hAnsi="Myriad Pro" w:cs="Times New Roman"/>
          <w:sz w:val="26"/>
          <w:szCs w:val="26"/>
        </w:rPr>
        <w:t xml:space="preserve"> составил 1,0362.</w:t>
      </w:r>
    </w:p>
    <w:p w14:paraId="3067328F" w14:textId="3EA5BC97" w:rsidR="00F73538" w:rsidRPr="00FC13CB" w:rsidRDefault="00F73538" w:rsidP="00F96F6A">
      <w:pPr>
        <w:spacing w:after="0" w:line="360" w:lineRule="auto"/>
        <w:ind w:firstLine="567"/>
        <w:contextualSpacing/>
        <w:jc w:val="both"/>
        <w:rPr>
          <w:rFonts w:ascii="Myriad Pro" w:eastAsia="Calibri" w:hAnsi="Myriad Pro" w:cs="Times New Roman"/>
          <w:sz w:val="26"/>
          <w:szCs w:val="26"/>
        </w:rPr>
      </w:pPr>
      <w:r w:rsidRPr="00FC13CB">
        <w:rPr>
          <w:rFonts w:ascii="Myriad Pro" w:hAnsi="Myriad Pro" w:cs="Times New Roman"/>
          <w:sz w:val="26"/>
          <w:szCs w:val="26"/>
        </w:rPr>
        <w:t xml:space="preserve">По материалам экспертного заключения Комитета по тарифам Санкт-Петербурга по определению экономически обоснованных составляющих, формирующих тарифы на услуги по передаче электрической энергии ПАО «Ленэнерго» на территории Санкт-Петербурга на 2019 г., </w:t>
      </w:r>
      <w:r w:rsidR="005D3D03" w:rsidRPr="00FC13CB">
        <w:rPr>
          <w:rFonts w:ascii="Myriad Pro" w:eastAsia="Calibri" w:hAnsi="Myriad Pro" w:cs="Times New Roman"/>
          <w:sz w:val="26"/>
          <w:szCs w:val="26"/>
        </w:rPr>
        <w:t>Комитетом</w:t>
      </w:r>
      <w:r w:rsidRPr="00FC13CB">
        <w:rPr>
          <w:rFonts w:ascii="Myriad Pro" w:eastAsia="Calibri" w:hAnsi="Myriad Pro" w:cs="Times New Roman"/>
          <w:sz w:val="26"/>
          <w:szCs w:val="26"/>
        </w:rPr>
        <w:t xml:space="preserve"> в расчет </w:t>
      </w:r>
      <w:r w:rsidRPr="00FC13CB">
        <w:rPr>
          <w:rFonts w:ascii="Myriad Pro" w:eastAsia="Times New Roman" w:hAnsi="Myriad Pro" w:cs="Times New Roman"/>
          <w:sz w:val="26"/>
          <w:szCs w:val="26"/>
          <w:lang w:eastAsia="ru-RU"/>
        </w:rPr>
        <w:t xml:space="preserve">коэффициента индексации </w:t>
      </w:r>
      <w:r w:rsidRPr="00FC13CB">
        <w:rPr>
          <w:rFonts w:ascii="Myriad Pro" w:hAnsi="Myriad Pro" w:cs="Times New Roman"/>
          <w:sz w:val="26"/>
          <w:szCs w:val="26"/>
        </w:rPr>
        <w:t xml:space="preserve">операционных (подконтрольных) расходов ПАО «Ленэнерго» </w:t>
      </w:r>
      <w:r w:rsidR="005D3D03" w:rsidRPr="00FC13CB">
        <w:rPr>
          <w:rFonts w:ascii="Myriad Pro" w:eastAsia="Calibri" w:hAnsi="Myriad Pro" w:cs="Times New Roman"/>
          <w:sz w:val="26"/>
          <w:szCs w:val="26"/>
        </w:rPr>
        <w:t xml:space="preserve">приняты </w:t>
      </w:r>
      <w:r w:rsidRPr="00FC13CB">
        <w:rPr>
          <w:rFonts w:ascii="Myriad Pro" w:eastAsia="Calibri" w:hAnsi="Myriad Pro" w:cs="Times New Roman"/>
          <w:sz w:val="26"/>
          <w:szCs w:val="26"/>
        </w:rPr>
        <w:t>следующие параметры:</w:t>
      </w:r>
    </w:p>
    <w:p w14:paraId="020B7311" w14:textId="47658952" w:rsidR="00F73538" w:rsidRPr="00FC13CB" w:rsidRDefault="00F73538" w:rsidP="00FC13CB">
      <w:pPr>
        <w:pStyle w:val="a3"/>
        <w:numPr>
          <w:ilvl w:val="0"/>
          <w:numId w:val="66"/>
        </w:numPr>
        <w:spacing w:after="0" w:line="360" w:lineRule="auto"/>
        <w:ind w:left="1281" w:hanging="357"/>
        <w:jc w:val="both"/>
        <w:rPr>
          <w:rFonts w:ascii="Myriad Pro" w:hAnsi="Myriad Pro"/>
          <w:sz w:val="26"/>
          <w:szCs w:val="26"/>
        </w:rPr>
      </w:pPr>
      <w:r w:rsidRPr="00FC13CB">
        <w:rPr>
          <w:rFonts w:ascii="Myriad Pro" w:hAnsi="Myriad Pro"/>
          <w:sz w:val="26"/>
          <w:szCs w:val="26"/>
        </w:rPr>
        <w:t>индекс потребительских цен в размере 4,6%</w:t>
      </w:r>
      <w:r w:rsidR="0059530B" w:rsidRPr="00FC13CB">
        <w:rPr>
          <w:rFonts w:ascii="Myriad Pro" w:hAnsi="Myriad Pro"/>
          <w:sz w:val="26"/>
          <w:szCs w:val="26"/>
        </w:rPr>
        <w:t xml:space="preserve"> в соответствии с </w:t>
      </w:r>
      <w:r w:rsidRPr="00FC13CB">
        <w:rPr>
          <w:rFonts w:ascii="Myriad Pro" w:hAnsi="Myriad Pro"/>
          <w:sz w:val="26"/>
          <w:szCs w:val="26"/>
        </w:rPr>
        <w:t>действующ</w:t>
      </w:r>
      <w:r w:rsidR="0059530B" w:rsidRPr="00FC13CB">
        <w:rPr>
          <w:rFonts w:ascii="Myriad Pro" w:hAnsi="Myriad Pro"/>
          <w:sz w:val="26"/>
          <w:szCs w:val="26"/>
        </w:rPr>
        <w:t>им</w:t>
      </w:r>
      <w:r w:rsidRPr="00FC13CB">
        <w:rPr>
          <w:rFonts w:ascii="Myriad Pro" w:hAnsi="Myriad Pro"/>
          <w:sz w:val="26"/>
          <w:szCs w:val="26"/>
        </w:rPr>
        <w:t xml:space="preserve"> на момент принятия </w:t>
      </w:r>
      <w:r w:rsidR="0059530B" w:rsidRPr="00FC13CB">
        <w:rPr>
          <w:rFonts w:ascii="Myriad Pro" w:hAnsi="Myriad Pro"/>
          <w:sz w:val="26"/>
          <w:szCs w:val="26"/>
        </w:rPr>
        <w:t xml:space="preserve">тарифно-балансового </w:t>
      </w:r>
      <w:r w:rsidRPr="00FC13CB">
        <w:rPr>
          <w:rFonts w:ascii="Myriad Pro" w:hAnsi="Myriad Pro"/>
          <w:sz w:val="26"/>
          <w:szCs w:val="26"/>
        </w:rPr>
        <w:t>решения (2</w:t>
      </w:r>
      <w:r w:rsidR="00716BC4" w:rsidRPr="00FC13CB">
        <w:rPr>
          <w:rFonts w:ascii="Myriad Pro" w:hAnsi="Myriad Pro"/>
          <w:sz w:val="26"/>
          <w:szCs w:val="26"/>
        </w:rPr>
        <w:t>7</w:t>
      </w:r>
      <w:r w:rsidRPr="00FC13CB">
        <w:rPr>
          <w:rFonts w:ascii="Myriad Pro" w:hAnsi="Myriad Pro"/>
          <w:sz w:val="26"/>
          <w:szCs w:val="26"/>
        </w:rPr>
        <w:t>.12.2018) прогноз</w:t>
      </w:r>
      <w:r w:rsidR="0059530B" w:rsidRPr="00FC13CB">
        <w:rPr>
          <w:rFonts w:ascii="Myriad Pro" w:hAnsi="Myriad Pro"/>
          <w:sz w:val="26"/>
          <w:szCs w:val="26"/>
        </w:rPr>
        <w:t>ом</w:t>
      </w:r>
      <w:r w:rsidRPr="00FC13CB">
        <w:rPr>
          <w:rFonts w:ascii="Myriad Pro" w:hAnsi="Myriad Pro"/>
          <w:sz w:val="26"/>
          <w:szCs w:val="26"/>
        </w:rPr>
        <w:t xml:space="preserve"> социально-экономического развития Российской Федерации, опубликованного Минэкономразвития России от 01.10.2018</w:t>
      </w:r>
      <w:r w:rsidR="0059530B" w:rsidRPr="00FC13CB">
        <w:rPr>
          <w:rFonts w:ascii="Myriad Pro" w:hAnsi="Myriad Pro"/>
          <w:sz w:val="26"/>
          <w:szCs w:val="26"/>
        </w:rPr>
        <w:t xml:space="preserve"> г.;</w:t>
      </w:r>
    </w:p>
    <w:p w14:paraId="0C4A01DC" w14:textId="15EDEFCA" w:rsidR="00F73538" w:rsidRPr="00FC13CB" w:rsidRDefault="00F73538" w:rsidP="00FC13CB">
      <w:pPr>
        <w:pStyle w:val="a3"/>
        <w:numPr>
          <w:ilvl w:val="0"/>
          <w:numId w:val="66"/>
        </w:numPr>
        <w:spacing w:after="0" w:line="360" w:lineRule="auto"/>
        <w:ind w:left="1281" w:hanging="357"/>
        <w:jc w:val="both"/>
        <w:rPr>
          <w:rFonts w:ascii="Myriad Pro" w:hAnsi="Myriad Pro"/>
          <w:sz w:val="26"/>
          <w:szCs w:val="26"/>
        </w:rPr>
      </w:pPr>
      <w:r w:rsidRPr="00FC13CB">
        <w:rPr>
          <w:rFonts w:ascii="Myriad Pro" w:hAnsi="Myriad Pro"/>
          <w:sz w:val="26"/>
          <w:szCs w:val="26"/>
        </w:rPr>
        <w:t>индекс изменения количества активов в размере 2,84%.</w:t>
      </w:r>
    </w:p>
    <w:tbl>
      <w:tblPr>
        <w:tblW w:w="9160" w:type="dxa"/>
        <w:jc w:val="center"/>
        <w:tblLook w:val="04A0" w:firstRow="1" w:lastRow="0" w:firstColumn="1" w:lastColumn="0" w:noHBand="0" w:noVBand="1"/>
      </w:tblPr>
      <w:tblGrid>
        <w:gridCol w:w="4034"/>
        <w:gridCol w:w="675"/>
        <w:gridCol w:w="2286"/>
        <w:gridCol w:w="2165"/>
      </w:tblGrid>
      <w:tr w:rsidR="00F73538" w:rsidRPr="005C7026" w14:paraId="1F9A0920" w14:textId="77777777" w:rsidTr="002E4083">
        <w:trPr>
          <w:trHeight w:val="1115"/>
          <w:tblHeader/>
          <w:jc w:val="center"/>
        </w:trPr>
        <w:tc>
          <w:tcPr>
            <w:tcW w:w="4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360E9F" w14:textId="77777777" w:rsidR="00F73538" w:rsidRPr="002E4083" w:rsidRDefault="00F73538" w:rsidP="00F73538">
            <w:pPr>
              <w:spacing w:after="0" w:line="240" w:lineRule="auto"/>
              <w:jc w:val="center"/>
              <w:rPr>
                <w:rFonts w:ascii="Myriad Pro" w:eastAsia="Times New Roman" w:hAnsi="Myriad Pro" w:cs="Arial"/>
                <w:b/>
                <w:bCs/>
                <w:color w:val="FFFFFF" w:themeColor="background1"/>
                <w:sz w:val="24"/>
                <w:szCs w:val="24"/>
                <w:lang w:eastAsia="ru-RU"/>
              </w:rPr>
            </w:pPr>
            <w:r w:rsidRPr="002E4083">
              <w:rPr>
                <w:rFonts w:ascii="Myriad Pro" w:eastAsia="Times New Roman" w:hAnsi="Myriad Pro" w:cs="Arial"/>
                <w:b/>
                <w:bCs/>
                <w:color w:val="FFFFFF" w:themeColor="background1"/>
                <w:sz w:val="24"/>
                <w:szCs w:val="24"/>
                <w:lang w:eastAsia="ru-RU"/>
              </w:rPr>
              <w:t>Показатель</w:t>
            </w:r>
          </w:p>
        </w:tc>
        <w:tc>
          <w:tcPr>
            <w:tcW w:w="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DBAEFC" w14:textId="77777777" w:rsidR="00F73538" w:rsidRPr="002E4083" w:rsidRDefault="00F73538" w:rsidP="00F73538">
            <w:pPr>
              <w:spacing w:after="0" w:line="240" w:lineRule="auto"/>
              <w:jc w:val="center"/>
              <w:rPr>
                <w:rFonts w:ascii="Myriad Pro" w:eastAsia="Times New Roman" w:hAnsi="Myriad Pro" w:cs="Arial"/>
                <w:b/>
                <w:bCs/>
                <w:color w:val="FFFFFF" w:themeColor="background1"/>
                <w:sz w:val="24"/>
                <w:szCs w:val="24"/>
                <w:lang w:eastAsia="ru-RU"/>
              </w:rPr>
            </w:pPr>
            <w:r w:rsidRPr="002E4083">
              <w:rPr>
                <w:rFonts w:ascii="Myriad Pro" w:eastAsia="Times New Roman" w:hAnsi="Myriad Pro" w:cs="Arial"/>
                <w:b/>
                <w:bCs/>
                <w:color w:val="FFFFFF" w:themeColor="background1"/>
                <w:sz w:val="24"/>
                <w:szCs w:val="24"/>
                <w:lang w:eastAsia="ru-RU"/>
              </w:rPr>
              <w:t>Ед. изм.</w:t>
            </w:r>
          </w:p>
        </w:tc>
        <w:tc>
          <w:tcPr>
            <w:tcW w:w="22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D4E435" w14:textId="3FAD21AB" w:rsidR="00F73538" w:rsidRPr="002E4083" w:rsidRDefault="00F73538" w:rsidP="00F73538">
            <w:pPr>
              <w:spacing w:after="0" w:line="240" w:lineRule="auto"/>
              <w:jc w:val="center"/>
              <w:rPr>
                <w:rFonts w:ascii="Myriad Pro" w:eastAsia="Times New Roman" w:hAnsi="Myriad Pro" w:cs="Arial"/>
                <w:b/>
                <w:bCs/>
                <w:color w:val="FFFFFF" w:themeColor="background1"/>
                <w:sz w:val="24"/>
                <w:szCs w:val="24"/>
                <w:lang w:eastAsia="ru-RU"/>
              </w:rPr>
            </w:pPr>
            <w:r w:rsidRPr="002E4083">
              <w:rPr>
                <w:rFonts w:ascii="Myriad Pro" w:eastAsia="Times New Roman" w:hAnsi="Myriad Pro" w:cs="Arial"/>
                <w:b/>
                <w:bCs/>
                <w:color w:val="FFFFFF" w:themeColor="background1"/>
                <w:sz w:val="24"/>
                <w:szCs w:val="24"/>
                <w:lang w:eastAsia="ru-RU"/>
              </w:rPr>
              <w:t>Установлено КТ СП</w:t>
            </w:r>
            <w:r w:rsidR="00344B6C" w:rsidRPr="002E4083">
              <w:rPr>
                <w:rFonts w:ascii="Myriad Pro" w:eastAsia="Times New Roman" w:hAnsi="Myriad Pro" w:cs="Arial"/>
                <w:b/>
                <w:bCs/>
                <w:color w:val="FFFFFF" w:themeColor="background1"/>
                <w:sz w:val="24"/>
                <w:szCs w:val="24"/>
                <w:lang w:eastAsia="ru-RU"/>
              </w:rPr>
              <w:t>б</w:t>
            </w:r>
            <w:r w:rsidRPr="002E4083">
              <w:rPr>
                <w:rFonts w:ascii="Myriad Pro" w:eastAsia="Times New Roman" w:hAnsi="Myriad Pro" w:cs="Arial"/>
                <w:b/>
                <w:bCs/>
                <w:color w:val="FFFFFF" w:themeColor="background1"/>
                <w:sz w:val="24"/>
                <w:szCs w:val="24"/>
                <w:lang w:eastAsia="ru-RU"/>
              </w:rPr>
              <w:t xml:space="preserve"> на 2018 г.</w:t>
            </w:r>
          </w:p>
        </w:tc>
        <w:tc>
          <w:tcPr>
            <w:tcW w:w="21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43A191" w14:textId="1B682452" w:rsidR="00F73538" w:rsidRPr="002E4083" w:rsidRDefault="00F73538" w:rsidP="00F73538">
            <w:pPr>
              <w:spacing w:after="0" w:line="240" w:lineRule="auto"/>
              <w:jc w:val="center"/>
              <w:rPr>
                <w:rFonts w:ascii="Myriad Pro" w:eastAsia="Times New Roman" w:hAnsi="Myriad Pro" w:cs="Arial"/>
                <w:b/>
                <w:bCs/>
                <w:color w:val="FFFFFF" w:themeColor="background1"/>
                <w:sz w:val="24"/>
                <w:szCs w:val="24"/>
                <w:lang w:eastAsia="ru-RU"/>
              </w:rPr>
            </w:pPr>
            <w:r w:rsidRPr="002E4083">
              <w:rPr>
                <w:rFonts w:ascii="Myriad Pro" w:eastAsia="Times New Roman" w:hAnsi="Myriad Pro" w:cs="Arial"/>
                <w:b/>
                <w:bCs/>
                <w:color w:val="FFFFFF" w:themeColor="background1"/>
                <w:sz w:val="24"/>
                <w:szCs w:val="24"/>
                <w:lang w:eastAsia="ru-RU"/>
              </w:rPr>
              <w:t>Принято КТ СП</w:t>
            </w:r>
            <w:r w:rsidR="00344B6C" w:rsidRPr="002E4083">
              <w:rPr>
                <w:rFonts w:ascii="Myriad Pro" w:eastAsia="Times New Roman" w:hAnsi="Myriad Pro" w:cs="Arial"/>
                <w:b/>
                <w:bCs/>
                <w:color w:val="FFFFFF" w:themeColor="background1"/>
                <w:sz w:val="24"/>
                <w:szCs w:val="24"/>
                <w:lang w:eastAsia="ru-RU"/>
              </w:rPr>
              <w:t>б</w:t>
            </w:r>
            <w:r w:rsidRPr="002E4083">
              <w:rPr>
                <w:rFonts w:ascii="Myriad Pro" w:eastAsia="Times New Roman" w:hAnsi="Myriad Pro" w:cs="Arial"/>
                <w:b/>
                <w:bCs/>
                <w:color w:val="FFFFFF" w:themeColor="background1"/>
                <w:sz w:val="24"/>
                <w:szCs w:val="24"/>
                <w:lang w:eastAsia="ru-RU"/>
              </w:rPr>
              <w:t xml:space="preserve"> на 2019г.</w:t>
            </w:r>
          </w:p>
        </w:tc>
      </w:tr>
      <w:tr w:rsidR="00F73538" w:rsidRPr="005C7026" w14:paraId="77A7A976" w14:textId="77777777" w:rsidTr="002E4083">
        <w:trPr>
          <w:trHeight w:val="301"/>
          <w:jc w:val="center"/>
        </w:trPr>
        <w:tc>
          <w:tcPr>
            <w:tcW w:w="4034"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63E64B6D" w14:textId="77777777" w:rsidR="00F73538" w:rsidRPr="002E4083" w:rsidRDefault="00F73538" w:rsidP="00F73538">
            <w:pPr>
              <w:spacing w:after="0" w:line="240" w:lineRule="auto"/>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индекс потребительских цен</w:t>
            </w:r>
          </w:p>
        </w:tc>
        <w:tc>
          <w:tcPr>
            <w:tcW w:w="657"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4E8708A" w14:textId="77777777" w:rsidR="00F73538" w:rsidRPr="002E4083" w:rsidRDefault="00F73538" w:rsidP="00F73538">
            <w:pPr>
              <w:spacing w:after="0" w:line="240" w:lineRule="auto"/>
              <w:jc w:val="center"/>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w:t>
            </w:r>
          </w:p>
        </w:tc>
        <w:tc>
          <w:tcPr>
            <w:tcW w:w="229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4320CBD" w14:textId="77777777" w:rsidR="00F73538" w:rsidRPr="002E4083" w:rsidRDefault="00F73538" w:rsidP="00F73538">
            <w:pPr>
              <w:spacing w:after="0" w:line="240" w:lineRule="auto"/>
              <w:jc w:val="center"/>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3,70%</w:t>
            </w:r>
          </w:p>
        </w:tc>
        <w:tc>
          <w:tcPr>
            <w:tcW w:w="217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F1F87BF" w14:textId="77777777" w:rsidR="00F73538" w:rsidRPr="002E4083" w:rsidRDefault="00F73538" w:rsidP="00F73538">
            <w:pPr>
              <w:spacing w:after="0" w:line="240" w:lineRule="auto"/>
              <w:jc w:val="center"/>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4,60%</w:t>
            </w:r>
          </w:p>
        </w:tc>
      </w:tr>
      <w:tr w:rsidR="00F73538" w:rsidRPr="005C7026" w14:paraId="4212954B" w14:textId="77777777" w:rsidTr="001D6A26">
        <w:trPr>
          <w:trHeight w:val="482"/>
          <w:jc w:val="center"/>
        </w:trPr>
        <w:tc>
          <w:tcPr>
            <w:tcW w:w="4034" w:type="dxa"/>
            <w:tcBorders>
              <w:top w:val="nil"/>
              <w:left w:val="single" w:sz="4" w:space="0" w:color="auto"/>
              <w:bottom w:val="single" w:sz="4" w:space="0" w:color="auto"/>
              <w:right w:val="single" w:sz="4" w:space="0" w:color="auto"/>
            </w:tcBorders>
            <w:shd w:val="clear" w:color="000000" w:fill="FFFFFF"/>
            <w:vAlign w:val="center"/>
            <w:hideMark/>
          </w:tcPr>
          <w:p w14:paraId="761D1677" w14:textId="77777777" w:rsidR="00F73538" w:rsidRPr="002E4083" w:rsidRDefault="00F73538" w:rsidP="00F73538">
            <w:pPr>
              <w:spacing w:after="0" w:line="240" w:lineRule="auto"/>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индекс эффективности операционных расходов</w:t>
            </w:r>
          </w:p>
        </w:tc>
        <w:tc>
          <w:tcPr>
            <w:tcW w:w="657" w:type="dxa"/>
            <w:tcBorders>
              <w:top w:val="nil"/>
              <w:left w:val="nil"/>
              <w:bottom w:val="single" w:sz="4" w:space="0" w:color="auto"/>
              <w:right w:val="single" w:sz="4" w:space="0" w:color="auto"/>
            </w:tcBorders>
            <w:shd w:val="clear" w:color="000000" w:fill="FFFFFF"/>
            <w:vAlign w:val="center"/>
            <w:hideMark/>
          </w:tcPr>
          <w:p w14:paraId="54F3C425" w14:textId="77777777" w:rsidR="00F73538" w:rsidRPr="002E4083" w:rsidRDefault="00F73538" w:rsidP="00F73538">
            <w:pPr>
              <w:spacing w:after="0" w:line="240" w:lineRule="auto"/>
              <w:jc w:val="center"/>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w:t>
            </w:r>
          </w:p>
        </w:tc>
        <w:tc>
          <w:tcPr>
            <w:tcW w:w="2294" w:type="dxa"/>
            <w:tcBorders>
              <w:top w:val="nil"/>
              <w:left w:val="nil"/>
              <w:bottom w:val="single" w:sz="4" w:space="0" w:color="auto"/>
              <w:right w:val="single" w:sz="4" w:space="0" w:color="auto"/>
            </w:tcBorders>
            <w:shd w:val="clear" w:color="000000" w:fill="FFFFFF"/>
            <w:vAlign w:val="center"/>
            <w:hideMark/>
          </w:tcPr>
          <w:p w14:paraId="26B8B575" w14:textId="77777777" w:rsidR="00F73538" w:rsidRPr="002E4083" w:rsidRDefault="00F73538" w:rsidP="00F73538">
            <w:pPr>
              <w:spacing w:after="0" w:line="240" w:lineRule="auto"/>
              <w:jc w:val="center"/>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3,00%</w:t>
            </w:r>
          </w:p>
        </w:tc>
        <w:tc>
          <w:tcPr>
            <w:tcW w:w="2175" w:type="dxa"/>
            <w:tcBorders>
              <w:top w:val="nil"/>
              <w:left w:val="nil"/>
              <w:bottom w:val="single" w:sz="4" w:space="0" w:color="auto"/>
              <w:right w:val="single" w:sz="4" w:space="0" w:color="auto"/>
            </w:tcBorders>
            <w:shd w:val="clear" w:color="000000" w:fill="FFFFFF"/>
            <w:vAlign w:val="center"/>
            <w:hideMark/>
          </w:tcPr>
          <w:p w14:paraId="17160034" w14:textId="77777777" w:rsidR="00F73538" w:rsidRPr="002E4083" w:rsidRDefault="00F73538" w:rsidP="00F73538">
            <w:pPr>
              <w:spacing w:after="0" w:line="240" w:lineRule="auto"/>
              <w:jc w:val="center"/>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3,00%</w:t>
            </w:r>
          </w:p>
        </w:tc>
      </w:tr>
      <w:tr w:rsidR="00F73538" w:rsidRPr="005C7026" w14:paraId="6967F366" w14:textId="77777777" w:rsidTr="001D6A26">
        <w:trPr>
          <w:trHeight w:val="301"/>
          <w:jc w:val="center"/>
        </w:trPr>
        <w:tc>
          <w:tcPr>
            <w:tcW w:w="4034" w:type="dxa"/>
            <w:tcBorders>
              <w:top w:val="nil"/>
              <w:left w:val="single" w:sz="4" w:space="0" w:color="auto"/>
              <w:bottom w:val="single" w:sz="4" w:space="0" w:color="auto"/>
              <w:right w:val="single" w:sz="4" w:space="0" w:color="auto"/>
            </w:tcBorders>
            <w:shd w:val="clear" w:color="000000" w:fill="FFFFFF"/>
            <w:vAlign w:val="center"/>
            <w:hideMark/>
          </w:tcPr>
          <w:p w14:paraId="5DF6463F" w14:textId="77777777" w:rsidR="00F73538" w:rsidRPr="002E4083" w:rsidRDefault="00F73538" w:rsidP="00F73538">
            <w:pPr>
              <w:spacing w:after="0" w:line="240" w:lineRule="auto"/>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количество активов, всего</w:t>
            </w:r>
          </w:p>
        </w:tc>
        <w:tc>
          <w:tcPr>
            <w:tcW w:w="657" w:type="dxa"/>
            <w:tcBorders>
              <w:top w:val="nil"/>
              <w:left w:val="nil"/>
              <w:bottom w:val="single" w:sz="4" w:space="0" w:color="auto"/>
              <w:right w:val="single" w:sz="4" w:space="0" w:color="auto"/>
            </w:tcBorders>
            <w:shd w:val="clear" w:color="000000" w:fill="FFFFFF"/>
            <w:vAlign w:val="center"/>
            <w:hideMark/>
          </w:tcPr>
          <w:p w14:paraId="4BF1BD39" w14:textId="77777777" w:rsidR="00F73538" w:rsidRPr="002E4083" w:rsidRDefault="00F73538" w:rsidP="00F73538">
            <w:pPr>
              <w:spacing w:after="0" w:line="240" w:lineRule="auto"/>
              <w:jc w:val="center"/>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у.е.</w:t>
            </w:r>
          </w:p>
        </w:tc>
        <w:tc>
          <w:tcPr>
            <w:tcW w:w="2294" w:type="dxa"/>
            <w:tcBorders>
              <w:top w:val="nil"/>
              <w:left w:val="nil"/>
              <w:bottom w:val="single" w:sz="4" w:space="0" w:color="auto"/>
              <w:right w:val="single" w:sz="4" w:space="0" w:color="auto"/>
            </w:tcBorders>
            <w:shd w:val="clear" w:color="000000" w:fill="FFFFFF"/>
            <w:vAlign w:val="center"/>
            <w:hideMark/>
          </w:tcPr>
          <w:p w14:paraId="13F5017C" w14:textId="77777777" w:rsidR="00F73538" w:rsidRPr="002E4083" w:rsidRDefault="00F73538" w:rsidP="00F73538">
            <w:pPr>
              <w:spacing w:after="0" w:line="240" w:lineRule="auto"/>
              <w:jc w:val="center"/>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314 101,15</w:t>
            </w:r>
          </w:p>
        </w:tc>
        <w:tc>
          <w:tcPr>
            <w:tcW w:w="2175" w:type="dxa"/>
            <w:tcBorders>
              <w:top w:val="nil"/>
              <w:left w:val="nil"/>
              <w:bottom w:val="single" w:sz="4" w:space="0" w:color="auto"/>
              <w:right w:val="single" w:sz="4" w:space="0" w:color="auto"/>
            </w:tcBorders>
            <w:shd w:val="clear" w:color="000000" w:fill="FFFFFF"/>
            <w:vAlign w:val="center"/>
            <w:hideMark/>
          </w:tcPr>
          <w:p w14:paraId="3946BA5A" w14:textId="77777777" w:rsidR="00F73538" w:rsidRPr="002E4083" w:rsidRDefault="00F73538" w:rsidP="00F73538">
            <w:pPr>
              <w:spacing w:after="0" w:line="240" w:lineRule="auto"/>
              <w:jc w:val="center"/>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298 957,03</w:t>
            </w:r>
          </w:p>
        </w:tc>
      </w:tr>
      <w:tr w:rsidR="00F73538" w:rsidRPr="005C7026" w14:paraId="195F9D25" w14:textId="77777777" w:rsidTr="001D6A26">
        <w:trPr>
          <w:trHeight w:val="301"/>
          <w:jc w:val="center"/>
        </w:trPr>
        <w:tc>
          <w:tcPr>
            <w:tcW w:w="4034" w:type="dxa"/>
            <w:tcBorders>
              <w:top w:val="nil"/>
              <w:left w:val="single" w:sz="4" w:space="0" w:color="auto"/>
              <w:bottom w:val="single" w:sz="4" w:space="0" w:color="auto"/>
              <w:right w:val="single" w:sz="4" w:space="0" w:color="auto"/>
            </w:tcBorders>
            <w:shd w:val="clear" w:color="000000" w:fill="FFFFFF"/>
            <w:vAlign w:val="center"/>
          </w:tcPr>
          <w:p w14:paraId="53F16EB0" w14:textId="77777777" w:rsidR="00F73538" w:rsidRPr="002E4083" w:rsidRDefault="00F73538" w:rsidP="00F73538">
            <w:pPr>
              <w:spacing w:after="0" w:line="240" w:lineRule="auto"/>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«приведенное» количество активов, всего</w:t>
            </w:r>
          </w:p>
        </w:tc>
        <w:tc>
          <w:tcPr>
            <w:tcW w:w="657" w:type="dxa"/>
            <w:tcBorders>
              <w:top w:val="nil"/>
              <w:left w:val="nil"/>
              <w:bottom w:val="single" w:sz="4" w:space="0" w:color="auto"/>
              <w:right w:val="single" w:sz="4" w:space="0" w:color="auto"/>
            </w:tcBorders>
            <w:shd w:val="clear" w:color="000000" w:fill="FFFFFF"/>
            <w:vAlign w:val="center"/>
          </w:tcPr>
          <w:p w14:paraId="70303F95" w14:textId="77777777" w:rsidR="00F73538" w:rsidRPr="002E4083" w:rsidRDefault="00F73538" w:rsidP="00F73538">
            <w:pPr>
              <w:spacing w:after="0" w:line="240" w:lineRule="auto"/>
              <w:jc w:val="center"/>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у.е.</w:t>
            </w:r>
          </w:p>
        </w:tc>
        <w:tc>
          <w:tcPr>
            <w:tcW w:w="2294" w:type="dxa"/>
            <w:tcBorders>
              <w:top w:val="nil"/>
              <w:left w:val="nil"/>
              <w:bottom w:val="single" w:sz="4" w:space="0" w:color="auto"/>
              <w:right w:val="single" w:sz="4" w:space="0" w:color="auto"/>
            </w:tcBorders>
            <w:shd w:val="clear" w:color="000000" w:fill="FFFFFF"/>
            <w:vAlign w:val="center"/>
          </w:tcPr>
          <w:p w14:paraId="06043BAE" w14:textId="77777777" w:rsidR="00F73538" w:rsidRPr="002E4083" w:rsidRDefault="00F73538" w:rsidP="00F73538">
            <w:pPr>
              <w:spacing w:after="0" w:line="240" w:lineRule="auto"/>
              <w:jc w:val="center"/>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290 709,39</w:t>
            </w:r>
          </w:p>
        </w:tc>
        <w:tc>
          <w:tcPr>
            <w:tcW w:w="2175" w:type="dxa"/>
            <w:tcBorders>
              <w:top w:val="nil"/>
              <w:left w:val="nil"/>
              <w:bottom w:val="single" w:sz="4" w:space="0" w:color="auto"/>
              <w:right w:val="single" w:sz="4" w:space="0" w:color="auto"/>
            </w:tcBorders>
            <w:shd w:val="clear" w:color="000000" w:fill="FFFFFF"/>
            <w:vAlign w:val="center"/>
          </w:tcPr>
          <w:p w14:paraId="6B72421F" w14:textId="77777777" w:rsidR="00F73538" w:rsidRPr="002E4083" w:rsidRDefault="00F73538" w:rsidP="00F73538">
            <w:pPr>
              <w:spacing w:after="0" w:line="240" w:lineRule="auto"/>
              <w:jc w:val="center"/>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298 957,03</w:t>
            </w:r>
          </w:p>
        </w:tc>
      </w:tr>
      <w:tr w:rsidR="00F73538" w:rsidRPr="005C7026" w14:paraId="697DE012" w14:textId="77777777" w:rsidTr="001D6A26">
        <w:trPr>
          <w:trHeight w:val="301"/>
          <w:jc w:val="center"/>
        </w:trPr>
        <w:tc>
          <w:tcPr>
            <w:tcW w:w="4034" w:type="dxa"/>
            <w:tcBorders>
              <w:top w:val="nil"/>
              <w:left w:val="single" w:sz="4" w:space="0" w:color="auto"/>
              <w:bottom w:val="single" w:sz="4" w:space="0" w:color="auto"/>
              <w:right w:val="single" w:sz="4" w:space="0" w:color="auto"/>
            </w:tcBorders>
            <w:shd w:val="clear" w:color="000000" w:fill="FFFFFF"/>
            <w:vAlign w:val="center"/>
            <w:hideMark/>
          </w:tcPr>
          <w:p w14:paraId="041C4DEA" w14:textId="77777777" w:rsidR="00F73538" w:rsidRPr="002E4083" w:rsidRDefault="00F73538" w:rsidP="00F73538">
            <w:pPr>
              <w:spacing w:after="0" w:line="240" w:lineRule="auto"/>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индекс изменения количества активов</w:t>
            </w:r>
          </w:p>
        </w:tc>
        <w:tc>
          <w:tcPr>
            <w:tcW w:w="657" w:type="dxa"/>
            <w:tcBorders>
              <w:top w:val="nil"/>
              <w:left w:val="nil"/>
              <w:bottom w:val="single" w:sz="4" w:space="0" w:color="auto"/>
              <w:right w:val="single" w:sz="4" w:space="0" w:color="auto"/>
            </w:tcBorders>
            <w:shd w:val="clear" w:color="000000" w:fill="FFFFFF"/>
            <w:vAlign w:val="center"/>
            <w:hideMark/>
          </w:tcPr>
          <w:p w14:paraId="4CE5C9B2" w14:textId="77777777" w:rsidR="00F73538" w:rsidRPr="002E4083" w:rsidRDefault="00F73538" w:rsidP="00F73538">
            <w:pPr>
              <w:spacing w:after="0" w:line="240" w:lineRule="auto"/>
              <w:jc w:val="center"/>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w:t>
            </w:r>
          </w:p>
        </w:tc>
        <w:tc>
          <w:tcPr>
            <w:tcW w:w="2294" w:type="dxa"/>
            <w:tcBorders>
              <w:top w:val="nil"/>
              <w:left w:val="nil"/>
              <w:bottom w:val="single" w:sz="4" w:space="0" w:color="auto"/>
              <w:right w:val="single" w:sz="4" w:space="0" w:color="auto"/>
            </w:tcBorders>
            <w:shd w:val="clear" w:color="000000" w:fill="FFFFFF"/>
            <w:vAlign w:val="center"/>
            <w:hideMark/>
          </w:tcPr>
          <w:p w14:paraId="26779AA4" w14:textId="77777777" w:rsidR="00F73538" w:rsidRPr="002E4083" w:rsidRDefault="00F73538" w:rsidP="00F73538">
            <w:pPr>
              <w:spacing w:after="0" w:line="240" w:lineRule="auto"/>
              <w:jc w:val="center"/>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27,05%</w:t>
            </w:r>
          </w:p>
        </w:tc>
        <w:tc>
          <w:tcPr>
            <w:tcW w:w="2175" w:type="dxa"/>
            <w:tcBorders>
              <w:top w:val="nil"/>
              <w:left w:val="nil"/>
              <w:bottom w:val="single" w:sz="4" w:space="0" w:color="auto"/>
              <w:right w:val="single" w:sz="4" w:space="0" w:color="auto"/>
            </w:tcBorders>
            <w:shd w:val="clear" w:color="000000" w:fill="FFFFFF"/>
            <w:vAlign w:val="center"/>
            <w:hideMark/>
          </w:tcPr>
          <w:p w14:paraId="55744B69" w14:textId="77777777" w:rsidR="00F73538" w:rsidRPr="002E4083" w:rsidRDefault="00F73538" w:rsidP="00F73538">
            <w:pPr>
              <w:spacing w:after="0" w:line="240" w:lineRule="auto"/>
              <w:jc w:val="center"/>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2,84%</w:t>
            </w:r>
          </w:p>
        </w:tc>
      </w:tr>
      <w:tr w:rsidR="00F73538" w:rsidRPr="005C7026" w14:paraId="09A9E089" w14:textId="77777777" w:rsidTr="001D6A26">
        <w:trPr>
          <w:trHeight w:val="482"/>
          <w:jc w:val="center"/>
        </w:trPr>
        <w:tc>
          <w:tcPr>
            <w:tcW w:w="4034" w:type="dxa"/>
            <w:tcBorders>
              <w:top w:val="nil"/>
              <w:left w:val="single" w:sz="4" w:space="0" w:color="auto"/>
              <w:bottom w:val="single" w:sz="4" w:space="0" w:color="auto"/>
              <w:right w:val="single" w:sz="4" w:space="0" w:color="auto"/>
            </w:tcBorders>
            <w:shd w:val="clear" w:color="000000" w:fill="FFFFFF"/>
            <w:vAlign w:val="center"/>
            <w:hideMark/>
          </w:tcPr>
          <w:p w14:paraId="1D0A0615" w14:textId="77777777" w:rsidR="00F73538" w:rsidRPr="002E4083" w:rsidRDefault="00F73538" w:rsidP="00F73538">
            <w:pPr>
              <w:spacing w:after="0" w:line="240" w:lineRule="auto"/>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коэффициент эластичности затрат по росту активов</w:t>
            </w:r>
          </w:p>
        </w:tc>
        <w:tc>
          <w:tcPr>
            <w:tcW w:w="657" w:type="dxa"/>
            <w:tcBorders>
              <w:top w:val="nil"/>
              <w:left w:val="nil"/>
              <w:bottom w:val="single" w:sz="4" w:space="0" w:color="auto"/>
              <w:right w:val="single" w:sz="4" w:space="0" w:color="auto"/>
            </w:tcBorders>
            <w:shd w:val="clear" w:color="000000" w:fill="FFFFFF"/>
            <w:vAlign w:val="center"/>
            <w:hideMark/>
          </w:tcPr>
          <w:p w14:paraId="24980A8E" w14:textId="77777777" w:rsidR="00F73538" w:rsidRPr="002E4083" w:rsidRDefault="00F73538" w:rsidP="00F73538">
            <w:pPr>
              <w:spacing w:after="0" w:line="240" w:lineRule="auto"/>
              <w:jc w:val="center"/>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w:t>
            </w:r>
          </w:p>
        </w:tc>
        <w:tc>
          <w:tcPr>
            <w:tcW w:w="2294" w:type="dxa"/>
            <w:tcBorders>
              <w:top w:val="nil"/>
              <w:left w:val="nil"/>
              <w:bottom w:val="single" w:sz="4" w:space="0" w:color="auto"/>
              <w:right w:val="single" w:sz="4" w:space="0" w:color="auto"/>
            </w:tcBorders>
            <w:shd w:val="clear" w:color="000000" w:fill="FFFFFF"/>
            <w:vAlign w:val="center"/>
            <w:hideMark/>
          </w:tcPr>
          <w:p w14:paraId="77D9A287" w14:textId="77777777" w:rsidR="00F73538" w:rsidRPr="002E4083" w:rsidRDefault="00F73538" w:rsidP="00F73538">
            <w:pPr>
              <w:spacing w:after="0" w:line="240" w:lineRule="auto"/>
              <w:jc w:val="center"/>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0,75</w:t>
            </w:r>
          </w:p>
        </w:tc>
        <w:tc>
          <w:tcPr>
            <w:tcW w:w="2175" w:type="dxa"/>
            <w:tcBorders>
              <w:top w:val="nil"/>
              <w:left w:val="nil"/>
              <w:bottom w:val="single" w:sz="4" w:space="0" w:color="auto"/>
              <w:right w:val="single" w:sz="4" w:space="0" w:color="auto"/>
            </w:tcBorders>
            <w:shd w:val="clear" w:color="000000" w:fill="FFFFFF"/>
            <w:vAlign w:val="center"/>
            <w:hideMark/>
          </w:tcPr>
          <w:p w14:paraId="733D170A" w14:textId="77777777" w:rsidR="00F73538" w:rsidRPr="002E4083" w:rsidRDefault="00F73538" w:rsidP="00F73538">
            <w:pPr>
              <w:spacing w:after="0" w:line="240" w:lineRule="auto"/>
              <w:jc w:val="center"/>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0,75</w:t>
            </w:r>
          </w:p>
        </w:tc>
      </w:tr>
      <w:tr w:rsidR="00F73538" w:rsidRPr="005C7026" w14:paraId="24C16962" w14:textId="77777777" w:rsidTr="001D6A26">
        <w:trPr>
          <w:trHeight w:val="301"/>
          <w:jc w:val="center"/>
        </w:trPr>
        <w:tc>
          <w:tcPr>
            <w:tcW w:w="4034" w:type="dxa"/>
            <w:tcBorders>
              <w:top w:val="nil"/>
              <w:left w:val="single" w:sz="4" w:space="0" w:color="auto"/>
              <w:bottom w:val="single" w:sz="4" w:space="0" w:color="auto"/>
              <w:right w:val="single" w:sz="4" w:space="0" w:color="auto"/>
            </w:tcBorders>
            <w:shd w:val="clear" w:color="000000" w:fill="FFFFFF"/>
            <w:vAlign w:val="center"/>
            <w:hideMark/>
          </w:tcPr>
          <w:p w14:paraId="55178BA9" w14:textId="77777777" w:rsidR="00F73538" w:rsidRPr="002E4083" w:rsidRDefault="00F73538" w:rsidP="00F73538">
            <w:pPr>
              <w:spacing w:after="0" w:line="240" w:lineRule="auto"/>
              <w:rPr>
                <w:rFonts w:ascii="Myriad Pro" w:eastAsia="Times New Roman" w:hAnsi="Myriad Pro" w:cs="Arial"/>
                <w:b/>
                <w:bCs/>
                <w:color w:val="0D0D0D" w:themeColor="text1" w:themeTint="F2"/>
                <w:sz w:val="24"/>
                <w:szCs w:val="24"/>
                <w:lang w:eastAsia="ru-RU"/>
              </w:rPr>
            </w:pPr>
            <w:r w:rsidRPr="002E4083">
              <w:rPr>
                <w:rFonts w:ascii="Myriad Pro" w:eastAsia="Times New Roman" w:hAnsi="Myriad Pro" w:cs="Arial"/>
                <w:b/>
                <w:bCs/>
                <w:color w:val="0D0D0D" w:themeColor="text1" w:themeTint="F2"/>
                <w:sz w:val="24"/>
                <w:szCs w:val="24"/>
                <w:lang w:eastAsia="ru-RU"/>
              </w:rPr>
              <w:t>Итого коэффициент индексации</w:t>
            </w:r>
          </w:p>
        </w:tc>
        <w:tc>
          <w:tcPr>
            <w:tcW w:w="657" w:type="dxa"/>
            <w:tcBorders>
              <w:top w:val="nil"/>
              <w:left w:val="nil"/>
              <w:bottom w:val="single" w:sz="4" w:space="0" w:color="auto"/>
              <w:right w:val="single" w:sz="4" w:space="0" w:color="auto"/>
            </w:tcBorders>
            <w:shd w:val="clear" w:color="000000" w:fill="FFFFFF"/>
            <w:vAlign w:val="center"/>
            <w:hideMark/>
          </w:tcPr>
          <w:p w14:paraId="0355AC76" w14:textId="77777777" w:rsidR="00F73538" w:rsidRPr="002E4083" w:rsidRDefault="00F73538" w:rsidP="00F73538">
            <w:pPr>
              <w:spacing w:after="0" w:line="240" w:lineRule="auto"/>
              <w:jc w:val="center"/>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 </w:t>
            </w:r>
          </w:p>
        </w:tc>
        <w:tc>
          <w:tcPr>
            <w:tcW w:w="2294" w:type="dxa"/>
            <w:tcBorders>
              <w:top w:val="nil"/>
              <w:left w:val="nil"/>
              <w:bottom w:val="single" w:sz="4" w:space="0" w:color="auto"/>
              <w:right w:val="single" w:sz="4" w:space="0" w:color="auto"/>
            </w:tcBorders>
            <w:shd w:val="clear" w:color="000000" w:fill="FFFFFF"/>
            <w:vAlign w:val="center"/>
            <w:hideMark/>
          </w:tcPr>
          <w:p w14:paraId="08C5EB16" w14:textId="77777777" w:rsidR="00F73538" w:rsidRPr="002E4083" w:rsidRDefault="00F73538" w:rsidP="00F73538">
            <w:pPr>
              <w:spacing w:after="0" w:line="240" w:lineRule="auto"/>
              <w:jc w:val="center"/>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1,210</w:t>
            </w:r>
          </w:p>
        </w:tc>
        <w:tc>
          <w:tcPr>
            <w:tcW w:w="2175" w:type="dxa"/>
            <w:tcBorders>
              <w:top w:val="nil"/>
              <w:left w:val="nil"/>
              <w:bottom w:val="single" w:sz="4" w:space="0" w:color="auto"/>
              <w:right w:val="single" w:sz="4" w:space="0" w:color="auto"/>
            </w:tcBorders>
            <w:shd w:val="clear" w:color="000000" w:fill="FFFFFF"/>
            <w:vAlign w:val="center"/>
            <w:hideMark/>
          </w:tcPr>
          <w:p w14:paraId="2BD851A8" w14:textId="77777777" w:rsidR="00F73538" w:rsidRPr="002E4083" w:rsidRDefault="00F73538" w:rsidP="00F73538">
            <w:pPr>
              <w:spacing w:after="0" w:line="240" w:lineRule="auto"/>
              <w:jc w:val="center"/>
              <w:rPr>
                <w:rFonts w:ascii="Myriad Pro" w:eastAsia="Times New Roman" w:hAnsi="Myriad Pro" w:cs="Arial"/>
                <w:color w:val="0D0D0D" w:themeColor="text1" w:themeTint="F2"/>
                <w:sz w:val="24"/>
                <w:szCs w:val="24"/>
                <w:lang w:eastAsia="ru-RU"/>
              </w:rPr>
            </w:pPr>
            <w:r w:rsidRPr="002E4083">
              <w:rPr>
                <w:rFonts w:ascii="Myriad Pro" w:eastAsia="Times New Roman" w:hAnsi="Myriad Pro" w:cs="Arial"/>
                <w:color w:val="0D0D0D" w:themeColor="text1" w:themeTint="F2"/>
                <w:sz w:val="24"/>
                <w:szCs w:val="24"/>
                <w:lang w:eastAsia="ru-RU"/>
              </w:rPr>
              <w:t>1,0362</w:t>
            </w:r>
          </w:p>
        </w:tc>
      </w:tr>
    </w:tbl>
    <w:p w14:paraId="2AF495CA" w14:textId="77777777" w:rsidR="00F73538" w:rsidRPr="00CA646C" w:rsidRDefault="00F73538" w:rsidP="00F73538">
      <w:pPr>
        <w:spacing w:after="0" w:line="360" w:lineRule="auto"/>
        <w:ind w:firstLine="567"/>
        <w:contextualSpacing/>
        <w:jc w:val="both"/>
        <w:rPr>
          <w:rFonts w:ascii="Arial" w:hAnsi="Arial" w:cs="Arial"/>
          <w:color w:val="0D0D0D" w:themeColor="text1" w:themeTint="F2"/>
          <w:sz w:val="26"/>
          <w:szCs w:val="26"/>
          <w:highlight w:val="yellow"/>
        </w:rPr>
      </w:pPr>
    </w:p>
    <w:p w14:paraId="04234146" w14:textId="542ECD6D" w:rsidR="00F73538" w:rsidRPr="006F4F40" w:rsidRDefault="00F73538" w:rsidP="00F73538">
      <w:pPr>
        <w:spacing w:after="0" w:line="360" w:lineRule="auto"/>
        <w:ind w:firstLine="567"/>
        <w:contextualSpacing/>
        <w:jc w:val="both"/>
        <w:rPr>
          <w:rFonts w:ascii="Myriad Pro" w:hAnsi="Myriad Pro" w:cs="Times New Roman"/>
          <w:color w:val="0D0D0D" w:themeColor="text1" w:themeTint="F2"/>
          <w:sz w:val="26"/>
          <w:szCs w:val="26"/>
        </w:rPr>
      </w:pPr>
      <w:r w:rsidRPr="006F4F40">
        <w:rPr>
          <w:rFonts w:ascii="Myriad Pro" w:hAnsi="Myriad Pro" w:cs="Times New Roman"/>
          <w:color w:val="0D0D0D" w:themeColor="text1" w:themeTint="F2"/>
          <w:sz w:val="26"/>
          <w:szCs w:val="26"/>
        </w:rPr>
        <w:t xml:space="preserve">В соответствии </w:t>
      </w:r>
      <w:r>
        <w:rPr>
          <w:rFonts w:ascii="Myriad Pro" w:hAnsi="Myriad Pro" w:cs="Times New Roman"/>
          <w:color w:val="0D0D0D" w:themeColor="text1" w:themeTint="F2"/>
          <w:sz w:val="26"/>
          <w:szCs w:val="26"/>
        </w:rPr>
        <w:t xml:space="preserve">с экспертным заключением Комитета по тарифам </w:t>
      </w:r>
      <w:r w:rsidR="00D20013">
        <w:rPr>
          <w:rFonts w:ascii="Myriad Pro" w:hAnsi="Myriad Pro" w:cs="Times New Roman"/>
          <w:color w:val="0D0D0D" w:themeColor="text1" w:themeTint="F2"/>
          <w:sz w:val="26"/>
          <w:szCs w:val="26"/>
        </w:rPr>
        <w:br/>
      </w:r>
      <w:r>
        <w:rPr>
          <w:rFonts w:ascii="Myriad Pro" w:hAnsi="Myriad Pro" w:cs="Times New Roman"/>
          <w:color w:val="0D0D0D" w:themeColor="text1" w:themeTint="F2"/>
          <w:sz w:val="26"/>
          <w:szCs w:val="26"/>
        </w:rPr>
        <w:t xml:space="preserve">Санкт-Петербурга по определению экономически обоснованных составляющих, формирующих тарифы на услуги по передаче электрической энергии </w:t>
      </w:r>
      <w:r>
        <w:rPr>
          <w:rFonts w:ascii="Myriad Pro" w:hAnsi="Myriad Pro" w:cs="Times New Roman"/>
          <w:color w:val="0D0D0D" w:themeColor="text1" w:themeTint="F2"/>
          <w:sz w:val="26"/>
          <w:szCs w:val="26"/>
        </w:rPr>
        <w:lastRenderedPageBreak/>
        <w:t xml:space="preserve">ПАО «Ленэнерго» на территории </w:t>
      </w:r>
      <w:r w:rsidR="00E7648E">
        <w:rPr>
          <w:rFonts w:ascii="Myriad Pro" w:hAnsi="Myriad Pro" w:cs="Times New Roman"/>
          <w:color w:val="0D0D0D" w:themeColor="text1" w:themeTint="F2"/>
          <w:sz w:val="26"/>
          <w:szCs w:val="26"/>
        </w:rPr>
        <w:t xml:space="preserve">г. </w:t>
      </w:r>
      <w:r w:rsidRPr="0075401F">
        <w:rPr>
          <w:rFonts w:ascii="Myriad Pro" w:hAnsi="Myriad Pro" w:cs="Times New Roman"/>
          <w:color w:val="0D0D0D" w:themeColor="text1" w:themeTint="F2"/>
          <w:sz w:val="26"/>
          <w:szCs w:val="26"/>
        </w:rPr>
        <w:t>Санкт-Петербурга на 2019 г</w:t>
      </w:r>
      <w:r w:rsidR="003B6EFB">
        <w:rPr>
          <w:rFonts w:ascii="Myriad Pro" w:hAnsi="Myriad Pro" w:cs="Times New Roman"/>
          <w:color w:val="0D0D0D" w:themeColor="text1" w:themeTint="F2"/>
          <w:sz w:val="26"/>
          <w:szCs w:val="26"/>
        </w:rPr>
        <w:t>од</w:t>
      </w:r>
      <w:r>
        <w:rPr>
          <w:rFonts w:ascii="Myriad Pro" w:hAnsi="Myriad Pro" w:cs="Times New Roman"/>
          <w:color w:val="0D0D0D" w:themeColor="text1" w:themeTint="F2"/>
          <w:sz w:val="26"/>
          <w:szCs w:val="26"/>
        </w:rPr>
        <w:t xml:space="preserve">, </w:t>
      </w:r>
      <w:r w:rsidRPr="006F4F40">
        <w:rPr>
          <w:rFonts w:ascii="Myriad Pro" w:hAnsi="Myriad Pro" w:cs="Times New Roman"/>
          <w:color w:val="0D0D0D" w:themeColor="text1" w:themeTint="F2"/>
          <w:sz w:val="26"/>
          <w:szCs w:val="26"/>
        </w:rPr>
        <w:t xml:space="preserve">в целях корректного расчета коэффициента индексации операционных расходов в части индекса изменения количества активов </w:t>
      </w:r>
      <w:r w:rsidR="00E7648E">
        <w:rPr>
          <w:rFonts w:ascii="Myriad Pro" w:hAnsi="Myriad Pro" w:cs="Times New Roman"/>
          <w:color w:val="0D0D0D" w:themeColor="text1" w:themeTint="F2"/>
          <w:sz w:val="26"/>
          <w:szCs w:val="26"/>
        </w:rPr>
        <w:t>Комитетом</w:t>
      </w:r>
      <w:r w:rsidRPr="006F4F40">
        <w:rPr>
          <w:rFonts w:ascii="Myriad Pro" w:hAnsi="Myriad Pro" w:cs="Times New Roman"/>
          <w:color w:val="0D0D0D" w:themeColor="text1" w:themeTint="F2"/>
          <w:sz w:val="26"/>
          <w:szCs w:val="26"/>
        </w:rPr>
        <w:t xml:space="preserve"> объем условных единиц за 2018 года приведен в «аналогичные условия 2019 года, рассчитанные в соответствии с разъяснениями ФАС России от 03.10.2017 № ВК/68016 (вх. от 20.10.2017 № 01-13-2727/17-0-0)». Приведенный объем условных единиц на 2018 г</w:t>
      </w:r>
      <w:r w:rsidR="0059530B">
        <w:rPr>
          <w:rFonts w:ascii="Myriad Pro" w:hAnsi="Myriad Pro" w:cs="Times New Roman"/>
          <w:color w:val="0D0D0D" w:themeColor="text1" w:themeTint="F2"/>
          <w:sz w:val="26"/>
          <w:szCs w:val="26"/>
        </w:rPr>
        <w:t>.</w:t>
      </w:r>
      <w:r w:rsidRPr="006F4F40">
        <w:rPr>
          <w:rFonts w:ascii="Myriad Pro" w:hAnsi="Myriad Pro" w:cs="Times New Roman"/>
          <w:color w:val="0D0D0D" w:themeColor="text1" w:themeTint="F2"/>
          <w:sz w:val="26"/>
          <w:szCs w:val="26"/>
        </w:rPr>
        <w:t xml:space="preserve"> по расчетам </w:t>
      </w:r>
      <w:r w:rsidR="00E7648E">
        <w:rPr>
          <w:rFonts w:ascii="Myriad Pro" w:hAnsi="Myriad Pro" w:cs="Times New Roman"/>
          <w:color w:val="0D0D0D" w:themeColor="text1" w:themeTint="F2"/>
          <w:sz w:val="26"/>
          <w:szCs w:val="26"/>
        </w:rPr>
        <w:t>Комитета по тарифам Санкт-Петербурга</w:t>
      </w:r>
      <w:r w:rsidRPr="006F4F40">
        <w:rPr>
          <w:rFonts w:ascii="Myriad Pro" w:hAnsi="Myriad Pro" w:cs="Times New Roman"/>
          <w:color w:val="0D0D0D" w:themeColor="text1" w:themeTint="F2"/>
          <w:sz w:val="26"/>
          <w:szCs w:val="26"/>
        </w:rPr>
        <w:t xml:space="preserve"> составил 290 709,39 у.е.</w:t>
      </w:r>
    </w:p>
    <w:p w14:paraId="578BDA91" w14:textId="77777777" w:rsidR="00F73538" w:rsidRDefault="00F73538" w:rsidP="00F73538">
      <w:pPr>
        <w:spacing w:after="0" w:line="360" w:lineRule="auto"/>
        <w:ind w:firstLine="567"/>
        <w:contextualSpacing/>
        <w:jc w:val="both"/>
        <w:rPr>
          <w:rFonts w:ascii="Myriad Pro" w:eastAsia="Calibri" w:hAnsi="Myriad Pro" w:cs="Times New Roman"/>
          <w:color w:val="0D0D0D" w:themeColor="text1" w:themeTint="F2"/>
          <w:sz w:val="26"/>
          <w:szCs w:val="26"/>
        </w:rPr>
      </w:pPr>
      <w:r>
        <w:rPr>
          <w:rFonts w:ascii="Myriad Pro" w:eastAsia="Calibri" w:hAnsi="Myriad Pro" w:cs="Times New Roman"/>
          <w:color w:val="0D0D0D" w:themeColor="text1" w:themeTint="F2"/>
          <w:sz w:val="26"/>
          <w:szCs w:val="26"/>
        </w:rPr>
        <w:t xml:space="preserve">Расчетный коэффициент изменения </w:t>
      </w:r>
      <w:r w:rsidRPr="00BA7955">
        <w:rPr>
          <w:rFonts w:ascii="Myriad Pro" w:eastAsia="Calibri" w:hAnsi="Myriad Pro" w:cs="Times New Roman"/>
          <w:color w:val="0D0D0D" w:themeColor="text1" w:themeTint="F2"/>
          <w:sz w:val="26"/>
          <w:szCs w:val="26"/>
        </w:rPr>
        <w:t>ОРЕХ</w:t>
      </w:r>
      <w:r>
        <w:rPr>
          <w:rFonts w:ascii="Myriad Pro" w:eastAsia="Calibri" w:hAnsi="Myriad Pro" w:cs="Times New Roman"/>
          <w:color w:val="0D0D0D" w:themeColor="text1" w:themeTint="F2"/>
          <w:sz w:val="26"/>
          <w:szCs w:val="26"/>
        </w:rPr>
        <w:t xml:space="preserve"> в 2019 г. </w:t>
      </w:r>
      <w:r w:rsidRPr="00BA7955">
        <w:rPr>
          <w:rFonts w:ascii="Myriad Pro" w:eastAsia="Calibri" w:hAnsi="Myriad Pro" w:cs="Times New Roman"/>
          <w:color w:val="0D0D0D" w:themeColor="text1" w:themeTint="F2"/>
          <w:sz w:val="26"/>
          <w:szCs w:val="26"/>
        </w:rPr>
        <w:t xml:space="preserve">относительно утвержденного уровня ОРЕХ на 2018 г. (4 738 387,2 тыс. рублей) составляет </w:t>
      </w:r>
      <w:r>
        <w:rPr>
          <w:rFonts w:ascii="Myriad Pro" w:eastAsia="Calibri" w:hAnsi="Myriad Pro" w:cs="Times New Roman"/>
          <w:color w:val="0D0D0D" w:themeColor="text1" w:themeTint="F2"/>
          <w:sz w:val="26"/>
          <w:szCs w:val="26"/>
        </w:rPr>
        <w:t>1,0517.</w:t>
      </w:r>
    </w:p>
    <w:tbl>
      <w:tblPr>
        <w:tblW w:w="5000" w:type="pct"/>
        <w:tblLayout w:type="fixed"/>
        <w:tblLook w:val="04A0" w:firstRow="1" w:lastRow="0" w:firstColumn="1" w:lastColumn="0" w:noHBand="0" w:noVBand="1"/>
      </w:tblPr>
      <w:tblGrid>
        <w:gridCol w:w="2392"/>
        <w:gridCol w:w="2393"/>
        <w:gridCol w:w="2393"/>
        <w:gridCol w:w="2393"/>
      </w:tblGrid>
      <w:tr w:rsidR="00F73538" w:rsidRPr="00C74A1D" w14:paraId="3C321FFA" w14:textId="77777777" w:rsidTr="002E4083">
        <w:trPr>
          <w:trHeight w:val="876"/>
        </w:trPr>
        <w:tc>
          <w:tcPr>
            <w:tcW w:w="12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4CD919" w14:textId="77777777" w:rsidR="00F73538" w:rsidRPr="00BA7955" w:rsidRDefault="00F73538" w:rsidP="00F73538">
            <w:pPr>
              <w:spacing w:after="0" w:line="240" w:lineRule="auto"/>
              <w:jc w:val="center"/>
              <w:rPr>
                <w:rFonts w:ascii="Myriad Pro" w:eastAsia="Times New Roman" w:hAnsi="Myriad Pro" w:cs="Times New Roman"/>
                <w:b/>
                <w:bCs/>
                <w:color w:val="FFFFFF" w:themeColor="background1"/>
                <w:lang w:eastAsia="ru-RU"/>
              </w:rPr>
            </w:pPr>
            <w:r w:rsidRPr="00BA7955">
              <w:rPr>
                <w:rFonts w:ascii="Myriad Pro" w:eastAsia="Times New Roman" w:hAnsi="Myriad Pro" w:cs="Times New Roman"/>
                <w:b/>
                <w:bCs/>
                <w:color w:val="FFFFFF" w:themeColor="background1"/>
                <w:lang w:eastAsia="ru-RU"/>
              </w:rPr>
              <w:t>Утверждено на 2019, тыс. руб.</w:t>
            </w:r>
          </w:p>
        </w:tc>
        <w:tc>
          <w:tcPr>
            <w:tcW w:w="12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31678D" w14:textId="77777777" w:rsidR="00F73538" w:rsidRPr="00BA7955" w:rsidRDefault="00F73538" w:rsidP="00F73538">
            <w:pPr>
              <w:spacing w:after="0" w:line="240" w:lineRule="auto"/>
              <w:jc w:val="center"/>
              <w:rPr>
                <w:rFonts w:ascii="Myriad Pro" w:eastAsia="Times New Roman" w:hAnsi="Myriad Pro" w:cs="Times New Roman"/>
                <w:b/>
                <w:bCs/>
                <w:color w:val="FFFFFF" w:themeColor="background1"/>
                <w:lang w:eastAsia="ru-RU"/>
              </w:rPr>
            </w:pPr>
            <w:r w:rsidRPr="00BA7955">
              <w:rPr>
                <w:rFonts w:ascii="Myriad Pro" w:eastAsia="Times New Roman" w:hAnsi="Myriad Pro" w:cs="Times New Roman"/>
                <w:b/>
                <w:bCs/>
                <w:color w:val="FFFFFF" w:themeColor="background1"/>
                <w:lang w:eastAsia="ru-RU"/>
              </w:rPr>
              <w:t>Утверждено на 2018, тыс. руб.</w:t>
            </w:r>
          </w:p>
        </w:tc>
        <w:tc>
          <w:tcPr>
            <w:tcW w:w="12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5E7367" w14:textId="21535D8C" w:rsidR="00F73538" w:rsidRPr="00BA7955" w:rsidRDefault="00F73538" w:rsidP="00F73538">
            <w:pPr>
              <w:spacing w:after="0" w:line="240" w:lineRule="auto"/>
              <w:jc w:val="center"/>
              <w:rPr>
                <w:rFonts w:ascii="Myriad Pro" w:eastAsia="Times New Roman" w:hAnsi="Myriad Pro" w:cs="Times New Roman"/>
                <w:b/>
                <w:bCs/>
                <w:color w:val="FFFFFF" w:themeColor="background1"/>
                <w:lang w:eastAsia="ru-RU"/>
              </w:rPr>
            </w:pPr>
            <w:r w:rsidRPr="00BA7955">
              <w:rPr>
                <w:rFonts w:ascii="Myriad Pro" w:eastAsia="Times New Roman" w:hAnsi="Myriad Pro" w:cs="Times New Roman"/>
                <w:b/>
                <w:bCs/>
                <w:color w:val="FFFFFF" w:themeColor="background1"/>
                <w:lang w:eastAsia="ru-RU"/>
              </w:rPr>
              <w:t>Коэффициент индексации</w:t>
            </w:r>
            <w:r>
              <w:rPr>
                <w:rFonts w:ascii="Myriad Pro" w:eastAsia="Times New Roman" w:hAnsi="Myriad Pro" w:cs="Times New Roman"/>
                <w:b/>
                <w:bCs/>
                <w:color w:val="FFFFFF" w:themeColor="background1"/>
                <w:lang w:eastAsia="ru-RU"/>
              </w:rPr>
              <w:t xml:space="preserve"> в утвержденном </w:t>
            </w:r>
            <w:r w:rsidRPr="00BA7955">
              <w:rPr>
                <w:rFonts w:ascii="Myriad Pro" w:eastAsia="Times New Roman" w:hAnsi="Myriad Pro" w:cs="Times New Roman"/>
                <w:b/>
                <w:bCs/>
                <w:color w:val="FFFFFF" w:themeColor="background1"/>
                <w:lang w:eastAsia="ru-RU"/>
              </w:rPr>
              <w:t>ОРЕХ</w:t>
            </w:r>
            <w:r>
              <w:rPr>
                <w:rFonts w:ascii="Myriad Pro" w:eastAsia="Times New Roman" w:hAnsi="Myriad Pro" w:cs="Times New Roman"/>
                <w:b/>
                <w:bCs/>
                <w:color w:val="FFFFFF" w:themeColor="background1"/>
                <w:lang w:eastAsia="ru-RU"/>
              </w:rPr>
              <w:t xml:space="preserve"> на 2019г.</w:t>
            </w:r>
          </w:p>
        </w:tc>
        <w:tc>
          <w:tcPr>
            <w:tcW w:w="12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A7DEE77" w14:textId="77777777" w:rsidR="00F73538" w:rsidRPr="00BA7955" w:rsidRDefault="00F73538" w:rsidP="00F73538">
            <w:pPr>
              <w:spacing w:after="0" w:line="240" w:lineRule="auto"/>
              <w:jc w:val="center"/>
              <w:rPr>
                <w:rFonts w:ascii="Myriad Pro" w:eastAsia="Times New Roman" w:hAnsi="Myriad Pro" w:cs="Times New Roman"/>
                <w:b/>
                <w:bCs/>
                <w:color w:val="FFFFFF" w:themeColor="background1"/>
                <w:lang w:eastAsia="ru-RU"/>
              </w:rPr>
            </w:pPr>
            <w:r w:rsidRPr="00BA7955">
              <w:rPr>
                <w:rFonts w:ascii="Myriad Pro" w:eastAsia="Times New Roman" w:hAnsi="Myriad Pro" w:cs="Times New Roman"/>
                <w:b/>
                <w:bCs/>
                <w:color w:val="FFFFFF" w:themeColor="background1"/>
                <w:lang w:eastAsia="ru-RU"/>
              </w:rPr>
              <w:t xml:space="preserve">Расчетный коэффициент изменения ОРЕХ, </w:t>
            </w:r>
            <w:r>
              <w:rPr>
                <w:rFonts w:ascii="Myriad Pro" w:eastAsia="Times New Roman" w:hAnsi="Myriad Pro" w:cs="Times New Roman"/>
                <w:b/>
                <w:bCs/>
                <w:color w:val="FFFFFF" w:themeColor="background1"/>
                <w:lang w:eastAsia="ru-RU"/>
              </w:rPr>
              <w:t>утв.</w:t>
            </w:r>
            <w:r w:rsidRPr="00BA7955">
              <w:rPr>
                <w:rFonts w:ascii="Myriad Pro" w:eastAsia="Times New Roman" w:hAnsi="Myriad Pro" w:cs="Times New Roman"/>
                <w:b/>
                <w:bCs/>
                <w:color w:val="FFFFFF" w:themeColor="background1"/>
                <w:lang w:eastAsia="ru-RU"/>
              </w:rPr>
              <w:t xml:space="preserve"> на 2019 г. к утв</w:t>
            </w:r>
            <w:r>
              <w:rPr>
                <w:rFonts w:ascii="Myriad Pro" w:eastAsia="Times New Roman" w:hAnsi="Myriad Pro" w:cs="Times New Roman"/>
                <w:b/>
                <w:bCs/>
                <w:color w:val="FFFFFF" w:themeColor="background1"/>
                <w:lang w:eastAsia="ru-RU"/>
              </w:rPr>
              <w:t>.</w:t>
            </w:r>
            <w:r w:rsidRPr="00BA7955">
              <w:rPr>
                <w:rFonts w:ascii="Myriad Pro" w:eastAsia="Times New Roman" w:hAnsi="Myriad Pro" w:cs="Times New Roman"/>
                <w:b/>
                <w:bCs/>
                <w:color w:val="FFFFFF" w:themeColor="background1"/>
                <w:lang w:eastAsia="ru-RU"/>
              </w:rPr>
              <w:t xml:space="preserve"> на 2018 г</w:t>
            </w:r>
          </w:p>
        </w:tc>
      </w:tr>
      <w:tr w:rsidR="00F73538" w:rsidRPr="00C74A1D" w14:paraId="20BD4102" w14:textId="77777777" w:rsidTr="002E4083">
        <w:trPr>
          <w:trHeight w:val="391"/>
        </w:trPr>
        <w:tc>
          <w:tcPr>
            <w:tcW w:w="1250"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33AE3C80" w14:textId="77777777" w:rsidR="00F73538" w:rsidRPr="00E353E8" w:rsidRDefault="00F73538" w:rsidP="00F73538">
            <w:pPr>
              <w:spacing w:after="0" w:line="240" w:lineRule="auto"/>
              <w:jc w:val="center"/>
              <w:rPr>
                <w:rFonts w:ascii="Myriad Pro" w:eastAsia="Calibri" w:hAnsi="Myriad Pro" w:cs="Times New Roman"/>
                <w:color w:val="0D0D0D" w:themeColor="text1" w:themeTint="F2"/>
              </w:rPr>
            </w:pPr>
            <w:r w:rsidRPr="00E353E8">
              <w:rPr>
                <w:rFonts w:ascii="Myriad Pro" w:eastAsia="Calibri" w:hAnsi="Myriad Pro" w:cs="Times New Roman"/>
                <w:color w:val="0D0D0D" w:themeColor="text1" w:themeTint="F2"/>
              </w:rPr>
              <w:t>4 983 313</w:t>
            </w:r>
          </w:p>
        </w:tc>
        <w:tc>
          <w:tcPr>
            <w:tcW w:w="1250" w:type="pct"/>
            <w:tcBorders>
              <w:top w:val="single" w:sz="4" w:space="0" w:color="FFFFFF" w:themeColor="background1"/>
              <w:left w:val="nil"/>
              <w:bottom w:val="single" w:sz="4" w:space="0" w:color="auto"/>
              <w:right w:val="single" w:sz="4" w:space="0" w:color="auto"/>
            </w:tcBorders>
            <w:shd w:val="clear" w:color="000000" w:fill="FFFFFF"/>
            <w:vAlign w:val="center"/>
          </w:tcPr>
          <w:p w14:paraId="3E53D730" w14:textId="77777777" w:rsidR="00F73538" w:rsidRPr="00E353E8" w:rsidRDefault="00F73538" w:rsidP="00F73538">
            <w:pPr>
              <w:spacing w:after="0" w:line="240" w:lineRule="auto"/>
              <w:jc w:val="center"/>
              <w:rPr>
                <w:rFonts w:ascii="Myriad Pro" w:eastAsia="Calibri" w:hAnsi="Myriad Pro" w:cs="Times New Roman"/>
                <w:color w:val="0D0D0D" w:themeColor="text1" w:themeTint="F2"/>
              </w:rPr>
            </w:pPr>
            <w:r w:rsidRPr="00E353E8">
              <w:rPr>
                <w:rFonts w:ascii="Myriad Pro" w:eastAsia="Calibri" w:hAnsi="Myriad Pro" w:cs="Times New Roman"/>
                <w:color w:val="0D0D0D" w:themeColor="text1" w:themeTint="F2"/>
              </w:rPr>
              <w:t>4 738 387</w:t>
            </w:r>
          </w:p>
        </w:tc>
        <w:tc>
          <w:tcPr>
            <w:tcW w:w="1250" w:type="pct"/>
            <w:tcBorders>
              <w:top w:val="single" w:sz="4" w:space="0" w:color="FFFFFF" w:themeColor="background1"/>
              <w:left w:val="nil"/>
              <w:bottom w:val="single" w:sz="4" w:space="0" w:color="auto"/>
              <w:right w:val="single" w:sz="4" w:space="0" w:color="auto"/>
            </w:tcBorders>
            <w:shd w:val="clear" w:color="000000" w:fill="FFFFFF"/>
            <w:vAlign w:val="center"/>
          </w:tcPr>
          <w:p w14:paraId="31731A5D" w14:textId="77777777" w:rsidR="00F73538" w:rsidRPr="00E353E8" w:rsidRDefault="00F73538" w:rsidP="00F73538">
            <w:pPr>
              <w:spacing w:after="0" w:line="240" w:lineRule="auto"/>
              <w:jc w:val="center"/>
              <w:rPr>
                <w:rFonts w:ascii="Myriad Pro" w:eastAsia="Calibri" w:hAnsi="Myriad Pro" w:cs="Times New Roman"/>
                <w:color w:val="0D0D0D" w:themeColor="text1" w:themeTint="F2"/>
              </w:rPr>
            </w:pPr>
            <w:r w:rsidRPr="00E353E8">
              <w:rPr>
                <w:rFonts w:ascii="Myriad Pro" w:eastAsia="Calibri" w:hAnsi="Myriad Pro" w:cs="Times New Roman"/>
                <w:color w:val="0D0D0D" w:themeColor="text1" w:themeTint="F2"/>
              </w:rPr>
              <w:t>1,0362</w:t>
            </w:r>
          </w:p>
        </w:tc>
        <w:tc>
          <w:tcPr>
            <w:tcW w:w="1250" w:type="pct"/>
            <w:tcBorders>
              <w:top w:val="single" w:sz="4" w:space="0" w:color="FFFFFF" w:themeColor="background1"/>
              <w:left w:val="nil"/>
              <w:bottom w:val="single" w:sz="4" w:space="0" w:color="auto"/>
              <w:right w:val="single" w:sz="4" w:space="0" w:color="auto"/>
            </w:tcBorders>
            <w:shd w:val="clear" w:color="000000" w:fill="FFFFFF"/>
            <w:vAlign w:val="center"/>
          </w:tcPr>
          <w:p w14:paraId="27C73808" w14:textId="77777777" w:rsidR="00F73538" w:rsidRPr="00E353E8" w:rsidRDefault="00F73538" w:rsidP="00F73538">
            <w:pPr>
              <w:spacing w:after="0" w:line="240" w:lineRule="auto"/>
              <w:jc w:val="center"/>
              <w:rPr>
                <w:rFonts w:ascii="Myriad Pro" w:eastAsia="Times New Roman" w:hAnsi="Myriad Pro" w:cs="Calibri"/>
                <w:color w:val="000000"/>
                <w:lang w:eastAsia="ru-RU"/>
              </w:rPr>
            </w:pPr>
            <w:r w:rsidRPr="00E353E8">
              <w:rPr>
                <w:rFonts w:ascii="Myriad Pro" w:eastAsia="Times New Roman" w:hAnsi="Myriad Pro" w:cs="Calibri"/>
                <w:color w:val="000000"/>
                <w:lang w:eastAsia="ru-RU"/>
              </w:rPr>
              <w:t>1,0517</w:t>
            </w:r>
          </w:p>
        </w:tc>
      </w:tr>
    </w:tbl>
    <w:p w14:paraId="1773A2C0" w14:textId="1A66AF00" w:rsidR="00F73538" w:rsidRDefault="00E7648E" w:rsidP="00F73538">
      <w:pPr>
        <w:spacing w:before="200" w:after="0" w:line="360" w:lineRule="auto"/>
        <w:ind w:firstLine="567"/>
        <w:jc w:val="both"/>
        <w:rPr>
          <w:rFonts w:ascii="Myriad Pro" w:eastAsia="Calibri" w:hAnsi="Myriad Pro" w:cs="Times New Roman"/>
          <w:color w:val="0D0D0D" w:themeColor="text1" w:themeTint="F2"/>
          <w:sz w:val="26"/>
          <w:szCs w:val="26"/>
        </w:rPr>
      </w:pPr>
      <w:r>
        <w:rPr>
          <w:rFonts w:ascii="Myriad Pro" w:eastAsia="Calibri" w:hAnsi="Myriad Pro" w:cs="Times New Roman"/>
          <w:color w:val="0D0D0D" w:themeColor="text1" w:themeTint="F2"/>
          <w:sz w:val="26"/>
          <w:szCs w:val="26"/>
        </w:rPr>
        <w:t>Комитетом</w:t>
      </w:r>
      <w:r w:rsidR="00F73538">
        <w:rPr>
          <w:rFonts w:ascii="Myriad Pro" w:eastAsia="Calibri" w:hAnsi="Myriad Pro" w:cs="Times New Roman"/>
          <w:color w:val="0D0D0D" w:themeColor="text1" w:themeTint="F2"/>
          <w:sz w:val="26"/>
          <w:szCs w:val="26"/>
        </w:rPr>
        <w:t xml:space="preserve"> также представлен расчет операционных (подконтрольных) расходов на 2019 год в разрезе статей затрат.</w:t>
      </w:r>
    </w:p>
    <w:tbl>
      <w:tblPr>
        <w:tblW w:w="9555" w:type="dxa"/>
        <w:tblLook w:val="04A0" w:firstRow="1" w:lastRow="0" w:firstColumn="1" w:lastColumn="0" w:noHBand="0" w:noVBand="1"/>
      </w:tblPr>
      <w:tblGrid>
        <w:gridCol w:w="1271"/>
        <w:gridCol w:w="4791"/>
        <w:gridCol w:w="1825"/>
        <w:gridCol w:w="1668"/>
      </w:tblGrid>
      <w:tr w:rsidR="00F73538" w:rsidRPr="00AC24EE" w14:paraId="75BE0538" w14:textId="77777777" w:rsidTr="00F96F6A">
        <w:trPr>
          <w:trHeight w:val="415"/>
          <w:tblHeader/>
        </w:trPr>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375BFE" w14:textId="77777777" w:rsidR="00F73538" w:rsidRPr="00905980" w:rsidRDefault="00F73538" w:rsidP="00F73538">
            <w:pPr>
              <w:spacing w:after="0" w:line="240" w:lineRule="auto"/>
              <w:jc w:val="center"/>
              <w:rPr>
                <w:rFonts w:ascii="Myriad Pro" w:eastAsia="Times New Roman" w:hAnsi="Myriad Pro" w:cs="Arial"/>
                <w:b/>
                <w:bCs/>
                <w:color w:val="FFFFFF"/>
                <w:sz w:val="24"/>
                <w:szCs w:val="24"/>
                <w:lang w:eastAsia="ru-RU"/>
              </w:rPr>
            </w:pPr>
            <w:r w:rsidRPr="00905980">
              <w:rPr>
                <w:rFonts w:ascii="Myriad Pro" w:eastAsia="Times New Roman" w:hAnsi="Myriad Pro" w:cs="Arial"/>
                <w:b/>
                <w:bCs/>
                <w:color w:val="FFFFFF"/>
                <w:sz w:val="24"/>
                <w:szCs w:val="24"/>
                <w:lang w:eastAsia="ru-RU"/>
              </w:rPr>
              <w:t>№ п/п</w:t>
            </w:r>
          </w:p>
        </w:tc>
        <w:tc>
          <w:tcPr>
            <w:tcW w:w="4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D0FA9C" w14:textId="77777777" w:rsidR="00F73538" w:rsidRPr="00AC24EE" w:rsidRDefault="00F73538" w:rsidP="00F73538">
            <w:pPr>
              <w:spacing w:after="0" w:line="240" w:lineRule="auto"/>
              <w:jc w:val="center"/>
              <w:rPr>
                <w:rFonts w:ascii="Myriad Pro" w:eastAsia="Times New Roman" w:hAnsi="Myriad Pro" w:cs="Arial"/>
                <w:b/>
                <w:bCs/>
                <w:color w:val="FFFFFF"/>
                <w:sz w:val="24"/>
                <w:szCs w:val="24"/>
                <w:lang w:eastAsia="ru-RU"/>
              </w:rPr>
            </w:pPr>
            <w:r w:rsidRPr="00AC24EE">
              <w:rPr>
                <w:rFonts w:ascii="Myriad Pro" w:eastAsia="Times New Roman" w:hAnsi="Myriad Pro" w:cs="Arial"/>
                <w:b/>
                <w:bCs/>
                <w:color w:val="FFFFFF"/>
                <w:sz w:val="24"/>
                <w:szCs w:val="24"/>
                <w:lang w:eastAsia="ru-RU"/>
              </w:rPr>
              <w:t>Наименование статьи расходов</w:t>
            </w:r>
          </w:p>
        </w:tc>
        <w:tc>
          <w:tcPr>
            <w:tcW w:w="18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2B1CA0" w14:textId="36EDE66F" w:rsidR="00F73538" w:rsidRPr="00AC24EE" w:rsidRDefault="00F73538" w:rsidP="00F73538">
            <w:pPr>
              <w:spacing w:after="0" w:line="240" w:lineRule="auto"/>
              <w:jc w:val="center"/>
              <w:rPr>
                <w:rFonts w:ascii="Myriad Pro" w:eastAsia="Times New Roman" w:hAnsi="Myriad Pro" w:cs="Arial"/>
                <w:b/>
                <w:bCs/>
                <w:color w:val="FFFFFF"/>
                <w:sz w:val="24"/>
                <w:szCs w:val="24"/>
                <w:lang w:eastAsia="ru-RU"/>
              </w:rPr>
            </w:pPr>
            <w:r w:rsidRPr="00AC24EE">
              <w:rPr>
                <w:rFonts w:ascii="Myriad Pro" w:eastAsia="Times New Roman" w:hAnsi="Myriad Pro" w:cs="Arial"/>
                <w:b/>
                <w:bCs/>
                <w:color w:val="FFFFFF"/>
                <w:sz w:val="24"/>
                <w:szCs w:val="24"/>
                <w:lang w:eastAsia="ru-RU"/>
              </w:rPr>
              <w:t>Установлено КТ СП</w:t>
            </w:r>
            <w:r w:rsidR="00344B6C" w:rsidRPr="00AC24EE">
              <w:rPr>
                <w:rFonts w:ascii="Myriad Pro" w:eastAsia="Times New Roman" w:hAnsi="Myriad Pro" w:cs="Arial"/>
                <w:b/>
                <w:bCs/>
                <w:color w:val="FFFFFF"/>
                <w:sz w:val="24"/>
                <w:szCs w:val="24"/>
                <w:lang w:eastAsia="ru-RU"/>
              </w:rPr>
              <w:t>б</w:t>
            </w:r>
            <w:r w:rsidRPr="00AC24EE">
              <w:rPr>
                <w:rFonts w:ascii="Myriad Pro" w:eastAsia="Times New Roman" w:hAnsi="Myriad Pro" w:cs="Arial"/>
                <w:b/>
                <w:bCs/>
                <w:color w:val="FFFFFF"/>
                <w:sz w:val="24"/>
                <w:szCs w:val="24"/>
                <w:lang w:eastAsia="ru-RU"/>
              </w:rPr>
              <w:t xml:space="preserve"> на 2018 г.</w:t>
            </w:r>
          </w:p>
        </w:tc>
        <w:tc>
          <w:tcPr>
            <w:tcW w:w="16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F5D375" w14:textId="7E8A474B" w:rsidR="00F73538" w:rsidRPr="00AC24EE" w:rsidRDefault="00AC7171" w:rsidP="00F73538">
            <w:pPr>
              <w:spacing w:after="0" w:line="240" w:lineRule="auto"/>
              <w:jc w:val="center"/>
              <w:rPr>
                <w:rFonts w:ascii="Myriad Pro" w:eastAsia="Times New Roman" w:hAnsi="Myriad Pro" w:cs="Arial"/>
                <w:b/>
                <w:bCs/>
                <w:color w:val="FFFFFF"/>
                <w:sz w:val="24"/>
                <w:szCs w:val="24"/>
                <w:lang w:eastAsia="ru-RU"/>
              </w:rPr>
            </w:pPr>
            <w:r w:rsidRPr="00AC24EE">
              <w:rPr>
                <w:rFonts w:ascii="Myriad Pro" w:eastAsia="Times New Roman" w:hAnsi="Myriad Pro" w:cs="Arial"/>
                <w:b/>
                <w:bCs/>
                <w:color w:val="FFFFFF"/>
                <w:sz w:val="24"/>
                <w:szCs w:val="24"/>
                <w:lang w:eastAsia="ru-RU"/>
              </w:rPr>
              <w:t xml:space="preserve">Установлено </w:t>
            </w:r>
            <w:r w:rsidR="00F73538" w:rsidRPr="00AC24EE">
              <w:rPr>
                <w:rFonts w:ascii="Myriad Pro" w:eastAsia="Times New Roman" w:hAnsi="Myriad Pro" w:cs="Arial"/>
                <w:b/>
                <w:bCs/>
                <w:color w:val="FFFFFF"/>
                <w:sz w:val="24"/>
                <w:szCs w:val="24"/>
                <w:lang w:eastAsia="ru-RU"/>
              </w:rPr>
              <w:t>КТ СП</w:t>
            </w:r>
            <w:r w:rsidR="00344B6C" w:rsidRPr="00AC24EE">
              <w:rPr>
                <w:rFonts w:ascii="Myriad Pro" w:eastAsia="Times New Roman" w:hAnsi="Myriad Pro" w:cs="Arial"/>
                <w:b/>
                <w:bCs/>
                <w:color w:val="FFFFFF"/>
                <w:sz w:val="24"/>
                <w:szCs w:val="24"/>
                <w:lang w:eastAsia="ru-RU"/>
              </w:rPr>
              <w:t>б</w:t>
            </w:r>
            <w:r w:rsidR="00F73538" w:rsidRPr="00AC24EE">
              <w:rPr>
                <w:rFonts w:ascii="Myriad Pro" w:eastAsia="Times New Roman" w:hAnsi="Myriad Pro" w:cs="Arial"/>
                <w:b/>
                <w:bCs/>
                <w:color w:val="FFFFFF"/>
                <w:sz w:val="24"/>
                <w:szCs w:val="24"/>
                <w:lang w:eastAsia="ru-RU"/>
              </w:rPr>
              <w:t xml:space="preserve"> на 2019</w:t>
            </w:r>
            <w:r w:rsidR="003B6EFB" w:rsidRPr="00AC24EE">
              <w:rPr>
                <w:rFonts w:ascii="Myriad Pro" w:eastAsia="Times New Roman" w:hAnsi="Myriad Pro" w:cs="Arial"/>
                <w:b/>
                <w:bCs/>
                <w:color w:val="FFFFFF"/>
                <w:sz w:val="24"/>
                <w:szCs w:val="24"/>
                <w:lang w:eastAsia="ru-RU"/>
              </w:rPr>
              <w:t xml:space="preserve"> </w:t>
            </w:r>
            <w:r w:rsidR="00F73538" w:rsidRPr="00AC24EE">
              <w:rPr>
                <w:rFonts w:ascii="Myriad Pro" w:eastAsia="Times New Roman" w:hAnsi="Myriad Pro" w:cs="Arial"/>
                <w:b/>
                <w:bCs/>
                <w:color w:val="FFFFFF"/>
                <w:sz w:val="24"/>
                <w:szCs w:val="24"/>
                <w:lang w:eastAsia="ru-RU"/>
              </w:rPr>
              <w:t>г.</w:t>
            </w:r>
          </w:p>
        </w:tc>
      </w:tr>
      <w:tr w:rsidR="00F73538" w:rsidRPr="00AC24EE" w14:paraId="02333692" w14:textId="77777777" w:rsidTr="00F96F6A">
        <w:trPr>
          <w:trHeight w:val="300"/>
        </w:trPr>
        <w:tc>
          <w:tcPr>
            <w:tcW w:w="127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D7FC917"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905980">
              <w:rPr>
                <w:rFonts w:ascii="Myriad Pro" w:eastAsia="Times New Roman" w:hAnsi="Myriad Pro" w:cs="Arial"/>
                <w:color w:val="0D0D0D"/>
                <w:sz w:val="24"/>
                <w:szCs w:val="24"/>
                <w:lang w:eastAsia="ru-RU"/>
              </w:rPr>
              <w:t>1</w:t>
            </w:r>
          </w:p>
        </w:tc>
        <w:tc>
          <w:tcPr>
            <w:tcW w:w="479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A528499" w14:textId="77777777" w:rsidR="00F73538" w:rsidRPr="00AC24EE" w:rsidRDefault="00F73538" w:rsidP="00F73538">
            <w:pPr>
              <w:spacing w:after="0" w:line="240" w:lineRule="auto"/>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Материальные затраты</w:t>
            </w:r>
          </w:p>
        </w:tc>
        <w:tc>
          <w:tcPr>
            <w:tcW w:w="182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AB5A432"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469 928,8</w:t>
            </w:r>
          </w:p>
        </w:tc>
        <w:tc>
          <w:tcPr>
            <w:tcW w:w="166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568D7FF"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494 219</w:t>
            </w:r>
          </w:p>
        </w:tc>
      </w:tr>
      <w:tr w:rsidR="00F73538" w:rsidRPr="00AC24EE" w14:paraId="143F86F2" w14:textId="77777777" w:rsidTr="00F96F6A">
        <w:trPr>
          <w:trHeight w:val="3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01C125DB" w14:textId="3137C522"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905980">
              <w:rPr>
                <w:rFonts w:ascii="Myriad Pro" w:eastAsia="Times New Roman" w:hAnsi="Myriad Pro" w:cs="Arial"/>
                <w:color w:val="0D0D0D"/>
                <w:sz w:val="24"/>
                <w:szCs w:val="24"/>
                <w:lang w:eastAsia="ru-RU"/>
              </w:rPr>
              <w:t>1.1</w:t>
            </w:r>
          </w:p>
        </w:tc>
        <w:tc>
          <w:tcPr>
            <w:tcW w:w="4791" w:type="dxa"/>
            <w:tcBorders>
              <w:top w:val="nil"/>
              <w:left w:val="nil"/>
              <w:bottom w:val="single" w:sz="4" w:space="0" w:color="auto"/>
              <w:right w:val="single" w:sz="4" w:space="0" w:color="auto"/>
            </w:tcBorders>
            <w:shd w:val="clear" w:color="auto" w:fill="auto"/>
            <w:vAlign w:val="center"/>
            <w:hideMark/>
          </w:tcPr>
          <w:p w14:paraId="69D5F97B" w14:textId="77777777" w:rsidR="00F73538" w:rsidRPr="00AC24EE" w:rsidRDefault="00F73538" w:rsidP="00F73538">
            <w:pPr>
              <w:spacing w:after="0" w:line="240" w:lineRule="auto"/>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Сырье, материалы, запасные части, инструмент, топливо</w:t>
            </w:r>
          </w:p>
        </w:tc>
        <w:tc>
          <w:tcPr>
            <w:tcW w:w="1825" w:type="dxa"/>
            <w:tcBorders>
              <w:top w:val="nil"/>
              <w:left w:val="nil"/>
              <w:bottom w:val="single" w:sz="4" w:space="0" w:color="auto"/>
              <w:right w:val="single" w:sz="4" w:space="0" w:color="auto"/>
            </w:tcBorders>
            <w:shd w:val="clear" w:color="auto" w:fill="auto"/>
            <w:vAlign w:val="center"/>
            <w:hideMark/>
          </w:tcPr>
          <w:p w14:paraId="50D0D9FD"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324 309,0</w:t>
            </w:r>
          </w:p>
        </w:tc>
        <w:tc>
          <w:tcPr>
            <w:tcW w:w="1668" w:type="dxa"/>
            <w:tcBorders>
              <w:top w:val="nil"/>
              <w:left w:val="nil"/>
              <w:bottom w:val="single" w:sz="4" w:space="0" w:color="auto"/>
              <w:right w:val="single" w:sz="4" w:space="0" w:color="auto"/>
            </w:tcBorders>
            <w:shd w:val="clear" w:color="auto" w:fill="auto"/>
            <w:vAlign w:val="center"/>
            <w:hideMark/>
          </w:tcPr>
          <w:p w14:paraId="7747B033"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341 072</w:t>
            </w:r>
          </w:p>
        </w:tc>
      </w:tr>
      <w:tr w:rsidR="00F73538" w:rsidRPr="00AC24EE" w14:paraId="5CACBAB5" w14:textId="77777777" w:rsidTr="00F96F6A">
        <w:trPr>
          <w:trHeight w:val="48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6428B379" w14:textId="43926512"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905980">
              <w:rPr>
                <w:rFonts w:ascii="Myriad Pro" w:eastAsia="Times New Roman" w:hAnsi="Myriad Pro" w:cs="Arial"/>
                <w:color w:val="0D0D0D"/>
                <w:sz w:val="24"/>
                <w:szCs w:val="24"/>
                <w:lang w:eastAsia="ru-RU"/>
              </w:rPr>
              <w:t>1.2</w:t>
            </w:r>
          </w:p>
        </w:tc>
        <w:tc>
          <w:tcPr>
            <w:tcW w:w="4791" w:type="dxa"/>
            <w:tcBorders>
              <w:top w:val="nil"/>
              <w:left w:val="nil"/>
              <w:bottom w:val="single" w:sz="4" w:space="0" w:color="auto"/>
              <w:right w:val="single" w:sz="4" w:space="0" w:color="auto"/>
            </w:tcBorders>
            <w:shd w:val="clear" w:color="auto" w:fill="auto"/>
            <w:vAlign w:val="center"/>
            <w:hideMark/>
          </w:tcPr>
          <w:p w14:paraId="087A26B1" w14:textId="77777777" w:rsidR="00F73538" w:rsidRPr="00AC24EE" w:rsidRDefault="00F73538" w:rsidP="00F73538">
            <w:pPr>
              <w:spacing w:after="0" w:line="240" w:lineRule="auto"/>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825" w:type="dxa"/>
            <w:tcBorders>
              <w:top w:val="nil"/>
              <w:left w:val="nil"/>
              <w:bottom w:val="single" w:sz="4" w:space="0" w:color="auto"/>
              <w:right w:val="single" w:sz="4" w:space="0" w:color="auto"/>
            </w:tcBorders>
            <w:shd w:val="clear" w:color="auto" w:fill="auto"/>
            <w:vAlign w:val="center"/>
            <w:hideMark/>
          </w:tcPr>
          <w:p w14:paraId="512AFFD5"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145 619,8</w:t>
            </w:r>
          </w:p>
        </w:tc>
        <w:tc>
          <w:tcPr>
            <w:tcW w:w="1668" w:type="dxa"/>
            <w:tcBorders>
              <w:top w:val="nil"/>
              <w:left w:val="nil"/>
              <w:bottom w:val="single" w:sz="4" w:space="0" w:color="auto"/>
              <w:right w:val="single" w:sz="4" w:space="0" w:color="auto"/>
            </w:tcBorders>
            <w:shd w:val="clear" w:color="auto" w:fill="auto"/>
            <w:vAlign w:val="center"/>
            <w:hideMark/>
          </w:tcPr>
          <w:p w14:paraId="79A57CAC"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153 147</w:t>
            </w:r>
          </w:p>
        </w:tc>
      </w:tr>
      <w:tr w:rsidR="00F73538" w:rsidRPr="00AC24EE" w14:paraId="7E84571E" w14:textId="77777777" w:rsidTr="00F96F6A">
        <w:trPr>
          <w:trHeight w:val="3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6983A511"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bookmarkStart w:id="92" w:name="_Hlk37148828"/>
            <w:r w:rsidRPr="00905980">
              <w:rPr>
                <w:rFonts w:ascii="Myriad Pro" w:eastAsia="Times New Roman" w:hAnsi="Myriad Pro" w:cs="Arial"/>
                <w:color w:val="0D0D0D"/>
                <w:sz w:val="24"/>
                <w:szCs w:val="24"/>
                <w:lang w:eastAsia="ru-RU"/>
              </w:rPr>
              <w:t>2</w:t>
            </w:r>
          </w:p>
        </w:tc>
        <w:tc>
          <w:tcPr>
            <w:tcW w:w="4791" w:type="dxa"/>
            <w:tcBorders>
              <w:top w:val="nil"/>
              <w:left w:val="nil"/>
              <w:bottom w:val="single" w:sz="4" w:space="0" w:color="auto"/>
              <w:right w:val="single" w:sz="4" w:space="0" w:color="auto"/>
            </w:tcBorders>
            <w:shd w:val="clear" w:color="auto" w:fill="auto"/>
            <w:vAlign w:val="center"/>
            <w:hideMark/>
          </w:tcPr>
          <w:p w14:paraId="7A606BEB" w14:textId="77777777" w:rsidR="00F73538" w:rsidRPr="00AC24EE" w:rsidRDefault="00F73538" w:rsidP="00F73538">
            <w:pPr>
              <w:spacing w:after="0" w:line="240" w:lineRule="auto"/>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Расходы на оплату труда</w:t>
            </w:r>
          </w:p>
        </w:tc>
        <w:tc>
          <w:tcPr>
            <w:tcW w:w="1825" w:type="dxa"/>
            <w:tcBorders>
              <w:top w:val="nil"/>
              <w:left w:val="nil"/>
              <w:bottom w:val="single" w:sz="4" w:space="0" w:color="auto"/>
              <w:right w:val="single" w:sz="4" w:space="0" w:color="auto"/>
            </w:tcBorders>
            <w:shd w:val="clear" w:color="auto" w:fill="auto"/>
            <w:vAlign w:val="center"/>
            <w:hideMark/>
          </w:tcPr>
          <w:p w14:paraId="6019020B"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2 071 061,5</w:t>
            </w:r>
          </w:p>
        </w:tc>
        <w:tc>
          <w:tcPr>
            <w:tcW w:w="1668" w:type="dxa"/>
            <w:tcBorders>
              <w:top w:val="nil"/>
              <w:left w:val="nil"/>
              <w:bottom w:val="single" w:sz="4" w:space="0" w:color="auto"/>
              <w:right w:val="single" w:sz="4" w:space="0" w:color="auto"/>
            </w:tcBorders>
            <w:shd w:val="clear" w:color="auto" w:fill="auto"/>
            <w:vAlign w:val="center"/>
            <w:hideMark/>
          </w:tcPr>
          <w:p w14:paraId="3A703A96"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2 178 114</w:t>
            </w:r>
          </w:p>
        </w:tc>
      </w:tr>
      <w:bookmarkEnd w:id="92"/>
      <w:tr w:rsidR="00F73538" w:rsidRPr="00AC24EE" w14:paraId="76161FB4" w14:textId="77777777" w:rsidTr="00F96F6A">
        <w:trPr>
          <w:trHeight w:val="3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60F16CE"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905980">
              <w:rPr>
                <w:rFonts w:ascii="Myriad Pro" w:eastAsia="Times New Roman" w:hAnsi="Myriad Pro" w:cs="Arial"/>
                <w:color w:val="0D0D0D"/>
                <w:sz w:val="24"/>
                <w:szCs w:val="24"/>
                <w:lang w:eastAsia="ru-RU"/>
              </w:rPr>
              <w:t>3</w:t>
            </w:r>
          </w:p>
        </w:tc>
        <w:tc>
          <w:tcPr>
            <w:tcW w:w="4791" w:type="dxa"/>
            <w:tcBorders>
              <w:top w:val="nil"/>
              <w:left w:val="nil"/>
              <w:bottom w:val="single" w:sz="4" w:space="0" w:color="auto"/>
              <w:right w:val="single" w:sz="4" w:space="0" w:color="auto"/>
            </w:tcBorders>
            <w:shd w:val="clear" w:color="auto" w:fill="auto"/>
            <w:vAlign w:val="center"/>
            <w:hideMark/>
          </w:tcPr>
          <w:p w14:paraId="7BEAAEE1" w14:textId="77777777" w:rsidR="00F73538" w:rsidRPr="00AC24EE" w:rsidRDefault="00F73538" w:rsidP="00F73538">
            <w:pPr>
              <w:spacing w:after="0" w:line="240" w:lineRule="auto"/>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Прочие расходы, всего, в том числе:</w:t>
            </w:r>
          </w:p>
        </w:tc>
        <w:tc>
          <w:tcPr>
            <w:tcW w:w="1825" w:type="dxa"/>
            <w:tcBorders>
              <w:top w:val="nil"/>
              <w:left w:val="nil"/>
              <w:bottom w:val="single" w:sz="4" w:space="0" w:color="auto"/>
              <w:right w:val="single" w:sz="4" w:space="0" w:color="auto"/>
            </w:tcBorders>
            <w:shd w:val="clear" w:color="auto" w:fill="auto"/>
            <w:vAlign w:val="center"/>
            <w:hideMark/>
          </w:tcPr>
          <w:p w14:paraId="7543E9F7"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2 197 396,9</w:t>
            </w:r>
          </w:p>
        </w:tc>
        <w:tc>
          <w:tcPr>
            <w:tcW w:w="1668" w:type="dxa"/>
            <w:tcBorders>
              <w:top w:val="nil"/>
              <w:left w:val="nil"/>
              <w:bottom w:val="single" w:sz="4" w:space="0" w:color="auto"/>
              <w:right w:val="single" w:sz="4" w:space="0" w:color="auto"/>
            </w:tcBorders>
            <w:shd w:val="clear" w:color="auto" w:fill="auto"/>
            <w:vAlign w:val="center"/>
            <w:hideMark/>
          </w:tcPr>
          <w:p w14:paraId="4973AF3A"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2 310 980</w:t>
            </w:r>
          </w:p>
        </w:tc>
      </w:tr>
      <w:tr w:rsidR="00F73538" w:rsidRPr="00AC24EE" w14:paraId="3B59A7DF" w14:textId="77777777" w:rsidTr="00F96F6A">
        <w:trPr>
          <w:trHeight w:val="3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9CB4236" w14:textId="623C3476"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905980">
              <w:rPr>
                <w:rFonts w:ascii="Myriad Pro" w:eastAsia="Times New Roman" w:hAnsi="Myriad Pro" w:cs="Arial"/>
                <w:color w:val="0D0D0D"/>
                <w:sz w:val="24"/>
                <w:szCs w:val="24"/>
                <w:lang w:eastAsia="ru-RU"/>
              </w:rPr>
              <w:t>3.1</w:t>
            </w:r>
          </w:p>
        </w:tc>
        <w:tc>
          <w:tcPr>
            <w:tcW w:w="4791" w:type="dxa"/>
            <w:tcBorders>
              <w:top w:val="nil"/>
              <w:left w:val="nil"/>
              <w:bottom w:val="single" w:sz="4" w:space="0" w:color="auto"/>
              <w:right w:val="single" w:sz="4" w:space="0" w:color="auto"/>
            </w:tcBorders>
            <w:shd w:val="clear" w:color="auto" w:fill="auto"/>
            <w:vAlign w:val="center"/>
            <w:hideMark/>
          </w:tcPr>
          <w:p w14:paraId="15B7FB58" w14:textId="77777777" w:rsidR="00F73538" w:rsidRPr="00AC24EE" w:rsidRDefault="00F73538" w:rsidP="00F73538">
            <w:pPr>
              <w:spacing w:after="0" w:line="240" w:lineRule="auto"/>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Оплата работ и услуг сторонних организаций</w:t>
            </w:r>
          </w:p>
        </w:tc>
        <w:tc>
          <w:tcPr>
            <w:tcW w:w="1825" w:type="dxa"/>
            <w:tcBorders>
              <w:top w:val="nil"/>
              <w:left w:val="nil"/>
              <w:bottom w:val="single" w:sz="4" w:space="0" w:color="auto"/>
              <w:right w:val="single" w:sz="4" w:space="0" w:color="auto"/>
            </w:tcBorders>
            <w:shd w:val="clear" w:color="auto" w:fill="auto"/>
            <w:vAlign w:val="center"/>
            <w:hideMark/>
          </w:tcPr>
          <w:p w14:paraId="4E321DC2"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576 957,0</w:t>
            </w:r>
          </w:p>
        </w:tc>
        <w:tc>
          <w:tcPr>
            <w:tcW w:w="1668" w:type="dxa"/>
            <w:tcBorders>
              <w:top w:val="nil"/>
              <w:left w:val="nil"/>
              <w:bottom w:val="single" w:sz="4" w:space="0" w:color="auto"/>
              <w:right w:val="single" w:sz="4" w:space="0" w:color="auto"/>
            </w:tcBorders>
            <w:shd w:val="clear" w:color="auto" w:fill="auto"/>
            <w:vAlign w:val="center"/>
            <w:hideMark/>
          </w:tcPr>
          <w:p w14:paraId="73AC7D8E"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606 780</w:t>
            </w:r>
          </w:p>
        </w:tc>
      </w:tr>
      <w:tr w:rsidR="00F73538" w:rsidRPr="00AC24EE" w14:paraId="5588B1ED" w14:textId="77777777" w:rsidTr="00F96F6A">
        <w:trPr>
          <w:trHeight w:val="3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989F671" w14:textId="3AB5734D"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905980">
              <w:rPr>
                <w:rFonts w:ascii="Myriad Pro" w:eastAsia="Times New Roman" w:hAnsi="Myriad Pro" w:cs="Arial"/>
                <w:color w:val="0D0D0D"/>
                <w:sz w:val="24"/>
                <w:szCs w:val="24"/>
                <w:lang w:eastAsia="ru-RU"/>
              </w:rPr>
              <w:t>3.1.1</w:t>
            </w:r>
          </w:p>
        </w:tc>
        <w:tc>
          <w:tcPr>
            <w:tcW w:w="4791" w:type="dxa"/>
            <w:tcBorders>
              <w:top w:val="nil"/>
              <w:left w:val="nil"/>
              <w:bottom w:val="single" w:sz="4" w:space="0" w:color="auto"/>
              <w:right w:val="single" w:sz="4" w:space="0" w:color="auto"/>
            </w:tcBorders>
            <w:shd w:val="clear" w:color="auto" w:fill="auto"/>
            <w:vAlign w:val="center"/>
            <w:hideMark/>
          </w:tcPr>
          <w:p w14:paraId="3CC0447D" w14:textId="77777777" w:rsidR="00F73538" w:rsidRPr="00AC24EE" w:rsidRDefault="00F73538" w:rsidP="00F73538">
            <w:pPr>
              <w:spacing w:after="0" w:line="240" w:lineRule="auto"/>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услуги связи</w:t>
            </w:r>
          </w:p>
        </w:tc>
        <w:tc>
          <w:tcPr>
            <w:tcW w:w="1825" w:type="dxa"/>
            <w:tcBorders>
              <w:top w:val="nil"/>
              <w:left w:val="nil"/>
              <w:bottom w:val="single" w:sz="4" w:space="0" w:color="auto"/>
              <w:right w:val="single" w:sz="4" w:space="0" w:color="auto"/>
            </w:tcBorders>
            <w:shd w:val="clear" w:color="auto" w:fill="auto"/>
            <w:vAlign w:val="center"/>
            <w:hideMark/>
          </w:tcPr>
          <w:p w14:paraId="37103791"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293 249,9</w:t>
            </w:r>
          </w:p>
        </w:tc>
        <w:tc>
          <w:tcPr>
            <w:tcW w:w="1668" w:type="dxa"/>
            <w:tcBorders>
              <w:top w:val="nil"/>
              <w:left w:val="nil"/>
              <w:bottom w:val="single" w:sz="4" w:space="0" w:color="auto"/>
              <w:right w:val="single" w:sz="4" w:space="0" w:color="auto"/>
            </w:tcBorders>
            <w:shd w:val="clear" w:color="auto" w:fill="auto"/>
            <w:vAlign w:val="center"/>
            <w:hideMark/>
          </w:tcPr>
          <w:p w14:paraId="04308C72"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308 408</w:t>
            </w:r>
          </w:p>
        </w:tc>
      </w:tr>
      <w:tr w:rsidR="00F73538" w:rsidRPr="00AC24EE" w14:paraId="00B3EFB3" w14:textId="77777777" w:rsidTr="00F96F6A">
        <w:trPr>
          <w:trHeight w:val="48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81EB9FF" w14:textId="5E15220B"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905980">
              <w:rPr>
                <w:rFonts w:ascii="Myriad Pro" w:eastAsia="Times New Roman" w:hAnsi="Myriad Pro" w:cs="Arial"/>
                <w:color w:val="0D0D0D"/>
                <w:sz w:val="24"/>
                <w:szCs w:val="24"/>
                <w:lang w:eastAsia="ru-RU"/>
              </w:rPr>
              <w:t>3.1.2</w:t>
            </w:r>
          </w:p>
        </w:tc>
        <w:tc>
          <w:tcPr>
            <w:tcW w:w="4791" w:type="dxa"/>
            <w:tcBorders>
              <w:top w:val="nil"/>
              <w:left w:val="nil"/>
              <w:bottom w:val="single" w:sz="4" w:space="0" w:color="auto"/>
              <w:right w:val="single" w:sz="4" w:space="0" w:color="auto"/>
            </w:tcBorders>
            <w:shd w:val="clear" w:color="auto" w:fill="auto"/>
            <w:vAlign w:val="center"/>
            <w:hideMark/>
          </w:tcPr>
          <w:p w14:paraId="4DD250DD" w14:textId="77777777" w:rsidR="00F73538" w:rsidRPr="00AC24EE" w:rsidRDefault="00F73538" w:rsidP="00F73538">
            <w:pPr>
              <w:spacing w:after="0" w:line="240" w:lineRule="auto"/>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Расходы на услуги вневедомственной охраны и коммунального хозяйства</w:t>
            </w:r>
          </w:p>
        </w:tc>
        <w:tc>
          <w:tcPr>
            <w:tcW w:w="1825" w:type="dxa"/>
            <w:tcBorders>
              <w:top w:val="nil"/>
              <w:left w:val="nil"/>
              <w:bottom w:val="single" w:sz="4" w:space="0" w:color="auto"/>
              <w:right w:val="single" w:sz="4" w:space="0" w:color="auto"/>
            </w:tcBorders>
            <w:shd w:val="clear" w:color="auto" w:fill="auto"/>
            <w:vAlign w:val="center"/>
            <w:hideMark/>
          </w:tcPr>
          <w:p w14:paraId="1875176A"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158 184,0</w:t>
            </w:r>
          </w:p>
        </w:tc>
        <w:tc>
          <w:tcPr>
            <w:tcW w:w="1668" w:type="dxa"/>
            <w:tcBorders>
              <w:top w:val="nil"/>
              <w:left w:val="nil"/>
              <w:bottom w:val="single" w:sz="4" w:space="0" w:color="auto"/>
              <w:right w:val="single" w:sz="4" w:space="0" w:color="auto"/>
            </w:tcBorders>
            <w:shd w:val="clear" w:color="auto" w:fill="auto"/>
            <w:vAlign w:val="center"/>
            <w:hideMark/>
          </w:tcPr>
          <w:p w14:paraId="5F0FEAEA"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166 360</w:t>
            </w:r>
          </w:p>
        </w:tc>
      </w:tr>
      <w:tr w:rsidR="00F73538" w:rsidRPr="00AC24EE" w14:paraId="18C2029A" w14:textId="77777777" w:rsidTr="00F96F6A">
        <w:trPr>
          <w:trHeight w:val="3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11FF4D98" w14:textId="6BC7EE5D"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905980">
              <w:rPr>
                <w:rFonts w:ascii="Myriad Pro" w:eastAsia="Times New Roman" w:hAnsi="Myriad Pro" w:cs="Arial"/>
                <w:color w:val="0D0D0D"/>
                <w:sz w:val="24"/>
                <w:szCs w:val="24"/>
                <w:lang w:eastAsia="ru-RU"/>
              </w:rPr>
              <w:t>3.1.3</w:t>
            </w:r>
          </w:p>
        </w:tc>
        <w:tc>
          <w:tcPr>
            <w:tcW w:w="4791" w:type="dxa"/>
            <w:tcBorders>
              <w:top w:val="nil"/>
              <w:left w:val="nil"/>
              <w:bottom w:val="single" w:sz="4" w:space="0" w:color="auto"/>
              <w:right w:val="single" w:sz="4" w:space="0" w:color="auto"/>
            </w:tcBorders>
            <w:shd w:val="clear" w:color="auto" w:fill="auto"/>
            <w:vAlign w:val="center"/>
            <w:hideMark/>
          </w:tcPr>
          <w:p w14:paraId="0A50701A" w14:textId="77777777" w:rsidR="00F73538" w:rsidRPr="00AC24EE" w:rsidRDefault="00F73538" w:rsidP="00F73538">
            <w:pPr>
              <w:spacing w:after="0" w:line="240" w:lineRule="auto"/>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Расходы на юридические и информационные услуги</w:t>
            </w:r>
          </w:p>
        </w:tc>
        <w:tc>
          <w:tcPr>
            <w:tcW w:w="1825" w:type="dxa"/>
            <w:tcBorders>
              <w:top w:val="nil"/>
              <w:left w:val="nil"/>
              <w:bottom w:val="single" w:sz="4" w:space="0" w:color="auto"/>
              <w:right w:val="single" w:sz="4" w:space="0" w:color="auto"/>
            </w:tcBorders>
            <w:shd w:val="clear" w:color="auto" w:fill="auto"/>
            <w:vAlign w:val="center"/>
            <w:hideMark/>
          </w:tcPr>
          <w:p w14:paraId="4AE9570B"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103 423,8</w:t>
            </w:r>
          </w:p>
        </w:tc>
        <w:tc>
          <w:tcPr>
            <w:tcW w:w="1668" w:type="dxa"/>
            <w:tcBorders>
              <w:top w:val="nil"/>
              <w:left w:val="nil"/>
              <w:bottom w:val="single" w:sz="4" w:space="0" w:color="auto"/>
              <w:right w:val="single" w:sz="4" w:space="0" w:color="auto"/>
            </w:tcBorders>
            <w:shd w:val="clear" w:color="auto" w:fill="auto"/>
            <w:vAlign w:val="center"/>
            <w:hideMark/>
          </w:tcPr>
          <w:p w14:paraId="74BD2F07"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108 770</w:t>
            </w:r>
          </w:p>
        </w:tc>
      </w:tr>
      <w:tr w:rsidR="00F73538" w:rsidRPr="00AC24EE" w14:paraId="751680E7" w14:textId="77777777" w:rsidTr="00F96F6A">
        <w:trPr>
          <w:trHeight w:val="3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65EA8684" w14:textId="701054FA"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905980">
              <w:rPr>
                <w:rFonts w:ascii="Myriad Pro" w:eastAsia="Times New Roman" w:hAnsi="Myriad Pro" w:cs="Arial"/>
                <w:color w:val="0D0D0D"/>
                <w:sz w:val="24"/>
                <w:szCs w:val="24"/>
                <w:lang w:eastAsia="ru-RU"/>
              </w:rPr>
              <w:t>3.1.4</w:t>
            </w:r>
          </w:p>
        </w:tc>
        <w:tc>
          <w:tcPr>
            <w:tcW w:w="4791" w:type="dxa"/>
            <w:tcBorders>
              <w:top w:val="nil"/>
              <w:left w:val="nil"/>
              <w:bottom w:val="single" w:sz="4" w:space="0" w:color="auto"/>
              <w:right w:val="single" w:sz="4" w:space="0" w:color="auto"/>
            </w:tcBorders>
            <w:shd w:val="clear" w:color="auto" w:fill="auto"/>
            <w:vAlign w:val="center"/>
            <w:hideMark/>
          </w:tcPr>
          <w:p w14:paraId="7137551C" w14:textId="77777777" w:rsidR="00F73538" w:rsidRPr="00AC24EE" w:rsidRDefault="00F73538" w:rsidP="00F73538">
            <w:pPr>
              <w:spacing w:after="0" w:line="240" w:lineRule="auto"/>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Расходы на аудиторские и консультационные услуги</w:t>
            </w:r>
          </w:p>
        </w:tc>
        <w:tc>
          <w:tcPr>
            <w:tcW w:w="1825" w:type="dxa"/>
            <w:tcBorders>
              <w:top w:val="nil"/>
              <w:left w:val="nil"/>
              <w:bottom w:val="single" w:sz="4" w:space="0" w:color="auto"/>
              <w:right w:val="single" w:sz="4" w:space="0" w:color="auto"/>
            </w:tcBorders>
            <w:shd w:val="clear" w:color="auto" w:fill="auto"/>
            <w:vAlign w:val="center"/>
            <w:hideMark/>
          </w:tcPr>
          <w:p w14:paraId="72C9073C"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10 763,2</w:t>
            </w:r>
          </w:p>
        </w:tc>
        <w:tc>
          <w:tcPr>
            <w:tcW w:w="1668" w:type="dxa"/>
            <w:tcBorders>
              <w:top w:val="nil"/>
              <w:left w:val="nil"/>
              <w:bottom w:val="single" w:sz="4" w:space="0" w:color="auto"/>
              <w:right w:val="single" w:sz="4" w:space="0" w:color="auto"/>
            </w:tcBorders>
            <w:shd w:val="clear" w:color="auto" w:fill="auto"/>
            <w:vAlign w:val="center"/>
            <w:hideMark/>
          </w:tcPr>
          <w:p w14:paraId="25277093"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11 320</w:t>
            </w:r>
          </w:p>
        </w:tc>
      </w:tr>
      <w:tr w:rsidR="00F73538" w:rsidRPr="00AC24EE" w14:paraId="133F63B1" w14:textId="77777777" w:rsidTr="00F96F6A">
        <w:trPr>
          <w:trHeight w:val="3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B5C2563" w14:textId="3D98E9F0"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905980">
              <w:rPr>
                <w:rFonts w:ascii="Myriad Pro" w:eastAsia="Times New Roman" w:hAnsi="Myriad Pro" w:cs="Arial"/>
                <w:color w:val="0D0D0D"/>
                <w:sz w:val="24"/>
                <w:szCs w:val="24"/>
                <w:lang w:eastAsia="ru-RU"/>
              </w:rPr>
              <w:t>3.1.5</w:t>
            </w:r>
          </w:p>
        </w:tc>
        <w:tc>
          <w:tcPr>
            <w:tcW w:w="4791" w:type="dxa"/>
            <w:tcBorders>
              <w:top w:val="nil"/>
              <w:left w:val="nil"/>
              <w:bottom w:val="single" w:sz="4" w:space="0" w:color="auto"/>
              <w:right w:val="single" w:sz="4" w:space="0" w:color="auto"/>
            </w:tcBorders>
            <w:shd w:val="clear" w:color="auto" w:fill="auto"/>
            <w:vAlign w:val="center"/>
            <w:hideMark/>
          </w:tcPr>
          <w:p w14:paraId="19133064" w14:textId="77777777" w:rsidR="00F73538" w:rsidRPr="00AC24EE" w:rsidRDefault="00F73538" w:rsidP="00F73538">
            <w:pPr>
              <w:spacing w:after="0" w:line="240" w:lineRule="auto"/>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Транспортные услуги</w:t>
            </w:r>
          </w:p>
        </w:tc>
        <w:tc>
          <w:tcPr>
            <w:tcW w:w="1825" w:type="dxa"/>
            <w:tcBorders>
              <w:top w:val="nil"/>
              <w:left w:val="nil"/>
              <w:bottom w:val="single" w:sz="4" w:space="0" w:color="auto"/>
              <w:right w:val="single" w:sz="4" w:space="0" w:color="auto"/>
            </w:tcBorders>
            <w:shd w:val="clear" w:color="auto" w:fill="auto"/>
            <w:vAlign w:val="center"/>
            <w:hideMark/>
          </w:tcPr>
          <w:p w14:paraId="103435B0"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19 806,7</w:t>
            </w:r>
          </w:p>
        </w:tc>
        <w:tc>
          <w:tcPr>
            <w:tcW w:w="1668" w:type="dxa"/>
            <w:tcBorders>
              <w:top w:val="nil"/>
              <w:left w:val="nil"/>
              <w:bottom w:val="single" w:sz="4" w:space="0" w:color="auto"/>
              <w:right w:val="single" w:sz="4" w:space="0" w:color="auto"/>
            </w:tcBorders>
            <w:shd w:val="clear" w:color="auto" w:fill="auto"/>
            <w:vAlign w:val="center"/>
            <w:hideMark/>
          </w:tcPr>
          <w:p w14:paraId="3DFC4DBF"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20 831</w:t>
            </w:r>
          </w:p>
        </w:tc>
      </w:tr>
      <w:tr w:rsidR="00F73538" w:rsidRPr="00AC24EE" w14:paraId="4A5B1126" w14:textId="77777777" w:rsidTr="00F96F6A">
        <w:trPr>
          <w:trHeight w:val="3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01E045D6" w14:textId="2E53846A"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905980">
              <w:rPr>
                <w:rFonts w:ascii="Myriad Pro" w:eastAsia="Times New Roman" w:hAnsi="Myriad Pro" w:cs="Arial"/>
                <w:color w:val="0D0D0D"/>
                <w:sz w:val="24"/>
                <w:szCs w:val="24"/>
                <w:lang w:eastAsia="ru-RU"/>
              </w:rPr>
              <w:t>3.1.6</w:t>
            </w:r>
          </w:p>
        </w:tc>
        <w:tc>
          <w:tcPr>
            <w:tcW w:w="4791" w:type="dxa"/>
            <w:tcBorders>
              <w:top w:val="nil"/>
              <w:left w:val="nil"/>
              <w:bottom w:val="single" w:sz="4" w:space="0" w:color="auto"/>
              <w:right w:val="single" w:sz="4" w:space="0" w:color="auto"/>
            </w:tcBorders>
            <w:shd w:val="clear" w:color="auto" w:fill="auto"/>
            <w:vAlign w:val="center"/>
            <w:hideMark/>
          </w:tcPr>
          <w:p w14:paraId="13E3CFA1" w14:textId="77777777" w:rsidR="00F73538" w:rsidRPr="00AC24EE" w:rsidRDefault="00F73538" w:rsidP="00F73538">
            <w:pPr>
              <w:spacing w:after="0" w:line="240" w:lineRule="auto"/>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Прочие услуги сторонних организаций</w:t>
            </w:r>
          </w:p>
        </w:tc>
        <w:tc>
          <w:tcPr>
            <w:tcW w:w="1825" w:type="dxa"/>
            <w:tcBorders>
              <w:top w:val="nil"/>
              <w:left w:val="nil"/>
              <w:bottom w:val="single" w:sz="4" w:space="0" w:color="auto"/>
              <w:right w:val="single" w:sz="4" w:space="0" w:color="auto"/>
            </w:tcBorders>
            <w:shd w:val="clear" w:color="auto" w:fill="auto"/>
            <w:vAlign w:val="center"/>
            <w:hideMark/>
          </w:tcPr>
          <w:p w14:paraId="25A0FF67"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w:t>
            </w:r>
          </w:p>
        </w:tc>
        <w:tc>
          <w:tcPr>
            <w:tcW w:w="1668" w:type="dxa"/>
            <w:tcBorders>
              <w:top w:val="nil"/>
              <w:left w:val="nil"/>
              <w:bottom w:val="single" w:sz="4" w:space="0" w:color="auto"/>
              <w:right w:val="single" w:sz="4" w:space="0" w:color="auto"/>
            </w:tcBorders>
            <w:shd w:val="clear" w:color="auto" w:fill="auto"/>
            <w:vAlign w:val="center"/>
            <w:hideMark/>
          </w:tcPr>
          <w:p w14:paraId="2C72C778"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w:t>
            </w:r>
          </w:p>
        </w:tc>
      </w:tr>
      <w:tr w:rsidR="00F73538" w:rsidRPr="00AC24EE" w14:paraId="287F2EDB" w14:textId="77777777" w:rsidTr="00F96F6A">
        <w:trPr>
          <w:trHeight w:val="3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2ADAE61" w14:textId="550BA362"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905980">
              <w:rPr>
                <w:rFonts w:ascii="Myriad Pro" w:eastAsia="Times New Roman" w:hAnsi="Myriad Pro" w:cs="Arial"/>
                <w:color w:val="0D0D0D"/>
                <w:sz w:val="24"/>
                <w:szCs w:val="24"/>
                <w:lang w:eastAsia="ru-RU"/>
              </w:rPr>
              <w:t>3.2</w:t>
            </w:r>
          </w:p>
        </w:tc>
        <w:tc>
          <w:tcPr>
            <w:tcW w:w="4791" w:type="dxa"/>
            <w:tcBorders>
              <w:top w:val="nil"/>
              <w:left w:val="nil"/>
              <w:bottom w:val="single" w:sz="4" w:space="0" w:color="auto"/>
              <w:right w:val="single" w:sz="4" w:space="0" w:color="auto"/>
            </w:tcBorders>
            <w:shd w:val="clear" w:color="auto" w:fill="auto"/>
            <w:vAlign w:val="center"/>
            <w:hideMark/>
          </w:tcPr>
          <w:p w14:paraId="7C079554" w14:textId="77777777" w:rsidR="00F73538" w:rsidRPr="00AC24EE" w:rsidRDefault="00F73538" w:rsidP="00F73538">
            <w:pPr>
              <w:spacing w:after="0" w:line="240" w:lineRule="auto"/>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Расходы на командировки и представительские</w:t>
            </w:r>
          </w:p>
        </w:tc>
        <w:tc>
          <w:tcPr>
            <w:tcW w:w="1825" w:type="dxa"/>
            <w:tcBorders>
              <w:top w:val="nil"/>
              <w:left w:val="nil"/>
              <w:bottom w:val="single" w:sz="4" w:space="0" w:color="auto"/>
              <w:right w:val="single" w:sz="4" w:space="0" w:color="auto"/>
            </w:tcBorders>
            <w:shd w:val="clear" w:color="auto" w:fill="auto"/>
            <w:vAlign w:val="center"/>
            <w:hideMark/>
          </w:tcPr>
          <w:p w14:paraId="49F8AC67"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1 072,2</w:t>
            </w:r>
          </w:p>
        </w:tc>
        <w:tc>
          <w:tcPr>
            <w:tcW w:w="1668" w:type="dxa"/>
            <w:tcBorders>
              <w:top w:val="nil"/>
              <w:left w:val="nil"/>
              <w:bottom w:val="single" w:sz="4" w:space="0" w:color="auto"/>
              <w:right w:val="single" w:sz="4" w:space="0" w:color="auto"/>
            </w:tcBorders>
            <w:shd w:val="clear" w:color="auto" w:fill="auto"/>
            <w:vAlign w:val="center"/>
            <w:hideMark/>
          </w:tcPr>
          <w:p w14:paraId="63FAD30B"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1 128</w:t>
            </w:r>
          </w:p>
        </w:tc>
      </w:tr>
      <w:tr w:rsidR="00F73538" w:rsidRPr="00AC24EE" w14:paraId="39CA081D" w14:textId="77777777" w:rsidTr="00F96F6A">
        <w:trPr>
          <w:trHeight w:val="3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2354394" w14:textId="3A87CE61"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905980">
              <w:rPr>
                <w:rFonts w:ascii="Myriad Pro" w:eastAsia="Times New Roman" w:hAnsi="Myriad Pro" w:cs="Arial"/>
                <w:color w:val="0D0D0D"/>
                <w:sz w:val="24"/>
                <w:szCs w:val="24"/>
                <w:lang w:eastAsia="ru-RU"/>
              </w:rPr>
              <w:lastRenderedPageBreak/>
              <w:t>3.3</w:t>
            </w:r>
          </w:p>
        </w:tc>
        <w:tc>
          <w:tcPr>
            <w:tcW w:w="4791" w:type="dxa"/>
            <w:tcBorders>
              <w:top w:val="nil"/>
              <w:left w:val="nil"/>
              <w:bottom w:val="single" w:sz="4" w:space="0" w:color="auto"/>
              <w:right w:val="single" w:sz="4" w:space="0" w:color="auto"/>
            </w:tcBorders>
            <w:shd w:val="clear" w:color="auto" w:fill="auto"/>
            <w:vAlign w:val="center"/>
            <w:hideMark/>
          </w:tcPr>
          <w:p w14:paraId="406E4B33" w14:textId="77777777" w:rsidR="00F73538" w:rsidRPr="00AC24EE" w:rsidRDefault="00F73538" w:rsidP="00F73538">
            <w:pPr>
              <w:spacing w:after="0" w:line="240" w:lineRule="auto"/>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Расходы на подготовку кадров</w:t>
            </w:r>
          </w:p>
        </w:tc>
        <w:tc>
          <w:tcPr>
            <w:tcW w:w="1825" w:type="dxa"/>
            <w:tcBorders>
              <w:top w:val="nil"/>
              <w:left w:val="nil"/>
              <w:bottom w:val="single" w:sz="4" w:space="0" w:color="auto"/>
              <w:right w:val="single" w:sz="4" w:space="0" w:color="auto"/>
            </w:tcBorders>
            <w:shd w:val="clear" w:color="auto" w:fill="auto"/>
            <w:vAlign w:val="center"/>
            <w:hideMark/>
          </w:tcPr>
          <w:p w14:paraId="6247B379"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9 917,7</w:t>
            </w:r>
          </w:p>
        </w:tc>
        <w:tc>
          <w:tcPr>
            <w:tcW w:w="1668" w:type="dxa"/>
            <w:tcBorders>
              <w:top w:val="nil"/>
              <w:left w:val="nil"/>
              <w:bottom w:val="single" w:sz="4" w:space="0" w:color="auto"/>
              <w:right w:val="single" w:sz="4" w:space="0" w:color="auto"/>
            </w:tcBorders>
            <w:shd w:val="clear" w:color="auto" w:fill="auto"/>
            <w:vAlign w:val="center"/>
            <w:hideMark/>
          </w:tcPr>
          <w:p w14:paraId="73BD21E3"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10 430</w:t>
            </w:r>
          </w:p>
        </w:tc>
      </w:tr>
      <w:tr w:rsidR="00F73538" w:rsidRPr="00AC24EE" w14:paraId="1CD14582" w14:textId="77777777" w:rsidTr="00F96F6A">
        <w:trPr>
          <w:trHeight w:val="48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16A603C0" w14:textId="070528AC"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905980">
              <w:rPr>
                <w:rFonts w:ascii="Myriad Pro" w:eastAsia="Times New Roman" w:hAnsi="Myriad Pro" w:cs="Arial"/>
                <w:color w:val="0D0D0D"/>
                <w:sz w:val="24"/>
                <w:szCs w:val="24"/>
                <w:lang w:eastAsia="ru-RU"/>
              </w:rPr>
              <w:t>3.4</w:t>
            </w:r>
          </w:p>
        </w:tc>
        <w:tc>
          <w:tcPr>
            <w:tcW w:w="4791" w:type="dxa"/>
            <w:tcBorders>
              <w:top w:val="nil"/>
              <w:left w:val="nil"/>
              <w:bottom w:val="single" w:sz="4" w:space="0" w:color="auto"/>
              <w:right w:val="single" w:sz="4" w:space="0" w:color="auto"/>
            </w:tcBorders>
            <w:shd w:val="clear" w:color="auto" w:fill="auto"/>
            <w:vAlign w:val="center"/>
            <w:hideMark/>
          </w:tcPr>
          <w:p w14:paraId="79EA8D9A" w14:textId="77777777" w:rsidR="00F73538" w:rsidRPr="00AC24EE" w:rsidRDefault="00F73538" w:rsidP="00F73538">
            <w:pPr>
              <w:spacing w:after="0" w:line="240" w:lineRule="auto"/>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Расходы на обеспечение нормальных условий труда и мер по технике безопасности</w:t>
            </w:r>
          </w:p>
        </w:tc>
        <w:tc>
          <w:tcPr>
            <w:tcW w:w="1825" w:type="dxa"/>
            <w:tcBorders>
              <w:top w:val="nil"/>
              <w:left w:val="nil"/>
              <w:bottom w:val="single" w:sz="4" w:space="0" w:color="auto"/>
              <w:right w:val="single" w:sz="4" w:space="0" w:color="auto"/>
            </w:tcBorders>
            <w:shd w:val="clear" w:color="auto" w:fill="auto"/>
            <w:vAlign w:val="center"/>
            <w:hideMark/>
          </w:tcPr>
          <w:p w14:paraId="36473745"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10 225,7</w:t>
            </w:r>
          </w:p>
        </w:tc>
        <w:tc>
          <w:tcPr>
            <w:tcW w:w="1668" w:type="dxa"/>
            <w:tcBorders>
              <w:top w:val="nil"/>
              <w:left w:val="nil"/>
              <w:bottom w:val="single" w:sz="4" w:space="0" w:color="auto"/>
              <w:right w:val="single" w:sz="4" w:space="0" w:color="auto"/>
            </w:tcBorders>
            <w:shd w:val="clear" w:color="auto" w:fill="auto"/>
            <w:vAlign w:val="center"/>
            <w:hideMark/>
          </w:tcPr>
          <w:p w14:paraId="65202250"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10 754</w:t>
            </w:r>
          </w:p>
        </w:tc>
      </w:tr>
      <w:tr w:rsidR="00F73538" w:rsidRPr="00AC24EE" w14:paraId="54CBBE22" w14:textId="77777777" w:rsidTr="00F96F6A">
        <w:trPr>
          <w:trHeight w:val="3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3645C07" w14:textId="6BF60242"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905980">
              <w:rPr>
                <w:rFonts w:ascii="Myriad Pro" w:eastAsia="Times New Roman" w:hAnsi="Myriad Pro" w:cs="Arial"/>
                <w:color w:val="0D0D0D"/>
                <w:sz w:val="24"/>
                <w:szCs w:val="24"/>
                <w:lang w:eastAsia="ru-RU"/>
              </w:rPr>
              <w:t>3.5</w:t>
            </w:r>
          </w:p>
        </w:tc>
        <w:tc>
          <w:tcPr>
            <w:tcW w:w="4791" w:type="dxa"/>
            <w:tcBorders>
              <w:top w:val="nil"/>
              <w:left w:val="nil"/>
              <w:bottom w:val="single" w:sz="4" w:space="0" w:color="auto"/>
              <w:right w:val="single" w:sz="4" w:space="0" w:color="auto"/>
            </w:tcBorders>
            <w:shd w:val="clear" w:color="auto" w:fill="auto"/>
            <w:vAlign w:val="center"/>
            <w:hideMark/>
          </w:tcPr>
          <w:p w14:paraId="5C2B3D2D" w14:textId="77777777" w:rsidR="00F73538" w:rsidRPr="00AC24EE" w:rsidRDefault="00F73538" w:rsidP="00F73538">
            <w:pPr>
              <w:spacing w:after="0" w:line="240" w:lineRule="auto"/>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Расходы на страхование</w:t>
            </w:r>
          </w:p>
        </w:tc>
        <w:tc>
          <w:tcPr>
            <w:tcW w:w="1825" w:type="dxa"/>
            <w:tcBorders>
              <w:top w:val="nil"/>
              <w:left w:val="nil"/>
              <w:bottom w:val="single" w:sz="4" w:space="0" w:color="auto"/>
              <w:right w:val="single" w:sz="4" w:space="0" w:color="auto"/>
            </w:tcBorders>
            <w:shd w:val="clear" w:color="auto" w:fill="auto"/>
            <w:vAlign w:val="center"/>
            <w:hideMark/>
          </w:tcPr>
          <w:p w14:paraId="01D6CFE0"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3 467,1</w:t>
            </w:r>
          </w:p>
        </w:tc>
        <w:tc>
          <w:tcPr>
            <w:tcW w:w="1668" w:type="dxa"/>
            <w:tcBorders>
              <w:top w:val="nil"/>
              <w:left w:val="nil"/>
              <w:bottom w:val="single" w:sz="4" w:space="0" w:color="auto"/>
              <w:right w:val="single" w:sz="4" w:space="0" w:color="auto"/>
            </w:tcBorders>
            <w:shd w:val="clear" w:color="auto" w:fill="auto"/>
            <w:vAlign w:val="center"/>
            <w:hideMark/>
          </w:tcPr>
          <w:p w14:paraId="28F186C3"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3 646</w:t>
            </w:r>
          </w:p>
        </w:tc>
      </w:tr>
      <w:tr w:rsidR="00F73538" w:rsidRPr="00AC24EE" w14:paraId="790E818D" w14:textId="77777777" w:rsidTr="00F96F6A">
        <w:trPr>
          <w:trHeight w:val="3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74A0049" w14:textId="57C18B85"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905980">
              <w:rPr>
                <w:rFonts w:ascii="Myriad Pro" w:eastAsia="Times New Roman" w:hAnsi="Myriad Pro" w:cs="Arial"/>
                <w:color w:val="0D0D0D"/>
                <w:sz w:val="24"/>
                <w:szCs w:val="24"/>
                <w:lang w:eastAsia="ru-RU"/>
              </w:rPr>
              <w:t>3.6</w:t>
            </w:r>
          </w:p>
        </w:tc>
        <w:tc>
          <w:tcPr>
            <w:tcW w:w="4791" w:type="dxa"/>
            <w:tcBorders>
              <w:top w:val="nil"/>
              <w:left w:val="nil"/>
              <w:bottom w:val="single" w:sz="4" w:space="0" w:color="auto"/>
              <w:right w:val="single" w:sz="4" w:space="0" w:color="auto"/>
            </w:tcBorders>
            <w:shd w:val="clear" w:color="auto" w:fill="auto"/>
            <w:vAlign w:val="center"/>
            <w:hideMark/>
          </w:tcPr>
          <w:p w14:paraId="5CF9B381" w14:textId="77777777" w:rsidR="00F73538" w:rsidRPr="00AC24EE" w:rsidRDefault="00F73538" w:rsidP="00F73538">
            <w:pPr>
              <w:spacing w:after="0" w:line="240" w:lineRule="auto"/>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Расходы на социальное развитие и поощрение</w:t>
            </w:r>
          </w:p>
        </w:tc>
        <w:tc>
          <w:tcPr>
            <w:tcW w:w="1825" w:type="dxa"/>
            <w:tcBorders>
              <w:top w:val="nil"/>
              <w:left w:val="nil"/>
              <w:bottom w:val="single" w:sz="4" w:space="0" w:color="auto"/>
              <w:right w:val="single" w:sz="4" w:space="0" w:color="auto"/>
            </w:tcBorders>
            <w:shd w:val="clear" w:color="auto" w:fill="auto"/>
            <w:vAlign w:val="center"/>
            <w:hideMark/>
          </w:tcPr>
          <w:p w14:paraId="72684489"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112 390,3</w:t>
            </w:r>
          </w:p>
        </w:tc>
        <w:tc>
          <w:tcPr>
            <w:tcW w:w="1668" w:type="dxa"/>
            <w:tcBorders>
              <w:top w:val="nil"/>
              <w:left w:val="nil"/>
              <w:bottom w:val="single" w:sz="4" w:space="0" w:color="auto"/>
              <w:right w:val="single" w:sz="4" w:space="0" w:color="auto"/>
            </w:tcBorders>
            <w:shd w:val="clear" w:color="auto" w:fill="auto"/>
            <w:vAlign w:val="center"/>
            <w:hideMark/>
          </w:tcPr>
          <w:p w14:paraId="251A3275"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118 200</w:t>
            </w:r>
          </w:p>
        </w:tc>
      </w:tr>
      <w:tr w:rsidR="00F73538" w:rsidRPr="00AC24EE" w14:paraId="27C7805B" w14:textId="77777777" w:rsidTr="00F96F6A">
        <w:trPr>
          <w:trHeight w:val="3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C8CF044" w14:textId="37125CBC"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905980">
              <w:rPr>
                <w:rFonts w:ascii="Myriad Pro" w:eastAsia="Times New Roman" w:hAnsi="Myriad Pro" w:cs="Arial"/>
                <w:color w:val="0D0D0D"/>
                <w:sz w:val="24"/>
                <w:szCs w:val="24"/>
                <w:lang w:eastAsia="ru-RU"/>
              </w:rPr>
              <w:t>3.6</w:t>
            </w:r>
          </w:p>
        </w:tc>
        <w:tc>
          <w:tcPr>
            <w:tcW w:w="4791" w:type="dxa"/>
            <w:tcBorders>
              <w:top w:val="nil"/>
              <w:left w:val="nil"/>
              <w:bottom w:val="single" w:sz="4" w:space="0" w:color="auto"/>
              <w:right w:val="single" w:sz="4" w:space="0" w:color="auto"/>
            </w:tcBorders>
            <w:shd w:val="clear" w:color="auto" w:fill="auto"/>
            <w:vAlign w:val="center"/>
            <w:hideMark/>
          </w:tcPr>
          <w:p w14:paraId="05EA25DE" w14:textId="77777777" w:rsidR="00F73538" w:rsidRPr="00AC24EE" w:rsidRDefault="00F73538" w:rsidP="00F73538">
            <w:pPr>
              <w:spacing w:after="0" w:line="240" w:lineRule="auto"/>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Электроэнергия на хоз. нужды</w:t>
            </w:r>
          </w:p>
        </w:tc>
        <w:tc>
          <w:tcPr>
            <w:tcW w:w="1825" w:type="dxa"/>
            <w:tcBorders>
              <w:top w:val="nil"/>
              <w:left w:val="nil"/>
              <w:bottom w:val="single" w:sz="4" w:space="0" w:color="auto"/>
              <w:right w:val="single" w:sz="4" w:space="0" w:color="auto"/>
            </w:tcBorders>
            <w:shd w:val="clear" w:color="auto" w:fill="auto"/>
            <w:vAlign w:val="center"/>
            <w:hideMark/>
          </w:tcPr>
          <w:p w14:paraId="02BB5BDE"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w:t>
            </w:r>
          </w:p>
        </w:tc>
        <w:tc>
          <w:tcPr>
            <w:tcW w:w="1668" w:type="dxa"/>
            <w:tcBorders>
              <w:top w:val="nil"/>
              <w:left w:val="nil"/>
              <w:bottom w:val="single" w:sz="4" w:space="0" w:color="auto"/>
              <w:right w:val="single" w:sz="4" w:space="0" w:color="auto"/>
            </w:tcBorders>
            <w:shd w:val="clear" w:color="auto" w:fill="auto"/>
            <w:vAlign w:val="center"/>
            <w:hideMark/>
          </w:tcPr>
          <w:p w14:paraId="68BFF92F"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w:t>
            </w:r>
          </w:p>
        </w:tc>
      </w:tr>
      <w:tr w:rsidR="00F73538" w:rsidRPr="00AC24EE" w14:paraId="25CC63ED" w14:textId="77777777" w:rsidTr="00F96F6A">
        <w:trPr>
          <w:trHeight w:val="3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B93EC57" w14:textId="567C75F5"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905980">
              <w:rPr>
                <w:rFonts w:ascii="Myriad Pro" w:eastAsia="Times New Roman" w:hAnsi="Myriad Pro" w:cs="Arial"/>
                <w:color w:val="0D0D0D"/>
                <w:sz w:val="24"/>
                <w:szCs w:val="24"/>
                <w:lang w:eastAsia="ru-RU"/>
              </w:rPr>
              <w:t>3.7</w:t>
            </w:r>
          </w:p>
        </w:tc>
        <w:tc>
          <w:tcPr>
            <w:tcW w:w="4791" w:type="dxa"/>
            <w:tcBorders>
              <w:top w:val="nil"/>
              <w:left w:val="nil"/>
              <w:bottom w:val="single" w:sz="4" w:space="0" w:color="auto"/>
              <w:right w:val="single" w:sz="4" w:space="0" w:color="auto"/>
            </w:tcBorders>
            <w:shd w:val="clear" w:color="auto" w:fill="auto"/>
            <w:vAlign w:val="center"/>
            <w:hideMark/>
          </w:tcPr>
          <w:p w14:paraId="64DE91CE" w14:textId="77777777" w:rsidR="00F73538" w:rsidRPr="00AC24EE" w:rsidRDefault="00F73538" w:rsidP="00F73538">
            <w:pPr>
              <w:spacing w:after="0" w:line="240" w:lineRule="auto"/>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Другие прочие подконтрольные расходы</w:t>
            </w:r>
          </w:p>
        </w:tc>
        <w:tc>
          <w:tcPr>
            <w:tcW w:w="1825" w:type="dxa"/>
            <w:tcBorders>
              <w:top w:val="nil"/>
              <w:left w:val="nil"/>
              <w:bottom w:val="single" w:sz="4" w:space="0" w:color="auto"/>
              <w:right w:val="single" w:sz="4" w:space="0" w:color="auto"/>
            </w:tcBorders>
            <w:shd w:val="clear" w:color="auto" w:fill="auto"/>
            <w:vAlign w:val="center"/>
            <w:hideMark/>
          </w:tcPr>
          <w:p w14:paraId="498C819F"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23 840,8</w:t>
            </w:r>
          </w:p>
        </w:tc>
        <w:tc>
          <w:tcPr>
            <w:tcW w:w="1668" w:type="dxa"/>
            <w:tcBorders>
              <w:top w:val="nil"/>
              <w:left w:val="nil"/>
              <w:bottom w:val="single" w:sz="4" w:space="0" w:color="auto"/>
              <w:right w:val="single" w:sz="4" w:space="0" w:color="auto"/>
            </w:tcBorders>
            <w:shd w:val="clear" w:color="auto" w:fill="auto"/>
            <w:vAlign w:val="center"/>
            <w:hideMark/>
          </w:tcPr>
          <w:p w14:paraId="2E559F48"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25 073</w:t>
            </w:r>
          </w:p>
        </w:tc>
      </w:tr>
      <w:tr w:rsidR="00F73538" w:rsidRPr="00AC24EE" w14:paraId="1F2BDBEB" w14:textId="77777777" w:rsidTr="00F96F6A">
        <w:trPr>
          <w:trHeight w:val="3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D223B9D" w14:textId="7FC613CA"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905980">
              <w:rPr>
                <w:rFonts w:ascii="Myriad Pro" w:eastAsia="Times New Roman" w:hAnsi="Myriad Pro" w:cs="Arial"/>
                <w:color w:val="0D0D0D"/>
                <w:sz w:val="24"/>
                <w:szCs w:val="24"/>
                <w:lang w:eastAsia="ru-RU"/>
              </w:rPr>
              <w:t>3.8</w:t>
            </w:r>
          </w:p>
        </w:tc>
        <w:tc>
          <w:tcPr>
            <w:tcW w:w="4791" w:type="dxa"/>
            <w:tcBorders>
              <w:top w:val="nil"/>
              <w:left w:val="nil"/>
              <w:bottom w:val="single" w:sz="4" w:space="0" w:color="auto"/>
              <w:right w:val="single" w:sz="4" w:space="0" w:color="auto"/>
            </w:tcBorders>
            <w:shd w:val="clear" w:color="auto" w:fill="auto"/>
            <w:vAlign w:val="center"/>
            <w:hideMark/>
          </w:tcPr>
          <w:p w14:paraId="1555B893" w14:textId="77777777" w:rsidR="00F73538" w:rsidRPr="00AC24EE" w:rsidRDefault="00F73538" w:rsidP="00F73538">
            <w:pPr>
              <w:spacing w:after="0" w:line="240" w:lineRule="auto"/>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Электроэнергия на хоз. нужды</w:t>
            </w:r>
          </w:p>
        </w:tc>
        <w:tc>
          <w:tcPr>
            <w:tcW w:w="1825" w:type="dxa"/>
            <w:tcBorders>
              <w:top w:val="nil"/>
              <w:left w:val="nil"/>
              <w:bottom w:val="single" w:sz="4" w:space="0" w:color="auto"/>
              <w:right w:val="single" w:sz="4" w:space="0" w:color="auto"/>
            </w:tcBorders>
            <w:shd w:val="clear" w:color="auto" w:fill="auto"/>
            <w:vAlign w:val="center"/>
            <w:hideMark/>
          </w:tcPr>
          <w:p w14:paraId="14969E45"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1 167 348,5</w:t>
            </w:r>
          </w:p>
        </w:tc>
        <w:tc>
          <w:tcPr>
            <w:tcW w:w="1668" w:type="dxa"/>
            <w:tcBorders>
              <w:top w:val="nil"/>
              <w:left w:val="nil"/>
              <w:bottom w:val="single" w:sz="4" w:space="0" w:color="auto"/>
              <w:right w:val="single" w:sz="4" w:space="0" w:color="auto"/>
            </w:tcBorders>
            <w:shd w:val="clear" w:color="auto" w:fill="auto"/>
            <w:vAlign w:val="center"/>
            <w:hideMark/>
          </w:tcPr>
          <w:p w14:paraId="71427FC0" w14:textId="77777777" w:rsidR="00F73538" w:rsidRPr="00AC24EE" w:rsidRDefault="00F73538" w:rsidP="00F73538">
            <w:pPr>
              <w:spacing w:after="0" w:line="240" w:lineRule="auto"/>
              <w:jc w:val="center"/>
              <w:rPr>
                <w:rFonts w:ascii="Myriad Pro" w:eastAsia="Times New Roman" w:hAnsi="Myriad Pro" w:cs="Arial"/>
                <w:color w:val="0D0D0D"/>
                <w:sz w:val="24"/>
                <w:szCs w:val="24"/>
                <w:lang w:eastAsia="ru-RU"/>
              </w:rPr>
            </w:pPr>
            <w:r w:rsidRPr="00AC24EE">
              <w:rPr>
                <w:rFonts w:ascii="Myriad Pro" w:eastAsia="Times New Roman" w:hAnsi="Myriad Pro" w:cs="Arial"/>
                <w:color w:val="0D0D0D"/>
                <w:sz w:val="24"/>
                <w:szCs w:val="24"/>
                <w:lang w:eastAsia="ru-RU"/>
              </w:rPr>
              <w:t>1 227 689</w:t>
            </w:r>
          </w:p>
        </w:tc>
      </w:tr>
      <w:tr w:rsidR="00F73538" w:rsidRPr="00AC24EE" w14:paraId="130D2C8C" w14:textId="77777777" w:rsidTr="00F96F6A">
        <w:trPr>
          <w:trHeight w:val="3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0A080E3" w14:textId="6CF219C7" w:rsidR="00F73538" w:rsidRPr="00905980" w:rsidRDefault="00F73538" w:rsidP="00F73538">
            <w:pPr>
              <w:spacing w:after="0" w:line="240" w:lineRule="auto"/>
              <w:jc w:val="center"/>
              <w:rPr>
                <w:rFonts w:ascii="Myriad Pro" w:eastAsia="Times New Roman" w:hAnsi="Myriad Pro" w:cs="Arial"/>
                <w:color w:val="0D0D0D"/>
                <w:sz w:val="24"/>
                <w:szCs w:val="24"/>
                <w:lang w:eastAsia="ru-RU"/>
              </w:rPr>
            </w:pPr>
          </w:p>
        </w:tc>
        <w:tc>
          <w:tcPr>
            <w:tcW w:w="4791" w:type="dxa"/>
            <w:tcBorders>
              <w:top w:val="nil"/>
              <w:left w:val="nil"/>
              <w:bottom w:val="single" w:sz="4" w:space="0" w:color="auto"/>
              <w:right w:val="single" w:sz="4" w:space="0" w:color="auto"/>
            </w:tcBorders>
            <w:shd w:val="clear" w:color="auto" w:fill="auto"/>
            <w:vAlign w:val="center"/>
            <w:hideMark/>
          </w:tcPr>
          <w:p w14:paraId="587D7F59" w14:textId="77777777" w:rsidR="00F73538" w:rsidRPr="00AC24EE" w:rsidRDefault="00F73538" w:rsidP="00F73538">
            <w:pPr>
              <w:spacing w:after="0" w:line="240" w:lineRule="auto"/>
              <w:rPr>
                <w:rFonts w:ascii="Myriad Pro" w:eastAsia="Times New Roman" w:hAnsi="Myriad Pro" w:cs="Arial"/>
                <w:b/>
                <w:color w:val="0D0D0D"/>
                <w:sz w:val="24"/>
                <w:szCs w:val="24"/>
                <w:lang w:eastAsia="ru-RU"/>
              </w:rPr>
            </w:pPr>
            <w:r w:rsidRPr="00AC24EE">
              <w:rPr>
                <w:rFonts w:ascii="Myriad Pro" w:eastAsia="Times New Roman" w:hAnsi="Myriad Pro" w:cs="Arial"/>
                <w:b/>
                <w:color w:val="0D0D0D"/>
                <w:sz w:val="24"/>
                <w:szCs w:val="24"/>
                <w:lang w:eastAsia="ru-RU"/>
              </w:rPr>
              <w:t>ИТОГО подконтрольные расходы</w:t>
            </w:r>
          </w:p>
        </w:tc>
        <w:tc>
          <w:tcPr>
            <w:tcW w:w="1825" w:type="dxa"/>
            <w:tcBorders>
              <w:top w:val="nil"/>
              <w:left w:val="nil"/>
              <w:bottom w:val="single" w:sz="4" w:space="0" w:color="auto"/>
              <w:right w:val="single" w:sz="4" w:space="0" w:color="auto"/>
            </w:tcBorders>
            <w:shd w:val="clear" w:color="auto" w:fill="auto"/>
            <w:vAlign w:val="center"/>
            <w:hideMark/>
          </w:tcPr>
          <w:p w14:paraId="618B4EF9" w14:textId="77777777" w:rsidR="00F73538" w:rsidRPr="00AC24EE" w:rsidRDefault="00F73538" w:rsidP="00F73538">
            <w:pPr>
              <w:spacing w:after="0" w:line="240" w:lineRule="auto"/>
              <w:jc w:val="center"/>
              <w:rPr>
                <w:rFonts w:ascii="Myriad Pro" w:eastAsia="Times New Roman" w:hAnsi="Myriad Pro" w:cs="Arial"/>
                <w:b/>
                <w:color w:val="0D0D0D"/>
                <w:sz w:val="24"/>
                <w:szCs w:val="24"/>
                <w:lang w:eastAsia="ru-RU"/>
              </w:rPr>
            </w:pPr>
            <w:r w:rsidRPr="00AC24EE">
              <w:rPr>
                <w:rFonts w:ascii="Myriad Pro" w:eastAsia="Times New Roman" w:hAnsi="Myriad Pro" w:cs="Arial"/>
                <w:b/>
                <w:color w:val="0D0D0D"/>
                <w:sz w:val="24"/>
                <w:szCs w:val="24"/>
                <w:lang w:eastAsia="ru-RU"/>
              </w:rPr>
              <w:t>4 738 387,15</w:t>
            </w:r>
          </w:p>
        </w:tc>
        <w:tc>
          <w:tcPr>
            <w:tcW w:w="1668" w:type="dxa"/>
            <w:tcBorders>
              <w:top w:val="nil"/>
              <w:left w:val="nil"/>
              <w:bottom w:val="single" w:sz="4" w:space="0" w:color="auto"/>
              <w:right w:val="single" w:sz="4" w:space="0" w:color="auto"/>
            </w:tcBorders>
            <w:shd w:val="clear" w:color="auto" w:fill="auto"/>
            <w:vAlign w:val="center"/>
            <w:hideMark/>
          </w:tcPr>
          <w:p w14:paraId="386197E6" w14:textId="77777777" w:rsidR="00F73538" w:rsidRPr="00AC24EE" w:rsidRDefault="00F73538" w:rsidP="00F73538">
            <w:pPr>
              <w:spacing w:after="0" w:line="240" w:lineRule="auto"/>
              <w:jc w:val="center"/>
              <w:rPr>
                <w:rFonts w:ascii="Myriad Pro" w:eastAsia="Times New Roman" w:hAnsi="Myriad Pro" w:cs="Arial"/>
                <w:b/>
                <w:color w:val="0D0D0D"/>
                <w:sz w:val="24"/>
                <w:szCs w:val="24"/>
                <w:lang w:eastAsia="ru-RU"/>
              </w:rPr>
            </w:pPr>
            <w:r w:rsidRPr="00AC24EE">
              <w:rPr>
                <w:rFonts w:ascii="Myriad Pro" w:eastAsia="Times New Roman" w:hAnsi="Myriad Pro" w:cs="Arial"/>
                <w:b/>
                <w:color w:val="0D0D0D"/>
                <w:sz w:val="24"/>
                <w:szCs w:val="24"/>
                <w:lang w:eastAsia="ru-RU"/>
              </w:rPr>
              <w:t>4 983 313,89</w:t>
            </w:r>
          </w:p>
        </w:tc>
      </w:tr>
    </w:tbl>
    <w:p w14:paraId="50ECEA95" w14:textId="77777777" w:rsidR="00F96F6A" w:rsidRDefault="00F96F6A" w:rsidP="00F96F6A">
      <w:pPr>
        <w:keepNext/>
        <w:spacing w:before="200" w:after="200" w:line="360" w:lineRule="auto"/>
        <w:contextualSpacing/>
        <w:jc w:val="both"/>
        <w:rPr>
          <w:rFonts w:ascii="Myriad Pro" w:eastAsia="Calibri" w:hAnsi="Myriad Pro" w:cs="Times New Roman"/>
          <w:b/>
          <w:color w:val="000000" w:themeColor="text1"/>
          <w:sz w:val="26"/>
          <w:szCs w:val="26"/>
        </w:rPr>
      </w:pPr>
    </w:p>
    <w:p w14:paraId="79DACCF4" w14:textId="6296DEC4" w:rsidR="00F73538" w:rsidRDefault="00F73538" w:rsidP="00F96F6A">
      <w:pPr>
        <w:keepNext/>
        <w:spacing w:before="200" w:after="200" w:line="360" w:lineRule="auto"/>
        <w:contextualSpacing/>
        <w:jc w:val="both"/>
        <w:rPr>
          <w:rFonts w:ascii="Myriad Pro" w:eastAsia="Calibri" w:hAnsi="Myriad Pro" w:cs="Times New Roman"/>
          <w:b/>
          <w:color w:val="000000" w:themeColor="text1"/>
          <w:sz w:val="26"/>
          <w:szCs w:val="26"/>
        </w:rPr>
      </w:pPr>
      <w:r w:rsidRPr="00C52447">
        <w:rPr>
          <w:rFonts w:ascii="Myriad Pro" w:eastAsia="Calibri" w:hAnsi="Myriad Pro" w:cs="Times New Roman"/>
          <w:b/>
          <w:color w:val="000000" w:themeColor="text1"/>
          <w:sz w:val="26"/>
          <w:szCs w:val="26"/>
        </w:rPr>
        <w:t>ПОЗИЦИЯ ИСПОЛНИТЕЛЯ</w:t>
      </w:r>
    </w:p>
    <w:p w14:paraId="6748DBE1" w14:textId="370B7EAC" w:rsidR="00083F27" w:rsidRPr="00EC4B86" w:rsidRDefault="00083F27" w:rsidP="00FC13CB">
      <w:pPr>
        <w:spacing w:after="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В ходе анализа </w:t>
      </w:r>
      <w:r w:rsidRPr="00637809">
        <w:rPr>
          <w:rFonts w:ascii="Myriad Pro" w:eastAsia="Calibri" w:hAnsi="Myriad Pro" w:cs="Times New Roman"/>
          <w:color w:val="0D0D0D" w:themeColor="text1" w:themeTint="F2"/>
          <w:sz w:val="26"/>
          <w:szCs w:val="26"/>
        </w:rPr>
        <w:t xml:space="preserve">утвержденного уровня операционных расходов </w:t>
      </w:r>
      <w:r w:rsidR="0059530B">
        <w:rPr>
          <w:rFonts w:ascii="Myriad Pro" w:eastAsia="Calibri" w:hAnsi="Myriad Pro" w:cs="Times New Roman"/>
          <w:color w:val="0D0D0D" w:themeColor="text1" w:themeTint="F2"/>
          <w:sz w:val="26"/>
          <w:szCs w:val="26"/>
        </w:rPr>
        <w:t>ПАО</w:t>
      </w:r>
      <w:r w:rsidR="00F96F6A">
        <w:rPr>
          <w:rFonts w:ascii="Myriad Pro" w:eastAsia="Calibri" w:hAnsi="Myriad Pro" w:cs="Times New Roman"/>
          <w:color w:val="0D0D0D" w:themeColor="text1" w:themeTint="F2"/>
          <w:sz w:val="26"/>
          <w:szCs w:val="26"/>
        </w:rPr>
        <w:t> </w:t>
      </w:r>
      <w:r w:rsidR="0059530B">
        <w:rPr>
          <w:rFonts w:ascii="Myriad Pro" w:eastAsia="Calibri" w:hAnsi="Myriad Pro" w:cs="Times New Roman"/>
          <w:color w:val="0D0D0D" w:themeColor="text1" w:themeTint="F2"/>
          <w:sz w:val="26"/>
          <w:szCs w:val="26"/>
        </w:rPr>
        <w:t xml:space="preserve">«Ленэнерго» </w:t>
      </w:r>
      <w:r w:rsidRPr="00637809">
        <w:rPr>
          <w:rFonts w:ascii="Myriad Pro" w:eastAsia="Calibri" w:hAnsi="Myriad Pro" w:cs="Times New Roman"/>
          <w:color w:val="0D0D0D" w:themeColor="text1" w:themeTint="F2"/>
          <w:sz w:val="26"/>
          <w:szCs w:val="26"/>
        </w:rPr>
        <w:t>на 2019 г</w:t>
      </w:r>
      <w:r w:rsidR="004830E1">
        <w:rPr>
          <w:rFonts w:ascii="Myriad Pro" w:eastAsia="Calibri" w:hAnsi="Myriad Pro" w:cs="Times New Roman"/>
          <w:color w:val="0D0D0D" w:themeColor="text1" w:themeTint="F2"/>
          <w:sz w:val="26"/>
          <w:szCs w:val="26"/>
        </w:rPr>
        <w:t>.</w:t>
      </w:r>
      <w:r>
        <w:rPr>
          <w:rFonts w:ascii="Myriad Pro" w:eastAsia="Calibri" w:hAnsi="Myriad Pro" w:cs="Times New Roman"/>
          <w:color w:val="0D0D0D" w:themeColor="text1" w:themeTint="F2"/>
          <w:sz w:val="26"/>
          <w:szCs w:val="26"/>
        </w:rPr>
        <w:t xml:space="preserve"> и </w:t>
      </w:r>
      <w:r w:rsidRPr="00E0667C">
        <w:rPr>
          <w:rFonts w:ascii="Myriad Pro" w:hAnsi="Myriad Pro"/>
          <w:color w:val="0D0D0D" w:themeColor="text1" w:themeTint="F2"/>
          <w:sz w:val="26"/>
          <w:szCs w:val="26"/>
        </w:rPr>
        <w:t xml:space="preserve">документов, предоставленных ПАО «Ленэнерго» в </w:t>
      </w:r>
      <w:r w:rsidR="00B72A5C">
        <w:rPr>
          <w:rFonts w:ascii="Myriad Pro" w:hAnsi="Myriad Pro"/>
          <w:color w:val="0D0D0D" w:themeColor="text1" w:themeTint="F2"/>
          <w:sz w:val="26"/>
          <w:szCs w:val="26"/>
        </w:rPr>
        <w:t>Комитет по тарифам Санкт-Петербурга</w:t>
      </w:r>
      <w:r w:rsidRPr="00E0667C">
        <w:rPr>
          <w:rFonts w:ascii="Myriad Pro" w:hAnsi="Myriad Pro"/>
          <w:color w:val="0D0D0D" w:themeColor="text1" w:themeTint="F2"/>
          <w:sz w:val="26"/>
          <w:szCs w:val="26"/>
        </w:rPr>
        <w:t xml:space="preserve"> для обоснования заявленной величины ОРЕХ</w:t>
      </w:r>
      <w:r>
        <w:rPr>
          <w:rFonts w:ascii="Myriad Pro" w:hAnsi="Myriad Pro"/>
          <w:color w:val="0D0D0D" w:themeColor="text1" w:themeTint="F2"/>
          <w:sz w:val="26"/>
          <w:szCs w:val="26"/>
        </w:rPr>
        <w:t xml:space="preserve"> на 2019 г., </w:t>
      </w:r>
      <w:r w:rsidRPr="00EC4B86">
        <w:rPr>
          <w:rFonts w:ascii="Myriad Pro" w:hAnsi="Myriad Pro"/>
          <w:color w:val="0D0D0D" w:themeColor="text1" w:themeTint="F2"/>
          <w:sz w:val="26"/>
          <w:szCs w:val="26"/>
        </w:rPr>
        <w:t>Исполнителем выявлены следующие несоответствия:</w:t>
      </w:r>
    </w:p>
    <w:p w14:paraId="712843CA" w14:textId="1ED3C8A1" w:rsidR="00083F27" w:rsidRDefault="00083F27"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Pr>
          <w:rFonts w:ascii="Myriad Pro" w:hAnsi="Myriad Pro"/>
          <w:color w:val="0D0D0D" w:themeColor="text1" w:themeTint="F2"/>
          <w:sz w:val="26"/>
          <w:szCs w:val="26"/>
        </w:rPr>
        <w:t xml:space="preserve">в экспертном заключении Комитета по тарифам Санкт-Петербурга по определению экономически обоснованных составляющих, формирующих тарифы на услуги по передаче электрической энергии ПАО «Ленэнерго» на территории </w:t>
      </w:r>
      <w:r w:rsidRPr="0075401F">
        <w:rPr>
          <w:rFonts w:ascii="Myriad Pro" w:hAnsi="Myriad Pro"/>
          <w:color w:val="0D0D0D" w:themeColor="text1" w:themeTint="F2"/>
          <w:sz w:val="26"/>
          <w:szCs w:val="26"/>
        </w:rPr>
        <w:t>Санкт-Петербурга на 2019 г.</w:t>
      </w:r>
      <w:r>
        <w:rPr>
          <w:rFonts w:ascii="Myriad Pro" w:hAnsi="Myriad Pro"/>
          <w:color w:val="0D0D0D" w:themeColor="text1" w:themeTint="F2"/>
          <w:sz w:val="26"/>
          <w:szCs w:val="26"/>
        </w:rPr>
        <w:t xml:space="preserve">, </w:t>
      </w:r>
      <w:r w:rsidRPr="00783CAC">
        <w:rPr>
          <w:rFonts w:ascii="Myriad Pro" w:eastAsiaTheme="minorHAnsi" w:hAnsi="Myriad Pro" w:cstheme="minorBidi"/>
          <w:color w:val="0D0D0D" w:themeColor="text1" w:themeTint="F2"/>
          <w:sz w:val="26"/>
          <w:szCs w:val="26"/>
        </w:rPr>
        <w:t>не отражен анализ заявленной ПАО «Ленэнерго» величины ОРЕХ</w:t>
      </w:r>
      <w:r>
        <w:rPr>
          <w:rFonts w:ascii="Myriad Pro" w:eastAsiaTheme="minorHAnsi" w:hAnsi="Myriad Pro" w:cstheme="minorBidi"/>
          <w:color w:val="0D0D0D" w:themeColor="text1" w:themeTint="F2"/>
          <w:sz w:val="26"/>
          <w:szCs w:val="26"/>
        </w:rPr>
        <w:t xml:space="preserve"> на </w:t>
      </w:r>
      <w:r w:rsidR="00D20013">
        <w:rPr>
          <w:rFonts w:ascii="Myriad Pro" w:eastAsiaTheme="minorHAnsi" w:hAnsi="Myriad Pro" w:cstheme="minorBidi"/>
          <w:color w:val="0D0D0D" w:themeColor="text1" w:themeTint="F2"/>
          <w:sz w:val="26"/>
          <w:szCs w:val="26"/>
        </w:rPr>
        <w:t>2019 </w:t>
      </w:r>
      <w:r>
        <w:rPr>
          <w:rFonts w:ascii="Myriad Pro" w:eastAsiaTheme="minorHAnsi" w:hAnsi="Myriad Pro" w:cstheme="minorBidi"/>
          <w:color w:val="0D0D0D" w:themeColor="text1" w:themeTint="F2"/>
          <w:sz w:val="26"/>
          <w:szCs w:val="26"/>
        </w:rPr>
        <w:t>г.</w:t>
      </w:r>
      <w:r w:rsidRPr="00783CAC">
        <w:rPr>
          <w:rFonts w:ascii="Myriad Pro" w:eastAsiaTheme="minorHAnsi" w:hAnsi="Myriad Pro" w:cstheme="minorBidi"/>
          <w:color w:val="0D0D0D" w:themeColor="text1" w:themeTint="F2"/>
          <w:sz w:val="26"/>
          <w:szCs w:val="26"/>
        </w:rPr>
        <w:t>, не указаны документы, предоставленные ПАО «Ленэнерго» для ее обоснования;</w:t>
      </w:r>
    </w:p>
    <w:p w14:paraId="30BDA2A8" w14:textId="4317AB22" w:rsidR="00083F27" w:rsidRPr="00783CAC" w:rsidRDefault="00083F27"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Pr>
          <w:rFonts w:ascii="Myriad Pro" w:eastAsiaTheme="minorHAnsi" w:hAnsi="Myriad Pro" w:cstheme="minorBidi"/>
          <w:color w:val="0D0D0D" w:themeColor="text1" w:themeTint="F2"/>
          <w:sz w:val="26"/>
          <w:szCs w:val="26"/>
        </w:rPr>
        <w:t xml:space="preserve">в указанном выше </w:t>
      </w:r>
      <w:r w:rsidRPr="00783CAC">
        <w:rPr>
          <w:rFonts w:ascii="Myriad Pro" w:eastAsiaTheme="minorHAnsi" w:hAnsi="Myriad Pro" w:cstheme="minorBidi"/>
          <w:color w:val="0D0D0D" w:themeColor="text1" w:themeTint="F2"/>
          <w:sz w:val="26"/>
          <w:szCs w:val="26"/>
        </w:rPr>
        <w:t xml:space="preserve">экспертном заключении </w:t>
      </w:r>
      <w:r w:rsidR="00B72A5C">
        <w:rPr>
          <w:rFonts w:ascii="Myriad Pro" w:eastAsiaTheme="minorHAnsi" w:hAnsi="Myriad Pro" w:cstheme="minorBidi"/>
          <w:color w:val="0D0D0D" w:themeColor="text1" w:themeTint="F2"/>
          <w:sz w:val="26"/>
          <w:szCs w:val="26"/>
        </w:rPr>
        <w:t>Комитета</w:t>
      </w:r>
      <w:r w:rsidRPr="00783CAC">
        <w:rPr>
          <w:rFonts w:ascii="Myriad Pro" w:eastAsiaTheme="minorHAnsi" w:hAnsi="Myriad Pro" w:cstheme="minorBidi"/>
          <w:color w:val="0D0D0D" w:themeColor="text1" w:themeTint="F2"/>
          <w:sz w:val="26"/>
          <w:szCs w:val="26"/>
        </w:rPr>
        <w:t xml:space="preserve"> представлен анализ принятого уровня ОРЕХ </w:t>
      </w:r>
      <w:r>
        <w:rPr>
          <w:rFonts w:ascii="Myriad Pro" w:eastAsiaTheme="minorHAnsi" w:hAnsi="Myriad Pro" w:cstheme="minorBidi"/>
          <w:color w:val="0D0D0D" w:themeColor="text1" w:themeTint="F2"/>
          <w:sz w:val="26"/>
          <w:szCs w:val="26"/>
        </w:rPr>
        <w:t xml:space="preserve">на 2019 г. </w:t>
      </w:r>
      <w:r w:rsidRPr="00783CAC">
        <w:rPr>
          <w:rFonts w:ascii="Myriad Pro" w:eastAsiaTheme="minorHAnsi" w:hAnsi="Myriad Pro" w:cstheme="minorBidi"/>
          <w:color w:val="0D0D0D" w:themeColor="text1" w:themeTint="F2"/>
          <w:sz w:val="26"/>
          <w:szCs w:val="26"/>
        </w:rPr>
        <w:t xml:space="preserve">по статьям затрат, который выполняется при установлении </w:t>
      </w:r>
      <w:r w:rsidR="006E7937">
        <w:rPr>
          <w:rFonts w:ascii="Myriad Pro" w:eastAsiaTheme="minorHAnsi" w:hAnsi="Myriad Pro" w:cstheme="minorBidi"/>
          <w:color w:val="0D0D0D" w:themeColor="text1" w:themeTint="F2"/>
          <w:sz w:val="26"/>
          <w:szCs w:val="26"/>
        </w:rPr>
        <w:t xml:space="preserve">операционных </w:t>
      </w:r>
      <w:r>
        <w:rPr>
          <w:rFonts w:ascii="Myriad Pro" w:eastAsiaTheme="minorHAnsi" w:hAnsi="Myriad Pro" w:cstheme="minorBidi"/>
          <w:color w:val="0D0D0D" w:themeColor="text1" w:themeTint="F2"/>
          <w:sz w:val="26"/>
          <w:szCs w:val="26"/>
        </w:rPr>
        <w:t>расходов</w:t>
      </w:r>
      <w:r w:rsidRPr="00783CAC">
        <w:rPr>
          <w:rFonts w:ascii="Myriad Pro" w:eastAsiaTheme="minorHAnsi" w:hAnsi="Myriad Pro" w:cstheme="minorBidi"/>
          <w:color w:val="0D0D0D" w:themeColor="text1" w:themeTint="F2"/>
          <w:sz w:val="26"/>
          <w:szCs w:val="26"/>
        </w:rPr>
        <w:t xml:space="preserve"> с применением метода экономически обоснованных расходов, и не требуется на </w:t>
      </w:r>
      <w:r w:rsidR="00DE4679">
        <w:rPr>
          <w:rFonts w:ascii="Myriad Pro" w:eastAsiaTheme="minorHAnsi" w:hAnsi="Myriad Pro" w:cstheme="minorBidi"/>
          <w:color w:val="0D0D0D" w:themeColor="text1" w:themeTint="F2"/>
          <w:sz w:val="26"/>
          <w:szCs w:val="26"/>
        </w:rPr>
        <w:t>девятый</w:t>
      </w:r>
      <w:r w:rsidRPr="00783CAC">
        <w:rPr>
          <w:rFonts w:ascii="Myriad Pro" w:eastAsiaTheme="minorHAnsi" w:hAnsi="Myriad Pro" w:cstheme="minorBidi"/>
          <w:color w:val="0D0D0D" w:themeColor="text1" w:themeTint="F2"/>
          <w:sz w:val="26"/>
          <w:szCs w:val="26"/>
        </w:rPr>
        <w:t xml:space="preserve"> год долгосрочного периода регулирования</w:t>
      </w:r>
      <w:r w:rsidRPr="00783CAC">
        <w:rPr>
          <w:rFonts w:ascii="Myriad Pro" w:hAnsi="Myriad Pro"/>
          <w:color w:val="0D0D0D" w:themeColor="text1" w:themeTint="F2"/>
          <w:sz w:val="26"/>
          <w:szCs w:val="26"/>
        </w:rPr>
        <w:t>.</w:t>
      </w:r>
    </w:p>
    <w:p w14:paraId="7615CDB0" w14:textId="3DC47A2B" w:rsidR="00083F27" w:rsidRPr="00E0667C" w:rsidRDefault="00083F27" w:rsidP="00FC13CB">
      <w:pPr>
        <w:spacing w:after="0" w:line="360" w:lineRule="auto"/>
        <w:ind w:firstLine="567"/>
        <w:contextualSpacing/>
        <w:jc w:val="both"/>
        <w:rPr>
          <w:rFonts w:ascii="Myriad Pro" w:hAnsi="Myriad Pro"/>
          <w:color w:val="0D0D0D" w:themeColor="text1" w:themeTint="F2"/>
          <w:sz w:val="26"/>
          <w:szCs w:val="26"/>
        </w:rPr>
      </w:pPr>
      <w:r w:rsidRPr="00E0667C">
        <w:rPr>
          <w:rFonts w:ascii="Myriad Pro" w:hAnsi="Myriad Pro"/>
          <w:color w:val="0D0D0D" w:themeColor="text1" w:themeTint="F2"/>
          <w:sz w:val="26"/>
          <w:szCs w:val="26"/>
        </w:rPr>
        <w:t>Исполнителем определены отклонения следующих параметров расчета уровня ОРЕХ</w:t>
      </w:r>
      <w:r>
        <w:rPr>
          <w:rFonts w:ascii="Myriad Pro" w:hAnsi="Myriad Pro"/>
          <w:color w:val="0D0D0D" w:themeColor="text1" w:themeTint="F2"/>
          <w:sz w:val="26"/>
          <w:szCs w:val="26"/>
        </w:rPr>
        <w:t xml:space="preserve"> на 2019 г.,</w:t>
      </w:r>
      <w:r w:rsidRPr="00E0667C">
        <w:rPr>
          <w:rFonts w:ascii="Myriad Pro" w:hAnsi="Myriad Pro"/>
          <w:color w:val="0D0D0D" w:themeColor="text1" w:themeTint="F2"/>
          <w:sz w:val="26"/>
          <w:szCs w:val="26"/>
        </w:rPr>
        <w:t xml:space="preserve"> принятых </w:t>
      </w:r>
      <w:r w:rsidR="00B72A5C">
        <w:rPr>
          <w:rFonts w:ascii="Myriad Pro" w:hAnsi="Myriad Pro"/>
          <w:color w:val="0D0D0D" w:themeColor="text1" w:themeTint="F2"/>
          <w:sz w:val="26"/>
          <w:szCs w:val="26"/>
        </w:rPr>
        <w:t>Комитетом</w:t>
      </w:r>
      <w:r>
        <w:rPr>
          <w:rFonts w:ascii="Myriad Pro" w:hAnsi="Myriad Pro"/>
          <w:color w:val="0D0D0D" w:themeColor="text1" w:themeTint="F2"/>
          <w:sz w:val="26"/>
          <w:szCs w:val="26"/>
        </w:rPr>
        <w:t>,</w:t>
      </w:r>
      <w:r w:rsidRPr="00E0667C">
        <w:rPr>
          <w:rFonts w:ascii="Myriad Pro" w:hAnsi="Myriad Pro"/>
          <w:color w:val="0D0D0D" w:themeColor="text1" w:themeTint="F2"/>
          <w:sz w:val="26"/>
          <w:szCs w:val="26"/>
        </w:rPr>
        <w:t xml:space="preserve"> от предложения ПАО «Ленэнерго»</w:t>
      </w:r>
      <w:r w:rsidR="00B72A5C">
        <w:rPr>
          <w:rFonts w:ascii="Myriad Pro" w:hAnsi="Myriad Pro"/>
          <w:color w:val="0D0D0D" w:themeColor="text1" w:themeTint="F2"/>
          <w:sz w:val="26"/>
          <w:szCs w:val="26"/>
        </w:rPr>
        <w:t xml:space="preserve"> г</w:t>
      </w:r>
      <w:r w:rsidR="00D20013">
        <w:rPr>
          <w:rFonts w:ascii="Myriad Pro" w:hAnsi="Myriad Pro"/>
          <w:color w:val="0D0D0D" w:themeColor="text1" w:themeTint="F2"/>
          <w:sz w:val="26"/>
          <w:szCs w:val="26"/>
        </w:rPr>
        <w:t>. </w:t>
      </w:r>
      <w:r w:rsidR="00B72A5C">
        <w:rPr>
          <w:rFonts w:ascii="Myriad Pro" w:hAnsi="Myriad Pro"/>
          <w:color w:val="0D0D0D" w:themeColor="text1" w:themeTint="F2"/>
          <w:sz w:val="26"/>
          <w:szCs w:val="26"/>
        </w:rPr>
        <w:t>Санкт-Петербург</w:t>
      </w:r>
      <w:r w:rsidRPr="00E0667C">
        <w:rPr>
          <w:rFonts w:ascii="Myriad Pro" w:hAnsi="Myriad Pro"/>
          <w:color w:val="0D0D0D" w:themeColor="text1" w:themeTint="F2"/>
          <w:sz w:val="26"/>
          <w:szCs w:val="26"/>
        </w:rPr>
        <w:t>:</w:t>
      </w:r>
    </w:p>
    <w:p w14:paraId="3D80BDCB" w14:textId="77777777" w:rsidR="00083F27" w:rsidRPr="00FC13CB" w:rsidRDefault="00083F27"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FC13CB">
        <w:rPr>
          <w:rFonts w:ascii="Myriad Pro" w:eastAsiaTheme="minorHAnsi" w:hAnsi="Myriad Pro" w:cstheme="minorBidi"/>
          <w:color w:val="0D0D0D" w:themeColor="text1" w:themeTint="F2"/>
          <w:sz w:val="26"/>
          <w:szCs w:val="26"/>
        </w:rPr>
        <w:t>уровень ИПЦ;</w:t>
      </w:r>
    </w:p>
    <w:p w14:paraId="0EFDDB1B" w14:textId="77777777" w:rsidR="00083F27" w:rsidRPr="00FC13CB" w:rsidRDefault="00083F27"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FC13CB">
        <w:rPr>
          <w:rFonts w:ascii="Myriad Pro" w:eastAsiaTheme="minorHAnsi" w:hAnsi="Myriad Pro" w:cstheme="minorBidi"/>
          <w:color w:val="0D0D0D" w:themeColor="text1" w:themeTint="F2"/>
          <w:sz w:val="26"/>
          <w:szCs w:val="26"/>
        </w:rPr>
        <w:lastRenderedPageBreak/>
        <w:t>индекс изменения количества активов.</w:t>
      </w:r>
    </w:p>
    <w:p w14:paraId="3BCB63CA" w14:textId="77777777" w:rsidR="00083F27" w:rsidRPr="00C617AE" w:rsidRDefault="00083F27" w:rsidP="00FC13CB">
      <w:pPr>
        <w:pStyle w:val="a3"/>
        <w:spacing w:after="0" w:line="360" w:lineRule="auto"/>
        <w:ind w:left="0" w:firstLine="567"/>
        <w:jc w:val="both"/>
        <w:rPr>
          <w:rFonts w:ascii="Myriad Pro" w:eastAsia="Times New Roman" w:hAnsi="Myriad Pro"/>
          <w:bCs/>
          <w:sz w:val="26"/>
          <w:szCs w:val="26"/>
          <w:lang w:eastAsia="ru-RU"/>
        </w:rPr>
      </w:pPr>
      <w:r w:rsidRPr="00C617AE">
        <w:rPr>
          <w:rFonts w:ascii="Myriad Pro" w:eastAsia="Times New Roman" w:hAnsi="Myriad Pro"/>
          <w:bCs/>
          <w:sz w:val="26"/>
          <w:szCs w:val="26"/>
          <w:lang w:eastAsia="ru-RU"/>
        </w:rPr>
        <w:t>По выявленным отклонениям Исполнитель отмечает следующее:</w:t>
      </w:r>
    </w:p>
    <w:p w14:paraId="0F1BB07C" w14:textId="77777777" w:rsidR="006E7937" w:rsidRPr="00FC13CB" w:rsidRDefault="00083F27"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FC13CB">
        <w:rPr>
          <w:rFonts w:ascii="Myriad Pro" w:eastAsiaTheme="minorHAnsi" w:hAnsi="Myriad Pro" w:cstheme="minorBidi"/>
          <w:color w:val="0D0D0D" w:themeColor="text1" w:themeTint="F2"/>
          <w:sz w:val="26"/>
          <w:szCs w:val="26"/>
        </w:rPr>
        <w:t xml:space="preserve">заявленный ПАО «Ленэнерго» уровень ИПЦ соответствует нормативным документам, действующим на момент подготовки предложения по установлению тарифов на услуги по передаче электрической энергии ПАО «Ленэнерго» на территории Санкт-Петербурга на 2019 г.; </w:t>
      </w:r>
    </w:p>
    <w:p w14:paraId="04C01314" w14:textId="1A0D339E" w:rsidR="00083F27" w:rsidRPr="00FC13CB" w:rsidRDefault="00083F27"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FC13CB">
        <w:rPr>
          <w:rFonts w:ascii="Myriad Pro" w:eastAsiaTheme="minorHAnsi" w:hAnsi="Myriad Pro" w:cstheme="minorBidi"/>
          <w:color w:val="0D0D0D" w:themeColor="text1" w:themeTint="F2"/>
          <w:sz w:val="26"/>
          <w:szCs w:val="26"/>
        </w:rPr>
        <w:t xml:space="preserve">отклонение принятых </w:t>
      </w:r>
      <w:r w:rsidR="00B72A5C" w:rsidRPr="00FC13CB">
        <w:rPr>
          <w:rFonts w:ascii="Myriad Pro" w:eastAsiaTheme="minorHAnsi" w:hAnsi="Myriad Pro" w:cstheme="minorBidi"/>
          <w:color w:val="0D0D0D" w:themeColor="text1" w:themeTint="F2"/>
          <w:sz w:val="26"/>
          <w:szCs w:val="26"/>
        </w:rPr>
        <w:t xml:space="preserve">Комитетов </w:t>
      </w:r>
      <w:r w:rsidRPr="00FC13CB">
        <w:rPr>
          <w:rFonts w:ascii="Myriad Pro" w:eastAsiaTheme="minorHAnsi" w:hAnsi="Myriad Pro" w:cstheme="minorBidi"/>
          <w:color w:val="0D0D0D" w:themeColor="text1" w:themeTint="F2"/>
          <w:sz w:val="26"/>
          <w:szCs w:val="26"/>
        </w:rPr>
        <w:t xml:space="preserve">параметров от соответствующих величин, заявленных электросетевой организацией, сложилось </w:t>
      </w:r>
      <w:r w:rsidR="00F32AC5" w:rsidRPr="00FC13CB">
        <w:rPr>
          <w:rFonts w:ascii="Myriad Pro" w:eastAsiaTheme="minorHAnsi" w:hAnsi="Myriad Pro" w:cstheme="minorBidi"/>
          <w:color w:val="0D0D0D" w:themeColor="text1" w:themeTint="F2"/>
          <w:sz w:val="26"/>
          <w:szCs w:val="26"/>
        </w:rPr>
        <w:t>вследствие</w:t>
      </w:r>
      <w:r w:rsidRPr="00FC13CB">
        <w:rPr>
          <w:rFonts w:ascii="Myriad Pro" w:eastAsiaTheme="minorHAnsi" w:hAnsi="Myriad Pro" w:cstheme="minorBidi"/>
          <w:color w:val="0D0D0D" w:themeColor="text1" w:themeTint="F2"/>
          <w:sz w:val="26"/>
          <w:szCs w:val="26"/>
        </w:rPr>
        <w:t xml:space="preserve"> изменения параметров прогноза социально-экономического развития Российской Федерации; </w:t>
      </w:r>
    </w:p>
    <w:p w14:paraId="57A89FCF" w14:textId="55A2E1F8" w:rsidR="00083F27" w:rsidRPr="00FC13CB" w:rsidRDefault="00083F27"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FC13CB">
        <w:rPr>
          <w:rFonts w:ascii="Myriad Pro" w:eastAsiaTheme="minorHAnsi" w:hAnsi="Myriad Pro" w:cstheme="minorBidi"/>
          <w:color w:val="0D0D0D" w:themeColor="text1" w:themeTint="F2"/>
          <w:sz w:val="26"/>
          <w:szCs w:val="26"/>
        </w:rPr>
        <w:t xml:space="preserve">отклонение в индексах изменения количества активов обусловлено различиями в объемах условных единиц, принятых в расчет данного показателя ПАО «Ленэнерго» и </w:t>
      </w:r>
      <w:r w:rsidR="00B72A5C" w:rsidRPr="00FC13CB">
        <w:rPr>
          <w:rFonts w:ascii="Myriad Pro" w:eastAsiaTheme="minorHAnsi" w:hAnsi="Myriad Pro" w:cstheme="minorBidi"/>
          <w:color w:val="0D0D0D" w:themeColor="text1" w:themeTint="F2"/>
          <w:sz w:val="26"/>
          <w:szCs w:val="26"/>
        </w:rPr>
        <w:t>Комитетом</w:t>
      </w:r>
      <w:r w:rsidRPr="00FC13CB">
        <w:rPr>
          <w:rFonts w:ascii="Myriad Pro" w:eastAsiaTheme="minorHAnsi" w:hAnsi="Myriad Pro" w:cstheme="minorBidi"/>
          <w:color w:val="0D0D0D" w:themeColor="text1" w:themeTint="F2"/>
          <w:sz w:val="26"/>
          <w:szCs w:val="26"/>
        </w:rPr>
        <w:t xml:space="preserve">, как за 2018 г., так и </w:t>
      </w:r>
      <w:r w:rsidR="00D20013">
        <w:rPr>
          <w:rFonts w:ascii="Myriad Pro" w:eastAsiaTheme="minorHAnsi" w:hAnsi="Myriad Pro" w:cstheme="minorBidi"/>
          <w:color w:val="0D0D0D" w:themeColor="text1" w:themeTint="F2"/>
          <w:sz w:val="26"/>
          <w:szCs w:val="26"/>
        </w:rPr>
        <w:br/>
      </w:r>
      <w:r w:rsidRPr="00FC13CB">
        <w:rPr>
          <w:rFonts w:ascii="Myriad Pro" w:eastAsiaTheme="minorHAnsi" w:hAnsi="Myriad Pro" w:cstheme="minorBidi"/>
          <w:color w:val="0D0D0D" w:themeColor="text1" w:themeTint="F2"/>
          <w:sz w:val="26"/>
          <w:szCs w:val="26"/>
        </w:rPr>
        <w:t>за 2019 г</w:t>
      </w:r>
      <w:r w:rsidR="00B72A5C" w:rsidRPr="00FC13CB">
        <w:rPr>
          <w:rFonts w:ascii="Myriad Pro" w:eastAsiaTheme="minorHAnsi" w:hAnsi="Myriad Pro" w:cstheme="minorBidi"/>
          <w:color w:val="0D0D0D" w:themeColor="text1" w:themeTint="F2"/>
          <w:sz w:val="26"/>
          <w:szCs w:val="26"/>
        </w:rPr>
        <w:t>од.</w:t>
      </w:r>
    </w:p>
    <w:p w14:paraId="71C00A32" w14:textId="223B396A" w:rsidR="00083F27" w:rsidRPr="0000665C" w:rsidRDefault="00083F27" w:rsidP="00FC13CB">
      <w:pPr>
        <w:spacing w:after="0" w:line="360" w:lineRule="auto"/>
        <w:ind w:firstLine="567"/>
        <w:contextualSpacing/>
        <w:jc w:val="both"/>
        <w:rPr>
          <w:rFonts w:ascii="Myriad Pro" w:eastAsia="Calibri" w:hAnsi="Myriad Pro" w:cs="Times New Roman"/>
          <w:sz w:val="26"/>
          <w:szCs w:val="26"/>
        </w:rPr>
      </w:pPr>
      <w:r w:rsidRPr="0000665C">
        <w:rPr>
          <w:rFonts w:ascii="Myriad Pro" w:eastAsia="Calibri" w:hAnsi="Myriad Pro" w:cs="Times New Roman"/>
          <w:sz w:val="26"/>
          <w:szCs w:val="26"/>
        </w:rPr>
        <w:t xml:space="preserve">Кроме того, Исполнитель отмечает, что заявленный ПАО «Ленэнерго» и принятый </w:t>
      </w:r>
      <w:r w:rsidR="00716BC4">
        <w:rPr>
          <w:rFonts w:ascii="Myriad Pro" w:eastAsia="Calibri" w:hAnsi="Myriad Pro" w:cs="Times New Roman"/>
          <w:sz w:val="26"/>
          <w:szCs w:val="26"/>
        </w:rPr>
        <w:t xml:space="preserve">Комитетом </w:t>
      </w:r>
      <w:r w:rsidRPr="0000665C">
        <w:rPr>
          <w:rFonts w:ascii="Myriad Pro" w:eastAsia="Calibri" w:hAnsi="Myriad Pro" w:cs="Times New Roman"/>
          <w:sz w:val="26"/>
          <w:szCs w:val="26"/>
        </w:rPr>
        <w:t xml:space="preserve">уровень </w:t>
      </w:r>
      <w:r w:rsidR="002E4083">
        <w:rPr>
          <w:rFonts w:ascii="Myriad Pro" w:eastAsia="Calibri" w:hAnsi="Myriad Pro" w:cs="Times New Roman"/>
          <w:sz w:val="26"/>
          <w:szCs w:val="26"/>
        </w:rPr>
        <w:t xml:space="preserve">операционных </w:t>
      </w:r>
      <w:r w:rsidR="00716BC4">
        <w:rPr>
          <w:rFonts w:ascii="Myriad Pro" w:eastAsia="Calibri" w:hAnsi="Myriad Pro" w:cs="Times New Roman"/>
          <w:sz w:val="26"/>
          <w:szCs w:val="26"/>
        </w:rPr>
        <w:t>расходов</w:t>
      </w:r>
      <w:r w:rsidRPr="0000665C">
        <w:rPr>
          <w:rFonts w:ascii="Myriad Pro" w:eastAsia="Calibri" w:hAnsi="Myriad Pro" w:cs="Times New Roman"/>
          <w:sz w:val="26"/>
          <w:szCs w:val="26"/>
        </w:rPr>
        <w:t xml:space="preserve"> на 2019 г</w:t>
      </w:r>
      <w:r w:rsidR="00FD4587">
        <w:rPr>
          <w:rFonts w:ascii="Myriad Pro" w:eastAsia="Calibri" w:hAnsi="Myriad Pro" w:cs="Times New Roman"/>
          <w:sz w:val="26"/>
          <w:szCs w:val="26"/>
        </w:rPr>
        <w:t>од</w:t>
      </w:r>
      <w:r w:rsidRPr="0000665C">
        <w:rPr>
          <w:rFonts w:ascii="Myriad Pro" w:eastAsia="Calibri" w:hAnsi="Myriad Pro" w:cs="Times New Roman"/>
          <w:sz w:val="26"/>
          <w:szCs w:val="26"/>
        </w:rPr>
        <w:t xml:space="preserve"> рассчитан, исходя из установленного на 2018 г</w:t>
      </w:r>
      <w:r w:rsidR="00FD4587">
        <w:rPr>
          <w:rFonts w:ascii="Myriad Pro" w:eastAsia="Calibri" w:hAnsi="Myriad Pro" w:cs="Times New Roman"/>
          <w:sz w:val="26"/>
          <w:szCs w:val="26"/>
        </w:rPr>
        <w:t>од</w:t>
      </w:r>
      <w:r w:rsidRPr="0000665C">
        <w:rPr>
          <w:rFonts w:ascii="Myriad Pro" w:eastAsia="Calibri" w:hAnsi="Myriad Pro" w:cs="Times New Roman"/>
          <w:sz w:val="26"/>
          <w:szCs w:val="26"/>
        </w:rPr>
        <w:t xml:space="preserve"> уровня соответствующего показателя, что не соответству</w:t>
      </w:r>
      <w:r w:rsidR="004830E1">
        <w:rPr>
          <w:rFonts w:ascii="Myriad Pro" w:eastAsia="Calibri" w:hAnsi="Myriad Pro" w:cs="Times New Roman"/>
          <w:sz w:val="26"/>
          <w:szCs w:val="26"/>
        </w:rPr>
        <w:t>е</w:t>
      </w:r>
      <w:r w:rsidRPr="0000665C">
        <w:rPr>
          <w:rFonts w:ascii="Myriad Pro" w:eastAsia="Calibri" w:hAnsi="Myriad Pro" w:cs="Times New Roman"/>
          <w:sz w:val="26"/>
          <w:szCs w:val="26"/>
        </w:rPr>
        <w:t xml:space="preserve">т установленному порядку расчета уровня </w:t>
      </w:r>
      <w:r w:rsidR="002E4083" w:rsidRPr="005D3464">
        <w:rPr>
          <w:rFonts w:ascii="Myriad Pro" w:eastAsia="Calibri" w:hAnsi="Myriad Pro" w:cs="Times New Roman"/>
          <w:sz w:val="26"/>
          <w:szCs w:val="26"/>
        </w:rPr>
        <w:t>операционных</w:t>
      </w:r>
      <w:r w:rsidR="002E4083" w:rsidRPr="002E4083">
        <w:rPr>
          <w:rFonts w:ascii="Myriad Pro" w:eastAsia="Calibri" w:hAnsi="Myriad Pro" w:cs="Times New Roman"/>
          <w:sz w:val="26"/>
          <w:szCs w:val="26"/>
        </w:rPr>
        <w:t xml:space="preserve"> </w:t>
      </w:r>
      <w:r w:rsidRPr="005D3464">
        <w:rPr>
          <w:rFonts w:ascii="Myriad Pro" w:eastAsia="Calibri" w:hAnsi="Myriad Pro" w:cs="Times New Roman"/>
          <w:sz w:val="26"/>
          <w:szCs w:val="26"/>
        </w:rPr>
        <w:t>р</w:t>
      </w:r>
      <w:r w:rsidRPr="0000665C">
        <w:rPr>
          <w:rFonts w:ascii="Myriad Pro" w:eastAsia="Calibri" w:hAnsi="Myriad Pro" w:cs="Times New Roman"/>
          <w:sz w:val="26"/>
          <w:szCs w:val="26"/>
        </w:rPr>
        <w:t xml:space="preserve">асходов </w:t>
      </w:r>
      <w:r w:rsidR="004830E1">
        <w:rPr>
          <w:rFonts w:ascii="Myriad Pro" w:eastAsia="Calibri" w:hAnsi="Myriad Pro" w:cs="Times New Roman"/>
          <w:sz w:val="26"/>
          <w:szCs w:val="26"/>
        </w:rPr>
        <w:t xml:space="preserve">электросетевой организации </w:t>
      </w:r>
      <w:r w:rsidRPr="0000665C">
        <w:rPr>
          <w:rFonts w:ascii="Myriad Pro" w:eastAsia="Calibri" w:hAnsi="Myriad Pro" w:cs="Times New Roman"/>
          <w:sz w:val="26"/>
          <w:szCs w:val="26"/>
        </w:rPr>
        <w:t>на очередной год долгосрочного периода регулирования</w:t>
      </w:r>
      <w:r w:rsidR="004830E1">
        <w:rPr>
          <w:rFonts w:ascii="Myriad Pro" w:eastAsia="Calibri" w:hAnsi="Myriad Pro" w:cs="Times New Roman"/>
          <w:sz w:val="26"/>
          <w:szCs w:val="26"/>
        </w:rPr>
        <w:t xml:space="preserve"> (в соответствии </w:t>
      </w:r>
      <w:r w:rsidR="004830E1">
        <w:rPr>
          <w:rFonts w:ascii="Myriad Pro" w:eastAsia="Calibri" w:hAnsi="Myriad Pro" w:cs="Times New Roman"/>
          <w:sz w:val="26"/>
          <w:szCs w:val="26"/>
          <w:lang w:val="en-US"/>
        </w:rPr>
        <w:t>c</w:t>
      </w:r>
      <w:r w:rsidR="004830E1" w:rsidRPr="004830E1">
        <w:rPr>
          <w:rFonts w:ascii="Myriad Pro" w:eastAsia="Calibri" w:hAnsi="Myriad Pro" w:cs="Times New Roman"/>
          <w:sz w:val="26"/>
          <w:szCs w:val="26"/>
        </w:rPr>
        <w:t xml:space="preserve"> </w:t>
      </w:r>
      <w:r w:rsidR="004830E1" w:rsidRPr="00F863B2">
        <w:rPr>
          <w:rFonts w:ascii="Myriad Pro" w:eastAsia="Times New Roman" w:hAnsi="Myriad Pro"/>
          <w:color w:val="0D0D0D" w:themeColor="text1" w:themeTint="F2"/>
          <w:sz w:val="26"/>
          <w:szCs w:val="26"/>
          <w:lang w:eastAsia="ru-RU"/>
        </w:rPr>
        <w:t>Методическ</w:t>
      </w:r>
      <w:r w:rsidR="004830E1">
        <w:rPr>
          <w:rFonts w:ascii="Myriad Pro" w:eastAsia="Times New Roman" w:hAnsi="Myriad Pro"/>
          <w:color w:val="0D0D0D" w:themeColor="text1" w:themeTint="F2"/>
          <w:sz w:val="26"/>
          <w:szCs w:val="26"/>
          <w:lang w:eastAsia="ru-RU"/>
        </w:rPr>
        <w:t>ими</w:t>
      </w:r>
      <w:r w:rsidR="004830E1" w:rsidRPr="00F863B2">
        <w:rPr>
          <w:rFonts w:ascii="Myriad Pro" w:eastAsia="Times New Roman" w:hAnsi="Myriad Pro"/>
          <w:color w:val="0D0D0D" w:themeColor="text1" w:themeTint="F2"/>
          <w:sz w:val="26"/>
          <w:szCs w:val="26"/>
          <w:lang w:eastAsia="ru-RU"/>
        </w:rPr>
        <w:t xml:space="preserve"> указани</w:t>
      </w:r>
      <w:r w:rsidR="004830E1">
        <w:rPr>
          <w:rFonts w:ascii="Myriad Pro" w:eastAsia="Times New Roman" w:hAnsi="Myriad Pro"/>
          <w:color w:val="0D0D0D" w:themeColor="text1" w:themeTint="F2"/>
          <w:sz w:val="26"/>
          <w:szCs w:val="26"/>
          <w:lang w:eastAsia="ru-RU"/>
        </w:rPr>
        <w:t>ями</w:t>
      </w:r>
      <w:r w:rsidR="004830E1" w:rsidRPr="00F863B2">
        <w:rPr>
          <w:rFonts w:ascii="Myriad Pro" w:eastAsia="Times New Roman" w:hAnsi="Myriad Pro"/>
          <w:color w:val="0D0D0D" w:themeColor="text1" w:themeTint="F2"/>
          <w:sz w:val="26"/>
          <w:szCs w:val="26"/>
          <w:lang w:eastAsia="ru-RU"/>
        </w:rPr>
        <w:t xml:space="preserve"> </w:t>
      </w:r>
      <w:r w:rsidR="006E7937">
        <w:rPr>
          <w:rFonts w:ascii="Myriad Pro" w:eastAsia="Times New Roman" w:hAnsi="Myriad Pro"/>
          <w:color w:val="0D0D0D" w:themeColor="text1" w:themeTint="F2"/>
          <w:sz w:val="26"/>
          <w:szCs w:val="26"/>
          <w:lang w:eastAsia="ru-RU"/>
        </w:rPr>
        <w:t>№ 228-э</w:t>
      </w:r>
      <w:r w:rsidR="004830E1" w:rsidRPr="004830E1">
        <w:rPr>
          <w:rFonts w:ascii="Myriad Pro" w:eastAsia="Calibri" w:hAnsi="Myriad Pro" w:cs="Times New Roman"/>
          <w:sz w:val="26"/>
          <w:szCs w:val="26"/>
        </w:rPr>
        <w:t>)</w:t>
      </w:r>
      <w:r w:rsidRPr="0000665C">
        <w:rPr>
          <w:rFonts w:ascii="Myriad Pro" w:eastAsia="Calibri" w:hAnsi="Myriad Pro" w:cs="Times New Roman"/>
          <w:sz w:val="26"/>
          <w:szCs w:val="26"/>
        </w:rPr>
        <w:t>.</w:t>
      </w:r>
    </w:p>
    <w:p w14:paraId="134CEBDA" w14:textId="358F8782" w:rsidR="00083F27" w:rsidRPr="00E84CF8" w:rsidRDefault="00083F27" w:rsidP="00FC13CB">
      <w:pPr>
        <w:spacing w:after="0" w:line="360" w:lineRule="auto"/>
        <w:ind w:firstLine="567"/>
        <w:contextualSpacing/>
        <w:jc w:val="both"/>
        <w:rPr>
          <w:rFonts w:ascii="Myriad Pro" w:eastAsia="Calibri" w:hAnsi="Myriad Pro" w:cs="Times New Roman"/>
          <w:sz w:val="26"/>
          <w:szCs w:val="26"/>
        </w:rPr>
      </w:pPr>
      <w:r w:rsidRPr="005D3464">
        <w:rPr>
          <w:rFonts w:ascii="Myriad Pro" w:eastAsia="Calibri" w:hAnsi="Myriad Pro" w:cs="Times New Roman"/>
          <w:sz w:val="26"/>
          <w:szCs w:val="26"/>
        </w:rPr>
        <w:t xml:space="preserve">В целях проверки обоснованности принятого </w:t>
      </w:r>
      <w:r w:rsidR="005E5AEC" w:rsidRPr="005D3464">
        <w:rPr>
          <w:rFonts w:ascii="Myriad Pro" w:eastAsia="Calibri" w:hAnsi="Myriad Pro" w:cs="Times New Roman"/>
          <w:sz w:val="26"/>
          <w:szCs w:val="26"/>
        </w:rPr>
        <w:t xml:space="preserve">Комитетом по тарифам </w:t>
      </w:r>
      <w:r w:rsidR="00D20013">
        <w:rPr>
          <w:rFonts w:ascii="Myriad Pro" w:eastAsia="Calibri" w:hAnsi="Myriad Pro" w:cs="Times New Roman"/>
          <w:sz w:val="26"/>
          <w:szCs w:val="26"/>
        </w:rPr>
        <w:br/>
      </w:r>
      <w:r w:rsidR="005E5AEC" w:rsidRPr="005D3464">
        <w:rPr>
          <w:rFonts w:ascii="Myriad Pro" w:eastAsia="Calibri" w:hAnsi="Myriad Pro" w:cs="Times New Roman"/>
          <w:sz w:val="26"/>
          <w:szCs w:val="26"/>
        </w:rPr>
        <w:t>Санкт-Петербурга</w:t>
      </w:r>
      <w:r w:rsidRPr="005D3464">
        <w:rPr>
          <w:rFonts w:ascii="Myriad Pro" w:eastAsia="Calibri" w:hAnsi="Myriad Pro" w:cs="Times New Roman"/>
          <w:sz w:val="26"/>
          <w:szCs w:val="26"/>
        </w:rPr>
        <w:t xml:space="preserve"> и заявленного ПАО «Ленэнерго» уровня </w:t>
      </w:r>
      <w:r w:rsidR="005D3464" w:rsidRPr="005D3464">
        <w:rPr>
          <w:rFonts w:ascii="Myriad Pro" w:eastAsia="Calibri" w:hAnsi="Myriad Pro" w:cs="Times New Roman"/>
          <w:sz w:val="26"/>
          <w:szCs w:val="26"/>
        </w:rPr>
        <w:t xml:space="preserve">операционных </w:t>
      </w:r>
      <w:r w:rsidRPr="005D3464">
        <w:rPr>
          <w:rFonts w:ascii="Myriad Pro" w:eastAsia="Calibri" w:hAnsi="Myriad Pro" w:cs="Times New Roman"/>
          <w:sz w:val="26"/>
          <w:szCs w:val="26"/>
        </w:rPr>
        <w:t>расходов на 2019 г</w:t>
      </w:r>
      <w:r w:rsidR="00FD4587">
        <w:rPr>
          <w:rFonts w:ascii="Myriad Pro" w:eastAsia="Calibri" w:hAnsi="Myriad Pro" w:cs="Times New Roman"/>
          <w:sz w:val="26"/>
          <w:szCs w:val="26"/>
        </w:rPr>
        <w:t>од</w:t>
      </w:r>
      <w:r w:rsidRPr="005D3464">
        <w:rPr>
          <w:rFonts w:ascii="Myriad Pro" w:eastAsia="Calibri" w:hAnsi="Myriad Pro" w:cs="Times New Roman"/>
          <w:sz w:val="26"/>
          <w:szCs w:val="26"/>
        </w:rPr>
        <w:t xml:space="preserve"> Исполнителем выполнен альтернативный расчет в соответствии с Методическими указаниями</w:t>
      </w:r>
      <w:r w:rsidR="006E7937">
        <w:rPr>
          <w:rFonts w:ascii="Myriad Pro" w:eastAsia="Calibri" w:hAnsi="Myriad Pro" w:cs="Times New Roman"/>
          <w:sz w:val="26"/>
          <w:szCs w:val="26"/>
        </w:rPr>
        <w:t xml:space="preserve"> № 228-э</w:t>
      </w:r>
      <w:r w:rsidRPr="005D3464">
        <w:rPr>
          <w:rFonts w:ascii="Myriad Pro" w:eastAsia="Calibri" w:hAnsi="Myriad Pro" w:cs="Times New Roman"/>
          <w:sz w:val="26"/>
          <w:szCs w:val="26"/>
        </w:rPr>
        <w:t xml:space="preserve"> </w:t>
      </w:r>
      <w:r w:rsidRPr="00E84CF8">
        <w:rPr>
          <w:rFonts w:ascii="Myriad Pro" w:eastAsia="Calibri" w:hAnsi="Myriad Pro" w:cs="Times New Roman"/>
          <w:sz w:val="26"/>
          <w:szCs w:val="26"/>
        </w:rPr>
        <w:t>исходя из:</w:t>
      </w:r>
    </w:p>
    <w:p w14:paraId="0900CA56" w14:textId="54D14580" w:rsidR="00083F27" w:rsidRPr="00FC13CB" w:rsidRDefault="00083F27"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FC13CB">
        <w:rPr>
          <w:rFonts w:ascii="Myriad Pro" w:eastAsiaTheme="minorHAnsi" w:hAnsi="Myriad Pro" w:cstheme="minorBidi"/>
          <w:color w:val="0D0D0D" w:themeColor="text1" w:themeTint="F2"/>
          <w:sz w:val="26"/>
          <w:szCs w:val="26"/>
        </w:rPr>
        <w:t xml:space="preserve">базового уровня </w:t>
      </w:r>
      <w:r w:rsidR="005D3464" w:rsidRPr="00FC13CB">
        <w:rPr>
          <w:rFonts w:ascii="Myriad Pro" w:eastAsiaTheme="minorHAnsi" w:hAnsi="Myriad Pro" w:cstheme="minorBidi"/>
          <w:color w:val="0D0D0D" w:themeColor="text1" w:themeTint="F2"/>
          <w:sz w:val="26"/>
          <w:szCs w:val="26"/>
        </w:rPr>
        <w:t xml:space="preserve">операционных </w:t>
      </w:r>
      <w:r w:rsidRPr="00FC13CB">
        <w:rPr>
          <w:rFonts w:ascii="Myriad Pro" w:eastAsiaTheme="minorHAnsi" w:hAnsi="Myriad Pro" w:cstheme="minorBidi"/>
          <w:color w:val="0D0D0D" w:themeColor="text1" w:themeTint="F2"/>
          <w:sz w:val="26"/>
          <w:szCs w:val="26"/>
        </w:rPr>
        <w:t>расходов, утвержденного на 2012 г</w:t>
      </w:r>
      <w:r w:rsidR="00FD4587" w:rsidRPr="00FC13CB">
        <w:rPr>
          <w:rFonts w:ascii="Myriad Pro" w:eastAsiaTheme="minorHAnsi" w:hAnsi="Myriad Pro" w:cstheme="minorBidi"/>
          <w:color w:val="0D0D0D" w:themeColor="text1" w:themeTint="F2"/>
          <w:sz w:val="26"/>
          <w:szCs w:val="26"/>
        </w:rPr>
        <w:t>од</w:t>
      </w:r>
      <w:r w:rsidRPr="00FC13CB">
        <w:rPr>
          <w:rFonts w:ascii="Myriad Pro" w:eastAsiaTheme="minorHAnsi" w:hAnsi="Myriad Pro" w:cstheme="minorBidi"/>
          <w:color w:val="0D0D0D" w:themeColor="text1" w:themeTint="F2"/>
          <w:sz w:val="26"/>
          <w:szCs w:val="26"/>
        </w:rPr>
        <w:t xml:space="preserve"> в размере 2 745,6 млн.</w:t>
      </w:r>
      <w:r w:rsidR="00DC7519" w:rsidRPr="00FC13CB">
        <w:rPr>
          <w:rFonts w:ascii="Myriad Pro" w:eastAsiaTheme="minorHAnsi" w:hAnsi="Myriad Pro" w:cstheme="minorBidi"/>
          <w:color w:val="0D0D0D" w:themeColor="text1" w:themeTint="F2"/>
          <w:sz w:val="26"/>
          <w:szCs w:val="26"/>
        </w:rPr>
        <w:t xml:space="preserve"> </w:t>
      </w:r>
      <w:r w:rsidRPr="00FC13CB">
        <w:rPr>
          <w:rFonts w:ascii="Myriad Pro" w:eastAsiaTheme="minorHAnsi" w:hAnsi="Myriad Pro" w:cstheme="minorBidi"/>
          <w:color w:val="0D0D0D" w:themeColor="text1" w:themeTint="F2"/>
          <w:sz w:val="26"/>
          <w:szCs w:val="26"/>
        </w:rPr>
        <w:t xml:space="preserve">руб. </w:t>
      </w:r>
      <w:r w:rsidR="005E5AEC" w:rsidRPr="00FC13CB">
        <w:rPr>
          <w:rFonts w:ascii="Myriad Pro" w:eastAsiaTheme="minorHAnsi" w:hAnsi="Myriad Pro" w:cstheme="minorBidi"/>
          <w:color w:val="0D0D0D" w:themeColor="text1" w:themeTint="F2"/>
          <w:sz w:val="26"/>
          <w:szCs w:val="26"/>
        </w:rPr>
        <w:t xml:space="preserve">(подробное описание представлено в разделе </w:t>
      </w:r>
      <w:r w:rsidR="00CF48C4" w:rsidRPr="00FC13CB">
        <w:rPr>
          <w:rFonts w:ascii="Myriad Pro" w:eastAsiaTheme="minorHAnsi" w:hAnsi="Myriad Pro" w:cstheme="minorBidi"/>
          <w:color w:val="0D0D0D" w:themeColor="text1" w:themeTint="F2"/>
          <w:sz w:val="26"/>
          <w:szCs w:val="26"/>
        </w:rPr>
        <w:t>4</w:t>
      </w:r>
      <w:r w:rsidR="008F52E9" w:rsidRPr="00FC13CB">
        <w:rPr>
          <w:rFonts w:ascii="Myriad Pro" w:eastAsiaTheme="minorHAnsi" w:hAnsi="Myriad Pro" w:cstheme="minorBidi"/>
          <w:color w:val="0D0D0D" w:themeColor="text1" w:themeTint="F2"/>
          <w:sz w:val="26"/>
          <w:szCs w:val="26"/>
        </w:rPr>
        <w:t>.1</w:t>
      </w:r>
      <w:r w:rsidR="00CF48C4" w:rsidRPr="00FC13CB">
        <w:rPr>
          <w:rFonts w:ascii="Myriad Pro" w:eastAsiaTheme="minorHAnsi" w:hAnsi="Myriad Pro" w:cstheme="minorBidi"/>
          <w:color w:val="0D0D0D" w:themeColor="text1" w:themeTint="F2"/>
          <w:sz w:val="26"/>
          <w:szCs w:val="26"/>
        </w:rPr>
        <w:t xml:space="preserve"> настоящего отчета);</w:t>
      </w:r>
    </w:p>
    <w:p w14:paraId="7E5F0B4C" w14:textId="7B6423C0" w:rsidR="00083F27" w:rsidRPr="00FC13CB" w:rsidRDefault="00083F27"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FC13CB">
        <w:rPr>
          <w:rFonts w:ascii="Myriad Pro" w:eastAsiaTheme="minorHAnsi" w:hAnsi="Myriad Pro" w:cstheme="minorBidi"/>
          <w:color w:val="0D0D0D" w:themeColor="text1" w:themeTint="F2"/>
          <w:sz w:val="26"/>
          <w:szCs w:val="26"/>
        </w:rPr>
        <w:t xml:space="preserve">фактических индексов потребительских цен в соответствии с действующим на момент принятия решения </w:t>
      </w:r>
      <w:r w:rsidR="00CF48C4" w:rsidRPr="00FC13CB">
        <w:rPr>
          <w:rFonts w:ascii="Myriad Pro" w:eastAsiaTheme="minorHAnsi" w:hAnsi="Myriad Pro" w:cstheme="minorBidi"/>
          <w:color w:val="0D0D0D" w:themeColor="text1" w:themeTint="F2"/>
          <w:sz w:val="26"/>
          <w:szCs w:val="26"/>
        </w:rPr>
        <w:t>Комитетом</w:t>
      </w:r>
      <w:r w:rsidRPr="00FC13CB">
        <w:rPr>
          <w:rFonts w:ascii="Myriad Pro" w:eastAsiaTheme="minorHAnsi" w:hAnsi="Myriad Pro" w:cstheme="minorBidi"/>
          <w:color w:val="0D0D0D" w:themeColor="text1" w:themeTint="F2"/>
          <w:sz w:val="26"/>
          <w:szCs w:val="26"/>
        </w:rPr>
        <w:t xml:space="preserve"> прогнозом социально-экономического развития Российской Федерации, </w:t>
      </w:r>
      <w:r w:rsidRPr="00FC13CB">
        <w:rPr>
          <w:rFonts w:ascii="Myriad Pro" w:eastAsiaTheme="minorHAnsi" w:hAnsi="Myriad Pro" w:cstheme="minorBidi"/>
          <w:color w:val="0D0D0D" w:themeColor="text1" w:themeTint="F2"/>
          <w:sz w:val="26"/>
          <w:szCs w:val="26"/>
        </w:rPr>
        <w:lastRenderedPageBreak/>
        <w:t>опубликованного Минэкономразвития России (на 2013-2016 гг. – от 27.10.17, на 2017 г</w:t>
      </w:r>
      <w:r w:rsidR="00FD4587" w:rsidRPr="00FC13CB">
        <w:rPr>
          <w:rFonts w:ascii="Myriad Pro" w:eastAsiaTheme="minorHAnsi" w:hAnsi="Myriad Pro" w:cstheme="minorBidi"/>
          <w:color w:val="0D0D0D" w:themeColor="text1" w:themeTint="F2"/>
          <w:sz w:val="26"/>
          <w:szCs w:val="26"/>
        </w:rPr>
        <w:t>од</w:t>
      </w:r>
      <w:r w:rsidRPr="00FC13CB">
        <w:rPr>
          <w:rFonts w:ascii="Myriad Pro" w:eastAsiaTheme="minorHAnsi" w:hAnsi="Myriad Pro" w:cstheme="minorBidi"/>
          <w:color w:val="0D0D0D" w:themeColor="text1" w:themeTint="F2"/>
          <w:sz w:val="26"/>
          <w:szCs w:val="26"/>
        </w:rPr>
        <w:t xml:space="preserve"> – от 01.10.2018 г.);</w:t>
      </w:r>
    </w:p>
    <w:p w14:paraId="1F415C72" w14:textId="1F6FF649" w:rsidR="00083F27" w:rsidRPr="00FC13CB" w:rsidRDefault="00083F27"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FC13CB">
        <w:rPr>
          <w:rFonts w:ascii="Myriad Pro" w:eastAsiaTheme="minorHAnsi" w:hAnsi="Myriad Pro" w:cstheme="minorBidi"/>
          <w:color w:val="0D0D0D" w:themeColor="text1" w:themeTint="F2"/>
          <w:sz w:val="26"/>
          <w:szCs w:val="26"/>
        </w:rPr>
        <w:t xml:space="preserve">индекса эффективности </w:t>
      </w:r>
      <w:r w:rsidR="00881FDC">
        <w:rPr>
          <w:rFonts w:ascii="Myriad Pro" w:eastAsiaTheme="minorHAnsi" w:hAnsi="Myriad Pro" w:cstheme="minorBidi"/>
          <w:color w:val="0D0D0D" w:themeColor="text1" w:themeTint="F2"/>
          <w:sz w:val="26"/>
          <w:szCs w:val="26"/>
        </w:rPr>
        <w:t>операционных</w:t>
      </w:r>
      <w:r w:rsidR="00881FDC" w:rsidRPr="00FC13CB">
        <w:rPr>
          <w:rFonts w:ascii="Myriad Pro" w:eastAsiaTheme="minorHAnsi" w:hAnsi="Myriad Pro" w:cstheme="minorBidi"/>
          <w:color w:val="0D0D0D" w:themeColor="text1" w:themeTint="F2"/>
          <w:sz w:val="26"/>
          <w:szCs w:val="26"/>
        </w:rPr>
        <w:t xml:space="preserve"> </w:t>
      </w:r>
      <w:r w:rsidRPr="00FC13CB">
        <w:rPr>
          <w:rFonts w:ascii="Myriad Pro" w:eastAsiaTheme="minorHAnsi" w:hAnsi="Myriad Pro" w:cstheme="minorBidi"/>
          <w:color w:val="0D0D0D" w:themeColor="text1" w:themeTint="F2"/>
          <w:sz w:val="26"/>
          <w:szCs w:val="26"/>
        </w:rPr>
        <w:t xml:space="preserve">расходов в размере 3%, что соответствует утвержденным долгосрочным параметрам регулирования для ПАО «Ленэнерго» </w:t>
      </w:r>
      <w:r w:rsidR="00CF48C4" w:rsidRPr="00FC13CB">
        <w:rPr>
          <w:rFonts w:ascii="Myriad Pro" w:eastAsiaTheme="minorHAnsi" w:hAnsi="Myriad Pro" w:cstheme="minorBidi"/>
          <w:color w:val="0D0D0D" w:themeColor="text1" w:themeTint="F2"/>
          <w:sz w:val="26"/>
          <w:szCs w:val="26"/>
        </w:rPr>
        <w:t xml:space="preserve">по г. Санкт-Петербург </w:t>
      </w:r>
      <w:r w:rsidR="00D20013">
        <w:rPr>
          <w:rFonts w:ascii="Myriad Pro" w:eastAsiaTheme="minorHAnsi" w:hAnsi="Myriad Pro" w:cstheme="minorBidi"/>
          <w:color w:val="0D0D0D" w:themeColor="text1" w:themeTint="F2"/>
          <w:sz w:val="26"/>
          <w:szCs w:val="26"/>
        </w:rPr>
        <w:br/>
      </w:r>
      <w:r w:rsidRPr="00FC13CB">
        <w:rPr>
          <w:rFonts w:ascii="Myriad Pro" w:eastAsiaTheme="minorHAnsi" w:hAnsi="Myriad Pro" w:cstheme="minorBidi"/>
          <w:color w:val="0D0D0D" w:themeColor="text1" w:themeTint="F2"/>
          <w:sz w:val="26"/>
          <w:szCs w:val="26"/>
        </w:rPr>
        <w:t>на 2012-2020 гг.;</w:t>
      </w:r>
    </w:p>
    <w:p w14:paraId="29844261" w14:textId="5E4E4F6E" w:rsidR="00083F27" w:rsidRPr="00FC13CB" w:rsidRDefault="00083F27"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FC13CB">
        <w:rPr>
          <w:rFonts w:ascii="Myriad Pro" w:eastAsiaTheme="minorHAnsi" w:hAnsi="Myriad Pro" w:cstheme="minorBidi"/>
          <w:color w:val="0D0D0D" w:themeColor="text1" w:themeTint="F2"/>
          <w:sz w:val="26"/>
          <w:szCs w:val="26"/>
        </w:rPr>
        <w:t xml:space="preserve">индекса изменения количества активов, рассчитанного исходя из изменения количества условных единиц электросетевого оборудования по фактическим данным за 2015-2017 гг. (в соответствии формами раскрытия информации на официальном сайте </w:t>
      </w:r>
      <w:r w:rsidR="00D20013" w:rsidRPr="00FC13CB">
        <w:rPr>
          <w:rFonts w:ascii="Myriad Pro" w:eastAsiaTheme="minorHAnsi" w:hAnsi="Myriad Pro" w:cstheme="minorBidi"/>
          <w:color w:val="0D0D0D" w:themeColor="text1" w:themeTint="F2"/>
          <w:sz w:val="26"/>
          <w:szCs w:val="26"/>
        </w:rPr>
        <w:t>ПАО</w:t>
      </w:r>
      <w:r w:rsidR="00D20013">
        <w:rPr>
          <w:rFonts w:ascii="Myriad Pro" w:eastAsiaTheme="minorHAnsi" w:hAnsi="Myriad Pro" w:cstheme="minorBidi"/>
          <w:color w:val="0D0D0D" w:themeColor="text1" w:themeTint="F2"/>
          <w:sz w:val="26"/>
          <w:szCs w:val="26"/>
        </w:rPr>
        <w:t> </w:t>
      </w:r>
      <w:r w:rsidRPr="00FC13CB">
        <w:rPr>
          <w:rFonts w:ascii="Myriad Pro" w:eastAsiaTheme="minorHAnsi" w:hAnsi="Myriad Pro" w:cstheme="minorBidi"/>
          <w:color w:val="0D0D0D" w:themeColor="text1" w:themeTint="F2"/>
          <w:sz w:val="26"/>
          <w:szCs w:val="26"/>
        </w:rPr>
        <w:t xml:space="preserve">«Ленэнерго») и плановыми показателями на 2018-2019 гг. (принятыми в соответствии с материалами экспертного заключения </w:t>
      </w:r>
      <w:r w:rsidR="00CF48C4" w:rsidRPr="00FC13CB">
        <w:rPr>
          <w:rFonts w:ascii="Myriad Pro" w:eastAsiaTheme="minorHAnsi" w:hAnsi="Myriad Pro" w:cstheme="minorBidi"/>
          <w:color w:val="0D0D0D" w:themeColor="text1" w:themeTint="F2"/>
          <w:sz w:val="26"/>
          <w:szCs w:val="26"/>
        </w:rPr>
        <w:t>Комитета</w:t>
      </w:r>
      <w:r w:rsidRPr="00FC13CB">
        <w:rPr>
          <w:rFonts w:ascii="Myriad Pro" w:eastAsiaTheme="minorHAnsi" w:hAnsi="Myriad Pro" w:cstheme="minorBidi"/>
          <w:color w:val="0D0D0D" w:themeColor="text1" w:themeTint="F2"/>
          <w:sz w:val="26"/>
          <w:szCs w:val="26"/>
        </w:rPr>
        <w:t xml:space="preserve"> от 2019 года).</w:t>
      </w:r>
    </w:p>
    <w:p w14:paraId="51F34938" w14:textId="12DA1BA9" w:rsidR="00083F27" w:rsidRDefault="00083F27" w:rsidP="00FC13CB">
      <w:pPr>
        <w:pStyle w:val="a3"/>
        <w:spacing w:after="0" w:line="360" w:lineRule="auto"/>
        <w:ind w:left="0" w:firstLine="567"/>
        <w:jc w:val="both"/>
        <w:rPr>
          <w:rFonts w:ascii="Myriad Pro" w:hAnsi="Myriad Pro"/>
          <w:color w:val="000000" w:themeColor="text1"/>
          <w:sz w:val="26"/>
          <w:szCs w:val="26"/>
        </w:rPr>
      </w:pPr>
      <w:r w:rsidRPr="00B40D36">
        <w:rPr>
          <w:rFonts w:ascii="Myriad Pro" w:hAnsi="Myriad Pro"/>
          <w:color w:val="000000" w:themeColor="text1"/>
          <w:sz w:val="26"/>
          <w:szCs w:val="26"/>
        </w:rPr>
        <w:t>В части определения объема условных единиц электросетевого оборудования</w:t>
      </w:r>
      <w:r w:rsidR="00122E54">
        <w:rPr>
          <w:rFonts w:ascii="Myriad Pro" w:hAnsi="Myriad Pro"/>
          <w:color w:val="000000" w:themeColor="text1"/>
          <w:sz w:val="26"/>
          <w:szCs w:val="26"/>
        </w:rPr>
        <w:t xml:space="preserve"> (далее – ИКА)</w:t>
      </w:r>
      <w:r w:rsidRPr="00B40D36">
        <w:rPr>
          <w:rFonts w:ascii="Myriad Pro" w:hAnsi="Myriad Pro"/>
          <w:color w:val="000000" w:themeColor="text1"/>
          <w:sz w:val="26"/>
          <w:szCs w:val="26"/>
        </w:rPr>
        <w:t xml:space="preserve">, принимаемого в расчет </w:t>
      </w:r>
      <w:r w:rsidR="00122E54" w:rsidRPr="009E0D6F">
        <w:rPr>
          <w:rFonts w:ascii="Myriad Pro" w:hAnsi="Myriad Pro"/>
          <w:sz w:val="26"/>
          <w:szCs w:val="26"/>
        </w:rPr>
        <w:t>индекса изменения количества активов</w:t>
      </w:r>
      <w:r w:rsidRPr="00B40D36">
        <w:rPr>
          <w:rFonts w:ascii="Myriad Pro" w:hAnsi="Myriad Pro"/>
          <w:color w:val="000000" w:themeColor="text1"/>
          <w:sz w:val="26"/>
          <w:szCs w:val="26"/>
        </w:rPr>
        <w:t xml:space="preserve">, Исполнителем учтено разъяснение ФАС России в адрес </w:t>
      </w:r>
      <w:r w:rsidR="00D20013" w:rsidRPr="00B40D36">
        <w:rPr>
          <w:rFonts w:ascii="Myriad Pro" w:hAnsi="Myriad Pro"/>
          <w:color w:val="000000" w:themeColor="text1"/>
          <w:sz w:val="26"/>
          <w:szCs w:val="26"/>
        </w:rPr>
        <w:t>ПАО</w:t>
      </w:r>
      <w:r w:rsidR="00D20013">
        <w:rPr>
          <w:rFonts w:ascii="Myriad Pro" w:hAnsi="Myriad Pro"/>
          <w:color w:val="000000" w:themeColor="text1"/>
          <w:sz w:val="26"/>
          <w:szCs w:val="26"/>
        </w:rPr>
        <w:t> </w:t>
      </w:r>
      <w:r w:rsidRPr="00B40D36">
        <w:rPr>
          <w:rFonts w:ascii="Myriad Pro" w:hAnsi="Myriad Pro"/>
          <w:color w:val="000000" w:themeColor="text1"/>
          <w:sz w:val="26"/>
          <w:szCs w:val="26"/>
        </w:rPr>
        <w:t>«Ленэнерго» от 15.09.2017 № ВК/63981/17 о «приравнивании по количеству условных единиц</w:t>
      </w:r>
      <w:r>
        <w:rPr>
          <w:rFonts w:ascii="Myriad Pro" w:hAnsi="Myriad Pro"/>
          <w:color w:val="000000" w:themeColor="text1"/>
          <w:sz w:val="26"/>
          <w:szCs w:val="26"/>
        </w:rPr>
        <w:t>»</w:t>
      </w:r>
      <w:r w:rsidRPr="00B40D36">
        <w:rPr>
          <w:rFonts w:ascii="Myriad Pro" w:hAnsi="Myriad Pro"/>
          <w:color w:val="000000" w:themeColor="text1"/>
          <w:sz w:val="26"/>
          <w:szCs w:val="26"/>
        </w:rPr>
        <w:t xml:space="preserve"> трудозатрат по обслуживанию и ремонту элегазовых и вакуумных выключателей, используемых на объектах электроэнергетики, к масляным выключателям на соответствующем уровне напряжения. Таким образом, с 2017 года в расчет ИКА приняты «приведенные» величины условных единиц.</w:t>
      </w:r>
    </w:p>
    <w:p w14:paraId="4CF57929" w14:textId="7B2382E7" w:rsidR="006C503D" w:rsidRDefault="00EB4994" w:rsidP="00FC13CB">
      <w:pPr>
        <w:pStyle w:val="a3"/>
        <w:spacing w:after="0" w:line="360" w:lineRule="auto"/>
        <w:ind w:left="0" w:firstLine="567"/>
        <w:jc w:val="both"/>
        <w:rPr>
          <w:rFonts w:ascii="Myriad Pro" w:hAnsi="Myriad Pro" w:cs="Myriad Pro"/>
          <w:sz w:val="26"/>
          <w:szCs w:val="26"/>
        </w:rPr>
      </w:pPr>
      <w:r>
        <w:rPr>
          <w:rFonts w:ascii="Myriad Pro" w:hAnsi="Myriad Pro"/>
          <w:color w:val="000000" w:themeColor="text1"/>
          <w:sz w:val="26"/>
          <w:szCs w:val="26"/>
        </w:rPr>
        <w:t>Также Исполнитель отмечает, что на 2017 г</w:t>
      </w:r>
      <w:r w:rsidR="00FD4587">
        <w:rPr>
          <w:rFonts w:ascii="Myriad Pro" w:hAnsi="Myriad Pro"/>
          <w:color w:val="000000" w:themeColor="text1"/>
          <w:sz w:val="26"/>
          <w:szCs w:val="26"/>
        </w:rPr>
        <w:t>од</w:t>
      </w:r>
      <w:r>
        <w:rPr>
          <w:rFonts w:ascii="Myriad Pro" w:hAnsi="Myriad Pro"/>
          <w:color w:val="000000" w:themeColor="text1"/>
          <w:sz w:val="26"/>
          <w:szCs w:val="26"/>
        </w:rPr>
        <w:t xml:space="preserve"> объем условных единиц электросетевого оборудования ПАО «Ленэнерго» принят с учетом арендованного электросетевого оборудования АО «Санкт-Петербургские электрические сети» (договор аренды с 01.04.2017 г.) в размере </w:t>
      </w:r>
      <w:r>
        <w:rPr>
          <w:rFonts w:ascii="Myriad Pro" w:hAnsi="Myriad Pro" w:cs="Myriad Pro"/>
          <w:sz w:val="26"/>
          <w:szCs w:val="26"/>
        </w:rPr>
        <w:t xml:space="preserve">284 411 у.е, в том числе </w:t>
      </w:r>
      <w:r w:rsidR="00D20013">
        <w:rPr>
          <w:rFonts w:ascii="Myriad Pro" w:hAnsi="Myriad Pro" w:cs="Myriad Pro"/>
          <w:sz w:val="26"/>
          <w:szCs w:val="26"/>
        </w:rPr>
        <w:t>ПАО </w:t>
      </w:r>
      <w:r>
        <w:rPr>
          <w:rFonts w:ascii="Myriad Pro" w:hAnsi="Myriad Pro" w:cs="Myriad Pro"/>
          <w:sz w:val="26"/>
          <w:szCs w:val="26"/>
        </w:rPr>
        <w:t>«Ленэнерго» -  245 406 у.е. (в соответствии с формами раскрытия информации на официальном сайте ПАО «Ленэнерго»), АО «</w:t>
      </w:r>
      <w:bookmarkStart w:id="93" w:name="_Hlk38561816"/>
      <w:r>
        <w:rPr>
          <w:rFonts w:ascii="Myriad Pro" w:hAnsi="Myriad Pro" w:cs="Myriad Pro"/>
          <w:sz w:val="26"/>
          <w:szCs w:val="26"/>
        </w:rPr>
        <w:t>Санкт-Петербургские электрические сети</w:t>
      </w:r>
      <w:bookmarkEnd w:id="93"/>
      <w:r>
        <w:rPr>
          <w:rFonts w:ascii="Myriad Pro" w:hAnsi="Myriad Pro" w:cs="Myriad Pro"/>
          <w:sz w:val="26"/>
          <w:szCs w:val="26"/>
        </w:rPr>
        <w:t xml:space="preserve">» (собственная деятельность) – 39 005 у.е. (в соответствии с формами раскрытия информации на официальном сайте </w:t>
      </w:r>
      <w:r w:rsidR="00D20013">
        <w:rPr>
          <w:rFonts w:ascii="Myriad Pro" w:hAnsi="Myriad Pro" w:cs="Myriad Pro"/>
          <w:sz w:val="26"/>
          <w:szCs w:val="26"/>
        </w:rPr>
        <w:br/>
        <w:t>АО </w:t>
      </w:r>
      <w:r>
        <w:rPr>
          <w:rFonts w:ascii="Myriad Pro" w:hAnsi="Myriad Pro" w:cs="Myriad Pro"/>
          <w:sz w:val="26"/>
          <w:szCs w:val="26"/>
        </w:rPr>
        <w:t>«Санкт-Петербургские электрические сети»</w:t>
      </w:r>
      <w:r w:rsidR="00C83EB0">
        <w:rPr>
          <w:rFonts w:ascii="Myriad Pro" w:hAnsi="Myriad Pro" w:cs="Myriad Pro"/>
          <w:sz w:val="26"/>
          <w:szCs w:val="26"/>
        </w:rPr>
        <w:t>,</w:t>
      </w:r>
      <w:r>
        <w:rPr>
          <w:rFonts w:ascii="Myriad Pro" w:hAnsi="Myriad Pro" w:cs="Myriad Pro"/>
          <w:sz w:val="26"/>
          <w:szCs w:val="26"/>
        </w:rPr>
        <w:t xml:space="preserve"> обосновывающими материалами, </w:t>
      </w:r>
      <w:r>
        <w:rPr>
          <w:rFonts w:ascii="Myriad Pro" w:hAnsi="Myriad Pro" w:cs="Myriad Pro"/>
          <w:sz w:val="26"/>
          <w:szCs w:val="26"/>
        </w:rPr>
        <w:lastRenderedPageBreak/>
        <w:t xml:space="preserve">представленными </w:t>
      </w:r>
      <w:r w:rsidR="00D20013">
        <w:rPr>
          <w:rFonts w:ascii="Myriad Pro" w:hAnsi="Myriad Pro" w:cs="Myriad Pro"/>
          <w:sz w:val="26"/>
          <w:szCs w:val="26"/>
        </w:rPr>
        <w:t>ПАО </w:t>
      </w:r>
      <w:r>
        <w:rPr>
          <w:rFonts w:ascii="Myriad Pro" w:hAnsi="Myriad Pro" w:cs="Myriad Pro"/>
          <w:sz w:val="26"/>
          <w:szCs w:val="26"/>
        </w:rPr>
        <w:t>«Ленэнерго»</w:t>
      </w:r>
      <w:r w:rsidR="00C83EB0">
        <w:rPr>
          <w:rFonts w:ascii="Myriad Pro" w:hAnsi="Myriad Pro" w:cs="Myriad Pro"/>
          <w:sz w:val="26"/>
          <w:szCs w:val="26"/>
        </w:rPr>
        <w:t xml:space="preserve">, а также с учетом </w:t>
      </w:r>
      <w:r w:rsidR="00BE5CF3">
        <w:rPr>
          <w:rFonts w:ascii="Myriad Pro" w:hAnsi="Myriad Pro" w:cs="Myriad Pro"/>
          <w:sz w:val="26"/>
          <w:szCs w:val="26"/>
        </w:rPr>
        <w:t xml:space="preserve">периода </w:t>
      </w:r>
      <w:r w:rsidR="00C83EB0">
        <w:rPr>
          <w:rFonts w:ascii="Myriad Pro" w:hAnsi="Myriad Pro" w:cs="Myriad Pro"/>
          <w:sz w:val="26"/>
          <w:szCs w:val="26"/>
        </w:rPr>
        <w:t xml:space="preserve">эксплуатации </w:t>
      </w:r>
      <w:r w:rsidR="00D20013">
        <w:rPr>
          <w:rFonts w:ascii="Myriad Pro" w:hAnsi="Myriad Pro" w:cs="Myriad Pro"/>
          <w:sz w:val="26"/>
          <w:szCs w:val="26"/>
        </w:rPr>
        <w:t>ПАО </w:t>
      </w:r>
      <w:r w:rsidR="00C83EB0">
        <w:rPr>
          <w:rFonts w:ascii="Myriad Pro" w:hAnsi="Myriad Pro" w:cs="Myriad Pro"/>
          <w:sz w:val="26"/>
          <w:szCs w:val="26"/>
        </w:rPr>
        <w:t xml:space="preserve">«Ленэнерго» данного оборудования </w:t>
      </w:r>
      <w:r w:rsidR="00D20013">
        <w:rPr>
          <w:rFonts w:ascii="Myriad Pro" w:hAnsi="Myriad Pro" w:cs="Myriad Pro"/>
          <w:sz w:val="26"/>
          <w:szCs w:val="26"/>
        </w:rPr>
        <w:t xml:space="preserve">– </w:t>
      </w:r>
      <w:r w:rsidR="00C83EB0">
        <w:rPr>
          <w:rFonts w:ascii="Myriad Pro" w:hAnsi="Myriad Pro" w:cs="Myriad Pro"/>
          <w:sz w:val="26"/>
          <w:szCs w:val="26"/>
        </w:rPr>
        <w:t>9 месяцев 2017 года</w:t>
      </w:r>
      <w:r>
        <w:rPr>
          <w:rFonts w:ascii="Myriad Pro" w:hAnsi="Myriad Pro" w:cs="Myriad Pro"/>
          <w:sz w:val="26"/>
          <w:szCs w:val="26"/>
        </w:rPr>
        <w:t xml:space="preserve">). </w:t>
      </w:r>
    </w:p>
    <w:p w14:paraId="7D4CDC35" w14:textId="5DAA11C0" w:rsidR="00083F27" w:rsidRDefault="00083F27" w:rsidP="00FC13CB">
      <w:pPr>
        <w:pStyle w:val="a3"/>
        <w:spacing w:after="0" w:line="360" w:lineRule="auto"/>
        <w:ind w:left="0" w:firstLine="567"/>
        <w:jc w:val="both"/>
        <w:rPr>
          <w:rFonts w:ascii="Myriad Pro" w:hAnsi="Myriad Pro"/>
          <w:color w:val="000000" w:themeColor="text1"/>
          <w:sz w:val="26"/>
          <w:szCs w:val="26"/>
        </w:rPr>
      </w:pPr>
      <w:r w:rsidRPr="009F18BE">
        <w:rPr>
          <w:rFonts w:ascii="Myriad Pro" w:hAnsi="Myriad Pro"/>
          <w:color w:val="000000" w:themeColor="text1"/>
          <w:sz w:val="26"/>
          <w:szCs w:val="26"/>
        </w:rPr>
        <w:t xml:space="preserve">На 2019 год объем условных единиц Исполнителем принят в соответствии с экспертным заключением </w:t>
      </w:r>
      <w:r w:rsidR="00CF48C4">
        <w:rPr>
          <w:rFonts w:ascii="Myriad Pro" w:hAnsi="Myriad Pro"/>
          <w:color w:val="000000" w:themeColor="text1"/>
          <w:sz w:val="26"/>
          <w:szCs w:val="26"/>
        </w:rPr>
        <w:t>Комитета</w:t>
      </w:r>
      <w:r w:rsidRPr="009F18BE">
        <w:rPr>
          <w:rFonts w:ascii="Myriad Pro" w:hAnsi="Myriad Pro"/>
          <w:color w:val="000000" w:themeColor="text1"/>
          <w:sz w:val="26"/>
          <w:szCs w:val="26"/>
        </w:rPr>
        <w:t xml:space="preserve"> от 2019 года.</w:t>
      </w:r>
    </w:p>
    <w:p w14:paraId="2172D4D7" w14:textId="266DDA99" w:rsidR="00CF48C4" w:rsidRDefault="00122E54" w:rsidP="00FC13CB">
      <w:pPr>
        <w:pStyle w:val="a3"/>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Результаты выполненного расчета Исполнителя в части коэффициента индексации операционных расходов ПАО «Ленэнерго»</w:t>
      </w:r>
      <w:r w:rsidR="00326258">
        <w:rPr>
          <w:rFonts w:ascii="Myriad Pro" w:hAnsi="Myriad Pro"/>
          <w:color w:val="000000" w:themeColor="text1"/>
          <w:sz w:val="26"/>
          <w:szCs w:val="26"/>
        </w:rPr>
        <w:t xml:space="preserve"> представлены в таблице ниже.</w:t>
      </w:r>
    </w:p>
    <w:tbl>
      <w:tblPr>
        <w:tblW w:w="5000" w:type="pct"/>
        <w:tblLayout w:type="fixed"/>
        <w:tblLook w:val="04A0" w:firstRow="1" w:lastRow="0" w:firstColumn="1" w:lastColumn="0" w:noHBand="0" w:noVBand="1"/>
      </w:tblPr>
      <w:tblGrid>
        <w:gridCol w:w="1614"/>
        <w:gridCol w:w="641"/>
        <w:gridCol w:w="915"/>
        <w:gridCol w:w="915"/>
        <w:gridCol w:w="915"/>
        <w:gridCol w:w="915"/>
        <w:gridCol w:w="915"/>
        <w:gridCol w:w="915"/>
        <w:gridCol w:w="915"/>
        <w:gridCol w:w="911"/>
      </w:tblGrid>
      <w:tr w:rsidR="004230C7" w:rsidRPr="00AC24EE" w14:paraId="604DF413" w14:textId="77777777" w:rsidTr="005D3464">
        <w:trPr>
          <w:trHeight w:val="698"/>
          <w:tblHeader/>
        </w:trPr>
        <w:tc>
          <w:tcPr>
            <w:tcW w:w="8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5EB49E" w14:textId="77777777" w:rsidR="00083F27" w:rsidRPr="00905980" w:rsidRDefault="00083F27" w:rsidP="004230C7">
            <w:pPr>
              <w:spacing w:after="0" w:line="240" w:lineRule="auto"/>
              <w:jc w:val="center"/>
              <w:rPr>
                <w:rFonts w:ascii="Myriad Pro" w:eastAsia="Times New Roman" w:hAnsi="Myriad Pro" w:cs="Arial"/>
                <w:b/>
                <w:bCs/>
                <w:color w:val="FFFFFF" w:themeColor="background1"/>
                <w:sz w:val="18"/>
                <w:szCs w:val="18"/>
                <w:lang w:eastAsia="ru-RU"/>
              </w:rPr>
            </w:pPr>
            <w:r w:rsidRPr="00905980">
              <w:rPr>
                <w:rFonts w:ascii="Myriad Pro" w:eastAsia="Times New Roman" w:hAnsi="Myriad Pro" w:cs="Arial"/>
                <w:b/>
                <w:bCs/>
                <w:color w:val="FFFFFF" w:themeColor="background1"/>
                <w:sz w:val="18"/>
                <w:szCs w:val="18"/>
                <w:lang w:eastAsia="ru-RU"/>
              </w:rPr>
              <w:t>Показатель</w:t>
            </w:r>
          </w:p>
        </w:tc>
        <w:tc>
          <w:tcPr>
            <w:tcW w:w="3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43C852" w14:textId="77777777" w:rsidR="00083F27" w:rsidRPr="00AC24EE" w:rsidRDefault="00083F27" w:rsidP="004230C7">
            <w:pPr>
              <w:spacing w:after="0" w:line="240" w:lineRule="auto"/>
              <w:jc w:val="center"/>
              <w:rPr>
                <w:rFonts w:ascii="Myriad Pro" w:eastAsia="Times New Roman" w:hAnsi="Myriad Pro" w:cs="Arial"/>
                <w:b/>
                <w:bCs/>
                <w:color w:val="FFFFFF" w:themeColor="background1"/>
                <w:sz w:val="18"/>
                <w:szCs w:val="18"/>
                <w:lang w:eastAsia="ru-RU"/>
              </w:rPr>
            </w:pPr>
            <w:r w:rsidRPr="00AC24EE">
              <w:rPr>
                <w:rFonts w:ascii="Myriad Pro" w:eastAsia="Times New Roman" w:hAnsi="Myriad Pro" w:cs="Arial"/>
                <w:b/>
                <w:bCs/>
                <w:color w:val="FFFFFF" w:themeColor="background1"/>
                <w:sz w:val="18"/>
                <w:szCs w:val="18"/>
                <w:lang w:eastAsia="ru-RU"/>
              </w:rPr>
              <w:t>ед. изм.</w:t>
            </w:r>
          </w:p>
        </w:tc>
        <w:tc>
          <w:tcPr>
            <w:tcW w:w="4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68D118" w14:textId="77777777" w:rsidR="00083F27" w:rsidRPr="00AC24EE" w:rsidRDefault="00083F27" w:rsidP="004230C7">
            <w:pPr>
              <w:spacing w:after="0" w:line="240" w:lineRule="auto"/>
              <w:jc w:val="center"/>
              <w:rPr>
                <w:rFonts w:ascii="Myriad Pro" w:eastAsia="Times New Roman" w:hAnsi="Myriad Pro" w:cs="Arial"/>
                <w:b/>
                <w:bCs/>
                <w:color w:val="FFFFFF" w:themeColor="background1"/>
                <w:sz w:val="18"/>
                <w:szCs w:val="18"/>
                <w:lang w:eastAsia="ru-RU"/>
              </w:rPr>
            </w:pPr>
            <w:r w:rsidRPr="00AC24EE">
              <w:rPr>
                <w:rFonts w:ascii="Myriad Pro" w:eastAsia="Times New Roman" w:hAnsi="Myriad Pro" w:cs="Arial"/>
                <w:b/>
                <w:bCs/>
                <w:color w:val="FFFFFF" w:themeColor="background1"/>
                <w:sz w:val="18"/>
                <w:szCs w:val="18"/>
                <w:lang w:eastAsia="ru-RU"/>
              </w:rPr>
              <w:t>2012</w:t>
            </w:r>
          </w:p>
        </w:tc>
        <w:tc>
          <w:tcPr>
            <w:tcW w:w="4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2A87B8" w14:textId="77777777" w:rsidR="00083F27" w:rsidRPr="00AC24EE" w:rsidRDefault="00083F27" w:rsidP="004230C7">
            <w:pPr>
              <w:spacing w:after="0" w:line="240" w:lineRule="auto"/>
              <w:jc w:val="center"/>
              <w:rPr>
                <w:rFonts w:ascii="Myriad Pro" w:eastAsia="Times New Roman" w:hAnsi="Myriad Pro" w:cs="Arial"/>
                <w:b/>
                <w:bCs/>
                <w:color w:val="FFFFFF" w:themeColor="background1"/>
                <w:sz w:val="18"/>
                <w:szCs w:val="18"/>
                <w:lang w:eastAsia="ru-RU"/>
              </w:rPr>
            </w:pPr>
            <w:r w:rsidRPr="00AC24EE">
              <w:rPr>
                <w:rFonts w:ascii="Myriad Pro" w:eastAsia="Times New Roman" w:hAnsi="Myriad Pro" w:cs="Arial"/>
                <w:b/>
                <w:bCs/>
                <w:color w:val="FFFFFF" w:themeColor="background1"/>
                <w:sz w:val="18"/>
                <w:szCs w:val="18"/>
                <w:lang w:eastAsia="ru-RU"/>
              </w:rPr>
              <w:t>2013</w:t>
            </w:r>
          </w:p>
        </w:tc>
        <w:tc>
          <w:tcPr>
            <w:tcW w:w="4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A57D61" w14:textId="77777777" w:rsidR="00083F27" w:rsidRPr="00AC24EE" w:rsidRDefault="00083F27" w:rsidP="004230C7">
            <w:pPr>
              <w:spacing w:after="0" w:line="240" w:lineRule="auto"/>
              <w:jc w:val="center"/>
              <w:rPr>
                <w:rFonts w:ascii="Myriad Pro" w:eastAsia="Times New Roman" w:hAnsi="Myriad Pro" w:cs="Arial"/>
                <w:b/>
                <w:bCs/>
                <w:color w:val="FFFFFF" w:themeColor="background1"/>
                <w:sz w:val="18"/>
                <w:szCs w:val="18"/>
                <w:lang w:eastAsia="ru-RU"/>
              </w:rPr>
            </w:pPr>
            <w:r w:rsidRPr="00AC24EE">
              <w:rPr>
                <w:rFonts w:ascii="Myriad Pro" w:eastAsia="Times New Roman" w:hAnsi="Myriad Pro" w:cs="Arial"/>
                <w:b/>
                <w:bCs/>
                <w:color w:val="FFFFFF" w:themeColor="background1"/>
                <w:sz w:val="18"/>
                <w:szCs w:val="18"/>
                <w:lang w:eastAsia="ru-RU"/>
              </w:rPr>
              <w:t>2014</w:t>
            </w:r>
          </w:p>
        </w:tc>
        <w:tc>
          <w:tcPr>
            <w:tcW w:w="4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C7BC6B" w14:textId="77777777" w:rsidR="00083F27" w:rsidRPr="00AC24EE" w:rsidRDefault="00083F27" w:rsidP="004230C7">
            <w:pPr>
              <w:spacing w:after="0" w:line="240" w:lineRule="auto"/>
              <w:jc w:val="center"/>
              <w:rPr>
                <w:rFonts w:ascii="Myriad Pro" w:eastAsia="Times New Roman" w:hAnsi="Myriad Pro" w:cs="Arial"/>
                <w:b/>
                <w:bCs/>
                <w:color w:val="FFFFFF" w:themeColor="background1"/>
                <w:sz w:val="18"/>
                <w:szCs w:val="18"/>
                <w:lang w:eastAsia="ru-RU"/>
              </w:rPr>
            </w:pPr>
            <w:r w:rsidRPr="00AC24EE">
              <w:rPr>
                <w:rFonts w:ascii="Myriad Pro" w:eastAsia="Times New Roman" w:hAnsi="Myriad Pro" w:cs="Arial"/>
                <w:b/>
                <w:bCs/>
                <w:color w:val="FFFFFF" w:themeColor="background1"/>
                <w:sz w:val="18"/>
                <w:szCs w:val="18"/>
                <w:lang w:eastAsia="ru-RU"/>
              </w:rPr>
              <w:t>2015</w:t>
            </w:r>
          </w:p>
        </w:tc>
        <w:tc>
          <w:tcPr>
            <w:tcW w:w="4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9427F7" w14:textId="77777777" w:rsidR="00083F27" w:rsidRPr="00AC24EE" w:rsidRDefault="00083F27" w:rsidP="004230C7">
            <w:pPr>
              <w:spacing w:after="0" w:line="240" w:lineRule="auto"/>
              <w:jc w:val="center"/>
              <w:rPr>
                <w:rFonts w:ascii="Myriad Pro" w:eastAsia="Times New Roman" w:hAnsi="Myriad Pro" w:cs="Arial"/>
                <w:b/>
                <w:bCs/>
                <w:color w:val="FFFFFF" w:themeColor="background1"/>
                <w:sz w:val="18"/>
                <w:szCs w:val="18"/>
                <w:lang w:eastAsia="ru-RU"/>
              </w:rPr>
            </w:pPr>
            <w:r w:rsidRPr="00AC24EE">
              <w:rPr>
                <w:rFonts w:ascii="Myriad Pro" w:eastAsia="Times New Roman" w:hAnsi="Myriad Pro" w:cs="Arial"/>
                <w:b/>
                <w:bCs/>
                <w:color w:val="FFFFFF" w:themeColor="background1"/>
                <w:sz w:val="18"/>
                <w:szCs w:val="18"/>
                <w:lang w:eastAsia="ru-RU"/>
              </w:rPr>
              <w:t>2016</w:t>
            </w:r>
          </w:p>
        </w:tc>
        <w:tc>
          <w:tcPr>
            <w:tcW w:w="4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CE196F" w14:textId="77777777" w:rsidR="00083F27" w:rsidRPr="00AC24EE" w:rsidRDefault="00083F27" w:rsidP="004230C7">
            <w:pPr>
              <w:spacing w:after="0" w:line="240" w:lineRule="auto"/>
              <w:jc w:val="center"/>
              <w:rPr>
                <w:rFonts w:ascii="Myriad Pro" w:eastAsia="Times New Roman" w:hAnsi="Myriad Pro" w:cs="Arial"/>
                <w:b/>
                <w:bCs/>
                <w:color w:val="FFFFFF" w:themeColor="background1"/>
                <w:sz w:val="18"/>
                <w:szCs w:val="18"/>
                <w:lang w:eastAsia="ru-RU"/>
              </w:rPr>
            </w:pPr>
            <w:r w:rsidRPr="00AC24EE">
              <w:rPr>
                <w:rFonts w:ascii="Myriad Pro" w:eastAsia="Times New Roman" w:hAnsi="Myriad Pro" w:cs="Arial"/>
                <w:b/>
                <w:bCs/>
                <w:color w:val="FFFFFF" w:themeColor="background1"/>
                <w:sz w:val="18"/>
                <w:szCs w:val="18"/>
                <w:lang w:eastAsia="ru-RU"/>
              </w:rPr>
              <w:t>2017</w:t>
            </w:r>
          </w:p>
        </w:tc>
        <w:tc>
          <w:tcPr>
            <w:tcW w:w="4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B25D9D" w14:textId="77777777" w:rsidR="00083F27" w:rsidRPr="00AC24EE" w:rsidRDefault="00083F27" w:rsidP="004230C7">
            <w:pPr>
              <w:spacing w:after="0" w:line="240" w:lineRule="auto"/>
              <w:jc w:val="center"/>
              <w:rPr>
                <w:rFonts w:ascii="Myriad Pro" w:eastAsia="Times New Roman" w:hAnsi="Myriad Pro" w:cs="Arial"/>
                <w:b/>
                <w:bCs/>
                <w:color w:val="FFFFFF" w:themeColor="background1"/>
                <w:sz w:val="18"/>
                <w:szCs w:val="18"/>
                <w:lang w:eastAsia="ru-RU"/>
              </w:rPr>
            </w:pPr>
            <w:r w:rsidRPr="00AC24EE">
              <w:rPr>
                <w:rFonts w:ascii="Myriad Pro" w:eastAsia="Times New Roman" w:hAnsi="Myriad Pro" w:cs="Arial"/>
                <w:b/>
                <w:bCs/>
                <w:color w:val="FFFFFF" w:themeColor="background1"/>
                <w:sz w:val="18"/>
                <w:szCs w:val="18"/>
                <w:lang w:eastAsia="ru-RU"/>
              </w:rPr>
              <w:t>2018</w:t>
            </w:r>
          </w:p>
        </w:tc>
        <w:tc>
          <w:tcPr>
            <w:tcW w:w="4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BE22E7" w14:textId="77777777" w:rsidR="00083F27" w:rsidRPr="00AC24EE" w:rsidRDefault="00083F27" w:rsidP="004230C7">
            <w:pPr>
              <w:spacing w:after="0" w:line="240" w:lineRule="auto"/>
              <w:jc w:val="center"/>
              <w:rPr>
                <w:rFonts w:ascii="Myriad Pro" w:eastAsia="Times New Roman" w:hAnsi="Myriad Pro" w:cs="Arial"/>
                <w:b/>
                <w:bCs/>
                <w:color w:val="FFFFFF" w:themeColor="background1"/>
                <w:sz w:val="18"/>
                <w:szCs w:val="18"/>
                <w:lang w:eastAsia="ru-RU"/>
              </w:rPr>
            </w:pPr>
            <w:r w:rsidRPr="00AC24EE">
              <w:rPr>
                <w:rFonts w:ascii="Myriad Pro" w:eastAsia="Times New Roman" w:hAnsi="Myriad Pro" w:cs="Arial"/>
                <w:b/>
                <w:bCs/>
                <w:color w:val="FFFFFF" w:themeColor="background1"/>
                <w:sz w:val="18"/>
                <w:szCs w:val="18"/>
                <w:lang w:eastAsia="ru-RU"/>
              </w:rPr>
              <w:t>2019</w:t>
            </w:r>
          </w:p>
        </w:tc>
      </w:tr>
      <w:tr w:rsidR="00083F27" w:rsidRPr="00AC24EE" w14:paraId="2AC60A12" w14:textId="77777777" w:rsidTr="005D3464">
        <w:trPr>
          <w:trHeight w:val="21"/>
        </w:trPr>
        <w:tc>
          <w:tcPr>
            <w:tcW w:w="84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C0F6967" w14:textId="77777777" w:rsidR="00083F27" w:rsidRPr="00905980" w:rsidRDefault="00083F27" w:rsidP="000E0B40">
            <w:pPr>
              <w:spacing w:after="0" w:line="240" w:lineRule="auto"/>
              <w:rPr>
                <w:rFonts w:ascii="Myriad Pro" w:eastAsia="Times New Roman" w:hAnsi="Myriad Pro" w:cs="Arial"/>
                <w:color w:val="0D0D0D"/>
                <w:sz w:val="18"/>
                <w:szCs w:val="18"/>
                <w:lang w:eastAsia="ru-RU"/>
              </w:rPr>
            </w:pPr>
            <w:r w:rsidRPr="00905980">
              <w:rPr>
                <w:rFonts w:ascii="Myriad Pro" w:eastAsia="Times New Roman" w:hAnsi="Myriad Pro" w:cs="Arial"/>
                <w:color w:val="0D0D0D"/>
                <w:sz w:val="18"/>
                <w:szCs w:val="18"/>
                <w:lang w:eastAsia="ru-RU"/>
              </w:rPr>
              <w:t>Инфляция</w:t>
            </w:r>
          </w:p>
        </w:tc>
        <w:tc>
          <w:tcPr>
            <w:tcW w:w="3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4B5FDF" w14:textId="77777777" w:rsidR="00083F27" w:rsidRPr="00AC24EE" w:rsidRDefault="00083F27" w:rsidP="000E0B40">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w:t>
            </w:r>
          </w:p>
        </w:tc>
        <w:tc>
          <w:tcPr>
            <w:tcW w:w="47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A9C47C" w14:textId="763A18F6"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w:t>
            </w:r>
          </w:p>
        </w:tc>
        <w:tc>
          <w:tcPr>
            <w:tcW w:w="47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E36DAF"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6,8%</w:t>
            </w:r>
          </w:p>
        </w:tc>
        <w:tc>
          <w:tcPr>
            <w:tcW w:w="47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F3CBF5"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7,8%</w:t>
            </w:r>
          </w:p>
        </w:tc>
        <w:tc>
          <w:tcPr>
            <w:tcW w:w="47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E459BB"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15,5%</w:t>
            </w:r>
          </w:p>
        </w:tc>
        <w:tc>
          <w:tcPr>
            <w:tcW w:w="47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535211"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7,1%</w:t>
            </w:r>
          </w:p>
        </w:tc>
        <w:tc>
          <w:tcPr>
            <w:tcW w:w="47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804F2F"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3,7%</w:t>
            </w:r>
          </w:p>
        </w:tc>
        <w:tc>
          <w:tcPr>
            <w:tcW w:w="47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6AA566"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3,7%</w:t>
            </w:r>
          </w:p>
        </w:tc>
        <w:tc>
          <w:tcPr>
            <w:tcW w:w="47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582667"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4,6%</w:t>
            </w:r>
          </w:p>
        </w:tc>
      </w:tr>
      <w:tr w:rsidR="00083F27" w:rsidRPr="00AC24EE" w14:paraId="1B06CE35" w14:textId="77777777" w:rsidTr="005D3464">
        <w:trPr>
          <w:trHeight w:val="21"/>
        </w:trPr>
        <w:tc>
          <w:tcPr>
            <w:tcW w:w="843" w:type="pct"/>
            <w:tcBorders>
              <w:top w:val="nil"/>
              <w:left w:val="single" w:sz="4" w:space="0" w:color="auto"/>
              <w:bottom w:val="single" w:sz="4" w:space="0" w:color="auto"/>
              <w:right w:val="single" w:sz="4" w:space="0" w:color="auto"/>
            </w:tcBorders>
            <w:shd w:val="clear" w:color="auto" w:fill="auto"/>
            <w:vAlign w:val="center"/>
            <w:hideMark/>
          </w:tcPr>
          <w:p w14:paraId="0A7D276A" w14:textId="77777777" w:rsidR="00083F27" w:rsidRPr="00AC24EE" w:rsidRDefault="00083F27" w:rsidP="000E0B40">
            <w:pPr>
              <w:spacing w:after="0" w:line="240" w:lineRule="auto"/>
              <w:rPr>
                <w:rFonts w:ascii="Myriad Pro" w:eastAsia="Times New Roman" w:hAnsi="Myriad Pro" w:cs="Arial"/>
                <w:color w:val="0D0D0D"/>
                <w:sz w:val="18"/>
                <w:szCs w:val="18"/>
                <w:lang w:eastAsia="ru-RU"/>
              </w:rPr>
            </w:pPr>
            <w:r w:rsidRPr="00905980">
              <w:rPr>
                <w:rFonts w:ascii="Myriad Pro" w:eastAsia="Times New Roman" w:hAnsi="Myriad Pro" w:cs="Arial"/>
                <w:color w:val="0D0D0D"/>
                <w:sz w:val="18"/>
                <w:szCs w:val="18"/>
                <w:lang w:eastAsia="ru-RU"/>
              </w:rPr>
              <w:t>Индекс эффективности операционных расходов</w:t>
            </w:r>
          </w:p>
        </w:tc>
        <w:tc>
          <w:tcPr>
            <w:tcW w:w="335" w:type="pct"/>
            <w:tcBorders>
              <w:top w:val="nil"/>
              <w:left w:val="nil"/>
              <w:bottom w:val="single" w:sz="4" w:space="0" w:color="auto"/>
              <w:right w:val="single" w:sz="4" w:space="0" w:color="auto"/>
            </w:tcBorders>
            <w:shd w:val="clear" w:color="auto" w:fill="auto"/>
            <w:noWrap/>
            <w:vAlign w:val="center"/>
            <w:hideMark/>
          </w:tcPr>
          <w:p w14:paraId="7E5DBCEF" w14:textId="77777777" w:rsidR="00083F27" w:rsidRPr="00AC24EE" w:rsidRDefault="00083F27" w:rsidP="000E0B40">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w:t>
            </w:r>
          </w:p>
        </w:tc>
        <w:tc>
          <w:tcPr>
            <w:tcW w:w="478" w:type="pct"/>
            <w:tcBorders>
              <w:top w:val="nil"/>
              <w:left w:val="nil"/>
              <w:bottom w:val="single" w:sz="4" w:space="0" w:color="auto"/>
              <w:right w:val="single" w:sz="4" w:space="0" w:color="auto"/>
            </w:tcBorders>
            <w:shd w:val="clear" w:color="auto" w:fill="auto"/>
            <w:noWrap/>
            <w:vAlign w:val="center"/>
            <w:hideMark/>
          </w:tcPr>
          <w:p w14:paraId="6D261C33" w14:textId="2DDC9918"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w:t>
            </w:r>
          </w:p>
        </w:tc>
        <w:tc>
          <w:tcPr>
            <w:tcW w:w="478" w:type="pct"/>
            <w:tcBorders>
              <w:top w:val="nil"/>
              <w:left w:val="nil"/>
              <w:bottom w:val="single" w:sz="4" w:space="0" w:color="auto"/>
              <w:right w:val="single" w:sz="4" w:space="0" w:color="auto"/>
            </w:tcBorders>
            <w:shd w:val="clear" w:color="auto" w:fill="auto"/>
            <w:noWrap/>
            <w:vAlign w:val="center"/>
            <w:hideMark/>
          </w:tcPr>
          <w:p w14:paraId="6A14C8A3"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3,0%</w:t>
            </w:r>
          </w:p>
        </w:tc>
        <w:tc>
          <w:tcPr>
            <w:tcW w:w="478" w:type="pct"/>
            <w:tcBorders>
              <w:top w:val="nil"/>
              <w:left w:val="nil"/>
              <w:bottom w:val="single" w:sz="4" w:space="0" w:color="auto"/>
              <w:right w:val="single" w:sz="4" w:space="0" w:color="auto"/>
            </w:tcBorders>
            <w:shd w:val="clear" w:color="auto" w:fill="auto"/>
            <w:noWrap/>
            <w:vAlign w:val="center"/>
            <w:hideMark/>
          </w:tcPr>
          <w:p w14:paraId="3A61F5A6"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3,0%</w:t>
            </w:r>
          </w:p>
        </w:tc>
        <w:tc>
          <w:tcPr>
            <w:tcW w:w="478" w:type="pct"/>
            <w:tcBorders>
              <w:top w:val="nil"/>
              <w:left w:val="nil"/>
              <w:bottom w:val="single" w:sz="4" w:space="0" w:color="auto"/>
              <w:right w:val="single" w:sz="4" w:space="0" w:color="auto"/>
            </w:tcBorders>
            <w:shd w:val="clear" w:color="auto" w:fill="auto"/>
            <w:noWrap/>
            <w:vAlign w:val="center"/>
            <w:hideMark/>
          </w:tcPr>
          <w:p w14:paraId="5B19B260"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3,0%</w:t>
            </w:r>
          </w:p>
        </w:tc>
        <w:tc>
          <w:tcPr>
            <w:tcW w:w="478" w:type="pct"/>
            <w:tcBorders>
              <w:top w:val="nil"/>
              <w:left w:val="nil"/>
              <w:bottom w:val="single" w:sz="4" w:space="0" w:color="auto"/>
              <w:right w:val="single" w:sz="4" w:space="0" w:color="auto"/>
            </w:tcBorders>
            <w:shd w:val="clear" w:color="auto" w:fill="auto"/>
            <w:noWrap/>
            <w:vAlign w:val="center"/>
            <w:hideMark/>
          </w:tcPr>
          <w:p w14:paraId="03DCFB40"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3,0%</w:t>
            </w:r>
          </w:p>
        </w:tc>
        <w:tc>
          <w:tcPr>
            <w:tcW w:w="478" w:type="pct"/>
            <w:tcBorders>
              <w:top w:val="nil"/>
              <w:left w:val="nil"/>
              <w:bottom w:val="single" w:sz="4" w:space="0" w:color="auto"/>
              <w:right w:val="single" w:sz="4" w:space="0" w:color="auto"/>
            </w:tcBorders>
            <w:shd w:val="clear" w:color="auto" w:fill="auto"/>
            <w:noWrap/>
            <w:vAlign w:val="center"/>
            <w:hideMark/>
          </w:tcPr>
          <w:p w14:paraId="4F9F68B7"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3,0%</w:t>
            </w:r>
          </w:p>
        </w:tc>
        <w:tc>
          <w:tcPr>
            <w:tcW w:w="478" w:type="pct"/>
            <w:tcBorders>
              <w:top w:val="nil"/>
              <w:left w:val="nil"/>
              <w:bottom w:val="single" w:sz="4" w:space="0" w:color="auto"/>
              <w:right w:val="single" w:sz="4" w:space="0" w:color="auto"/>
            </w:tcBorders>
            <w:shd w:val="clear" w:color="auto" w:fill="auto"/>
            <w:noWrap/>
            <w:vAlign w:val="center"/>
            <w:hideMark/>
          </w:tcPr>
          <w:p w14:paraId="3181239A"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3,0%</w:t>
            </w:r>
          </w:p>
        </w:tc>
        <w:tc>
          <w:tcPr>
            <w:tcW w:w="478" w:type="pct"/>
            <w:tcBorders>
              <w:top w:val="nil"/>
              <w:left w:val="nil"/>
              <w:bottom w:val="single" w:sz="4" w:space="0" w:color="auto"/>
              <w:right w:val="single" w:sz="4" w:space="0" w:color="auto"/>
            </w:tcBorders>
            <w:shd w:val="clear" w:color="auto" w:fill="auto"/>
            <w:noWrap/>
            <w:vAlign w:val="center"/>
            <w:hideMark/>
          </w:tcPr>
          <w:p w14:paraId="423F8CBC"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3,0%</w:t>
            </w:r>
          </w:p>
        </w:tc>
      </w:tr>
      <w:tr w:rsidR="00083F27" w:rsidRPr="00AC24EE" w14:paraId="0FA97FBD" w14:textId="77777777" w:rsidTr="005D3464">
        <w:trPr>
          <w:trHeight w:val="21"/>
        </w:trPr>
        <w:tc>
          <w:tcPr>
            <w:tcW w:w="843" w:type="pct"/>
            <w:tcBorders>
              <w:top w:val="nil"/>
              <w:left w:val="single" w:sz="4" w:space="0" w:color="auto"/>
              <w:bottom w:val="single" w:sz="4" w:space="0" w:color="auto"/>
              <w:right w:val="single" w:sz="4" w:space="0" w:color="auto"/>
            </w:tcBorders>
            <w:shd w:val="clear" w:color="auto" w:fill="auto"/>
            <w:vAlign w:val="center"/>
            <w:hideMark/>
          </w:tcPr>
          <w:p w14:paraId="6F218CC9" w14:textId="77777777" w:rsidR="00083F27" w:rsidRPr="00AC24EE" w:rsidRDefault="00083F27" w:rsidP="000E0B40">
            <w:pPr>
              <w:spacing w:after="0" w:line="240" w:lineRule="auto"/>
              <w:rPr>
                <w:rFonts w:ascii="Myriad Pro" w:eastAsia="Times New Roman" w:hAnsi="Myriad Pro" w:cs="Arial"/>
                <w:color w:val="0D0D0D"/>
                <w:sz w:val="18"/>
                <w:szCs w:val="18"/>
                <w:lang w:eastAsia="ru-RU"/>
              </w:rPr>
            </w:pPr>
            <w:r w:rsidRPr="00905980">
              <w:rPr>
                <w:rFonts w:ascii="Myriad Pro" w:eastAsia="Times New Roman" w:hAnsi="Myriad Pro" w:cs="Arial"/>
                <w:color w:val="0D0D0D"/>
                <w:sz w:val="18"/>
                <w:szCs w:val="18"/>
                <w:lang w:eastAsia="ru-RU"/>
              </w:rPr>
              <w:t>количество актив</w:t>
            </w:r>
            <w:r w:rsidRPr="00AC24EE">
              <w:rPr>
                <w:rFonts w:ascii="Myriad Pro" w:eastAsia="Times New Roman" w:hAnsi="Myriad Pro" w:cs="Arial"/>
                <w:color w:val="0D0D0D"/>
                <w:sz w:val="18"/>
                <w:szCs w:val="18"/>
                <w:lang w:eastAsia="ru-RU"/>
              </w:rPr>
              <w:t>ов</w:t>
            </w:r>
          </w:p>
        </w:tc>
        <w:tc>
          <w:tcPr>
            <w:tcW w:w="335" w:type="pct"/>
            <w:tcBorders>
              <w:top w:val="nil"/>
              <w:left w:val="nil"/>
              <w:bottom w:val="single" w:sz="4" w:space="0" w:color="auto"/>
              <w:right w:val="single" w:sz="4" w:space="0" w:color="auto"/>
            </w:tcBorders>
            <w:shd w:val="clear" w:color="auto" w:fill="auto"/>
            <w:noWrap/>
            <w:vAlign w:val="center"/>
            <w:hideMark/>
          </w:tcPr>
          <w:p w14:paraId="7522EA6F" w14:textId="77777777" w:rsidR="00083F27" w:rsidRPr="00AC24EE" w:rsidRDefault="00083F27" w:rsidP="000E0B40">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у.е.</w:t>
            </w:r>
          </w:p>
        </w:tc>
        <w:tc>
          <w:tcPr>
            <w:tcW w:w="478" w:type="pct"/>
            <w:tcBorders>
              <w:top w:val="nil"/>
              <w:left w:val="nil"/>
              <w:bottom w:val="single" w:sz="4" w:space="0" w:color="auto"/>
              <w:right w:val="single" w:sz="4" w:space="0" w:color="auto"/>
            </w:tcBorders>
            <w:shd w:val="clear" w:color="auto" w:fill="auto"/>
            <w:noWrap/>
            <w:vAlign w:val="center"/>
            <w:hideMark/>
          </w:tcPr>
          <w:p w14:paraId="5788A86C"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220 502</w:t>
            </w:r>
          </w:p>
        </w:tc>
        <w:tc>
          <w:tcPr>
            <w:tcW w:w="478" w:type="pct"/>
            <w:tcBorders>
              <w:top w:val="nil"/>
              <w:left w:val="nil"/>
              <w:bottom w:val="single" w:sz="4" w:space="0" w:color="auto"/>
              <w:right w:val="single" w:sz="4" w:space="0" w:color="auto"/>
            </w:tcBorders>
            <w:shd w:val="clear" w:color="auto" w:fill="auto"/>
            <w:noWrap/>
            <w:vAlign w:val="center"/>
            <w:hideMark/>
          </w:tcPr>
          <w:p w14:paraId="30B21A11"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226 261</w:t>
            </w:r>
          </w:p>
        </w:tc>
        <w:tc>
          <w:tcPr>
            <w:tcW w:w="478" w:type="pct"/>
            <w:tcBorders>
              <w:top w:val="nil"/>
              <w:left w:val="nil"/>
              <w:bottom w:val="single" w:sz="4" w:space="0" w:color="auto"/>
              <w:right w:val="single" w:sz="4" w:space="0" w:color="auto"/>
            </w:tcBorders>
            <w:shd w:val="clear" w:color="auto" w:fill="auto"/>
            <w:noWrap/>
            <w:vAlign w:val="center"/>
            <w:hideMark/>
          </w:tcPr>
          <w:p w14:paraId="3B9EC80E"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249 943</w:t>
            </w:r>
          </w:p>
        </w:tc>
        <w:tc>
          <w:tcPr>
            <w:tcW w:w="478" w:type="pct"/>
            <w:tcBorders>
              <w:top w:val="nil"/>
              <w:left w:val="nil"/>
              <w:bottom w:val="single" w:sz="4" w:space="0" w:color="auto"/>
              <w:right w:val="single" w:sz="4" w:space="0" w:color="auto"/>
            </w:tcBorders>
            <w:shd w:val="clear" w:color="auto" w:fill="auto"/>
            <w:noWrap/>
            <w:vAlign w:val="center"/>
            <w:hideMark/>
          </w:tcPr>
          <w:p w14:paraId="556D9EAC"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252 273</w:t>
            </w:r>
          </w:p>
        </w:tc>
        <w:tc>
          <w:tcPr>
            <w:tcW w:w="478" w:type="pct"/>
            <w:tcBorders>
              <w:top w:val="nil"/>
              <w:left w:val="nil"/>
              <w:bottom w:val="single" w:sz="4" w:space="0" w:color="auto"/>
              <w:right w:val="single" w:sz="4" w:space="0" w:color="auto"/>
            </w:tcBorders>
            <w:shd w:val="clear" w:color="auto" w:fill="auto"/>
            <w:noWrap/>
            <w:vAlign w:val="center"/>
            <w:hideMark/>
          </w:tcPr>
          <w:p w14:paraId="696D014D"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257 355</w:t>
            </w:r>
          </w:p>
        </w:tc>
        <w:tc>
          <w:tcPr>
            <w:tcW w:w="478" w:type="pct"/>
            <w:tcBorders>
              <w:top w:val="nil"/>
              <w:left w:val="nil"/>
              <w:bottom w:val="single" w:sz="4" w:space="0" w:color="auto"/>
              <w:right w:val="single" w:sz="4" w:space="0" w:color="auto"/>
            </w:tcBorders>
            <w:shd w:val="clear" w:color="auto" w:fill="auto"/>
            <w:noWrap/>
            <w:vAlign w:val="center"/>
            <w:hideMark/>
          </w:tcPr>
          <w:p w14:paraId="15D7D87E" w14:textId="7709AE2C" w:rsidR="00083F27" w:rsidRPr="00AC24EE" w:rsidRDefault="00270BE1"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284 411</w:t>
            </w:r>
          </w:p>
        </w:tc>
        <w:tc>
          <w:tcPr>
            <w:tcW w:w="478" w:type="pct"/>
            <w:tcBorders>
              <w:top w:val="nil"/>
              <w:left w:val="nil"/>
              <w:bottom w:val="single" w:sz="4" w:space="0" w:color="auto"/>
              <w:right w:val="single" w:sz="4" w:space="0" w:color="auto"/>
            </w:tcBorders>
            <w:shd w:val="clear" w:color="auto" w:fill="auto"/>
            <w:noWrap/>
            <w:vAlign w:val="center"/>
            <w:hideMark/>
          </w:tcPr>
          <w:p w14:paraId="1499145F"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314 101</w:t>
            </w:r>
          </w:p>
        </w:tc>
        <w:tc>
          <w:tcPr>
            <w:tcW w:w="478" w:type="pct"/>
            <w:tcBorders>
              <w:top w:val="nil"/>
              <w:left w:val="nil"/>
              <w:bottom w:val="single" w:sz="4" w:space="0" w:color="auto"/>
              <w:right w:val="single" w:sz="4" w:space="0" w:color="auto"/>
            </w:tcBorders>
            <w:shd w:val="clear" w:color="auto" w:fill="auto"/>
            <w:noWrap/>
            <w:vAlign w:val="center"/>
            <w:hideMark/>
          </w:tcPr>
          <w:p w14:paraId="4FAF35A3"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298 957</w:t>
            </w:r>
          </w:p>
        </w:tc>
      </w:tr>
      <w:tr w:rsidR="00083F27" w:rsidRPr="00AC24EE" w14:paraId="536D4157" w14:textId="77777777" w:rsidTr="005D3464">
        <w:trPr>
          <w:trHeight w:val="21"/>
        </w:trPr>
        <w:tc>
          <w:tcPr>
            <w:tcW w:w="843" w:type="pct"/>
            <w:tcBorders>
              <w:top w:val="nil"/>
              <w:left w:val="single" w:sz="4" w:space="0" w:color="auto"/>
              <w:bottom w:val="single" w:sz="4" w:space="0" w:color="auto"/>
              <w:right w:val="single" w:sz="4" w:space="0" w:color="auto"/>
            </w:tcBorders>
            <w:shd w:val="clear" w:color="auto" w:fill="auto"/>
            <w:vAlign w:val="center"/>
            <w:hideMark/>
          </w:tcPr>
          <w:p w14:paraId="7496411C" w14:textId="77777777" w:rsidR="00083F27" w:rsidRPr="00AC24EE" w:rsidRDefault="00083F27" w:rsidP="000E0B40">
            <w:pPr>
              <w:spacing w:after="0" w:line="240" w:lineRule="auto"/>
              <w:rPr>
                <w:rFonts w:ascii="Myriad Pro" w:eastAsia="Times New Roman" w:hAnsi="Myriad Pro" w:cs="Arial"/>
                <w:color w:val="0D0D0D"/>
                <w:sz w:val="18"/>
                <w:szCs w:val="18"/>
                <w:lang w:eastAsia="ru-RU"/>
              </w:rPr>
            </w:pPr>
            <w:r w:rsidRPr="00905980">
              <w:rPr>
                <w:rFonts w:ascii="Myriad Pro" w:eastAsia="Times New Roman" w:hAnsi="Myriad Pro" w:cs="Arial"/>
                <w:color w:val="0D0D0D"/>
                <w:sz w:val="18"/>
                <w:szCs w:val="18"/>
                <w:lang w:eastAsia="ru-RU"/>
              </w:rPr>
              <w:t>"приведенное" ко</w:t>
            </w:r>
            <w:r w:rsidRPr="00AC24EE">
              <w:rPr>
                <w:rFonts w:ascii="Myriad Pro" w:eastAsia="Times New Roman" w:hAnsi="Myriad Pro" w:cs="Arial"/>
                <w:color w:val="0D0D0D"/>
                <w:sz w:val="18"/>
                <w:szCs w:val="18"/>
                <w:lang w:eastAsia="ru-RU"/>
              </w:rPr>
              <w:t>личество активов</w:t>
            </w:r>
          </w:p>
        </w:tc>
        <w:tc>
          <w:tcPr>
            <w:tcW w:w="335" w:type="pct"/>
            <w:tcBorders>
              <w:top w:val="nil"/>
              <w:left w:val="nil"/>
              <w:bottom w:val="single" w:sz="4" w:space="0" w:color="auto"/>
              <w:right w:val="single" w:sz="4" w:space="0" w:color="auto"/>
            </w:tcBorders>
            <w:shd w:val="clear" w:color="auto" w:fill="auto"/>
            <w:noWrap/>
            <w:vAlign w:val="center"/>
            <w:hideMark/>
          </w:tcPr>
          <w:p w14:paraId="434CCC01" w14:textId="77777777" w:rsidR="00083F27" w:rsidRPr="00AC24EE" w:rsidRDefault="00083F27" w:rsidP="000E0B40">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 у.е.</w:t>
            </w:r>
          </w:p>
        </w:tc>
        <w:tc>
          <w:tcPr>
            <w:tcW w:w="478" w:type="pct"/>
            <w:tcBorders>
              <w:top w:val="nil"/>
              <w:left w:val="nil"/>
              <w:bottom w:val="single" w:sz="4" w:space="0" w:color="auto"/>
              <w:right w:val="single" w:sz="4" w:space="0" w:color="auto"/>
            </w:tcBorders>
            <w:shd w:val="clear" w:color="auto" w:fill="auto"/>
            <w:noWrap/>
            <w:vAlign w:val="center"/>
            <w:hideMark/>
          </w:tcPr>
          <w:p w14:paraId="743B0D83" w14:textId="02E9EDC9"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w:t>
            </w:r>
          </w:p>
        </w:tc>
        <w:tc>
          <w:tcPr>
            <w:tcW w:w="478" w:type="pct"/>
            <w:tcBorders>
              <w:top w:val="nil"/>
              <w:left w:val="nil"/>
              <w:bottom w:val="single" w:sz="4" w:space="0" w:color="auto"/>
              <w:right w:val="single" w:sz="4" w:space="0" w:color="auto"/>
            </w:tcBorders>
            <w:shd w:val="clear" w:color="auto" w:fill="auto"/>
            <w:noWrap/>
            <w:vAlign w:val="center"/>
            <w:hideMark/>
          </w:tcPr>
          <w:p w14:paraId="188261EA" w14:textId="6353F71B"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w:t>
            </w:r>
          </w:p>
        </w:tc>
        <w:tc>
          <w:tcPr>
            <w:tcW w:w="478" w:type="pct"/>
            <w:tcBorders>
              <w:top w:val="nil"/>
              <w:left w:val="nil"/>
              <w:bottom w:val="single" w:sz="4" w:space="0" w:color="auto"/>
              <w:right w:val="single" w:sz="4" w:space="0" w:color="auto"/>
            </w:tcBorders>
            <w:shd w:val="clear" w:color="auto" w:fill="auto"/>
            <w:noWrap/>
            <w:vAlign w:val="center"/>
            <w:hideMark/>
          </w:tcPr>
          <w:p w14:paraId="5CF30348" w14:textId="273BC4C4"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w:t>
            </w:r>
          </w:p>
        </w:tc>
        <w:tc>
          <w:tcPr>
            <w:tcW w:w="478" w:type="pct"/>
            <w:tcBorders>
              <w:top w:val="nil"/>
              <w:left w:val="nil"/>
              <w:bottom w:val="single" w:sz="4" w:space="0" w:color="auto"/>
              <w:right w:val="single" w:sz="4" w:space="0" w:color="auto"/>
            </w:tcBorders>
            <w:shd w:val="clear" w:color="auto" w:fill="auto"/>
            <w:noWrap/>
            <w:vAlign w:val="center"/>
            <w:hideMark/>
          </w:tcPr>
          <w:p w14:paraId="71D1C09D" w14:textId="3AF86AA5"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w:t>
            </w:r>
          </w:p>
        </w:tc>
        <w:tc>
          <w:tcPr>
            <w:tcW w:w="478" w:type="pct"/>
            <w:tcBorders>
              <w:top w:val="nil"/>
              <w:left w:val="nil"/>
              <w:bottom w:val="single" w:sz="4" w:space="0" w:color="auto"/>
              <w:right w:val="single" w:sz="4" w:space="0" w:color="auto"/>
            </w:tcBorders>
            <w:shd w:val="clear" w:color="auto" w:fill="auto"/>
            <w:noWrap/>
            <w:vAlign w:val="center"/>
            <w:hideMark/>
          </w:tcPr>
          <w:p w14:paraId="16D7309D"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232 955</w:t>
            </w:r>
          </w:p>
        </w:tc>
        <w:tc>
          <w:tcPr>
            <w:tcW w:w="478" w:type="pct"/>
            <w:tcBorders>
              <w:top w:val="nil"/>
              <w:left w:val="nil"/>
              <w:bottom w:val="nil"/>
              <w:right w:val="nil"/>
            </w:tcBorders>
            <w:shd w:val="clear" w:color="auto" w:fill="auto"/>
            <w:noWrap/>
            <w:vAlign w:val="center"/>
            <w:hideMark/>
          </w:tcPr>
          <w:p w14:paraId="5870A7F6" w14:textId="2A04D9F4" w:rsidR="00083F27" w:rsidRPr="00AC24EE" w:rsidRDefault="00270BE1"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284 411</w:t>
            </w:r>
          </w:p>
        </w:tc>
        <w:tc>
          <w:tcPr>
            <w:tcW w:w="478" w:type="pct"/>
            <w:tcBorders>
              <w:top w:val="nil"/>
              <w:left w:val="single" w:sz="4" w:space="0" w:color="auto"/>
              <w:bottom w:val="single" w:sz="4" w:space="0" w:color="auto"/>
              <w:right w:val="single" w:sz="4" w:space="0" w:color="auto"/>
            </w:tcBorders>
            <w:shd w:val="clear" w:color="auto" w:fill="auto"/>
            <w:noWrap/>
            <w:vAlign w:val="center"/>
            <w:hideMark/>
          </w:tcPr>
          <w:p w14:paraId="74E879A8"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290 709</w:t>
            </w:r>
          </w:p>
        </w:tc>
        <w:tc>
          <w:tcPr>
            <w:tcW w:w="478" w:type="pct"/>
            <w:tcBorders>
              <w:top w:val="nil"/>
              <w:left w:val="nil"/>
              <w:bottom w:val="single" w:sz="4" w:space="0" w:color="auto"/>
              <w:right w:val="single" w:sz="4" w:space="0" w:color="auto"/>
            </w:tcBorders>
            <w:shd w:val="clear" w:color="auto" w:fill="auto"/>
            <w:noWrap/>
            <w:vAlign w:val="center"/>
            <w:hideMark/>
          </w:tcPr>
          <w:p w14:paraId="15901473"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298 957</w:t>
            </w:r>
          </w:p>
        </w:tc>
      </w:tr>
      <w:tr w:rsidR="00083F27" w:rsidRPr="00AC24EE" w14:paraId="0CDA768D" w14:textId="77777777" w:rsidTr="005D3464">
        <w:trPr>
          <w:trHeight w:val="21"/>
        </w:trPr>
        <w:tc>
          <w:tcPr>
            <w:tcW w:w="843" w:type="pct"/>
            <w:tcBorders>
              <w:top w:val="nil"/>
              <w:left w:val="single" w:sz="4" w:space="0" w:color="auto"/>
              <w:bottom w:val="single" w:sz="4" w:space="0" w:color="auto"/>
              <w:right w:val="single" w:sz="4" w:space="0" w:color="auto"/>
            </w:tcBorders>
            <w:shd w:val="clear" w:color="auto" w:fill="auto"/>
            <w:vAlign w:val="center"/>
            <w:hideMark/>
          </w:tcPr>
          <w:p w14:paraId="21707DF9" w14:textId="77777777" w:rsidR="00083F27" w:rsidRPr="00AC24EE" w:rsidRDefault="00083F27" w:rsidP="000E0B40">
            <w:pPr>
              <w:spacing w:after="0" w:line="240" w:lineRule="auto"/>
              <w:rPr>
                <w:rFonts w:ascii="Myriad Pro" w:eastAsia="Times New Roman" w:hAnsi="Myriad Pro" w:cs="Arial"/>
                <w:color w:val="0D0D0D"/>
                <w:sz w:val="18"/>
                <w:szCs w:val="18"/>
                <w:lang w:eastAsia="ru-RU"/>
              </w:rPr>
            </w:pPr>
            <w:r w:rsidRPr="00905980">
              <w:rPr>
                <w:rFonts w:ascii="Myriad Pro" w:eastAsia="Times New Roman" w:hAnsi="Myriad Pro" w:cs="Arial"/>
                <w:color w:val="0D0D0D"/>
                <w:sz w:val="18"/>
                <w:szCs w:val="18"/>
                <w:lang w:eastAsia="ru-RU"/>
              </w:rPr>
              <w:t>Индекс изменения количества активов</w:t>
            </w:r>
          </w:p>
        </w:tc>
        <w:tc>
          <w:tcPr>
            <w:tcW w:w="335" w:type="pct"/>
            <w:tcBorders>
              <w:top w:val="nil"/>
              <w:left w:val="nil"/>
              <w:bottom w:val="single" w:sz="4" w:space="0" w:color="auto"/>
              <w:right w:val="single" w:sz="4" w:space="0" w:color="auto"/>
            </w:tcBorders>
            <w:shd w:val="clear" w:color="auto" w:fill="auto"/>
            <w:noWrap/>
            <w:vAlign w:val="center"/>
            <w:hideMark/>
          </w:tcPr>
          <w:p w14:paraId="739D8B5A" w14:textId="77777777" w:rsidR="00083F27" w:rsidRPr="00AC24EE" w:rsidRDefault="00083F27" w:rsidP="000E0B40">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w:t>
            </w:r>
          </w:p>
        </w:tc>
        <w:tc>
          <w:tcPr>
            <w:tcW w:w="478" w:type="pct"/>
            <w:tcBorders>
              <w:top w:val="nil"/>
              <w:left w:val="nil"/>
              <w:bottom w:val="single" w:sz="4" w:space="0" w:color="auto"/>
              <w:right w:val="single" w:sz="4" w:space="0" w:color="auto"/>
            </w:tcBorders>
            <w:shd w:val="clear" w:color="auto" w:fill="auto"/>
            <w:noWrap/>
            <w:vAlign w:val="center"/>
            <w:hideMark/>
          </w:tcPr>
          <w:p w14:paraId="7DF7E9FC" w14:textId="672014CE"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w:t>
            </w:r>
          </w:p>
        </w:tc>
        <w:tc>
          <w:tcPr>
            <w:tcW w:w="478" w:type="pct"/>
            <w:tcBorders>
              <w:top w:val="nil"/>
              <w:left w:val="nil"/>
              <w:bottom w:val="single" w:sz="4" w:space="0" w:color="auto"/>
              <w:right w:val="single" w:sz="4" w:space="0" w:color="auto"/>
            </w:tcBorders>
            <w:shd w:val="clear" w:color="auto" w:fill="auto"/>
            <w:noWrap/>
            <w:vAlign w:val="center"/>
            <w:hideMark/>
          </w:tcPr>
          <w:p w14:paraId="2AD87723"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2,61%</w:t>
            </w:r>
          </w:p>
        </w:tc>
        <w:tc>
          <w:tcPr>
            <w:tcW w:w="478" w:type="pct"/>
            <w:tcBorders>
              <w:top w:val="nil"/>
              <w:left w:val="nil"/>
              <w:bottom w:val="single" w:sz="4" w:space="0" w:color="auto"/>
              <w:right w:val="single" w:sz="4" w:space="0" w:color="auto"/>
            </w:tcBorders>
            <w:shd w:val="clear" w:color="auto" w:fill="auto"/>
            <w:noWrap/>
            <w:vAlign w:val="center"/>
            <w:hideMark/>
          </w:tcPr>
          <w:p w14:paraId="4D5F46AA"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10,47%</w:t>
            </w:r>
          </w:p>
        </w:tc>
        <w:tc>
          <w:tcPr>
            <w:tcW w:w="478" w:type="pct"/>
            <w:tcBorders>
              <w:top w:val="nil"/>
              <w:left w:val="nil"/>
              <w:bottom w:val="single" w:sz="4" w:space="0" w:color="auto"/>
              <w:right w:val="single" w:sz="4" w:space="0" w:color="auto"/>
            </w:tcBorders>
            <w:shd w:val="clear" w:color="auto" w:fill="auto"/>
            <w:noWrap/>
            <w:vAlign w:val="center"/>
            <w:hideMark/>
          </w:tcPr>
          <w:p w14:paraId="5B26D680"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0,93%</w:t>
            </w:r>
          </w:p>
        </w:tc>
        <w:tc>
          <w:tcPr>
            <w:tcW w:w="478" w:type="pct"/>
            <w:tcBorders>
              <w:top w:val="nil"/>
              <w:left w:val="nil"/>
              <w:bottom w:val="single" w:sz="4" w:space="0" w:color="auto"/>
              <w:right w:val="single" w:sz="4" w:space="0" w:color="auto"/>
            </w:tcBorders>
            <w:shd w:val="clear" w:color="auto" w:fill="auto"/>
            <w:noWrap/>
            <w:vAlign w:val="center"/>
            <w:hideMark/>
          </w:tcPr>
          <w:p w14:paraId="7BFFD82B"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2,01%</w:t>
            </w:r>
          </w:p>
        </w:tc>
        <w:tc>
          <w:tcPr>
            <w:tcW w:w="478" w:type="pct"/>
            <w:tcBorders>
              <w:top w:val="single" w:sz="4" w:space="0" w:color="auto"/>
              <w:left w:val="nil"/>
              <w:bottom w:val="single" w:sz="4" w:space="0" w:color="auto"/>
              <w:right w:val="single" w:sz="4" w:space="0" w:color="auto"/>
            </w:tcBorders>
            <w:shd w:val="clear" w:color="auto" w:fill="auto"/>
            <w:noWrap/>
            <w:vAlign w:val="center"/>
            <w:hideMark/>
          </w:tcPr>
          <w:p w14:paraId="2114EA80" w14:textId="7B4265C8" w:rsidR="00083F27" w:rsidRPr="00AC24EE" w:rsidRDefault="00270BE1"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22,09</w:t>
            </w:r>
            <w:r w:rsidR="00083F27" w:rsidRPr="00AC24EE">
              <w:rPr>
                <w:rFonts w:ascii="Myriad Pro" w:eastAsia="Times New Roman" w:hAnsi="Myriad Pro" w:cs="Arial"/>
                <w:color w:val="0D0D0D"/>
                <w:sz w:val="18"/>
                <w:szCs w:val="18"/>
                <w:lang w:eastAsia="ru-RU"/>
              </w:rPr>
              <w:t>%</w:t>
            </w:r>
          </w:p>
        </w:tc>
        <w:tc>
          <w:tcPr>
            <w:tcW w:w="478" w:type="pct"/>
            <w:tcBorders>
              <w:top w:val="nil"/>
              <w:left w:val="nil"/>
              <w:bottom w:val="single" w:sz="4" w:space="0" w:color="auto"/>
              <w:right w:val="single" w:sz="4" w:space="0" w:color="auto"/>
            </w:tcBorders>
            <w:shd w:val="clear" w:color="auto" w:fill="auto"/>
            <w:noWrap/>
            <w:vAlign w:val="center"/>
            <w:hideMark/>
          </w:tcPr>
          <w:p w14:paraId="3A74F429"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18,46%</w:t>
            </w:r>
          </w:p>
        </w:tc>
        <w:tc>
          <w:tcPr>
            <w:tcW w:w="478" w:type="pct"/>
            <w:tcBorders>
              <w:top w:val="nil"/>
              <w:left w:val="nil"/>
              <w:bottom w:val="single" w:sz="4" w:space="0" w:color="auto"/>
              <w:right w:val="single" w:sz="4" w:space="0" w:color="auto"/>
            </w:tcBorders>
            <w:shd w:val="clear" w:color="auto" w:fill="auto"/>
            <w:noWrap/>
            <w:vAlign w:val="center"/>
            <w:hideMark/>
          </w:tcPr>
          <w:p w14:paraId="33C7A38F"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2,84%</w:t>
            </w:r>
          </w:p>
        </w:tc>
      </w:tr>
      <w:tr w:rsidR="00083F27" w:rsidRPr="00AC24EE" w14:paraId="27CB13A6" w14:textId="77777777" w:rsidTr="005D3464">
        <w:trPr>
          <w:trHeight w:val="21"/>
        </w:trPr>
        <w:tc>
          <w:tcPr>
            <w:tcW w:w="843" w:type="pct"/>
            <w:tcBorders>
              <w:top w:val="nil"/>
              <w:left w:val="single" w:sz="4" w:space="0" w:color="auto"/>
              <w:bottom w:val="single" w:sz="4" w:space="0" w:color="auto"/>
              <w:right w:val="single" w:sz="4" w:space="0" w:color="auto"/>
            </w:tcBorders>
            <w:shd w:val="clear" w:color="auto" w:fill="auto"/>
            <w:vAlign w:val="center"/>
            <w:hideMark/>
          </w:tcPr>
          <w:p w14:paraId="3402AB48" w14:textId="77777777" w:rsidR="00083F27" w:rsidRPr="00AC24EE" w:rsidRDefault="00083F27" w:rsidP="000E0B40">
            <w:pPr>
              <w:spacing w:after="0" w:line="240" w:lineRule="auto"/>
              <w:rPr>
                <w:rFonts w:ascii="Myriad Pro" w:eastAsia="Times New Roman" w:hAnsi="Myriad Pro" w:cs="Arial"/>
                <w:color w:val="0D0D0D"/>
                <w:sz w:val="18"/>
                <w:szCs w:val="18"/>
                <w:lang w:eastAsia="ru-RU"/>
              </w:rPr>
            </w:pPr>
            <w:r w:rsidRPr="00905980">
              <w:rPr>
                <w:rFonts w:ascii="Myriad Pro" w:eastAsia="Times New Roman" w:hAnsi="Myriad Pro" w:cs="Arial"/>
                <w:color w:val="0D0D0D"/>
                <w:sz w:val="18"/>
                <w:szCs w:val="18"/>
                <w:lang w:eastAsia="ru-RU"/>
              </w:rPr>
              <w:t>Коэффициент эласти</w:t>
            </w:r>
            <w:r w:rsidRPr="00AC24EE">
              <w:rPr>
                <w:rFonts w:ascii="Myriad Pro" w:eastAsia="Times New Roman" w:hAnsi="Myriad Pro" w:cs="Arial"/>
                <w:color w:val="0D0D0D"/>
                <w:sz w:val="18"/>
                <w:szCs w:val="18"/>
                <w:lang w:eastAsia="ru-RU"/>
              </w:rPr>
              <w:t>чности затрат по росту активов</w:t>
            </w:r>
          </w:p>
        </w:tc>
        <w:tc>
          <w:tcPr>
            <w:tcW w:w="335" w:type="pct"/>
            <w:tcBorders>
              <w:top w:val="nil"/>
              <w:left w:val="nil"/>
              <w:bottom w:val="single" w:sz="4" w:space="0" w:color="auto"/>
              <w:right w:val="single" w:sz="4" w:space="0" w:color="auto"/>
            </w:tcBorders>
            <w:shd w:val="clear" w:color="auto" w:fill="auto"/>
            <w:vAlign w:val="center"/>
            <w:hideMark/>
          </w:tcPr>
          <w:p w14:paraId="6571BB80" w14:textId="77777777" w:rsidR="00083F27" w:rsidRPr="00AC24EE" w:rsidRDefault="00083F27" w:rsidP="000E0B40">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 </w:t>
            </w:r>
          </w:p>
        </w:tc>
        <w:tc>
          <w:tcPr>
            <w:tcW w:w="478" w:type="pct"/>
            <w:tcBorders>
              <w:top w:val="nil"/>
              <w:left w:val="nil"/>
              <w:bottom w:val="single" w:sz="4" w:space="0" w:color="auto"/>
              <w:right w:val="single" w:sz="4" w:space="0" w:color="auto"/>
            </w:tcBorders>
            <w:shd w:val="clear" w:color="auto" w:fill="auto"/>
            <w:vAlign w:val="center"/>
            <w:hideMark/>
          </w:tcPr>
          <w:p w14:paraId="57330F3D" w14:textId="54CB0D02"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w:t>
            </w:r>
          </w:p>
        </w:tc>
        <w:tc>
          <w:tcPr>
            <w:tcW w:w="478" w:type="pct"/>
            <w:tcBorders>
              <w:top w:val="nil"/>
              <w:left w:val="nil"/>
              <w:bottom w:val="single" w:sz="4" w:space="0" w:color="auto"/>
              <w:right w:val="single" w:sz="4" w:space="0" w:color="auto"/>
            </w:tcBorders>
            <w:shd w:val="clear" w:color="auto" w:fill="auto"/>
            <w:vAlign w:val="center"/>
            <w:hideMark/>
          </w:tcPr>
          <w:p w14:paraId="5CDC8D05"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0,75</w:t>
            </w:r>
          </w:p>
        </w:tc>
        <w:tc>
          <w:tcPr>
            <w:tcW w:w="478" w:type="pct"/>
            <w:tcBorders>
              <w:top w:val="nil"/>
              <w:left w:val="nil"/>
              <w:bottom w:val="single" w:sz="4" w:space="0" w:color="auto"/>
              <w:right w:val="single" w:sz="4" w:space="0" w:color="auto"/>
            </w:tcBorders>
            <w:shd w:val="clear" w:color="auto" w:fill="auto"/>
            <w:vAlign w:val="center"/>
            <w:hideMark/>
          </w:tcPr>
          <w:p w14:paraId="141AEE4F"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0,75</w:t>
            </w:r>
          </w:p>
        </w:tc>
        <w:tc>
          <w:tcPr>
            <w:tcW w:w="478" w:type="pct"/>
            <w:tcBorders>
              <w:top w:val="nil"/>
              <w:left w:val="nil"/>
              <w:bottom w:val="single" w:sz="4" w:space="0" w:color="auto"/>
              <w:right w:val="single" w:sz="4" w:space="0" w:color="auto"/>
            </w:tcBorders>
            <w:shd w:val="clear" w:color="auto" w:fill="auto"/>
            <w:vAlign w:val="center"/>
            <w:hideMark/>
          </w:tcPr>
          <w:p w14:paraId="6834F8FB"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0,75</w:t>
            </w:r>
          </w:p>
        </w:tc>
        <w:tc>
          <w:tcPr>
            <w:tcW w:w="478" w:type="pct"/>
            <w:tcBorders>
              <w:top w:val="nil"/>
              <w:left w:val="nil"/>
              <w:bottom w:val="single" w:sz="4" w:space="0" w:color="auto"/>
              <w:right w:val="single" w:sz="4" w:space="0" w:color="auto"/>
            </w:tcBorders>
            <w:shd w:val="clear" w:color="auto" w:fill="auto"/>
            <w:vAlign w:val="center"/>
            <w:hideMark/>
          </w:tcPr>
          <w:p w14:paraId="53409C6F"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0,75</w:t>
            </w:r>
          </w:p>
        </w:tc>
        <w:tc>
          <w:tcPr>
            <w:tcW w:w="478" w:type="pct"/>
            <w:tcBorders>
              <w:top w:val="nil"/>
              <w:left w:val="nil"/>
              <w:bottom w:val="single" w:sz="4" w:space="0" w:color="auto"/>
              <w:right w:val="single" w:sz="4" w:space="0" w:color="auto"/>
            </w:tcBorders>
            <w:shd w:val="clear" w:color="auto" w:fill="auto"/>
            <w:vAlign w:val="center"/>
            <w:hideMark/>
          </w:tcPr>
          <w:p w14:paraId="70BE33B3"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0,75</w:t>
            </w:r>
          </w:p>
        </w:tc>
        <w:tc>
          <w:tcPr>
            <w:tcW w:w="478" w:type="pct"/>
            <w:tcBorders>
              <w:top w:val="nil"/>
              <w:left w:val="nil"/>
              <w:bottom w:val="single" w:sz="4" w:space="0" w:color="auto"/>
              <w:right w:val="single" w:sz="4" w:space="0" w:color="auto"/>
            </w:tcBorders>
            <w:shd w:val="clear" w:color="auto" w:fill="auto"/>
            <w:vAlign w:val="center"/>
            <w:hideMark/>
          </w:tcPr>
          <w:p w14:paraId="4BD25103"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0,75</w:t>
            </w:r>
          </w:p>
        </w:tc>
        <w:tc>
          <w:tcPr>
            <w:tcW w:w="478" w:type="pct"/>
            <w:tcBorders>
              <w:top w:val="nil"/>
              <w:left w:val="nil"/>
              <w:bottom w:val="single" w:sz="4" w:space="0" w:color="auto"/>
              <w:right w:val="single" w:sz="4" w:space="0" w:color="auto"/>
            </w:tcBorders>
            <w:shd w:val="clear" w:color="auto" w:fill="auto"/>
            <w:vAlign w:val="center"/>
            <w:hideMark/>
          </w:tcPr>
          <w:p w14:paraId="5E7ACB03" w14:textId="77777777" w:rsidR="00083F27" w:rsidRPr="00AC24EE" w:rsidRDefault="00083F27" w:rsidP="004230C7">
            <w:pPr>
              <w:spacing w:after="0" w:line="240" w:lineRule="auto"/>
              <w:jc w:val="center"/>
              <w:rPr>
                <w:rFonts w:ascii="Myriad Pro" w:eastAsia="Times New Roman" w:hAnsi="Myriad Pro" w:cs="Arial"/>
                <w:color w:val="0D0D0D"/>
                <w:sz w:val="18"/>
                <w:szCs w:val="18"/>
                <w:lang w:eastAsia="ru-RU"/>
              </w:rPr>
            </w:pPr>
            <w:r w:rsidRPr="00AC24EE">
              <w:rPr>
                <w:rFonts w:ascii="Myriad Pro" w:eastAsia="Times New Roman" w:hAnsi="Myriad Pro" w:cs="Arial"/>
                <w:color w:val="0D0D0D"/>
                <w:sz w:val="18"/>
                <w:szCs w:val="18"/>
                <w:lang w:eastAsia="ru-RU"/>
              </w:rPr>
              <w:t>0,75</w:t>
            </w:r>
          </w:p>
        </w:tc>
      </w:tr>
      <w:tr w:rsidR="00083F27" w:rsidRPr="00AC24EE" w14:paraId="1D98CE6E" w14:textId="77777777" w:rsidTr="005D3464">
        <w:trPr>
          <w:trHeight w:val="21"/>
        </w:trPr>
        <w:tc>
          <w:tcPr>
            <w:tcW w:w="843" w:type="pct"/>
            <w:tcBorders>
              <w:top w:val="nil"/>
              <w:left w:val="single" w:sz="4" w:space="0" w:color="auto"/>
              <w:bottom w:val="single" w:sz="4" w:space="0" w:color="auto"/>
              <w:right w:val="single" w:sz="4" w:space="0" w:color="auto"/>
            </w:tcBorders>
            <w:shd w:val="clear" w:color="auto" w:fill="auto"/>
            <w:vAlign w:val="center"/>
            <w:hideMark/>
          </w:tcPr>
          <w:p w14:paraId="34BD8DD0" w14:textId="77777777" w:rsidR="00083F27" w:rsidRPr="00AC24EE" w:rsidRDefault="00083F27" w:rsidP="000E0B40">
            <w:pPr>
              <w:spacing w:after="0" w:line="240" w:lineRule="auto"/>
              <w:rPr>
                <w:rFonts w:ascii="Myriad Pro" w:eastAsia="Times New Roman" w:hAnsi="Myriad Pro" w:cs="Arial"/>
                <w:b/>
                <w:bCs/>
                <w:color w:val="0D0D0D"/>
                <w:sz w:val="18"/>
                <w:szCs w:val="18"/>
                <w:lang w:eastAsia="ru-RU"/>
              </w:rPr>
            </w:pPr>
            <w:r w:rsidRPr="00905980">
              <w:rPr>
                <w:rFonts w:ascii="Myriad Pro" w:eastAsia="Times New Roman" w:hAnsi="Myriad Pro" w:cs="Arial"/>
                <w:b/>
                <w:bCs/>
                <w:color w:val="0D0D0D"/>
                <w:sz w:val="18"/>
                <w:szCs w:val="18"/>
                <w:lang w:eastAsia="ru-RU"/>
              </w:rPr>
              <w:t>Коэффициент индекс</w:t>
            </w:r>
            <w:r w:rsidRPr="00AC24EE">
              <w:rPr>
                <w:rFonts w:ascii="Myriad Pro" w:eastAsia="Times New Roman" w:hAnsi="Myriad Pro" w:cs="Arial"/>
                <w:b/>
                <w:bCs/>
                <w:color w:val="0D0D0D"/>
                <w:sz w:val="18"/>
                <w:szCs w:val="18"/>
                <w:lang w:eastAsia="ru-RU"/>
              </w:rPr>
              <w:t>ации</w:t>
            </w:r>
          </w:p>
        </w:tc>
        <w:tc>
          <w:tcPr>
            <w:tcW w:w="335" w:type="pct"/>
            <w:tcBorders>
              <w:top w:val="nil"/>
              <w:left w:val="nil"/>
              <w:bottom w:val="single" w:sz="4" w:space="0" w:color="auto"/>
              <w:right w:val="single" w:sz="4" w:space="0" w:color="auto"/>
            </w:tcBorders>
            <w:shd w:val="clear" w:color="auto" w:fill="auto"/>
            <w:vAlign w:val="center"/>
            <w:hideMark/>
          </w:tcPr>
          <w:p w14:paraId="66F63B7A" w14:textId="77777777" w:rsidR="00083F27" w:rsidRPr="00AC24EE" w:rsidRDefault="00083F27" w:rsidP="000E0B40">
            <w:pPr>
              <w:spacing w:after="0" w:line="240" w:lineRule="auto"/>
              <w:jc w:val="center"/>
              <w:rPr>
                <w:rFonts w:ascii="Myriad Pro" w:eastAsia="Times New Roman" w:hAnsi="Myriad Pro" w:cs="Arial"/>
                <w:b/>
                <w:bCs/>
                <w:color w:val="0D0D0D"/>
                <w:sz w:val="18"/>
                <w:szCs w:val="18"/>
                <w:lang w:eastAsia="ru-RU"/>
              </w:rPr>
            </w:pPr>
            <w:r w:rsidRPr="00AC24EE">
              <w:rPr>
                <w:rFonts w:ascii="Myriad Pro" w:eastAsia="Times New Roman" w:hAnsi="Myriad Pro" w:cs="Arial"/>
                <w:b/>
                <w:bCs/>
                <w:color w:val="0D0D0D"/>
                <w:sz w:val="18"/>
                <w:szCs w:val="18"/>
                <w:lang w:eastAsia="ru-RU"/>
              </w:rPr>
              <w:t> </w:t>
            </w:r>
          </w:p>
        </w:tc>
        <w:tc>
          <w:tcPr>
            <w:tcW w:w="478" w:type="pct"/>
            <w:tcBorders>
              <w:top w:val="nil"/>
              <w:left w:val="nil"/>
              <w:bottom w:val="single" w:sz="4" w:space="0" w:color="auto"/>
              <w:right w:val="single" w:sz="4" w:space="0" w:color="auto"/>
            </w:tcBorders>
            <w:shd w:val="clear" w:color="auto" w:fill="auto"/>
            <w:vAlign w:val="center"/>
            <w:hideMark/>
          </w:tcPr>
          <w:p w14:paraId="0F54AC23" w14:textId="0CBEEE54" w:rsidR="00083F27" w:rsidRPr="00AC24EE" w:rsidRDefault="00083F27" w:rsidP="004230C7">
            <w:pPr>
              <w:spacing w:after="0" w:line="240" w:lineRule="auto"/>
              <w:jc w:val="center"/>
              <w:rPr>
                <w:rFonts w:ascii="Myriad Pro" w:eastAsia="Times New Roman" w:hAnsi="Myriad Pro" w:cs="Arial"/>
                <w:b/>
                <w:bCs/>
                <w:color w:val="0D0D0D"/>
                <w:sz w:val="18"/>
                <w:szCs w:val="18"/>
                <w:lang w:eastAsia="ru-RU"/>
              </w:rPr>
            </w:pPr>
            <w:r w:rsidRPr="00AC24EE">
              <w:rPr>
                <w:rFonts w:ascii="Myriad Pro" w:eastAsia="Times New Roman" w:hAnsi="Myriad Pro" w:cs="Arial"/>
                <w:b/>
                <w:bCs/>
                <w:color w:val="0D0D0D"/>
                <w:sz w:val="18"/>
                <w:szCs w:val="18"/>
                <w:lang w:eastAsia="ru-RU"/>
              </w:rPr>
              <w:t>-</w:t>
            </w:r>
          </w:p>
        </w:tc>
        <w:tc>
          <w:tcPr>
            <w:tcW w:w="478" w:type="pct"/>
            <w:tcBorders>
              <w:top w:val="nil"/>
              <w:left w:val="nil"/>
              <w:bottom w:val="single" w:sz="4" w:space="0" w:color="auto"/>
              <w:right w:val="single" w:sz="4" w:space="0" w:color="auto"/>
            </w:tcBorders>
            <w:shd w:val="clear" w:color="auto" w:fill="auto"/>
            <w:vAlign w:val="center"/>
            <w:hideMark/>
          </w:tcPr>
          <w:p w14:paraId="3E5C7502" w14:textId="3C96184E" w:rsidR="00083F27" w:rsidRPr="00AC24EE" w:rsidRDefault="00083F27" w:rsidP="004230C7">
            <w:pPr>
              <w:spacing w:after="0" w:line="240" w:lineRule="auto"/>
              <w:jc w:val="center"/>
              <w:rPr>
                <w:rFonts w:ascii="Myriad Pro" w:eastAsia="Times New Roman" w:hAnsi="Myriad Pro" w:cs="Arial"/>
                <w:b/>
                <w:bCs/>
                <w:color w:val="0D0D0D"/>
                <w:sz w:val="18"/>
                <w:szCs w:val="18"/>
                <w:lang w:eastAsia="ru-RU"/>
              </w:rPr>
            </w:pPr>
            <w:r w:rsidRPr="00AC24EE">
              <w:rPr>
                <w:rFonts w:ascii="Myriad Pro" w:eastAsia="Times New Roman" w:hAnsi="Myriad Pro" w:cs="Arial"/>
                <w:b/>
                <w:bCs/>
                <w:color w:val="0D0D0D"/>
                <w:sz w:val="18"/>
                <w:szCs w:val="18"/>
                <w:lang w:eastAsia="ru-RU"/>
              </w:rPr>
              <w:t>1,0</w:t>
            </w:r>
            <w:r w:rsidR="00374EEF" w:rsidRPr="00AC24EE">
              <w:rPr>
                <w:rFonts w:ascii="Myriad Pro" w:eastAsia="Times New Roman" w:hAnsi="Myriad Pro" w:cs="Arial"/>
                <w:b/>
                <w:bCs/>
                <w:color w:val="0D0D0D"/>
                <w:sz w:val="18"/>
                <w:szCs w:val="18"/>
                <w:lang w:eastAsia="ru-RU"/>
              </w:rPr>
              <w:t>584</w:t>
            </w:r>
          </w:p>
        </w:tc>
        <w:tc>
          <w:tcPr>
            <w:tcW w:w="478" w:type="pct"/>
            <w:tcBorders>
              <w:top w:val="nil"/>
              <w:left w:val="nil"/>
              <w:bottom w:val="single" w:sz="4" w:space="0" w:color="auto"/>
              <w:right w:val="single" w:sz="4" w:space="0" w:color="auto"/>
            </w:tcBorders>
            <w:shd w:val="clear" w:color="auto" w:fill="auto"/>
            <w:vAlign w:val="center"/>
            <w:hideMark/>
          </w:tcPr>
          <w:p w14:paraId="7C01B3B3" w14:textId="628E988F" w:rsidR="00083F27" w:rsidRPr="00AC24EE" w:rsidRDefault="00083F27" w:rsidP="004230C7">
            <w:pPr>
              <w:spacing w:after="0" w:line="240" w:lineRule="auto"/>
              <w:jc w:val="center"/>
              <w:rPr>
                <w:rFonts w:ascii="Myriad Pro" w:eastAsia="Times New Roman" w:hAnsi="Myriad Pro" w:cs="Arial"/>
                <w:b/>
                <w:bCs/>
                <w:color w:val="0D0D0D"/>
                <w:sz w:val="18"/>
                <w:szCs w:val="18"/>
                <w:lang w:eastAsia="ru-RU"/>
              </w:rPr>
            </w:pPr>
            <w:r w:rsidRPr="00AC24EE">
              <w:rPr>
                <w:rFonts w:ascii="Myriad Pro" w:eastAsia="Times New Roman" w:hAnsi="Myriad Pro" w:cs="Arial"/>
                <w:b/>
                <w:bCs/>
                <w:color w:val="0D0D0D"/>
                <w:sz w:val="18"/>
                <w:szCs w:val="18"/>
                <w:lang w:eastAsia="ru-RU"/>
              </w:rPr>
              <w:t>1,1</w:t>
            </w:r>
            <w:r w:rsidR="005C5B57" w:rsidRPr="00AC24EE">
              <w:rPr>
                <w:rFonts w:ascii="Myriad Pro" w:eastAsia="Times New Roman" w:hAnsi="Myriad Pro" w:cs="Arial"/>
                <w:b/>
                <w:bCs/>
                <w:color w:val="0D0D0D"/>
                <w:sz w:val="18"/>
                <w:szCs w:val="18"/>
                <w:lang w:eastAsia="ru-RU"/>
              </w:rPr>
              <w:t>3</w:t>
            </w:r>
            <w:r w:rsidR="00374EEF" w:rsidRPr="00AC24EE">
              <w:rPr>
                <w:rFonts w:ascii="Myriad Pro" w:eastAsia="Times New Roman" w:hAnsi="Myriad Pro" w:cs="Arial"/>
                <w:b/>
                <w:bCs/>
                <w:color w:val="0D0D0D"/>
                <w:sz w:val="18"/>
                <w:szCs w:val="18"/>
                <w:lang w:eastAsia="ru-RU"/>
              </w:rPr>
              <w:t>0</w:t>
            </w:r>
            <w:r w:rsidR="005C5B57" w:rsidRPr="00AC24EE">
              <w:rPr>
                <w:rFonts w:ascii="Myriad Pro" w:eastAsia="Times New Roman" w:hAnsi="Myriad Pro" w:cs="Arial"/>
                <w:b/>
                <w:bCs/>
                <w:color w:val="0D0D0D"/>
                <w:sz w:val="18"/>
                <w:szCs w:val="18"/>
                <w:lang w:eastAsia="ru-RU"/>
              </w:rPr>
              <w:t>4</w:t>
            </w:r>
          </w:p>
        </w:tc>
        <w:tc>
          <w:tcPr>
            <w:tcW w:w="478" w:type="pct"/>
            <w:tcBorders>
              <w:top w:val="nil"/>
              <w:left w:val="nil"/>
              <w:bottom w:val="single" w:sz="4" w:space="0" w:color="auto"/>
              <w:right w:val="single" w:sz="4" w:space="0" w:color="auto"/>
            </w:tcBorders>
            <w:shd w:val="clear" w:color="auto" w:fill="auto"/>
            <w:vAlign w:val="center"/>
            <w:hideMark/>
          </w:tcPr>
          <w:p w14:paraId="6857E265" w14:textId="54388D09" w:rsidR="00083F27" w:rsidRPr="00AC24EE" w:rsidRDefault="00083F27" w:rsidP="004230C7">
            <w:pPr>
              <w:spacing w:after="0" w:line="240" w:lineRule="auto"/>
              <w:jc w:val="center"/>
              <w:rPr>
                <w:rFonts w:ascii="Myriad Pro" w:eastAsia="Times New Roman" w:hAnsi="Myriad Pro" w:cs="Arial"/>
                <w:b/>
                <w:bCs/>
                <w:color w:val="0D0D0D"/>
                <w:sz w:val="18"/>
                <w:szCs w:val="18"/>
                <w:lang w:eastAsia="ru-RU"/>
              </w:rPr>
            </w:pPr>
            <w:r w:rsidRPr="00AC24EE">
              <w:rPr>
                <w:rFonts w:ascii="Myriad Pro" w:eastAsia="Times New Roman" w:hAnsi="Myriad Pro" w:cs="Arial"/>
                <w:b/>
                <w:bCs/>
                <w:color w:val="0D0D0D"/>
                <w:sz w:val="18"/>
                <w:szCs w:val="18"/>
                <w:lang w:eastAsia="ru-RU"/>
              </w:rPr>
              <w:t>1,1</w:t>
            </w:r>
            <w:r w:rsidR="005C5B57" w:rsidRPr="00AC24EE">
              <w:rPr>
                <w:rFonts w:ascii="Myriad Pro" w:eastAsia="Times New Roman" w:hAnsi="Myriad Pro" w:cs="Arial"/>
                <w:b/>
                <w:bCs/>
                <w:color w:val="0D0D0D"/>
                <w:sz w:val="18"/>
                <w:szCs w:val="18"/>
                <w:lang w:eastAsia="ru-RU"/>
              </w:rPr>
              <w:t>3</w:t>
            </w:r>
            <w:r w:rsidR="00374EEF" w:rsidRPr="00AC24EE">
              <w:rPr>
                <w:rFonts w:ascii="Myriad Pro" w:eastAsia="Times New Roman" w:hAnsi="Myriad Pro" w:cs="Arial"/>
                <w:b/>
                <w:bCs/>
                <w:color w:val="0D0D0D"/>
                <w:sz w:val="18"/>
                <w:szCs w:val="18"/>
                <w:lang w:eastAsia="ru-RU"/>
              </w:rPr>
              <w:t>31</w:t>
            </w:r>
          </w:p>
        </w:tc>
        <w:tc>
          <w:tcPr>
            <w:tcW w:w="478" w:type="pct"/>
            <w:tcBorders>
              <w:top w:val="nil"/>
              <w:left w:val="nil"/>
              <w:bottom w:val="single" w:sz="4" w:space="0" w:color="auto"/>
              <w:right w:val="single" w:sz="4" w:space="0" w:color="auto"/>
            </w:tcBorders>
            <w:shd w:val="clear" w:color="auto" w:fill="auto"/>
            <w:vAlign w:val="center"/>
            <w:hideMark/>
          </w:tcPr>
          <w:p w14:paraId="0E952D03" w14:textId="1D00AEB8" w:rsidR="00083F27" w:rsidRPr="00AC24EE" w:rsidRDefault="00083F27" w:rsidP="004230C7">
            <w:pPr>
              <w:spacing w:after="0" w:line="240" w:lineRule="auto"/>
              <w:jc w:val="center"/>
              <w:rPr>
                <w:rFonts w:ascii="Myriad Pro" w:eastAsia="Times New Roman" w:hAnsi="Myriad Pro" w:cs="Arial"/>
                <w:b/>
                <w:bCs/>
                <w:color w:val="0D0D0D"/>
                <w:sz w:val="18"/>
                <w:szCs w:val="18"/>
                <w:lang w:eastAsia="ru-RU"/>
              </w:rPr>
            </w:pPr>
            <w:r w:rsidRPr="00AC24EE">
              <w:rPr>
                <w:rFonts w:ascii="Myriad Pro" w:eastAsia="Times New Roman" w:hAnsi="Myriad Pro" w:cs="Arial"/>
                <w:b/>
                <w:bCs/>
                <w:color w:val="0D0D0D"/>
                <w:sz w:val="18"/>
                <w:szCs w:val="18"/>
                <w:lang w:eastAsia="ru-RU"/>
              </w:rPr>
              <w:t>1,05</w:t>
            </w:r>
            <w:r w:rsidR="005C5B57" w:rsidRPr="00AC24EE">
              <w:rPr>
                <w:rFonts w:ascii="Myriad Pro" w:eastAsia="Times New Roman" w:hAnsi="Myriad Pro" w:cs="Arial"/>
                <w:b/>
                <w:bCs/>
                <w:color w:val="0D0D0D"/>
                <w:sz w:val="18"/>
                <w:szCs w:val="18"/>
                <w:lang w:eastAsia="ru-RU"/>
              </w:rPr>
              <w:t>5</w:t>
            </w:r>
            <w:r w:rsidR="00374EEF" w:rsidRPr="00AC24EE">
              <w:rPr>
                <w:rFonts w:ascii="Myriad Pro" w:eastAsia="Times New Roman" w:hAnsi="Myriad Pro" w:cs="Arial"/>
                <w:b/>
                <w:bCs/>
                <w:color w:val="0D0D0D"/>
                <w:sz w:val="18"/>
                <w:szCs w:val="18"/>
                <w:lang w:eastAsia="ru-RU"/>
              </w:rPr>
              <w:t>2</w:t>
            </w:r>
          </w:p>
        </w:tc>
        <w:tc>
          <w:tcPr>
            <w:tcW w:w="478" w:type="pct"/>
            <w:tcBorders>
              <w:top w:val="nil"/>
              <w:left w:val="nil"/>
              <w:bottom w:val="single" w:sz="4" w:space="0" w:color="auto"/>
              <w:right w:val="single" w:sz="4" w:space="0" w:color="auto"/>
            </w:tcBorders>
            <w:shd w:val="clear" w:color="auto" w:fill="auto"/>
            <w:vAlign w:val="center"/>
            <w:hideMark/>
          </w:tcPr>
          <w:p w14:paraId="0BEC8A49" w14:textId="52AAB65E" w:rsidR="00083F27" w:rsidRPr="00AC24EE" w:rsidRDefault="00083F27" w:rsidP="004230C7">
            <w:pPr>
              <w:spacing w:after="0" w:line="240" w:lineRule="auto"/>
              <w:jc w:val="center"/>
              <w:rPr>
                <w:rFonts w:ascii="Myriad Pro" w:eastAsia="Times New Roman" w:hAnsi="Myriad Pro" w:cs="Arial"/>
                <w:b/>
                <w:bCs/>
                <w:color w:val="0D0D0D"/>
                <w:sz w:val="18"/>
                <w:szCs w:val="18"/>
                <w:lang w:eastAsia="ru-RU"/>
              </w:rPr>
            </w:pPr>
            <w:r w:rsidRPr="00AC24EE">
              <w:rPr>
                <w:rFonts w:ascii="Myriad Pro" w:eastAsia="Times New Roman" w:hAnsi="Myriad Pro" w:cs="Arial"/>
                <w:b/>
                <w:bCs/>
                <w:color w:val="0D0D0D"/>
                <w:sz w:val="18"/>
                <w:szCs w:val="18"/>
                <w:lang w:eastAsia="ru-RU"/>
              </w:rPr>
              <w:t>1,</w:t>
            </w:r>
            <w:r w:rsidR="00270BE1" w:rsidRPr="00AC24EE">
              <w:rPr>
                <w:rFonts w:ascii="Myriad Pro" w:eastAsia="Times New Roman" w:hAnsi="Myriad Pro" w:cs="Arial"/>
                <w:b/>
                <w:bCs/>
                <w:color w:val="0D0D0D"/>
                <w:sz w:val="18"/>
                <w:szCs w:val="18"/>
                <w:lang w:eastAsia="ru-RU"/>
              </w:rPr>
              <w:t>1730</w:t>
            </w:r>
          </w:p>
        </w:tc>
        <w:tc>
          <w:tcPr>
            <w:tcW w:w="478" w:type="pct"/>
            <w:tcBorders>
              <w:top w:val="nil"/>
              <w:left w:val="nil"/>
              <w:bottom w:val="single" w:sz="4" w:space="0" w:color="auto"/>
              <w:right w:val="single" w:sz="4" w:space="0" w:color="auto"/>
            </w:tcBorders>
            <w:shd w:val="clear" w:color="auto" w:fill="auto"/>
            <w:vAlign w:val="center"/>
            <w:hideMark/>
          </w:tcPr>
          <w:p w14:paraId="0C81BCDC" w14:textId="570B5A92" w:rsidR="00083F27" w:rsidRPr="00AC24EE" w:rsidRDefault="00083F27" w:rsidP="004230C7">
            <w:pPr>
              <w:spacing w:after="0" w:line="240" w:lineRule="auto"/>
              <w:jc w:val="center"/>
              <w:rPr>
                <w:rFonts w:ascii="Myriad Pro" w:eastAsia="Times New Roman" w:hAnsi="Myriad Pro" w:cs="Arial"/>
                <w:b/>
                <w:bCs/>
                <w:color w:val="0D0D0D"/>
                <w:sz w:val="18"/>
                <w:szCs w:val="18"/>
                <w:lang w:eastAsia="ru-RU"/>
              </w:rPr>
            </w:pPr>
            <w:r w:rsidRPr="00AC24EE">
              <w:rPr>
                <w:rFonts w:ascii="Myriad Pro" w:eastAsia="Times New Roman" w:hAnsi="Myriad Pro" w:cs="Arial"/>
                <w:b/>
                <w:bCs/>
                <w:color w:val="0D0D0D"/>
                <w:sz w:val="18"/>
                <w:szCs w:val="18"/>
                <w:lang w:eastAsia="ru-RU"/>
              </w:rPr>
              <w:t>1,</w:t>
            </w:r>
            <w:r w:rsidR="00663B43" w:rsidRPr="00AC24EE">
              <w:rPr>
                <w:rFonts w:ascii="Myriad Pro" w:eastAsia="Times New Roman" w:hAnsi="Myriad Pro" w:cs="Arial"/>
                <w:b/>
                <w:bCs/>
                <w:color w:val="0D0D0D"/>
                <w:sz w:val="18"/>
                <w:szCs w:val="18"/>
                <w:lang w:eastAsia="ru-RU"/>
              </w:rPr>
              <w:t>0232</w:t>
            </w:r>
          </w:p>
        </w:tc>
        <w:tc>
          <w:tcPr>
            <w:tcW w:w="478" w:type="pct"/>
            <w:tcBorders>
              <w:top w:val="nil"/>
              <w:left w:val="nil"/>
              <w:bottom w:val="single" w:sz="4" w:space="0" w:color="auto"/>
              <w:right w:val="single" w:sz="4" w:space="0" w:color="auto"/>
            </w:tcBorders>
            <w:shd w:val="clear" w:color="auto" w:fill="auto"/>
            <w:vAlign w:val="center"/>
            <w:hideMark/>
          </w:tcPr>
          <w:p w14:paraId="6836E916" w14:textId="77777777" w:rsidR="00083F27" w:rsidRPr="00AC24EE" w:rsidRDefault="00083F27" w:rsidP="004230C7">
            <w:pPr>
              <w:spacing w:after="0" w:line="240" w:lineRule="auto"/>
              <w:jc w:val="center"/>
              <w:rPr>
                <w:rFonts w:ascii="Myriad Pro" w:eastAsia="Times New Roman" w:hAnsi="Myriad Pro" w:cs="Arial"/>
                <w:b/>
                <w:bCs/>
                <w:color w:val="0D0D0D"/>
                <w:sz w:val="18"/>
                <w:szCs w:val="18"/>
                <w:lang w:eastAsia="ru-RU"/>
              </w:rPr>
            </w:pPr>
            <w:r w:rsidRPr="00AC24EE">
              <w:rPr>
                <w:rFonts w:ascii="Myriad Pro" w:eastAsia="Times New Roman" w:hAnsi="Myriad Pro" w:cs="Arial"/>
                <w:b/>
                <w:bCs/>
                <w:color w:val="0D0D0D"/>
                <w:sz w:val="18"/>
                <w:szCs w:val="18"/>
                <w:lang w:eastAsia="ru-RU"/>
              </w:rPr>
              <w:t>1,0362</w:t>
            </w:r>
          </w:p>
        </w:tc>
      </w:tr>
    </w:tbl>
    <w:p w14:paraId="0A3418D9" w14:textId="77777777" w:rsidR="00083F27" w:rsidRDefault="00083F27" w:rsidP="00083F27">
      <w:pPr>
        <w:pStyle w:val="a3"/>
        <w:spacing w:after="0" w:line="360" w:lineRule="auto"/>
        <w:ind w:left="0" w:firstLine="720"/>
        <w:jc w:val="both"/>
        <w:rPr>
          <w:rFonts w:ascii="Myriad Pro" w:hAnsi="Myriad Pro"/>
          <w:color w:val="000000" w:themeColor="text1"/>
          <w:sz w:val="26"/>
          <w:szCs w:val="26"/>
        </w:rPr>
      </w:pPr>
    </w:p>
    <w:p w14:paraId="0BA9E9DE" w14:textId="32E9F207" w:rsidR="00083F27" w:rsidRDefault="00083F27" w:rsidP="00FC13CB">
      <w:pPr>
        <w:pStyle w:val="a3"/>
        <w:spacing w:before="200" w:after="0" w:line="360" w:lineRule="auto"/>
        <w:ind w:left="0" w:firstLine="567"/>
        <w:jc w:val="both"/>
        <w:rPr>
          <w:rFonts w:ascii="Myriad Pro" w:hAnsi="Myriad Pro"/>
          <w:color w:val="000000" w:themeColor="text1"/>
          <w:sz w:val="26"/>
          <w:szCs w:val="26"/>
        </w:rPr>
      </w:pPr>
      <w:r w:rsidRPr="00EB02EA">
        <w:rPr>
          <w:rFonts w:ascii="Myriad Pro" w:hAnsi="Myriad Pro"/>
          <w:color w:val="000000" w:themeColor="text1"/>
          <w:sz w:val="26"/>
          <w:szCs w:val="26"/>
        </w:rPr>
        <w:t>Скорректированный коэффициент индексации базового уровня операционных расходов</w:t>
      </w:r>
      <w:r w:rsidR="005C5B57">
        <w:rPr>
          <w:rFonts w:ascii="Myriad Pro" w:hAnsi="Myriad Pro"/>
          <w:color w:val="000000" w:themeColor="text1"/>
          <w:sz w:val="26"/>
          <w:szCs w:val="26"/>
        </w:rPr>
        <w:t>, утвержденного в отношении ПАО «Ленэнерго»</w:t>
      </w:r>
      <w:r w:rsidRPr="00EB02EA">
        <w:rPr>
          <w:rFonts w:ascii="Myriad Pro" w:hAnsi="Myriad Pro"/>
          <w:color w:val="000000" w:themeColor="text1"/>
          <w:sz w:val="26"/>
          <w:szCs w:val="26"/>
        </w:rPr>
        <w:t xml:space="preserve"> (</w:t>
      </w:r>
      <w:bookmarkStart w:id="94" w:name="_Hlk37500276"/>
      <w:r w:rsidRPr="00EB02EA">
        <w:rPr>
          <w:rFonts w:ascii="Myriad Pro" w:hAnsi="Myriad Pro"/>
          <w:color w:val="000000" w:themeColor="text1"/>
          <w:sz w:val="26"/>
          <w:szCs w:val="26"/>
        </w:rPr>
        <w:t>2</w:t>
      </w:r>
      <w:r w:rsidR="00D20013">
        <w:rPr>
          <w:rFonts w:ascii="Myriad Pro" w:hAnsi="Myriad Pro"/>
          <w:color w:val="000000" w:themeColor="text1"/>
          <w:sz w:val="26"/>
          <w:szCs w:val="26"/>
        </w:rPr>
        <w:t> </w:t>
      </w:r>
      <w:r w:rsidRPr="00EB02EA">
        <w:rPr>
          <w:rFonts w:ascii="Myriad Pro" w:hAnsi="Myriad Pro"/>
          <w:color w:val="000000" w:themeColor="text1"/>
          <w:sz w:val="26"/>
          <w:szCs w:val="26"/>
        </w:rPr>
        <w:t>745,6</w:t>
      </w:r>
      <w:r>
        <w:rPr>
          <w:rFonts w:ascii="Myriad Pro" w:hAnsi="Myriad Pro"/>
          <w:color w:val="000000" w:themeColor="text1"/>
          <w:sz w:val="26"/>
          <w:szCs w:val="26"/>
        </w:rPr>
        <w:t>1</w:t>
      </w:r>
      <w:r w:rsidRPr="00EB02EA">
        <w:rPr>
          <w:rFonts w:ascii="Myriad Pro" w:hAnsi="Myriad Pro"/>
          <w:color w:val="000000" w:themeColor="text1"/>
          <w:sz w:val="26"/>
          <w:szCs w:val="26"/>
        </w:rPr>
        <w:t xml:space="preserve"> </w:t>
      </w:r>
      <w:r w:rsidRPr="00E33E3E">
        <w:rPr>
          <w:rFonts w:ascii="Myriad Pro" w:hAnsi="Myriad Pro"/>
          <w:color w:val="000000" w:themeColor="text1"/>
          <w:sz w:val="26"/>
          <w:szCs w:val="26"/>
        </w:rPr>
        <w:t>млн.</w:t>
      </w:r>
      <w:r w:rsidR="00DF35DE">
        <w:rPr>
          <w:rFonts w:ascii="Myriad Pro" w:hAnsi="Myriad Pro"/>
          <w:color w:val="000000" w:themeColor="text1"/>
          <w:sz w:val="26"/>
          <w:szCs w:val="26"/>
        </w:rPr>
        <w:t xml:space="preserve"> </w:t>
      </w:r>
      <w:r w:rsidRPr="00E33E3E">
        <w:rPr>
          <w:rFonts w:ascii="Myriad Pro" w:hAnsi="Myriad Pro"/>
          <w:color w:val="000000" w:themeColor="text1"/>
          <w:sz w:val="26"/>
          <w:szCs w:val="26"/>
        </w:rPr>
        <w:t>руб.</w:t>
      </w:r>
      <w:bookmarkEnd w:id="94"/>
      <w:r w:rsidRPr="00E33E3E">
        <w:rPr>
          <w:rFonts w:ascii="Myriad Pro" w:hAnsi="Myriad Pro"/>
          <w:color w:val="000000" w:themeColor="text1"/>
          <w:sz w:val="26"/>
          <w:szCs w:val="26"/>
        </w:rPr>
        <w:t>)</w:t>
      </w:r>
      <w:r w:rsidR="005C5B57">
        <w:rPr>
          <w:rFonts w:ascii="Myriad Pro" w:hAnsi="Myriad Pro"/>
          <w:color w:val="000000" w:themeColor="text1"/>
          <w:sz w:val="26"/>
          <w:szCs w:val="26"/>
        </w:rPr>
        <w:t>,</w:t>
      </w:r>
      <w:r w:rsidRPr="00E33E3E">
        <w:rPr>
          <w:rFonts w:ascii="Myriad Pro" w:hAnsi="Myriad Pro"/>
          <w:color w:val="000000" w:themeColor="text1"/>
          <w:sz w:val="26"/>
          <w:szCs w:val="26"/>
        </w:rPr>
        <w:t xml:space="preserve"> </w:t>
      </w:r>
      <w:r w:rsidRPr="00EB02EA">
        <w:rPr>
          <w:rFonts w:ascii="Myriad Pro" w:hAnsi="Myriad Pro"/>
          <w:color w:val="000000" w:themeColor="text1"/>
          <w:sz w:val="26"/>
          <w:szCs w:val="26"/>
        </w:rPr>
        <w:t xml:space="preserve">для расчета ОРЕХ на 2019 г. </w:t>
      </w:r>
      <w:r>
        <w:rPr>
          <w:rFonts w:ascii="Myriad Pro" w:hAnsi="Myriad Pro"/>
          <w:color w:val="000000" w:themeColor="text1"/>
          <w:sz w:val="26"/>
          <w:szCs w:val="26"/>
        </w:rPr>
        <w:t xml:space="preserve">по расчету Исполнителя </w:t>
      </w:r>
      <w:r w:rsidRPr="00EB02EA">
        <w:rPr>
          <w:rFonts w:ascii="Myriad Pro" w:hAnsi="Myriad Pro"/>
          <w:color w:val="000000" w:themeColor="text1"/>
          <w:sz w:val="26"/>
          <w:szCs w:val="26"/>
        </w:rPr>
        <w:t>составляет 1,</w:t>
      </w:r>
      <w:r w:rsidR="00973149">
        <w:rPr>
          <w:rFonts w:ascii="Myriad Pro" w:hAnsi="Myriad Pro"/>
          <w:color w:val="000000" w:themeColor="text1"/>
          <w:sz w:val="26"/>
          <w:szCs w:val="26"/>
        </w:rPr>
        <w:t>78</w:t>
      </w:r>
      <w:r w:rsidR="005C5B57">
        <w:rPr>
          <w:rFonts w:ascii="Myriad Pro" w:hAnsi="Myriad Pro"/>
          <w:color w:val="000000" w:themeColor="text1"/>
          <w:sz w:val="26"/>
          <w:szCs w:val="26"/>
        </w:rPr>
        <w:t>. Таким образом, уровень операционных расходов ПАО «Ленэнерго»</w:t>
      </w:r>
      <w:r w:rsidRPr="00EB02EA">
        <w:rPr>
          <w:rFonts w:ascii="Myriad Pro" w:hAnsi="Myriad Pro"/>
          <w:color w:val="000000" w:themeColor="text1"/>
          <w:sz w:val="26"/>
          <w:szCs w:val="26"/>
        </w:rPr>
        <w:t xml:space="preserve"> на 2019 г.</w:t>
      </w:r>
      <w:r w:rsidR="005C5B57">
        <w:rPr>
          <w:rFonts w:ascii="Myriad Pro" w:hAnsi="Myriad Pro"/>
          <w:color w:val="000000" w:themeColor="text1"/>
          <w:sz w:val="26"/>
          <w:szCs w:val="26"/>
        </w:rPr>
        <w:t xml:space="preserve">, рассчитанный как произведение базового уровня </w:t>
      </w:r>
      <w:r w:rsidR="00E900B8">
        <w:rPr>
          <w:rFonts w:ascii="Myriad Pro" w:hAnsi="Myriad Pro"/>
          <w:color w:val="000000" w:themeColor="text1"/>
          <w:sz w:val="26"/>
          <w:szCs w:val="26"/>
        </w:rPr>
        <w:t>операционных</w:t>
      </w:r>
      <w:r w:rsidR="005C5B57">
        <w:rPr>
          <w:rFonts w:ascii="Myriad Pro" w:hAnsi="Myriad Pro"/>
          <w:color w:val="000000" w:themeColor="text1"/>
          <w:sz w:val="26"/>
          <w:szCs w:val="26"/>
        </w:rPr>
        <w:t xml:space="preserve"> расходов на скорректированный коэффициент индексации, </w:t>
      </w:r>
      <w:r>
        <w:rPr>
          <w:rFonts w:ascii="Myriad Pro" w:hAnsi="Myriad Pro"/>
          <w:color w:val="000000" w:themeColor="text1"/>
          <w:sz w:val="26"/>
          <w:szCs w:val="26"/>
        </w:rPr>
        <w:t xml:space="preserve">составляет </w:t>
      </w:r>
      <w:r w:rsidR="005C5B57">
        <w:rPr>
          <w:rFonts w:ascii="Myriad Pro" w:hAnsi="Myriad Pro"/>
          <w:color w:val="000000" w:themeColor="text1"/>
          <w:sz w:val="26"/>
          <w:szCs w:val="26"/>
        </w:rPr>
        <w:t>4</w:t>
      </w:r>
      <w:r w:rsidR="008820C2">
        <w:rPr>
          <w:rFonts w:ascii="Myriad Pro" w:hAnsi="Myriad Pro"/>
          <w:color w:val="000000" w:themeColor="text1"/>
          <w:sz w:val="26"/>
          <w:szCs w:val="26"/>
        </w:rPr>
        <w:t> 88</w:t>
      </w:r>
      <w:r w:rsidR="00663B43">
        <w:rPr>
          <w:rFonts w:ascii="Myriad Pro" w:hAnsi="Myriad Pro"/>
          <w:color w:val="000000" w:themeColor="text1"/>
          <w:sz w:val="26"/>
          <w:szCs w:val="26"/>
        </w:rPr>
        <w:t>5</w:t>
      </w:r>
      <w:r w:rsidR="008820C2">
        <w:rPr>
          <w:rFonts w:ascii="Myriad Pro" w:hAnsi="Myriad Pro"/>
          <w:color w:val="000000" w:themeColor="text1"/>
          <w:sz w:val="26"/>
          <w:szCs w:val="26"/>
        </w:rPr>
        <w:t>,</w:t>
      </w:r>
      <w:r w:rsidR="00663B43">
        <w:rPr>
          <w:rFonts w:ascii="Myriad Pro" w:hAnsi="Myriad Pro"/>
          <w:color w:val="000000" w:themeColor="text1"/>
          <w:sz w:val="26"/>
          <w:szCs w:val="26"/>
        </w:rPr>
        <w:t>35</w:t>
      </w:r>
      <w:r>
        <w:rPr>
          <w:rFonts w:ascii="Myriad Pro" w:hAnsi="Myriad Pro"/>
          <w:color w:val="000000" w:themeColor="text1"/>
          <w:sz w:val="26"/>
          <w:szCs w:val="26"/>
        </w:rPr>
        <w:t xml:space="preserve"> млн.</w:t>
      </w:r>
      <w:r w:rsidR="00CF48C4">
        <w:rPr>
          <w:rFonts w:ascii="Myriad Pro" w:hAnsi="Myriad Pro"/>
          <w:color w:val="000000" w:themeColor="text1"/>
          <w:sz w:val="26"/>
          <w:szCs w:val="26"/>
        </w:rPr>
        <w:t xml:space="preserve"> ру</w:t>
      </w:r>
      <w:r w:rsidR="005C5B57">
        <w:rPr>
          <w:rFonts w:ascii="Myriad Pro" w:hAnsi="Myriad Pro"/>
          <w:color w:val="000000" w:themeColor="text1"/>
          <w:sz w:val="26"/>
          <w:szCs w:val="26"/>
        </w:rPr>
        <w:t>б.</w:t>
      </w:r>
    </w:p>
    <w:p w14:paraId="66F0DA80" w14:textId="15A8F6D5" w:rsidR="00DF1A88" w:rsidRDefault="005C5B57" w:rsidP="00FC13CB">
      <w:pPr>
        <w:pStyle w:val="a3"/>
        <w:spacing w:before="200"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таблице ниже представлен расчет Исполнителя </w:t>
      </w:r>
      <w:r w:rsidR="00F832A1">
        <w:rPr>
          <w:rFonts w:ascii="Myriad Pro" w:hAnsi="Myriad Pro"/>
          <w:color w:val="000000" w:themeColor="text1"/>
          <w:sz w:val="26"/>
          <w:szCs w:val="26"/>
        </w:rPr>
        <w:t xml:space="preserve">в части </w:t>
      </w:r>
      <w:r>
        <w:rPr>
          <w:rFonts w:ascii="Myriad Pro" w:hAnsi="Myriad Pro"/>
          <w:color w:val="000000" w:themeColor="text1"/>
          <w:sz w:val="26"/>
          <w:szCs w:val="26"/>
        </w:rPr>
        <w:t xml:space="preserve">уровней </w:t>
      </w:r>
      <w:r w:rsidR="005442F5">
        <w:rPr>
          <w:rFonts w:ascii="Myriad Pro" w:hAnsi="Myriad Pro"/>
          <w:color w:val="000000" w:themeColor="text1"/>
          <w:sz w:val="26"/>
          <w:szCs w:val="26"/>
        </w:rPr>
        <w:t>операционных</w:t>
      </w:r>
      <w:r>
        <w:rPr>
          <w:rFonts w:ascii="Myriad Pro" w:hAnsi="Myriad Pro"/>
          <w:color w:val="000000" w:themeColor="text1"/>
          <w:sz w:val="26"/>
          <w:szCs w:val="26"/>
        </w:rPr>
        <w:t xml:space="preserve"> расходов </w:t>
      </w:r>
      <w:r w:rsidR="00F832A1">
        <w:rPr>
          <w:rFonts w:ascii="Myriad Pro" w:hAnsi="Myriad Pro"/>
          <w:color w:val="000000" w:themeColor="text1"/>
          <w:sz w:val="26"/>
          <w:szCs w:val="26"/>
        </w:rPr>
        <w:t xml:space="preserve">ПАО «Ленэнерго» </w:t>
      </w:r>
      <w:r>
        <w:rPr>
          <w:rFonts w:ascii="Myriad Pro" w:hAnsi="Myriad Pro"/>
          <w:color w:val="000000" w:themeColor="text1"/>
          <w:sz w:val="26"/>
          <w:szCs w:val="26"/>
        </w:rPr>
        <w:t>на с</w:t>
      </w:r>
      <w:r w:rsidR="00F832A1">
        <w:rPr>
          <w:rFonts w:ascii="Myriad Pro" w:hAnsi="Myriad Pro"/>
          <w:color w:val="000000" w:themeColor="text1"/>
          <w:sz w:val="26"/>
          <w:szCs w:val="26"/>
        </w:rPr>
        <w:t>оответствующие года долгосрочного периода регулирования с учетом скорректированных коэффициентов индексации.</w:t>
      </w:r>
      <w:r w:rsidR="00DF1A88">
        <w:rPr>
          <w:rFonts w:ascii="Myriad Pro" w:hAnsi="Myriad Pro"/>
          <w:color w:val="000000" w:themeColor="text1"/>
          <w:sz w:val="26"/>
          <w:szCs w:val="26"/>
        </w:rPr>
        <w:br w:type="page"/>
      </w:r>
    </w:p>
    <w:tbl>
      <w:tblPr>
        <w:tblW w:w="9506" w:type="dxa"/>
        <w:tblLook w:val="04A0" w:firstRow="1" w:lastRow="0" w:firstColumn="1" w:lastColumn="0" w:noHBand="0" w:noVBand="1"/>
      </w:tblPr>
      <w:tblGrid>
        <w:gridCol w:w="2547"/>
        <w:gridCol w:w="3341"/>
        <w:gridCol w:w="3618"/>
      </w:tblGrid>
      <w:tr w:rsidR="00C056D5" w:rsidRPr="003C5902" w14:paraId="3BEA39C3" w14:textId="77777777" w:rsidTr="008A5254">
        <w:trPr>
          <w:trHeight w:val="905"/>
        </w:trPr>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22C775" w14:textId="3825760C" w:rsidR="00C056D5" w:rsidRPr="008A5254" w:rsidRDefault="00F033DD" w:rsidP="00C056D5">
            <w:pPr>
              <w:spacing w:after="0" w:line="240" w:lineRule="auto"/>
              <w:jc w:val="center"/>
              <w:rPr>
                <w:rFonts w:ascii="Myriad Pro" w:eastAsia="Times New Roman" w:hAnsi="Myriad Pro" w:cs="Calibri"/>
                <w:b/>
                <w:bCs/>
                <w:color w:val="FFFFFF" w:themeColor="background1"/>
                <w:sz w:val="24"/>
                <w:szCs w:val="24"/>
                <w:lang w:eastAsia="ru-RU"/>
              </w:rPr>
            </w:pPr>
            <w:r w:rsidRPr="008A5254">
              <w:rPr>
                <w:rFonts w:ascii="Myriad Pro" w:eastAsia="Times New Roman" w:hAnsi="Myriad Pro" w:cs="Calibri"/>
                <w:b/>
                <w:bCs/>
                <w:color w:val="FFFFFF" w:themeColor="background1"/>
                <w:sz w:val="24"/>
                <w:szCs w:val="24"/>
                <w:lang w:eastAsia="ru-RU"/>
              </w:rPr>
              <w:lastRenderedPageBreak/>
              <w:t>Период</w:t>
            </w:r>
          </w:p>
        </w:tc>
        <w:tc>
          <w:tcPr>
            <w:tcW w:w="33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4AA493" w14:textId="77777777" w:rsidR="00C056D5" w:rsidRPr="008A5254" w:rsidRDefault="00C056D5" w:rsidP="00C056D5">
            <w:pPr>
              <w:spacing w:after="0" w:line="240" w:lineRule="auto"/>
              <w:jc w:val="center"/>
              <w:rPr>
                <w:rFonts w:ascii="Myriad Pro" w:eastAsia="Times New Roman" w:hAnsi="Myriad Pro" w:cs="Calibri"/>
                <w:b/>
                <w:bCs/>
                <w:color w:val="FFFFFF" w:themeColor="background1"/>
                <w:sz w:val="24"/>
                <w:szCs w:val="24"/>
                <w:lang w:eastAsia="ru-RU"/>
              </w:rPr>
            </w:pPr>
            <w:r w:rsidRPr="008A5254">
              <w:rPr>
                <w:rFonts w:ascii="Myriad Pro" w:eastAsia="Times New Roman" w:hAnsi="Myriad Pro" w:cs="Calibri"/>
                <w:b/>
                <w:bCs/>
                <w:color w:val="FFFFFF" w:themeColor="background1"/>
                <w:sz w:val="24"/>
                <w:szCs w:val="24"/>
                <w:lang w:eastAsia="ru-RU"/>
              </w:rPr>
              <w:t>Скорректированный коэффициент индексации</w:t>
            </w:r>
          </w:p>
        </w:tc>
        <w:tc>
          <w:tcPr>
            <w:tcW w:w="36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9889C6" w14:textId="25481089" w:rsidR="00C056D5" w:rsidRPr="008A5254" w:rsidRDefault="00C056D5" w:rsidP="00C056D5">
            <w:pPr>
              <w:spacing w:after="0" w:line="240" w:lineRule="auto"/>
              <w:jc w:val="center"/>
              <w:rPr>
                <w:rFonts w:ascii="Myriad Pro" w:eastAsia="Times New Roman" w:hAnsi="Myriad Pro" w:cs="Calibri"/>
                <w:b/>
                <w:bCs/>
                <w:color w:val="FFFFFF" w:themeColor="background1"/>
                <w:sz w:val="24"/>
                <w:szCs w:val="24"/>
                <w:lang w:eastAsia="ru-RU"/>
              </w:rPr>
            </w:pPr>
            <w:r w:rsidRPr="008A5254">
              <w:rPr>
                <w:rFonts w:ascii="Myriad Pro" w:eastAsia="Times New Roman" w:hAnsi="Myriad Pro" w:cs="Calibri"/>
                <w:b/>
                <w:bCs/>
                <w:color w:val="FFFFFF" w:themeColor="background1"/>
                <w:sz w:val="24"/>
                <w:szCs w:val="24"/>
                <w:lang w:eastAsia="ru-RU"/>
              </w:rPr>
              <w:t xml:space="preserve">Уровень </w:t>
            </w:r>
            <w:r w:rsidR="00881FDC">
              <w:rPr>
                <w:rFonts w:ascii="Myriad Pro" w:eastAsia="Times New Roman" w:hAnsi="Myriad Pro" w:cs="Calibri"/>
                <w:b/>
                <w:bCs/>
                <w:color w:val="FFFFFF" w:themeColor="background1"/>
                <w:sz w:val="24"/>
                <w:szCs w:val="24"/>
                <w:lang w:eastAsia="ru-RU"/>
              </w:rPr>
              <w:t>операционных</w:t>
            </w:r>
            <w:r w:rsidR="00881FDC" w:rsidRPr="008A5254">
              <w:rPr>
                <w:rFonts w:ascii="Myriad Pro" w:eastAsia="Times New Roman" w:hAnsi="Myriad Pro" w:cs="Calibri"/>
                <w:b/>
                <w:bCs/>
                <w:color w:val="FFFFFF" w:themeColor="background1"/>
                <w:sz w:val="24"/>
                <w:szCs w:val="24"/>
                <w:lang w:eastAsia="ru-RU"/>
              </w:rPr>
              <w:t xml:space="preserve"> </w:t>
            </w:r>
            <w:r w:rsidRPr="008A5254">
              <w:rPr>
                <w:rFonts w:ascii="Myriad Pro" w:eastAsia="Times New Roman" w:hAnsi="Myriad Pro" w:cs="Calibri"/>
                <w:b/>
                <w:bCs/>
                <w:color w:val="FFFFFF" w:themeColor="background1"/>
                <w:sz w:val="24"/>
                <w:szCs w:val="24"/>
                <w:lang w:eastAsia="ru-RU"/>
              </w:rPr>
              <w:t>расходов, млн.</w:t>
            </w:r>
            <w:r w:rsidR="00F033DD" w:rsidRPr="008A5254">
              <w:rPr>
                <w:rFonts w:ascii="Myriad Pro" w:eastAsia="Times New Roman" w:hAnsi="Myriad Pro" w:cs="Calibri"/>
                <w:b/>
                <w:bCs/>
                <w:color w:val="FFFFFF" w:themeColor="background1"/>
                <w:sz w:val="24"/>
                <w:szCs w:val="24"/>
                <w:lang w:eastAsia="ru-RU"/>
              </w:rPr>
              <w:t xml:space="preserve"> </w:t>
            </w:r>
            <w:r w:rsidRPr="008A5254">
              <w:rPr>
                <w:rFonts w:ascii="Myriad Pro" w:eastAsia="Times New Roman" w:hAnsi="Myriad Pro" w:cs="Calibri"/>
                <w:b/>
                <w:bCs/>
                <w:color w:val="FFFFFF" w:themeColor="background1"/>
                <w:sz w:val="24"/>
                <w:szCs w:val="24"/>
                <w:lang w:eastAsia="ru-RU"/>
              </w:rPr>
              <w:t>руб.</w:t>
            </w:r>
          </w:p>
        </w:tc>
      </w:tr>
      <w:tr w:rsidR="00973149" w:rsidRPr="003C5902" w14:paraId="2131A3C5" w14:textId="77777777" w:rsidTr="008A5254">
        <w:trPr>
          <w:trHeight w:val="340"/>
        </w:trPr>
        <w:tc>
          <w:tcPr>
            <w:tcW w:w="254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3B6B699" w14:textId="77777777" w:rsidR="00973149" w:rsidRPr="00332E41" w:rsidRDefault="00973149" w:rsidP="00973149">
            <w:pPr>
              <w:spacing w:after="0" w:line="240" w:lineRule="auto"/>
              <w:jc w:val="center"/>
              <w:rPr>
                <w:rFonts w:ascii="Myriad Pro" w:eastAsia="Times New Roman" w:hAnsi="Myriad Pro" w:cs="Calibri"/>
                <w:color w:val="000000"/>
                <w:sz w:val="24"/>
                <w:szCs w:val="24"/>
                <w:lang w:eastAsia="ru-RU"/>
              </w:rPr>
            </w:pPr>
            <w:r w:rsidRPr="00332E41">
              <w:rPr>
                <w:rFonts w:ascii="Myriad Pro" w:eastAsia="Times New Roman" w:hAnsi="Myriad Pro" w:cs="Calibri"/>
                <w:color w:val="000000"/>
                <w:sz w:val="24"/>
                <w:szCs w:val="24"/>
                <w:lang w:eastAsia="ru-RU"/>
              </w:rPr>
              <w:t>2012</w:t>
            </w:r>
          </w:p>
        </w:tc>
        <w:tc>
          <w:tcPr>
            <w:tcW w:w="334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387CD5F" w14:textId="5769F47C" w:rsidR="00973149" w:rsidRPr="00332E41" w:rsidRDefault="00973149" w:rsidP="00973149">
            <w:pPr>
              <w:spacing w:after="0" w:line="240" w:lineRule="auto"/>
              <w:jc w:val="center"/>
              <w:rPr>
                <w:rFonts w:ascii="Myriad Pro" w:eastAsia="Times New Roman" w:hAnsi="Myriad Pro" w:cs="Calibri"/>
                <w:color w:val="000000"/>
                <w:sz w:val="24"/>
                <w:szCs w:val="24"/>
                <w:lang w:eastAsia="ru-RU"/>
              </w:rPr>
            </w:pPr>
            <w:r w:rsidRPr="00332E41">
              <w:rPr>
                <w:rFonts w:ascii="Myriad Pro" w:hAnsi="Myriad Pro" w:cs="Calibri"/>
                <w:color w:val="000000"/>
                <w:sz w:val="24"/>
                <w:szCs w:val="24"/>
              </w:rPr>
              <w:t>базовый</w:t>
            </w:r>
          </w:p>
        </w:tc>
        <w:tc>
          <w:tcPr>
            <w:tcW w:w="36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BDE7B6B" w14:textId="07FA57DD" w:rsidR="00973149" w:rsidRPr="008A5254" w:rsidRDefault="00973149" w:rsidP="00973149">
            <w:pPr>
              <w:spacing w:after="0" w:line="240" w:lineRule="auto"/>
              <w:jc w:val="center"/>
              <w:rPr>
                <w:rFonts w:ascii="Myriad Pro" w:eastAsia="Times New Roman" w:hAnsi="Myriad Pro" w:cs="Calibri"/>
                <w:color w:val="000000"/>
                <w:sz w:val="24"/>
                <w:szCs w:val="24"/>
                <w:lang w:eastAsia="ru-RU"/>
              </w:rPr>
            </w:pPr>
            <w:r w:rsidRPr="008A5254">
              <w:rPr>
                <w:rFonts w:ascii="Myriad Pro" w:hAnsi="Myriad Pro" w:cs="Calibri"/>
                <w:color w:val="000000"/>
                <w:sz w:val="24"/>
                <w:szCs w:val="24"/>
              </w:rPr>
              <w:t>2 745,61</w:t>
            </w:r>
          </w:p>
        </w:tc>
      </w:tr>
      <w:tr w:rsidR="00973149" w:rsidRPr="003C5902" w14:paraId="0A973E37" w14:textId="77777777" w:rsidTr="00F033DD">
        <w:trPr>
          <w:trHeight w:val="34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86485A0" w14:textId="77777777" w:rsidR="00973149" w:rsidRPr="00332E41" w:rsidRDefault="00973149" w:rsidP="00973149">
            <w:pPr>
              <w:spacing w:after="0" w:line="240" w:lineRule="auto"/>
              <w:jc w:val="center"/>
              <w:rPr>
                <w:rFonts w:ascii="Myriad Pro" w:eastAsia="Times New Roman" w:hAnsi="Myriad Pro" w:cs="Calibri"/>
                <w:color w:val="000000"/>
                <w:sz w:val="24"/>
                <w:szCs w:val="24"/>
                <w:lang w:eastAsia="ru-RU"/>
              </w:rPr>
            </w:pPr>
            <w:r w:rsidRPr="00332E41">
              <w:rPr>
                <w:rFonts w:ascii="Myriad Pro" w:eastAsia="Times New Roman" w:hAnsi="Myriad Pro" w:cs="Calibri"/>
                <w:color w:val="000000"/>
                <w:sz w:val="24"/>
                <w:szCs w:val="24"/>
                <w:lang w:eastAsia="ru-RU"/>
              </w:rPr>
              <w:t>2013</w:t>
            </w:r>
          </w:p>
        </w:tc>
        <w:tc>
          <w:tcPr>
            <w:tcW w:w="3341" w:type="dxa"/>
            <w:tcBorders>
              <w:top w:val="nil"/>
              <w:left w:val="nil"/>
              <w:bottom w:val="single" w:sz="4" w:space="0" w:color="auto"/>
              <w:right w:val="single" w:sz="4" w:space="0" w:color="auto"/>
            </w:tcBorders>
            <w:shd w:val="clear" w:color="auto" w:fill="auto"/>
            <w:vAlign w:val="center"/>
            <w:hideMark/>
          </w:tcPr>
          <w:p w14:paraId="1367026D" w14:textId="4744FF03" w:rsidR="00973149" w:rsidRPr="00332E41" w:rsidRDefault="00973149" w:rsidP="00973149">
            <w:pPr>
              <w:spacing w:after="0" w:line="240" w:lineRule="auto"/>
              <w:jc w:val="center"/>
              <w:rPr>
                <w:rFonts w:ascii="Myriad Pro" w:eastAsia="Times New Roman" w:hAnsi="Myriad Pro" w:cs="Calibri"/>
                <w:color w:val="000000"/>
                <w:sz w:val="24"/>
                <w:szCs w:val="24"/>
                <w:lang w:eastAsia="ru-RU"/>
              </w:rPr>
            </w:pPr>
            <w:r w:rsidRPr="00332E41">
              <w:rPr>
                <w:rFonts w:ascii="Myriad Pro" w:hAnsi="Myriad Pro" w:cs="Calibri"/>
                <w:color w:val="000000"/>
                <w:sz w:val="24"/>
                <w:szCs w:val="24"/>
              </w:rPr>
              <w:t>1,0584</w:t>
            </w:r>
          </w:p>
        </w:tc>
        <w:tc>
          <w:tcPr>
            <w:tcW w:w="3618" w:type="dxa"/>
            <w:tcBorders>
              <w:top w:val="nil"/>
              <w:left w:val="nil"/>
              <w:bottom w:val="single" w:sz="4" w:space="0" w:color="auto"/>
              <w:right w:val="single" w:sz="4" w:space="0" w:color="auto"/>
            </w:tcBorders>
            <w:shd w:val="clear" w:color="auto" w:fill="auto"/>
            <w:vAlign w:val="center"/>
            <w:hideMark/>
          </w:tcPr>
          <w:p w14:paraId="71D4C505" w14:textId="0D57DF2C" w:rsidR="00973149" w:rsidRPr="008A5254" w:rsidRDefault="00973149" w:rsidP="00973149">
            <w:pPr>
              <w:spacing w:after="0" w:line="240" w:lineRule="auto"/>
              <w:jc w:val="center"/>
              <w:rPr>
                <w:rFonts w:ascii="Myriad Pro" w:eastAsia="Times New Roman" w:hAnsi="Myriad Pro" w:cs="Calibri"/>
                <w:color w:val="000000"/>
                <w:sz w:val="24"/>
                <w:szCs w:val="24"/>
                <w:lang w:eastAsia="ru-RU"/>
              </w:rPr>
            </w:pPr>
            <w:r w:rsidRPr="008A5254">
              <w:rPr>
                <w:rFonts w:ascii="Myriad Pro" w:hAnsi="Myriad Pro" w:cs="Calibri"/>
                <w:color w:val="000000"/>
                <w:sz w:val="24"/>
                <w:szCs w:val="24"/>
              </w:rPr>
              <w:t>2 906,08</w:t>
            </w:r>
          </w:p>
        </w:tc>
      </w:tr>
      <w:tr w:rsidR="00973149" w:rsidRPr="003C5902" w14:paraId="42E34D29" w14:textId="77777777" w:rsidTr="00F033DD">
        <w:trPr>
          <w:trHeight w:val="34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73A7EF2" w14:textId="77777777" w:rsidR="00973149" w:rsidRPr="00332E41" w:rsidRDefault="00973149" w:rsidP="00973149">
            <w:pPr>
              <w:spacing w:after="0" w:line="240" w:lineRule="auto"/>
              <w:jc w:val="center"/>
              <w:rPr>
                <w:rFonts w:ascii="Myriad Pro" w:eastAsia="Times New Roman" w:hAnsi="Myriad Pro" w:cs="Calibri"/>
                <w:color w:val="000000"/>
                <w:sz w:val="24"/>
                <w:szCs w:val="24"/>
                <w:lang w:eastAsia="ru-RU"/>
              </w:rPr>
            </w:pPr>
            <w:r w:rsidRPr="00332E41">
              <w:rPr>
                <w:rFonts w:ascii="Myriad Pro" w:eastAsia="Times New Roman" w:hAnsi="Myriad Pro" w:cs="Calibri"/>
                <w:color w:val="000000"/>
                <w:sz w:val="24"/>
                <w:szCs w:val="24"/>
                <w:lang w:eastAsia="ru-RU"/>
              </w:rPr>
              <w:t>2014</w:t>
            </w:r>
          </w:p>
        </w:tc>
        <w:tc>
          <w:tcPr>
            <w:tcW w:w="3341" w:type="dxa"/>
            <w:tcBorders>
              <w:top w:val="nil"/>
              <w:left w:val="nil"/>
              <w:bottom w:val="single" w:sz="4" w:space="0" w:color="auto"/>
              <w:right w:val="single" w:sz="4" w:space="0" w:color="auto"/>
            </w:tcBorders>
            <w:shd w:val="clear" w:color="auto" w:fill="auto"/>
            <w:vAlign w:val="center"/>
            <w:hideMark/>
          </w:tcPr>
          <w:p w14:paraId="4A25083E" w14:textId="0AAA021C" w:rsidR="00973149" w:rsidRPr="00332E41" w:rsidRDefault="00973149" w:rsidP="00973149">
            <w:pPr>
              <w:spacing w:after="0" w:line="240" w:lineRule="auto"/>
              <w:jc w:val="center"/>
              <w:rPr>
                <w:rFonts w:ascii="Myriad Pro" w:eastAsia="Times New Roman" w:hAnsi="Myriad Pro" w:cs="Calibri"/>
                <w:color w:val="000000"/>
                <w:sz w:val="24"/>
                <w:szCs w:val="24"/>
                <w:lang w:eastAsia="ru-RU"/>
              </w:rPr>
            </w:pPr>
            <w:r w:rsidRPr="00332E41">
              <w:rPr>
                <w:rFonts w:ascii="Myriad Pro" w:hAnsi="Myriad Pro" w:cs="Calibri"/>
                <w:color w:val="000000"/>
                <w:sz w:val="24"/>
                <w:szCs w:val="24"/>
              </w:rPr>
              <w:t>1,1304</w:t>
            </w:r>
          </w:p>
        </w:tc>
        <w:tc>
          <w:tcPr>
            <w:tcW w:w="3618" w:type="dxa"/>
            <w:tcBorders>
              <w:top w:val="nil"/>
              <w:left w:val="nil"/>
              <w:bottom w:val="single" w:sz="4" w:space="0" w:color="auto"/>
              <w:right w:val="single" w:sz="4" w:space="0" w:color="auto"/>
            </w:tcBorders>
            <w:shd w:val="clear" w:color="auto" w:fill="auto"/>
            <w:vAlign w:val="center"/>
            <w:hideMark/>
          </w:tcPr>
          <w:p w14:paraId="09BA15CF" w14:textId="535373F1" w:rsidR="00973149" w:rsidRPr="008A5254" w:rsidRDefault="00973149" w:rsidP="00973149">
            <w:pPr>
              <w:spacing w:after="0" w:line="240" w:lineRule="auto"/>
              <w:jc w:val="center"/>
              <w:rPr>
                <w:rFonts w:ascii="Myriad Pro" w:eastAsia="Times New Roman" w:hAnsi="Myriad Pro" w:cs="Calibri"/>
                <w:color w:val="000000"/>
                <w:sz w:val="24"/>
                <w:szCs w:val="24"/>
                <w:lang w:eastAsia="ru-RU"/>
              </w:rPr>
            </w:pPr>
            <w:r w:rsidRPr="008A5254">
              <w:rPr>
                <w:rFonts w:ascii="Myriad Pro" w:hAnsi="Myriad Pro" w:cs="Calibri"/>
                <w:color w:val="000000"/>
                <w:sz w:val="24"/>
                <w:szCs w:val="24"/>
              </w:rPr>
              <w:t>3 285,10</w:t>
            </w:r>
          </w:p>
        </w:tc>
      </w:tr>
      <w:tr w:rsidR="00973149" w:rsidRPr="003C5902" w14:paraId="2638A151" w14:textId="77777777" w:rsidTr="00F033DD">
        <w:trPr>
          <w:trHeight w:val="34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514091E" w14:textId="77777777" w:rsidR="00973149" w:rsidRPr="00332E41" w:rsidRDefault="00973149" w:rsidP="00973149">
            <w:pPr>
              <w:spacing w:after="0" w:line="240" w:lineRule="auto"/>
              <w:jc w:val="center"/>
              <w:rPr>
                <w:rFonts w:ascii="Myriad Pro" w:eastAsia="Times New Roman" w:hAnsi="Myriad Pro" w:cs="Calibri"/>
                <w:color w:val="000000"/>
                <w:sz w:val="24"/>
                <w:szCs w:val="24"/>
                <w:lang w:eastAsia="ru-RU"/>
              </w:rPr>
            </w:pPr>
            <w:r w:rsidRPr="00332E41">
              <w:rPr>
                <w:rFonts w:ascii="Myriad Pro" w:eastAsia="Times New Roman" w:hAnsi="Myriad Pro" w:cs="Calibri"/>
                <w:color w:val="000000"/>
                <w:sz w:val="24"/>
                <w:szCs w:val="24"/>
                <w:lang w:eastAsia="ru-RU"/>
              </w:rPr>
              <w:t>2015</w:t>
            </w:r>
          </w:p>
        </w:tc>
        <w:tc>
          <w:tcPr>
            <w:tcW w:w="3341" w:type="dxa"/>
            <w:tcBorders>
              <w:top w:val="nil"/>
              <w:left w:val="nil"/>
              <w:bottom w:val="single" w:sz="4" w:space="0" w:color="auto"/>
              <w:right w:val="single" w:sz="4" w:space="0" w:color="auto"/>
            </w:tcBorders>
            <w:shd w:val="clear" w:color="auto" w:fill="auto"/>
            <w:vAlign w:val="center"/>
            <w:hideMark/>
          </w:tcPr>
          <w:p w14:paraId="0CAE9AF8" w14:textId="16B98B78" w:rsidR="00973149" w:rsidRPr="00332E41" w:rsidRDefault="00973149" w:rsidP="00973149">
            <w:pPr>
              <w:spacing w:after="0" w:line="240" w:lineRule="auto"/>
              <w:jc w:val="center"/>
              <w:rPr>
                <w:rFonts w:ascii="Myriad Pro" w:eastAsia="Times New Roman" w:hAnsi="Myriad Pro" w:cs="Calibri"/>
                <w:color w:val="000000"/>
                <w:sz w:val="24"/>
                <w:szCs w:val="24"/>
                <w:lang w:eastAsia="ru-RU"/>
              </w:rPr>
            </w:pPr>
            <w:r w:rsidRPr="00332E41">
              <w:rPr>
                <w:rFonts w:ascii="Myriad Pro" w:hAnsi="Myriad Pro" w:cs="Calibri"/>
                <w:color w:val="000000"/>
                <w:sz w:val="24"/>
                <w:szCs w:val="24"/>
              </w:rPr>
              <w:t>1,1331</w:t>
            </w:r>
          </w:p>
        </w:tc>
        <w:tc>
          <w:tcPr>
            <w:tcW w:w="3618" w:type="dxa"/>
            <w:tcBorders>
              <w:top w:val="nil"/>
              <w:left w:val="nil"/>
              <w:bottom w:val="single" w:sz="4" w:space="0" w:color="auto"/>
              <w:right w:val="single" w:sz="4" w:space="0" w:color="auto"/>
            </w:tcBorders>
            <w:shd w:val="clear" w:color="auto" w:fill="auto"/>
            <w:vAlign w:val="center"/>
            <w:hideMark/>
          </w:tcPr>
          <w:p w14:paraId="217BD21F" w14:textId="0AE6C0F0" w:rsidR="00973149" w:rsidRPr="008A5254" w:rsidRDefault="00973149" w:rsidP="00973149">
            <w:pPr>
              <w:spacing w:after="0" w:line="240" w:lineRule="auto"/>
              <w:jc w:val="center"/>
              <w:rPr>
                <w:rFonts w:ascii="Myriad Pro" w:eastAsia="Times New Roman" w:hAnsi="Myriad Pro" w:cs="Calibri"/>
                <w:color w:val="000000"/>
                <w:sz w:val="24"/>
                <w:szCs w:val="24"/>
                <w:lang w:eastAsia="ru-RU"/>
              </w:rPr>
            </w:pPr>
            <w:r w:rsidRPr="008A5254">
              <w:rPr>
                <w:rFonts w:ascii="Myriad Pro" w:hAnsi="Myriad Pro" w:cs="Calibri"/>
                <w:color w:val="000000"/>
                <w:sz w:val="24"/>
                <w:szCs w:val="24"/>
              </w:rPr>
              <w:t>3 722,46</w:t>
            </w:r>
          </w:p>
        </w:tc>
      </w:tr>
      <w:tr w:rsidR="00973149" w:rsidRPr="003C5902" w14:paraId="0E3B39FE" w14:textId="77777777" w:rsidTr="00F033DD">
        <w:trPr>
          <w:trHeight w:val="34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59160CA" w14:textId="77777777" w:rsidR="00973149" w:rsidRPr="00332E41" w:rsidRDefault="00973149" w:rsidP="00973149">
            <w:pPr>
              <w:spacing w:after="0" w:line="240" w:lineRule="auto"/>
              <w:jc w:val="center"/>
              <w:rPr>
                <w:rFonts w:ascii="Myriad Pro" w:eastAsia="Times New Roman" w:hAnsi="Myriad Pro" w:cs="Calibri"/>
                <w:color w:val="000000"/>
                <w:sz w:val="24"/>
                <w:szCs w:val="24"/>
                <w:lang w:eastAsia="ru-RU"/>
              </w:rPr>
            </w:pPr>
            <w:r w:rsidRPr="00332E41">
              <w:rPr>
                <w:rFonts w:ascii="Myriad Pro" w:eastAsia="Times New Roman" w:hAnsi="Myriad Pro" w:cs="Calibri"/>
                <w:color w:val="000000"/>
                <w:sz w:val="24"/>
                <w:szCs w:val="24"/>
                <w:lang w:eastAsia="ru-RU"/>
              </w:rPr>
              <w:t>2016</w:t>
            </w:r>
          </w:p>
        </w:tc>
        <w:tc>
          <w:tcPr>
            <w:tcW w:w="3341" w:type="dxa"/>
            <w:tcBorders>
              <w:top w:val="nil"/>
              <w:left w:val="nil"/>
              <w:bottom w:val="single" w:sz="4" w:space="0" w:color="auto"/>
              <w:right w:val="single" w:sz="4" w:space="0" w:color="auto"/>
            </w:tcBorders>
            <w:shd w:val="clear" w:color="auto" w:fill="auto"/>
            <w:vAlign w:val="center"/>
            <w:hideMark/>
          </w:tcPr>
          <w:p w14:paraId="153B0059" w14:textId="6349E768" w:rsidR="00973149" w:rsidRPr="00332E41" w:rsidRDefault="00973149" w:rsidP="00973149">
            <w:pPr>
              <w:spacing w:after="0" w:line="240" w:lineRule="auto"/>
              <w:jc w:val="center"/>
              <w:rPr>
                <w:rFonts w:ascii="Myriad Pro" w:eastAsia="Times New Roman" w:hAnsi="Myriad Pro" w:cs="Calibri"/>
                <w:color w:val="000000"/>
                <w:sz w:val="24"/>
                <w:szCs w:val="24"/>
                <w:lang w:eastAsia="ru-RU"/>
              </w:rPr>
            </w:pPr>
            <w:r w:rsidRPr="00332E41">
              <w:rPr>
                <w:rFonts w:ascii="Myriad Pro" w:hAnsi="Myriad Pro" w:cs="Calibri"/>
                <w:color w:val="000000"/>
                <w:sz w:val="24"/>
                <w:szCs w:val="24"/>
              </w:rPr>
              <w:t>1,0552</w:t>
            </w:r>
          </w:p>
        </w:tc>
        <w:tc>
          <w:tcPr>
            <w:tcW w:w="3618" w:type="dxa"/>
            <w:tcBorders>
              <w:top w:val="nil"/>
              <w:left w:val="nil"/>
              <w:bottom w:val="single" w:sz="4" w:space="0" w:color="auto"/>
              <w:right w:val="single" w:sz="4" w:space="0" w:color="auto"/>
            </w:tcBorders>
            <w:shd w:val="clear" w:color="auto" w:fill="auto"/>
            <w:vAlign w:val="center"/>
            <w:hideMark/>
          </w:tcPr>
          <w:p w14:paraId="13891D71" w14:textId="0CDA3C8A" w:rsidR="00973149" w:rsidRPr="008A5254" w:rsidRDefault="00973149" w:rsidP="00973149">
            <w:pPr>
              <w:spacing w:after="0" w:line="240" w:lineRule="auto"/>
              <w:jc w:val="center"/>
              <w:rPr>
                <w:rFonts w:ascii="Myriad Pro" w:eastAsia="Times New Roman" w:hAnsi="Myriad Pro" w:cs="Calibri"/>
                <w:color w:val="000000"/>
                <w:sz w:val="24"/>
                <w:szCs w:val="24"/>
                <w:lang w:eastAsia="ru-RU"/>
              </w:rPr>
            </w:pPr>
            <w:r w:rsidRPr="008A5254">
              <w:rPr>
                <w:rFonts w:ascii="Myriad Pro" w:hAnsi="Myriad Pro" w:cs="Calibri"/>
                <w:color w:val="000000"/>
                <w:sz w:val="24"/>
                <w:szCs w:val="24"/>
              </w:rPr>
              <w:t>3 928,06</w:t>
            </w:r>
          </w:p>
        </w:tc>
      </w:tr>
      <w:tr w:rsidR="00973149" w:rsidRPr="003C5902" w14:paraId="68C88734" w14:textId="77777777" w:rsidTr="00F033DD">
        <w:trPr>
          <w:trHeight w:val="34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12C72C2" w14:textId="77777777" w:rsidR="00973149" w:rsidRPr="008A5254" w:rsidRDefault="00973149" w:rsidP="00973149">
            <w:pPr>
              <w:spacing w:after="0" w:line="240" w:lineRule="auto"/>
              <w:jc w:val="center"/>
              <w:rPr>
                <w:rFonts w:ascii="Myriad Pro" w:eastAsia="Times New Roman" w:hAnsi="Myriad Pro" w:cs="Calibri"/>
                <w:color w:val="000000"/>
                <w:sz w:val="24"/>
                <w:szCs w:val="24"/>
                <w:lang w:eastAsia="ru-RU"/>
              </w:rPr>
            </w:pPr>
            <w:r w:rsidRPr="008A5254">
              <w:rPr>
                <w:rFonts w:ascii="Myriad Pro" w:eastAsia="Times New Roman" w:hAnsi="Myriad Pro" w:cs="Calibri"/>
                <w:color w:val="000000"/>
                <w:sz w:val="24"/>
                <w:szCs w:val="24"/>
                <w:lang w:eastAsia="ru-RU"/>
              </w:rPr>
              <w:t>2017</w:t>
            </w:r>
          </w:p>
        </w:tc>
        <w:tc>
          <w:tcPr>
            <w:tcW w:w="3341" w:type="dxa"/>
            <w:tcBorders>
              <w:top w:val="nil"/>
              <w:left w:val="nil"/>
              <w:bottom w:val="single" w:sz="4" w:space="0" w:color="auto"/>
              <w:right w:val="single" w:sz="4" w:space="0" w:color="auto"/>
            </w:tcBorders>
            <w:shd w:val="clear" w:color="auto" w:fill="auto"/>
            <w:vAlign w:val="center"/>
            <w:hideMark/>
          </w:tcPr>
          <w:p w14:paraId="713B39C4" w14:textId="635F2F0B" w:rsidR="00973149" w:rsidRPr="008A5254" w:rsidRDefault="00973149" w:rsidP="00973149">
            <w:pPr>
              <w:spacing w:after="0" w:line="240" w:lineRule="auto"/>
              <w:jc w:val="center"/>
              <w:rPr>
                <w:rFonts w:ascii="Myriad Pro" w:eastAsia="Times New Roman" w:hAnsi="Myriad Pro" w:cs="Calibri"/>
                <w:color w:val="000000"/>
                <w:sz w:val="24"/>
                <w:szCs w:val="24"/>
                <w:lang w:eastAsia="ru-RU"/>
              </w:rPr>
            </w:pPr>
            <w:r w:rsidRPr="008A5254">
              <w:rPr>
                <w:rFonts w:ascii="Myriad Pro" w:hAnsi="Myriad Pro" w:cs="Calibri"/>
                <w:color w:val="000000"/>
                <w:sz w:val="24"/>
                <w:szCs w:val="24"/>
              </w:rPr>
              <w:t>1,</w:t>
            </w:r>
            <w:r w:rsidR="00663B43" w:rsidRPr="008A5254">
              <w:rPr>
                <w:rFonts w:ascii="Myriad Pro" w:hAnsi="Myriad Pro" w:cs="Calibri"/>
                <w:color w:val="000000"/>
                <w:sz w:val="24"/>
                <w:szCs w:val="24"/>
              </w:rPr>
              <w:t>1730</w:t>
            </w:r>
          </w:p>
        </w:tc>
        <w:tc>
          <w:tcPr>
            <w:tcW w:w="3618" w:type="dxa"/>
            <w:tcBorders>
              <w:top w:val="nil"/>
              <w:left w:val="nil"/>
              <w:bottom w:val="single" w:sz="4" w:space="0" w:color="auto"/>
              <w:right w:val="single" w:sz="4" w:space="0" w:color="auto"/>
            </w:tcBorders>
            <w:shd w:val="clear" w:color="auto" w:fill="auto"/>
            <w:vAlign w:val="center"/>
            <w:hideMark/>
          </w:tcPr>
          <w:p w14:paraId="08240460" w14:textId="0521BCCC" w:rsidR="00973149" w:rsidRPr="008A5254" w:rsidRDefault="00973149" w:rsidP="00973149">
            <w:pPr>
              <w:spacing w:after="0" w:line="240" w:lineRule="auto"/>
              <w:jc w:val="center"/>
              <w:rPr>
                <w:rFonts w:ascii="Myriad Pro" w:eastAsia="Times New Roman" w:hAnsi="Myriad Pro" w:cs="Calibri"/>
                <w:color w:val="000000"/>
                <w:sz w:val="24"/>
                <w:szCs w:val="24"/>
                <w:lang w:eastAsia="ru-RU"/>
              </w:rPr>
            </w:pPr>
            <w:r w:rsidRPr="008A5254">
              <w:rPr>
                <w:rFonts w:ascii="Myriad Pro" w:hAnsi="Myriad Pro" w:cs="Calibri"/>
                <w:color w:val="000000"/>
                <w:sz w:val="24"/>
                <w:szCs w:val="24"/>
              </w:rPr>
              <w:t xml:space="preserve">4 </w:t>
            </w:r>
            <w:r w:rsidR="00663B43" w:rsidRPr="008A5254">
              <w:rPr>
                <w:rFonts w:ascii="Myriad Pro" w:hAnsi="Myriad Pro" w:cs="Calibri"/>
                <w:color w:val="000000"/>
                <w:sz w:val="24"/>
                <w:szCs w:val="24"/>
              </w:rPr>
              <w:t>607</w:t>
            </w:r>
            <w:r w:rsidRPr="008A5254">
              <w:rPr>
                <w:rFonts w:ascii="Myriad Pro" w:hAnsi="Myriad Pro" w:cs="Calibri"/>
                <w:color w:val="000000"/>
                <w:sz w:val="24"/>
                <w:szCs w:val="24"/>
              </w:rPr>
              <w:t>,</w:t>
            </w:r>
            <w:r w:rsidR="00663B43" w:rsidRPr="008A5254">
              <w:rPr>
                <w:rFonts w:ascii="Myriad Pro" w:hAnsi="Myriad Pro" w:cs="Calibri"/>
                <w:color w:val="000000"/>
                <w:sz w:val="24"/>
                <w:szCs w:val="24"/>
              </w:rPr>
              <w:t>55</w:t>
            </w:r>
          </w:p>
        </w:tc>
      </w:tr>
      <w:tr w:rsidR="00973149" w:rsidRPr="003C5902" w14:paraId="2D97028C" w14:textId="77777777" w:rsidTr="00F033DD">
        <w:trPr>
          <w:trHeight w:val="34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FF7B5CC" w14:textId="77777777" w:rsidR="00973149" w:rsidRPr="008A5254" w:rsidRDefault="00973149" w:rsidP="00973149">
            <w:pPr>
              <w:spacing w:after="0" w:line="240" w:lineRule="auto"/>
              <w:jc w:val="center"/>
              <w:rPr>
                <w:rFonts w:ascii="Myriad Pro" w:eastAsia="Times New Roman" w:hAnsi="Myriad Pro" w:cs="Calibri"/>
                <w:color w:val="000000"/>
                <w:sz w:val="24"/>
                <w:szCs w:val="24"/>
                <w:lang w:eastAsia="ru-RU"/>
              </w:rPr>
            </w:pPr>
            <w:r w:rsidRPr="008A5254">
              <w:rPr>
                <w:rFonts w:ascii="Myriad Pro" w:eastAsia="Times New Roman" w:hAnsi="Myriad Pro" w:cs="Calibri"/>
                <w:color w:val="000000"/>
                <w:sz w:val="24"/>
                <w:szCs w:val="24"/>
                <w:lang w:eastAsia="ru-RU"/>
              </w:rPr>
              <w:t>2018</w:t>
            </w:r>
          </w:p>
        </w:tc>
        <w:tc>
          <w:tcPr>
            <w:tcW w:w="3341" w:type="dxa"/>
            <w:tcBorders>
              <w:top w:val="nil"/>
              <w:left w:val="nil"/>
              <w:bottom w:val="single" w:sz="4" w:space="0" w:color="auto"/>
              <w:right w:val="single" w:sz="4" w:space="0" w:color="auto"/>
            </w:tcBorders>
            <w:shd w:val="clear" w:color="auto" w:fill="auto"/>
            <w:vAlign w:val="center"/>
            <w:hideMark/>
          </w:tcPr>
          <w:p w14:paraId="0D064022" w14:textId="3D988FEC" w:rsidR="00973149" w:rsidRPr="008A5254" w:rsidRDefault="00973149" w:rsidP="00973149">
            <w:pPr>
              <w:spacing w:after="0" w:line="240" w:lineRule="auto"/>
              <w:jc w:val="center"/>
              <w:rPr>
                <w:rFonts w:ascii="Myriad Pro" w:eastAsia="Times New Roman" w:hAnsi="Myriad Pro" w:cs="Calibri"/>
                <w:color w:val="000000"/>
                <w:sz w:val="24"/>
                <w:szCs w:val="24"/>
                <w:lang w:eastAsia="ru-RU"/>
              </w:rPr>
            </w:pPr>
            <w:r w:rsidRPr="008A5254">
              <w:rPr>
                <w:rFonts w:ascii="Myriad Pro" w:hAnsi="Myriad Pro" w:cs="Calibri"/>
                <w:color w:val="000000"/>
                <w:sz w:val="24"/>
                <w:szCs w:val="24"/>
              </w:rPr>
              <w:t>1,</w:t>
            </w:r>
            <w:r w:rsidR="00663B43" w:rsidRPr="008A5254">
              <w:rPr>
                <w:rFonts w:ascii="Myriad Pro" w:hAnsi="Myriad Pro" w:cs="Calibri"/>
                <w:color w:val="000000"/>
                <w:sz w:val="24"/>
                <w:szCs w:val="24"/>
              </w:rPr>
              <w:t>0232</w:t>
            </w:r>
          </w:p>
        </w:tc>
        <w:tc>
          <w:tcPr>
            <w:tcW w:w="3618" w:type="dxa"/>
            <w:tcBorders>
              <w:top w:val="nil"/>
              <w:left w:val="nil"/>
              <w:bottom w:val="single" w:sz="4" w:space="0" w:color="auto"/>
              <w:right w:val="single" w:sz="4" w:space="0" w:color="auto"/>
            </w:tcBorders>
            <w:shd w:val="clear" w:color="auto" w:fill="auto"/>
            <w:vAlign w:val="center"/>
            <w:hideMark/>
          </w:tcPr>
          <w:p w14:paraId="43D716EB" w14:textId="485132CB" w:rsidR="00973149" w:rsidRPr="008A5254" w:rsidRDefault="00973149" w:rsidP="00973149">
            <w:pPr>
              <w:spacing w:after="0" w:line="240" w:lineRule="auto"/>
              <w:jc w:val="center"/>
              <w:rPr>
                <w:rFonts w:ascii="Myriad Pro" w:eastAsia="Times New Roman" w:hAnsi="Myriad Pro" w:cs="Calibri"/>
                <w:color w:val="000000"/>
                <w:sz w:val="24"/>
                <w:szCs w:val="24"/>
                <w:lang w:eastAsia="ru-RU"/>
              </w:rPr>
            </w:pPr>
            <w:r w:rsidRPr="008A5254">
              <w:rPr>
                <w:rFonts w:ascii="Myriad Pro" w:hAnsi="Myriad Pro" w:cs="Calibri"/>
                <w:color w:val="000000"/>
                <w:sz w:val="24"/>
                <w:szCs w:val="24"/>
              </w:rPr>
              <w:t>4 714,</w:t>
            </w:r>
            <w:r w:rsidR="00663B43" w:rsidRPr="008A5254">
              <w:rPr>
                <w:rFonts w:ascii="Myriad Pro" w:hAnsi="Myriad Pro" w:cs="Calibri"/>
                <w:color w:val="000000"/>
                <w:sz w:val="24"/>
                <w:szCs w:val="24"/>
              </w:rPr>
              <w:t>45</w:t>
            </w:r>
          </w:p>
        </w:tc>
      </w:tr>
      <w:tr w:rsidR="00973149" w:rsidRPr="003C5902" w14:paraId="5158466C" w14:textId="77777777" w:rsidTr="00F033DD">
        <w:trPr>
          <w:trHeight w:val="34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5499226" w14:textId="77777777" w:rsidR="00973149" w:rsidRPr="008A5254" w:rsidRDefault="00973149" w:rsidP="00973149">
            <w:pPr>
              <w:spacing w:after="0" w:line="240" w:lineRule="auto"/>
              <w:jc w:val="center"/>
              <w:rPr>
                <w:rFonts w:ascii="Myriad Pro" w:eastAsia="Times New Roman" w:hAnsi="Myriad Pro" w:cs="Calibri"/>
                <w:color w:val="000000"/>
                <w:sz w:val="24"/>
                <w:szCs w:val="24"/>
                <w:lang w:eastAsia="ru-RU"/>
              </w:rPr>
            </w:pPr>
            <w:r w:rsidRPr="008A5254">
              <w:rPr>
                <w:rFonts w:ascii="Myriad Pro" w:eastAsia="Times New Roman" w:hAnsi="Myriad Pro" w:cs="Calibri"/>
                <w:color w:val="000000"/>
                <w:sz w:val="24"/>
                <w:szCs w:val="24"/>
                <w:lang w:eastAsia="ru-RU"/>
              </w:rPr>
              <w:t>2019</w:t>
            </w:r>
          </w:p>
        </w:tc>
        <w:tc>
          <w:tcPr>
            <w:tcW w:w="3341" w:type="dxa"/>
            <w:tcBorders>
              <w:top w:val="nil"/>
              <w:left w:val="nil"/>
              <w:bottom w:val="single" w:sz="4" w:space="0" w:color="auto"/>
              <w:right w:val="single" w:sz="4" w:space="0" w:color="auto"/>
            </w:tcBorders>
            <w:shd w:val="clear" w:color="auto" w:fill="auto"/>
            <w:vAlign w:val="center"/>
            <w:hideMark/>
          </w:tcPr>
          <w:p w14:paraId="427874C0" w14:textId="01136124" w:rsidR="00973149" w:rsidRPr="008A5254" w:rsidRDefault="00973149" w:rsidP="00973149">
            <w:pPr>
              <w:spacing w:after="0" w:line="240" w:lineRule="auto"/>
              <w:jc w:val="center"/>
              <w:rPr>
                <w:rFonts w:ascii="Myriad Pro" w:eastAsia="Times New Roman" w:hAnsi="Myriad Pro" w:cs="Calibri"/>
                <w:color w:val="000000"/>
                <w:sz w:val="24"/>
                <w:szCs w:val="24"/>
                <w:lang w:eastAsia="ru-RU"/>
              </w:rPr>
            </w:pPr>
            <w:r w:rsidRPr="008A5254">
              <w:rPr>
                <w:rFonts w:ascii="Myriad Pro" w:hAnsi="Myriad Pro" w:cs="Calibri"/>
                <w:color w:val="000000"/>
                <w:sz w:val="24"/>
                <w:szCs w:val="24"/>
              </w:rPr>
              <w:t>1,0362</w:t>
            </w:r>
          </w:p>
        </w:tc>
        <w:tc>
          <w:tcPr>
            <w:tcW w:w="3618" w:type="dxa"/>
            <w:tcBorders>
              <w:top w:val="nil"/>
              <w:left w:val="nil"/>
              <w:bottom w:val="single" w:sz="4" w:space="0" w:color="auto"/>
              <w:right w:val="single" w:sz="4" w:space="0" w:color="auto"/>
            </w:tcBorders>
            <w:shd w:val="clear" w:color="auto" w:fill="auto"/>
            <w:vAlign w:val="center"/>
            <w:hideMark/>
          </w:tcPr>
          <w:p w14:paraId="2223C564" w14:textId="3EF19296" w:rsidR="00973149" w:rsidRPr="008A5254" w:rsidRDefault="00973149" w:rsidP="00973149">
            <w:pPr>
              <w:spacing w:after="0" w:line="240" w:lineRule="auto"/>
              <w:jc w:val="center"/>
              <w:rPr>
                <w:rFonts w:ascii="Myriad Pro" w:eastAsia="Times New Roman" w:hAnsi="Myriad Pro" w:cs="Calibri"/>
                <w:color w:val="000000"/>
                <w:sz w:val="24"/>
                <w:szCs w:val="24"/>
                <w:lang w:eastAsia="ru-RU"/>
              </w:rPr>
            </w:pPr>
            <w:r w:rsidRPr="008A5254">
              <w:rPr>
                <w:rFonts w:ascii="Myriad Pro" w:hAnsi="Myriad Pro" w:cs="Calibri"/>
                <w:color w:val="000000"/>
                <w:sz w:val="24"/>
                <w:szCs w:val="24"/>
              </w:rPr>
              <w:t>4 88</w:t>
            </w:r>
            <w:r w:rsidR="00663B43" w:rsidRPr="008A5254">
              <w:rPr>
                <w:rFonts w:ascii="Myriad Pro" w:hAnsi="Myriad Pro" w:cs="Calibri"/>
                <w:color w:val="000000"/>
                <w:sz w:val="24"/>
                <w:szCs w:val="24"/>
              </w:rPr>
              <w:t>5</w:t>
            </w:r>
            <w:r w:rsidRPr="008A5254">
              <w:rPr>
                <w:rFonts w:ascii="Myriad Pro" w:hAnsi="Myriad Pro" w:cs="Calibri"/>
                <w:color w:val="000000"/>
                <w:sz w:val="24"/>
                <w:szCs w:val="24"/>
              </w:rPr>
              <w:t>,</w:t>
            </w:r>
            <w:r w:rsidR="00663B43" w:rsidRPr="008A5254">
              <w:rPr>
                <w:rFonts w:ascii="Myriad Pro" w:hAnsi="Myriad Pro" w:cs="Calibri"/>
                <w:color w:val="000000"/>
                <w:sz w:val="24"/>
                <w:szCs w:val="24"/>
              </w:rPr>
              <w:t>35</w:t>
            </w:r>
          </w:p>
        </w:tc>
      </w:tr>
    </w:tbl>
    <w:p w14:paraId="31CF689C" w14:textId="77777777" w:rsidR="000527EA" w:rsidRDefault="000527EA" w:rsidP="000527EA">
      <w:pPr>
        <w:spacing w:after="0" w:line="360" w:lineRule="auto"/>
        <w:ind w:firstLine="709"/>
        <w:contextualSpacing/>
        <w:jc w:val="both"/>
        <w:rPr>
          <w:rFonts w:ascii="Myriad Pro" w:hAnsi="Myriad Pro"/>
          <w:color w:val="000000" w:themeColor="text1"/>
          <w:sz w:val="26"/>
          <w:szCs w:val="26"/>
        </w:rPr>
      </w:pPr>
    </w:p>
    <w:p w14:paraId="6CC17710" w14:textId="5B644C49" w:rsidR="000527EA" w:rsidRPr="00E91E82" w:rsidRDefault="000527EA" w:rsidP="00FC13CB">
      <w:pPr>
        <w:spacing w:after="0" w:line="360" w:lineRule="auto"/>
        <w:ind w:firstLine="567"/>
        <w:contextualSpacing/>
        <w:jc w:val="both"/>
        <w:rPr>
          <w:rFonts w:ascii="Myriad Pro" w:hAnsi="Myriad Pro"/>
          <w:color w:val="000000" w:themeColor="text1"/>
          <w:sz w:val="26"/>
          <w:szCs w:val="26"/>
        </w:rPr>
      </w:pPr>
      <w:r w:rsidRPr="00E91E82">
        <w:rPr>
          <w:rFonts w:ascii="Myriad Pro" w:hAnsi="Myriad Pro"/>
          <w:color w:val="000000" w:themeColor="text1"/>
          <w:sz w:val="26"/>
          <w:szCs w:val="26"/>
        </w:rPr>
        <w:t>По результатам альтернативного расчета Исполнитель отмечает следующее:</w:t>
      </w:r>
    </w:p>
    <w:p w14:paraId="55017F12" w14:textId="19462C10" w:rsidR="000527EA" w:rsidRPr="00FC13CB" w:rsidRDefault="000527EA"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FC13CB">
        <w:rPr>
          <w:rFonts w:ascii="Myriad Pro" w:eastAsiaTheme="minorHAnsi" w:hAnsi="Myriad Pro" w:cstheme="minorBidi"/>
          <w:color w:val="0D0D0D" w:themeColor="text1" w:themeTint="F2"/>
          <w:sz w:val="26"/>
          <w:szCs w:val="26"/>
        </w:rPr>
        <w:t>на 2019 г</w:t>
      </w:r>
      <w:r w:rsidR="00D41E44" w:rsidRPr="00FC13CB">
        <w:rPr>
          <w:rFonts w:ascii="Myriad Pro" w:eastAsiaTheme="minorHAnsi" w:hAnsi="Myriad Pro" w:cstheme="minorBidi"/>
          <w:color w:val="0D0D0D" w:themeColor="text1" w:themeTint="F2"/>
          <w:sz w:val="26"/>
          <w:szCs w:val="26"/>
        </w:rPr>
        <w:t>од</w:t>
      </w:r>
      <w:r w:rsidRPr="00FC13CB">
        <w:rPr>
          <w:rFonts w:ascii="Myriad Pro" w:eastAsiaTheme="minorHAnsi" w:hAnsi="Myriad Pro" w:cstheme="minorBidi"/>
          <w:color w:val="0D0D0D" w:themeColor="text1" w:themeTint="F2"/>
          <w:sz w:val="26"/>
          <w:szCs w:val="26"/>
        </w:rPr>
        <w:t xml:space="preserve"> коэффициент индексации </w:t>
      </w:r>
      <w:r w:rsidR="00C963A7" w:rsidRPr="00FC13CB">
        <w:rPr>
          <w:rFonts w:ascii="Myriad Pro" w:eastAsiaTheme="minorHAnsi" w:hAnsi="Myriad Pro" w:cstheme="minorBidi"/>
          <w:color w:val="0D0D0D" w:themeColor="text1" w:themeTint="F2"/>
          <w:sz w:val="26"/>
          <w:szCs w:val="26"/>
        </w:rPr>
        <w:t>операционных</w:t>
      </w:r>
      <w:r w:rsidRPr="00FC13CB">
        <w:rPr>
          <w:rFonts w:ascii="Myriad Pro" w:eastAsiaTheme="minorHAnsi" w:hAnsi="Myriad Pro" w:cstheme="minorBidi"/>
          <w:color w:val="0D0D0D" w:themeColor="text1" w:themeTint="F2"/>
          <w:sz w:val="26"/>
          <w:szCs w:val="26"/>
        </w:rPr>
        <w:t xml:space="preserve"> расходов по расчету Исполнителя соответствует утвержденн</w:t>
      </w:r>
      <w:r w:rsidR="00C963A7" w:rsidRPr="00FC13CB">
        <w:rPr>
          <w:rFonts w:ascii="Myriad Pro" w:eastAsiaTheme="minorHAnsi" w:hAnsi="Myriad Pro" w:cstheme="minorBidi"/>
          <w:color w:val="0D0D0D" w:themeColor="text1" w:themeTint="F2"/>
          <w:sz w:val="26"/>
          <w:szCs w:val="26"/>
        </w:rPr>
        <w:t>ому</w:t>
      </w:r>
      <w:r w:rsidRPr="00FC13CB">
        <w:rPr>
          <w:rFonts w:ascii="Myriad Pro" w:eastAsiaTheme="minorHAnsi" w:hAnsi="Myriad Pro" w:cstheme="minorBidi"/>
          <w:color w:val="0D0D0D" w:themeColor="text1" w:themeTint="F2"/>
          <w:sz w:val="26"/>
          <w:szCs w:val="26"/>
        </w:rPr>
        <w:t xml:space="preserve"> Комитетом по тарифам Санкт-Петербурга </w:t>
      </w:r>
      <w:r w:rsidR="00C963A7" w:rsidRPr="00FC13CB">
        <w:rPr>
          <w:rFonts w:ascii="Myriad Pro" w:eastAsiaTheme="minorHAnsi" w:hAnsi="Myriad Pro" w:cstheme="minorBidi"/>
          <w:color w:val="0D0D0D" w:themeColor="text1" w:themeTint="F2"/>
          <w:sz w:val="26"/>
          <w:szCs w:val="26"/>
        </w:rPr>
        <w:t>уровню данного показателя</w:t>
      </w:r>
      <w:r w:rsidRPr="00FC13CB">
        <w:rPr>
          <w:rFonts w:ascii="Myriad Pro" w:eastAsiaTheme="minorHAnsi" w:hAnsi="Myriad Pro" w:cstheme="minorBidi"/>
          <w:color w:val="0D0D0D" w:themeColor="text1" w:themeTint="F2"/>
          <w:sz w:val="26"/>
          <w:szCs w:val="26"/>
        </w:rPr>
        <w:t>, приведенн</w:t>
      </w:r>
      <w:r w:rsidR="00C963A7" w:rsidRPr="00FC13CB">
        <w:rPr>
          <w:rFonts w:ascii="Myriad Pro" w:eastAsiaTheme="minorHAnsi" w:hAnsi="Myriad Pro" w:cstheme="minorBidi"/>
          <w:color w:val="0D0D0D" w:themeColor="text1" w:themeTint="F2"/>
          <w:sz w:val="26"/>
          <w:szCs w:val="26"/>
        </w:rPr>
        <w:t>ому</w:t>
      </w:r>
      <w:r w:rsidRPr="00FC13CB">
        <w:rPr>
          <w:rFonts w:ascii="Myriad Pro" w:eastAsiaTheme="minorHAnsi" w:hAnsi="Myriad Pro" w:cstheme="minorBidi"/>
          <w:color w:val="0D0D0D" w:themeColor="text1" w:themeTint="F2"/>
          <w:sz w:val="26"/>
          <w:szCs w:val="26"/>
        </w:rPr>
        <w:t xml:space="preserve"> в </w:t>
      </w:r>
      <w:r w:rsidR="00C963A7" w:rsidRPr="00FC13CB">
        <w:rPr>
          <w:rFonts w:ascii="Myriad Pro" w:eastAsiaTheme="minorHAnsi" w:hAnsi="Myriad Pro" w:cstheme="minorBidi"/>
          <w:color w:val="0D0D0D" w:themeColor="text1" w:themeTint="F2"/>
          <w:sz w:val="26"/>
          <w:szCs w:val="26"/>
        </w:rPr>
        <w:t>Э</w:t>
      </w:r>
      <w:r w:rsidRPr="00FC13CB">
        <w:rPr>
          <w:rFonts w:ascii="Myriad Pro" w:eastAsiaTheme="minorHAnsi" w:hAnsi="Myriad Pro" w:cstheme="minorBidi"/>
          <w:color w:val="0D0D0D" w:themeColor="text1" w:themeTint="F2"/>
          <w:sz w:val="26"/>
          <w:szCs w:val="26"/>
        </w:rPr>
        <w:t>кспертном заключении от 2019 года, что подтверждает обоснованность установленной величины;</w:t>
      </w:r>
    </w:p>
    <w:p w14:paraId="3574C2DC" w14:textId="34151E5B" w:rsidR="000527EA" w:rsidRPr="00FC13CB" w:rsidRDefault="000527EA"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FC13CB">
        <w:rPr>
          <w:rFonts w:ascii="Myriad Pro" w:eastAsiaTheme="minorHAnsi" w:hAnsi="Myriad Pro" w:cstheme="minorBidi"/>
          <w:color w:val="0D0D0D" w:themeColor="text1" w:themeTint="F2"/>
          <w:sz w:val="26"/>
          <w:szCs w:val="26"/>
        </w:rPr>
        <w:t>выявлено превышение утвержденного уровня ОРЕХ на 2019 г</w:t>
      </w:r>
      <w:r w:rsidR="00D41E44" w:rsidRPr="00FC13CB">
        <w:rPr>
          <w:rFonts w:ascii="Myriad Pro" w:eastAsiaTheme="minorHAnsi" w:hAnsi="Myriad Pro" w:cstheme="minorBidi"/>
          <w:color w:val="0D0D0D" w:themeColor="text1" w:themeTint="F2"/>
          <w:sz w:val="26"/>
          <w:szCs w:val="26"/>
        </w:rPr>
        <w:t>од</w:t>
      </w:r>
      <w:r w:rsidRPr="00FC13CB">
        <w:rPr>
          <w:rFonts w:ascii="Myriad Pro" w:eastAsiaTheme="minorHAnsi" w:hAnsi="Myriad Pro" w:cstheme="minorBidi"/>
          <w:color w:val="0D0D0D" w:themeColor="text1" w:themeTint="F2"/>
          <w:sz w:val="26"/>
          <w:szCs w:val="26"/>
        </w:rPr>
        <w:t xml:space="preserve"> от величины соответствующего показателя, рассчитанного исходя из скорректированного коэффициента индексации базового уровня операционных расходов, на </w:t>
      </w:r>
      <w:r w:rsidR="00E82068" w:rsidRPr="00FC13CB">
        <w:rPr>
          <w:rFonts w:ascii="Myriad Pro" w:eastAsiaTheme="minorHAnsi" w:hAnsi="Myriad Pro" w:cstheme="minorBidi"/>
          <w:color w:val="0D0D0D" w:themeColor="text1" w:themeTint="F2"/>
          <w:sz w:val="26"/>
          <w:szCs w:val="26"/>
        </w:rPr>
        <w:t>9</w:t>
      </w:r>
      <w:r w:rsidR="00663B43" w:rsidRPr="00FC13CB">
        <w:rPr>
          <w:rFonts w:ascii="Myriad Pro" w:eastAsiaTheme="minorHAnsi" w:hAnsi="Myriad Pro" w:cstheme="minorBidi"/>
          <w:color w:val="0D0D0D" w:themeColor="text1" w:themeTint="F2"/>
          <w:sz w:val="26"/>
          <w:szCs w:val="26"/>
        </w:rPr>
        <w:t>7</w:t>
      </w:r>
      <w:r w:rsidR="00E82068" w:rsidRPr="00FC13CB">
        <w:rPr>
          <w:rFonts w:ascii="Myriad Pro" w:eastAsiaTheme="minorHAnsi" w:hAnsi="Myriad Pro" w:cstheme="minorBidi"/>
          <w:color w:val="0D0D0D" w:themeColor="text1" w:themeTint="F2"/>
          <w:sz w:val="26"/>
          <w:szCs w:val="26"/>
        </w:rPr>
        <w:t>,</w:t>
      </w:r>
      <w:r w:rsidR="00663B43" w:rsidRPr="00FC13CB">
        <w:rPr>
          <w:rFonts w:ascii="Myriad Pro" w:eastAsiaTheme="minorHAnsi" w:hAnsi="Myriad Pro" w:cstheme="minorBidi"/>
          <w:color w:val="0D0D0D" w:themeColor="text1" w:themeTint="F2"/>
          <w:sz w:val="26"/>
          <w:szCs w:val="26"/>
        </w:rPr>
        <w:t>96</w:t>
      </w:r>
      <w:r w:rsidRPr="00FC13CB">
        <w:rPr>
          <w:rFonts w:ascii="Myriad Pro" w:eastAsiaTheme="minorHAnsi" w:hAnsi="Myriad Pro" w:cstheme="minorBidi"/>
          <w:color w:val="0D0D0D" w:themeColor="text1" w:themeTint="F2"/>
          <w:sz w:val="26"/>
          <w:szCs w:val="26"/>
        </w:rPr>
        <w:t xml:space="preserve"> млн. руб. или на </w:t>
      </w:r>
      <w:r w:rsidR="00663B43" w:rsidRPr="00FC13CB">
        <w:rPr>
          <w:rFonts w:ascii="Myriad Pro" w:eastAsiaTheme="minorHAnsi" w:hAnsi="Myriad Pro" w:cstheme="minorBidi"/>
          <w:color w:val="0D0D0D" w:themeColor="text1" w:themeTint="F2"/>
          <w:sz w:val="26"/>
          <w:szCs w:val="26"/>
        </w:rPr>
        <w:t>2,01</w:t>
      </w:r>
      <w:r w:rsidRPr="00FC13CB">
        <w:rPr>
          <w:rFonts w:ascii="Myriad Pro" w:eastAsiaTheme="minorHAnsi" w:hAnsi="Myriad Pro" w:cstheme="minorBidi"/>
          <w:color w:val="0D0D0D" w:themeColor="text1" w:themeTint="F2"/>
          <w:sz w:val="26"/>
          <w:szCs w:val="26"/>
        </w:rPr>
        <w:t>%.</w:t>
      </w:r>
    </w:p>
    <w:tbl>
      <w:tblPr>
        <w:tblW w:w="9528" w:type="dxa"/>
        <w:tblInd w:w="-5" w:type="dxa"/>
        <w:tblLook w:val="04A0" w:firstRow="1" w:lastRow="0" w:firstColumn="1" w:lastColumn="0" w:noHBand="0" w:noVBand="1"/>
      </w:tblPr>
      <w:tblGrid>
        <w:gridCol w:w="5925"/>
        <w:gridCol w:w="3603"/>
      </w:tblGrid>
      <w:tr w:rsidR="00083F27" w:rsidRPr="00E33E3E" w14:paraId="6518EE75" w14:textId="77777777" w:rsidTr="00F96F6A">
        <w:trPr>
          <w:trHeight w:val="467"/>
          <w:tblHeader/>
        </w:trPr>
        <w:tc>
          <w:tcPr>
            <w:tcW w:w="59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F5FB4E" w14:textId="54B76128" w:rsidR="00083F27" w:rsidRPr="004230C7" w:rsidRDefault="00083F27" w:rsidP="00DC7519">
            <w:pPr>
              <w:spacing w:after="0" w:line="240" w:lineRule="auto"/>
              <w:jc w:val="center"/>
              <w:rPr>
                <w:rFonts w:ascii="Myriad Pro" w:eastAsia="Times New Roman" w:hAnsi="Myriad Pro" w:cs="Arial"/>
                <w:b/>
                <w:bCs/>
                <w:color w:val="FFFFFF" w:themeColor="background1"/>
                <w:lang w:eastAsia="ru-RU"/>
              </w:rPr>
            </w:pPr>
            <w:r w:rsidRPr="004230C7">
              <w:rPr>
                <w:rFonts w:ascii="Myriad Pro" w:eastAsia="Times New Roman" w:hAnsi="Myriad Pro" w:cs="Arial"/>
                <w:b/>
                <w:bCs/>
                <w:color w:val="FFFFFF" w:themeColor="background1"/>
                <w:lang w:eastAsia="ru-RU"/>
              </w:rPr>
              <w:t xml:space="preserve">Уровень </w:t>
            </w:r>
            <w:r w:rsidR="005442F5">
              <w:rPr>
                <w:rFonts w:ascii="Myriad Pro" w:eastAsia="Times New Roman" w:hAnsi="Myriad Pro" w:cs="Arial"/>
                <w:b/>
                <w:bCs/>
                <w:color w:val="FFFFFF" w:themeColor="background1"/>
                <w:lang w:eastAsia="ru-RU"/>
              </w:rPr>
              <w:t>операционных</w:t>
            </w:r>
            <w:r w:rsidRPr="004230C7">
              <w:rPr>
                <w:rFonts w:ascii="Myriad Pro" w:eastAsia="Times New Roman" w:hAnsi="Myriad Pro" w:cs="Arial"/>
                <w:b/>
                <w:bCs/>
                <w:color w:val="FFFFFF" w:themeColor="background1"/>
                <w:lang w:eastAsia="ru-RU"/>
              </w:rPr>
              <w:t xml:space="preserve"> расходов на 2019 г.</w:t>
            </w:r>
          </w:p>
        </w:tc>
        <w:tc>
          <w:tcPr>
            <w:tcW w:w="36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B6B3B4" w14:textId="1E3B75B8" w:rsidR="00083F27" w:rsidRPr="004230C7" w:rsidRDefault="004230C7" w:rsidP="004230C7">
            <w:pPr>
              <w:spacing w:after="0" w:line="240" w:lineRule="auto"/>
              <w:jc w:val="center"/>
              <w:rPr>
                <w:rFonts w:ascii="Myriad Pro" w:eastAsia="Times New Roman" w:hAnsi="Myriad Pro" w:cs="Arial"/>
                <w:b/>
                <w:bCs/>
                <w:color w:val="FFFFFF" w:themeColor="background1"/>
                <w:lang w:eastAsia="ru-RU"/>
              </w:rPr>
            </w:pPr>
            <w:r>
              <w:rPr>
                <w:rFonts w:ascii="Myriad Pro" w:eastAsia="Times New Roman" w:hAnsi="Myriad Pro" w:cs="Arial"/>
                <w:b/>
                <w:bCs/>
                <w:color w:val="FFFFFF" w:themeColor="background1"/>
                <w:lang w:eastAsia="ru-RU"/>
              </w:rPr>
              <w:t>м</w:t>
            </w:r>
            <w:r w:rsidR="00083F27" w:rsidRPr="004230C7">
              <w:rPr>
                <w:rFonts w:ascii="Myriad Pro" w:eastAsia="Times New Roman" w:hAnsi="Myriad Pro" w:cs="Arial"/>
                <w:b/>
                <w:bCs/>
                <w:color w:val="FFFFFF" w:themeColor="background1"/>
                <w:lang w:eastAsia="ru-RU"/>
              </w:rPr>
              <w:t>лн.</w:t>
            </w:r>
            <w:r w:rsidR="0010184B">
              <w:rPr>
                <w:rFonts w:ascii="Myriad Pro" w:eastAsia="Times New Roman" w:hAnsi="Myriad Pro" w:cs="Arial"/>
                <w:b/>
                <w:bCs/>
                <w:color w:val="FFFFFF" w:themeColor="background1"/>
                <w:lang w:eastAsia="ru-RU"/>
              </w:rPr>
              <w:t xml:space="preserve"> </w:t>
            </w:r>
            <w:r w:rsidR="00083F27" w:rsidRPr="004230C7">
              <w:rPr>
                <w:rFonts w:ascii="Myriad Pro" w:eastAsia="Times New Roman" w:hAnsi="Myriad Pro" w:cs="Arial"/>
                <w:b/>
                <w:bCs/>
                <w:color w:val="FFFFFF" w:themeColor="background1"/>
                <w:lang w:eastAsia="ru-RU"/>
              </w:rPr>
              <w:t>руб.</w:t>
            </w:r>
          </w:p>
        </w:tc>
      </w:tr>
      <w:tr w:rsidR="00083F27" w:rsidRPr="00E33E3E" w14:paraId="3980349E" w14:textId="77777777" w:rsidTr="00F96F6A">
        <w:trPr>
          <w:trHeight w:val="20"/>
        </w:trPr>
        <w:tc>
          <w:tcPr>
            <w:tcW w:w="592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73BABB3" w14:textId="77777777" w:rsidR="00083F27" w:rsidRPr="004230C7" w:rsidRDefault="00083F27" w:rsidP="004230C7">
            <w:pPr>
              <w:spacing w:after="0" w:line="240" w:lineRule="auto"/>
              <w:rPr>
                <w:rFonts w:ascii="Myriad Pro" w:eastAsia="Times New Roman" w:hAnsi="Myriad Pro" w:cs="Arial"/>
                <w:color w:val="0D0D0D"/>
                <w:lang w:eastAsia="ru-RU"/>
              </w:rPr>
            </w:pPr>
            <w:r w:rsidRPr="004230C7">
              <w:rPr>
                <w:rFonts w:ascii="Myriad Pro" w:eastAsia="Times New Roman" w:hAnsi="Myriad Pro" w:cs="Arial"/>
                <w:color w:val="0D0D0D"/>
                <w:lang w:eastAsia="ru-RU"/>
              </w:rPr>
              <w:t>Расчет Исполнителя</w:t>
            </w:r>
          </w:p>
        </w:tc>
        <w:tc>
          <w:tcPr>
            <w:tcW w:w="360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36B9BB" w14:textId="17F88CE4" w:rsidR="00083F27" w:rsidRPr="004230C7" w:rsidRDefault="00083F27" w:rsidP="004230C7">
            <w:pPr>
              <w:jc w:val="center"/>
              <w:rPr>
                <w:rFonts w:ascii="Myriad Pro" w:eastAsia="Times New Roman" w:hAnsi="Myriad Pro" w:cs="Arial"/>
                <w:color w:val="0D0D0D"/>
                <w:lang w:eastAsia="ru-RU"/>
              </w:rPr>
            </w:pPr>
            <w:r w:rsidRPr="004230C7">
              <w:rPr>
                <w:rFonts w:ascii="Myriad Pro" w:eastAsia="Times New Roman" w:hAnsi="Myriad Pro" w:cs="Arial"/>
                <w:color w:val="0D0D0D"/>
                <w:lang w:eastAsia="ru-RU"/>
              </w:rPr>
              <w:t>4</w:t>
            </w:r>
            <w:r w:rsidR="008024FB">
              <w:rPr>
                <w:rFonts w:ascii="Myriad Pro" w:eastAsia="Times New Roman" w:hAnsi="Myriad Pro" w:cs="Arial"/>
                <w:color w:val="0D0D0D"/>
                <w:lang w:eastAsia="ru-RU"/>
              </w:rPr>
              <w:t> </w:t>
            </w:r>
            <w:r w:rsidRPr="004230C7">
              <w:rPr>
                <w:rFonts w:ascii="Myriad Pro" w:eastAsia="Times New Roman" w:hAnsi="Myriad Pro" w:cs="Arial"/>
                <w:color w:val="0D0D0D"/>
                <w:lang w:eastAsia="ru-RU"/>
              </w:rPr>
              <w:t>8</w:t>
            </w:r>
            <w:r w:rsidR="008024FB">
              <w:rPr>
                <w:rFonts w:ascii="Myriad Pro" w:eastAsia="Times New Roman" w:hAnsi="Myriad Pro" w:cs="Arial"/>
                <w:color w:val="0D0D0D"/>
                <w:lang w:eastAsia="ru-RU"/>
              </w:rPr>
              <w:t>8</w:t>
            </w:r>
            <w:r w:rsidR="00663B43">
              <w:rPr>
                <w:rFonts w:ascii="Myriad Pro" w:eastAsia="Times New Roman" w:hAnsi="Myriad Pro" w:cs="Arial"/>
                <w:color w:val="0D0D0D"/>
                <w:lang w:eastAsia="ru-RU"/>
              </w:rPr>
              <w:t>5</w:t>
            </w:r>
            <w:r w:rsidR="008024FB">
              <w:rPr>
                <w:rFonts w:ascii="Myriad Pro" w:eastAsia="Times New Roman" w:hAnsi="Myriad Pro" w:cs="Arial"/>
                <w:color w:val="0D0D0D"/>
                <w:lang w:eastAsia="ru-RU"/>
              </w:rPr>
              <w:t>,</w:t>
            </w:r>
            <w:r w:rsidR="00663B43">
              <w:rPr>
                <w:rFonts w:ascii="Myriad Pro" w:eastAsia="Times New Roman" w:hAnsi="Myriad Pro" w:cs="Arial"/>
                <w:color w:val="0D0D0D"/>
                <w:lang w:eastAsia="ru-RU"/>
              </w:rPr>
              <w:t>35</w:t>
            </w:r>
          </w:p>
        </w:tc>
      </w:tr>
      <w:tr w:rsidR="00083F27" w:rsidRPr="00E33E3E" w14:paraId="66CB79A4" w14:textId="77777777" w:rsidTr="00F96F6A">
        <w:trPr>
          <w:trHeight w:val="20"/>
        </w:trPr>
        <w:tc>
          <w:tcPr>
            <w:tcW w:w="5925" w:type="dxa"/>
            <w:tcBorders>
              <w:top w:val="nil"/>
              <w:left w:val="single" w:sz="4" w:space="0" w:color="auto"/>
              <w:bottom w:val="single" w:sz="4" w:space="0" w:color="auto"/>
              <w:right w:val="single" w:sz="4" w:space="0" w:color="auto"/>
            </w:tcBorders>
            <w:shd w:val="clear" w:color="auto" w:fill="auto"/>
            <w:vAlign w:val="center"/>
          </w:tcPr>
          <w:p w14:paraId="066F6AA4" w14:textId="0C49F380" w:rsidR="00083F27" w:rsidRPr="004230C7" w:rsidRDefault="00AC24EE" w:rsidP="004230C7">
            <w:pPr>
              <w:spacing w:after="0" w:line="240" w:lineRule="auto"/>
              <w:rPr>
                <w:rFonts w:ascii="Myriad Pro" w:eastAsia="Times New Roman" w:hAnsi="Myriad Pro" w:cs="Arial"/>
                <w:color w:val="0D0D0D"/>
                <w:lang w:eastAsia="ru-RU"/>
              </w:rPr>
            </w:pPr>
            <w:r>
              <w:rPr>
                <w:rFonts w:ascii="Myriad Pro" w:eastAsia="Times New Roman" w:hAnsi="Myriad Pro" w:cs="Arial"/>
                <w:color w:val="0D0D0D"/>
                <w:lang w:eastAsia="ru-RU"/>
              </w:rPr>
              <w:t>Предложение</w:t>
            </w:r>
            <w:r w:rsidRPr="004230C7">
              <w:rPr>
                <w:rFonts w:ascii="Myriad Pro" w:eastAsia="Times New Roman" w:hAnsi="Myriad Pro" w:cs="Arial"/>
                <w:color w:val="0D0D0D"/>
                <w:lang w:eastAsia="ru-RU"/>
              </w:rPr>
              <w:t xml:space="preserve"> </w:t>
            </w:r>
            <w:r w:rsidR="00083F27" w:rsidRPr="004230C7">
              <w:rPr>
                <w:rFonts w:ascii="Myriad Pro" w:eastAsia="Times New Roman" w:hAnsi="Myriad Pro" w:cs="Arial"/>
                <w:color w:val="0D0D0D"/>
                <w:lang w:eastAsia="ru-RU"/>
              </w:rPr>
              <w:t>ПАО «Ленэнерго»</w:t>
            </w:r>
          </w:p>
        </w:tc>
        <w:tc>
          <w:tcPr>
            <w:tcW w:w="3603" w:type="dxa"/>
            <w:tcBorders>
              <w:top w:val="nil"/>
              <w:left w:val="nil"/>
              <w:bottom w:val="single" w:sz="4" w:space="0" w:color="auto"/>
              <w:right w:val="single" w:sz="4" w:space="0" w:color="auto"/>
            </w:tcBorders>
            <w:shd w:val="clear" w:color="auto" w:fill="auto"/>
            <w:noWrap/>
            <w:vAlign w:val="center"/>
          </w:tcPr>
          <w:p w14:paraId="7B5AD5DD" w14:textId="77777777" w:rsidR="00083F27" w:rsidRPr="004230C7" w:rsidRDefault="00083F27" w:rsidP="004230C7">
            <w:pPr>
              <w:jc w:val="center"/>
              <w:rPr>
                <w:rFonts w:ascii="Myriad Pro" w:eastAsia="Times New Roman" w:hAnsi="Myriad Pro" w:cs="Arial"/>
                <w:color w:val="0D0D0D"/>
                <w:lang w:eastAsia="ru-RU"/>
              </w:rPr>
            </w:pPr>
            <w:r w:rsidRPr="004230C7">
              <w:rPr>
                <w:rFonts w:ascii="Myriad Pro" w:eastAsia="Times New Roman" w:hAnsi="Myriad Pro" w:cs="Arial"/>
                <w:color w:val="0D0D0D"/>
                <w:lang w:eastAsia="ru-RU"/>
              </w:rPr>
              <w:t>4 722,44</w:t>
            </w:r>
          </w:p>
        </w:tc>
      </w:tr>
      <w:tr w:rsidR="00083F27" w:rsidRPr="00E33E3E" w14:paraId="30CD5B1E" w14:textId="77777777" w:rsidTr="00F96F6A">
        <w:trPr>
          <w:trHeight w:val="20"/>
        </w:trPr>
        <w:tc>
          <w:tcPr>
            <w:tcW w:w="5925" w:type="dxa"/>
            <w:tcBorders>
              <w:top w:val="nil"/>
              <w:left w:val="single" w:sz="4" w:space="0" w:color="auto"/>
              <w:bottom w:val="single" w:sz="4" w:space="0" w:color="auto"/>
              <w:right w:val="single" w:sz="4" w:space="0" w:color="auto"/>
            </w:tcBorders>
            <w:shd w:val="clear" w:color="auto" w:fill="auto"/>
            <w:vAlign w:val="center"/>
            <w:hideMark/>
          </w:tcPr>
          <w:p w14:paraId="27067A3F" w14:textId="512297E5" w:rsidR="00083F27" w:rsidRPr="004230C7" w:rsidRDefault="00083F27" w:rsidP="004230C7">
            <w:pPr>
              <w:spacing w:after="0" w:line="240" w:lineRule="auto"/>
              <w:rPr>
                <w:rFonts w:ascii="Myriad Pro" w:eastAsia="Times New Roman" w:hAnsi="Myriad Pro" w:cs="Arial"/>
                <w:color w:val="0D0D0D"/>
                <w:lang w:eastAsia="ru-RU"/>
              </w:rPr>
            </w:pPr>
            <w:r w:rsidRPr="004230C7">
              <w:rPr>
                <w:rFonts w:ascii="Myriad Pro" w:eastAsia="Times New Roman" w:hAnsi="Myriad Pro" w:cs="Arial"/>
                <w:color w:val="0D0D0D"/>
                <w:lang w:eastAsia="ru-RU"/>
              </w:rPr>
              <w:t xml:space="preserve">Утвержденный уровень в соответствии с экспертным заключением </w:t>
            </w:r>
            <w:r w:rsidR="00CF48C4">
              <w:rPr>
                <w:rFonts w:ascii="Myriad Pro" w:eastAsia="Times New Roman" w:hAnsi="Myriad Pro" w:cs="Arial"/>
                <w:color w:val="0D0D0D"/>
                <w:lang w:eastAsia="ru-RU"/>
              </w:rPr>
              <w:t>Комитета по тарифам Санкт-Петербурга</w:t>
            </w:r>
            <w:r w:rsidRPr="004230C7">
              <w:rPr>
                <w:rFonts w:ascii="Myriad Pro" w:eastAsia="Times New Roman" w:hAnsi="Myriad Pro" w:cs="Arial"/>
                <w:color w:val="0D0D0D"/>
                <w:lang w:eastAsia="ru-RU"/>
              </w:rPr>
              <w:t xml:space="preserve"> от 2019 г.</w:t>
            </w:r>
          </w:p>
        </w:tc>
        <w:tc>
          <w:tcPr>
            <w:tcW w:w="3603" w:type="dxa"/>
            <w:tcBorders>
              <w:top w:val="nil"/>
              <w:left w:val="nil"/>
              <w:bottom w:val="single" w:sz="4" w:space="0" w:color="auto"/>
              <w:right w:val="single" w:sz="4" w:space="0" w:color="auto"/>
            </w:tcBorders>
            <w:shd w:val="clear" w:color="auto" w:fill="auto"/>
            <w:noWrap/>
            <w:vAlign w:val="center"/>
            <w:hideMark/>
          </w:tcPr>
          <w:p w14:paraId="3E8C8B6B" w14:textId="77777777" w:rsidR="00083F27" w:rsidRPr="004230C7" w:rsidRDefault="00083F27" w:rsidP="004230C7">
            <w:pPr>
              <w:spacing w:after="0" w:line="240" w:lineRule="auto"/>
              <w:jc w:val="center"/>
              <w:rPr>
                <w:rFonts w:ascii="Myriad Pro" w:eastAsia="Times New Roman" w:hAnsi="Myriad Pro" w:cs="Arial"/>
                <w:color w:val="0D0D0D"/>
                <w:lang w:eastAsia="ru-RU"/>
              </w:rPr>
            </w:pPr>
            <w:r w:rsidRPr="004230C7">
              <w:rPr>
                <w:rFonts w:ascii="Myriad Pro" w:eastAsia="Times New Roman" w:hAnsi="Myriad Pro" w:cs="Arial"/>
                <w:color w:val="0D0D0D"/>
                <w:lang w:eastAsia="ru-RU"/>
              </w:rPr>
              <w:t>4 983,31</w:t>
            </w:r>
          </w:p>
        </w:tc>
      </w:tr>
      <w:tr w:rsidR="00083F27" w:rsidRPr="00E33E3E" w14:paraId="2D4CC250" w14:textId="77777777" w:rsidTr="00F96F6A">
        <w:trPr>
          <w:trHeight w:val="20"/>
        </w:trPr>
        <w:tc>
          <w:tcPr>
            <w:tcW w:w="5925" w:type="dxa"/>
            <w:tcBorders>
              <w:top w:val="nil"/>
              <w:left w:val="single" w:sz="4" w:space="0" w:color="auto"/>
              <w:bottom w:val="single" w:sz="4" w:space="0" w:color="auto"/>
              <w:right w:val="single" w:sz="4" w:space="0" w:color="auto"/>
            </w:tcBorders>
            <w:shd w:val="clear" w:color="auto" w:fill="auto"/>
            <w:vAlign w:val="center"/>
            <w:hideMark/>
          </w:tcPr>
          <w:p w14:paraId="512D602B" w14:textId="5280F494" w:rsidR="00083F27" w:rsidRPr="004230C7" w:rsidRDefault="00083F27" w:rsidP="004230C7">
            <w:pPr>
              <w:spacing w:after="0" w:line="240" w:lineRule="auto"/>
              <w:rPr>
                <w:rFonts w:ascii="Myriad Pro" w:eastAsia="Times New Roman" w:hAnsi="Myriad Pro" w:cs="Arial"/>
                <w:color w:val="0D0D0D"/>
                <w:lang w:eastAsia="ru-RU"/>
              </w:rPr>
            </w:pPr>
            <w:r w:rsidRPr="004230C7">
              <w:rPr>
                <w:rFonts w:ascii="Myriad Pro" w:eastAsia="Times New Roman" w:hAnsi="Myriad Pro" w:cs="Arial"/>
                <w:color w:val="0D0D0D"/>
                <w:lang w:eastAsia="ru-RU"/>
              </w:rPr>
              <w:t>Отклонение утвержденного</w:t>
            </w:r>
            <w:r w:rsidR="00CF48C4">
              <w:rPr>
                <w:rFonts w:ascii="Myriad Pro" w:eastAsia="Times New Roman" w:hAnsi="Myriad Pro" w:cs="Arial"/>
                <w:color w:val="0D0D0D"/>
                <w:lang w:eastAsia="ru-RU"/>
              </w:rPr>
              <w:t xml:space="preserve"> </w:t>
            </w:r>
            <w:r w:rsidR="0010184B">
              <w:rPr>
                <w:rFonts w:ascii="Myriad Pro" w:eastAsia="Times New Roman" w:hAnsi="Myriad Pro" w:cs="Arial"/>
                <w:color w:val="0D0D0D"/>
                <w:lang w:eastAsia="ru-RU"/>
              </w:rPr>
              <w:t xml:space="preserve">уровня </w:t>
            </w:r>
            <w:r w:rsidR="00CF48C4">
              <w:rPr>
                <w:rFonts w:ascii="Myriad Pro" w:eastAsia="Times New Roman" w:hAnsi="Myriad Pro" w:cs="Arial"/>
                <w:color w:val="0D0D0D"/>
                <w:lang w:eastAsia="ru-RU"/>
              </w:rPr>
              <w:t>от расчет</w:t>
            </w:r>
            <w:r w:rsidR="0010184B">
              <w:rPr>
                <w:rFonts w:ascii="Myriad Pro" w:eastAsia="Times New Roman" w:hAnsi="Myriad Pro" w:cs="Arial"/>
                <w:color w:val="0D0D0D"/>
                <w:lang w:eastAsia="ru-RU"/>
              </w:rPr>
              <w:t>а Исполнителя</w:t>
            </w:r>
          </w:p>
        </w:tc>
        <w:tc>
          <w:tcPr>
            <w:tcW w:w="3603" w:type="dxa"/>
            <w:tcBorders>
              <w:top w:val="nil"/>
              <w:left w:val="nil"/>
              <w:bottom w:val="single" w:sz="4" w:space="0" w:color="auto"/>
              <w:right w:val="single" w:sz="4" w:space="0" w:color="auto"/>
            </w:tcBorders>
            <w:shd w:val="clear" w:color="auto" w:fill="auto"/>
            <w:noWrap/>
            <w:vAlign w:val="center"/>
            <w:hideMark/>
          </w:tcPr>
          <w:p w14:paraId="54CF3C65" w14:textId="43A97C27" w:rsidR="00083F27" w:rsidRPr="004230C7" w:rsidRDefault="008024FB" w:rsidP="004230C7">
            <w:pPr>
              <w:jc w:val="center"/>
              <w:rPr>
                <w:rFonts w:ascii="Myriad Pro" w:eastAsia="Times New Roman" w:hAnsi="Myriad Pro" w:cs="Arial"/>
                <w:color w:val="0D0D0D"/>
                <w:lang w:eastAsia="ru-RU"/>
              </w:rPr>
            </w:pPr>
            <w:r>
              <w:rPr>
                <w:rFonts w:ascii="Myriad Pro" w:eastAsia="Times New Roman" w:hAnsi="Myriad Pro" w:cs="Arial"/>
                <w:color w:val="0D0D0D"/>
                <w:lang w:eastAsia="ru-RU"/>
              </w:rPr>
              <w:t>9</w:t>
            </w:r>
            <w:r w:rsidR="00663B43">
              <w:rPr>
                <w:rFonts w:ascii="Myriad Pro" w:eastAsia="Times New Roman" w:hAnsi="Myriad Pro" w:cs="Arial"/>
                <w:color w:val="0D0D0D"/>
                <w:lang w:eastAsia="ru-RU"/>
              </w:rPr>
              <w:t>7</w:t>
            </w:r>
            <w:r>
              <w:rPr>
                <w:rFonts w:ascii="Myriad Pro" w:eastAsia="Times New Roman" w:hAnsi="Myriad Pro" w:cs="Arial"/>
                <w:color w:val="0D0D0D"/>
                <w:lang w:eastAsia="ru-RU"/>
              </w:rPr>
              <w:t>,</w:t>
            </w:r>
            <w:r w:rsidR="00663B43">
              <w:rPr>
                <w:rFonts w:ascii="Myriad Pro" w:eastAsia="Times New Roman" w:hAnsi="Myriad Pro" w:cs="Arial"/>
                <w:color w:val="0D0D0D"/>
                <w:lang w:eastAsia="ru-RU"/>
              </w:rPr>
              <w:t>96</w:t>
            </w:r>
          </w:p>
        </w:tc>
      </w:tr>
      <w:tr w:rsidR="0010184B" w:rsidRPr="00E33E3E" w14:paraId="1709DD86" w14:textId="77777777" w:rsidTr="00F96F6A">
        <w:trPr>
          <w:trHeight w:val="673"/>
        </w:trPr>
        <w:tc>
          <w:tcPr>
            <w:tcW w:w="5925" w:type="dxa"/>
            <w:tcBorders>
              <w:top w:val="single" w:sz="4" w:space="0" w:color="auto"/>
              <w:left w:val="single" w:sz="4" w:space="0" w:color="auto"/>
              <w:bottom w:val="single" w:sz="4" w:space="0" w:color="auto"/>
              <w:right w:val="single" w:sz="4" w:space="0" w:color="auto"/>
            </w:tcBorders>
            <w:shd w:val="clear" w:color="auto" w:fill="auto"/>
            <w:vAlign w:val="center"/>
          </w:tcPr>
          <w:p w14:paraId="364CE7DF" w14:textId="0619C456" w:rsidR="0010184B" w:rsidRPr="00EA0B9D" w:rsidRDefault="0010184B" w:rsidP="004230C7">
            <w:pPr>
              <w:spacing w:after="0" w:line="240" w:lineRule="auto"/>
              <w:rPr>
                <w:rFonts w:ascii="Myriad Pro" w:eastAsia="Times New Roman" w:hAnsi="Myriad Pro" w:cs="Arial"/>
                <w:b/>
                <w:bCs/>
                <w:color w:val="0D0D0D"/>
                <w:lang w:eastAsia="ru-RU"/>
              </w:rPr>
            </w:pPr>
            <w:r w:rsidRPr="00EA0B9D">
              <w:rPr>
                <w:rFonts w:ascii="Myriad Pro" w:eastAsia="Times New Roman" w:hAnsi="Myriad Pro" w:cs="Arial"/>
                <w:b/>
                <w:bCs/>
                <w:color w:val="0D0D0D"/>
                <w:lang w:eastAsia="ru-RU"/>
              </w:rPr>
              <w:t xml:space="preserve">Отклонение заявленного уровня от расчета Исполнителя </w:t>
            </w:r>
          </w:p>
        </w:tc>
        <w:tc>
          <w:tcPr>
            <w:tcW w:w="3603" w:type="dxa"/>
            <w:tcBorders>
              <w:top w:val="single" w:sz="4" w:space="0" w:color="auto"/>
              <w:left w:val="nil"/>
              <w:bottom w:val="single" w:sz="4" w:space="0" w:color="auto"/>
              <w:right w:val="single" w:sz="4" w:space="0" w:color="auto"/>
            </w:tcBorders>
            <w:shd w:val="clear" w:color="auto" w:fill="auto"/>
            <w:noWrap/>
            <w:vAlign w:val="center"/>
          </w:tcPr>
          <w:p w14:paraId="3F681567" w14:textId="50BBCAAC" w:rsidR="0010184B" w:rsidRPr="00EA0B9D" w:rsidRDefault="00297696" w:rsidP="004230C7">
            <w:pPr>
              <w:jc w:val="center"/>
              <w:rPr>
                <w:rFonts w:ascii="Myriad Pro" w:eastAsia="Times New Roman" w:hAnsi="Myriad Pro" w:cs="Arial"/>
                <w:b/>
                <w:bCs/>
                <w:color w:val="0D0D0D"/>
                <w:lang w:eastAsia="ru-RU"/>
              </w:rPr>
            </w:pPr>
            <w:r w:rsidRPr="00EA0B9D">
              <w:rPr>
                <w:rFonts w:ascii="Myriad Pro" w:eastAsia="Times New Roman" w:hAnsi="Myriad Pro" w:cs="Arial"/>
                <w:b/>
                <w:bCs/>
                <w:color w:val="0D0D0D"/>
                <w:lang w:eastAsia="ru-RU"/>
              </w:rPr>
              <w:t>-162,</w:t>
            </w:r>
            <w:r w:rsidR="00663B43">
              <w:rPr>
                <w:rFonts w:ascii="Myriad Pro" w:eastAsia="Times New Roman" w:hAnsi="Myriad Pro" w:cs="Arial"/>
                <w:b/>
                <w:bCs/>
                <w:color w:val="0D0D0D"/>
                <w:lang w:eastAsia="ru-RU"/>
              </w:rPr>
              <w:t>91</w:t>
            </w:r>
          </w:p>
        </w:tc>
      </w:tr>
    </w:tbl>
    <w:p w14:paraId="1D924236" w14:textId="718DF163" w:rsidR="00764028" w:rsidRPr="00332E41" w:rsidRDefault="009A436F" w:rsidP="005D3464">
      <w:pPr>
        <w:spacing w:after="0" w:line="360" w:lineRule="auto"/>
        <w:ind w:firstLine="567"/>
        <w:contextualSpacing/>
        <w:jc w:val="both"/>
        <w:rPr>
          <w:rFonts w:ascii="Myriad Pro" w:eastAsia="Calibri" w:hAnsi="Myriad Pro" w:cs="Times New Roman"/>
          <w:sz w:val="26"/>
          <w:szCs w:val="26"/>
        </w:rPr>
      </w:pPr>
      <w:r w:rsidRPr="00EA0B9D">
        <w:rPr>
          <w:rFonts w:ascii="Myriad Pro" w:eastAsia="Calibri" w:hAnsi="Myriad Pro" w:cs="Times New Roman"/>
          <w:sz w:val="26"/>
          <w:szCs w:val="26"/>
        </w:rPr>
        <w:t>Исполнитель отмечает, что</w:t>
      </w:r>
      <w:r w:rsidR="00D21EBD" w:rsidRPr="00EA0B9D">
        <w:rPr>
          <w:rFonts w:ascii="Myriad Pro" w:eastAsia="Calibri" w:hAnsi="Myriad Pro" w:cs="Times New Roman"/>
          <w:sz w:val="26"/>
          <w:szCs w:val="26"/>
        </w:rPr>
        <w:t xml:space="preserve"> </w:t>
      </w:r>
      <w:r w:rsidR="008B38E6" w:rsidRPr="00EA0B9D">
        <w:rPr>
          <w:rFonts w:ascii="Myriad Pro" w:eastAsia="Calibri" w:hAnsi="Myriad Pro" w:cs="Times New Roman"/>
          <w:sz w:val="26"/>
          <w:szCs w:val="26"/>
        </w:rPr>
        <w:t>заявленная</w:t>
      </w:r>
      <w:r w:rsidR="00D21EBD" w:rsidRPr="00EA0B9D">
        <w:rPr>
          <w:rFonts w:ascii="Myriad Pro" w:eastAsia="Calibri" w:hAnsi="Myriad Pro" w:cs="Times New Roman"/>
          <w:sz w:val="26"/>
          <w:szCs w:val="26"/>
        </w:rPr>
        <w:t xml:space="preserve"> ПАО «Ленэнерго» величина </w:t>
      </w:r>
      <w:r w:rsidR="005442F5" w:rsidRPr="00332E41">
        <w:rPr>
          <w:rFonts w:ascii="Myriad Pro" w:eastAsia="Calibri" w:hAnsi="Myriad Pro" w:cs="Times New Roman"/>
          <w:sz w:val="26"/>
          <w:szCs w:val="26"/>
        </w:rPr>
        <w:t>операционных</w:t>
      </w:r>
      <w:r w:rsidR="00D21EBD" w:rsidRPr="00332E41">
        <w:rPr>
          <w:rFonts w:ascii="Myriad Pro" w:eastAsia="Calibri" w:hAnsi="Myriad Pro" w:cs="Times New Roman"/>
          <w:sz w:val="26"/>
          <w:szCs w:val="26"/>
        </w:rPr>
        <w:t xml:space="preserve"> расходов </w:t>
      </w:r>
      <w:r w:rsidR="00794C11" w:rsidRPr="00332E41">
        <w:rPr>
          <w:rFonts w:ascii="Myriad Pro" w:eastAsia="Calibri" w:hAnsi="Myriad Pro" w:cs="Times New Roman"/>
          <w:sz w:val="26"/>
          <w:szCs w:val="26"/>
        </w:rPr>
        <w:t xml:space="preserve">на 2019 г. </w:t>
      </w:r>
      <w:r w:rsidR="008B38E6" w:rsidRPr="00332E41">
        <w:rPr>
          <w:rFonts w:ascii="Myriad Pro" w:eastAsia="Calibri" w:hAnsi="Myriad Pro" w:cs="Times New Roman"/>
          <w:sz w:val="26"/>
          <w:szCs w:val="26"/>
        </w:rPr>
        <w:t xml:space="preserve">ниже уровня соответствующего показателя </w:t>
      </w:r>
      <w:r w:rsidR="008B7286" w:rsidRPr="00332E41">
        <w:rPr>
          <w:rFonts w:ascii="Myriad Pro" w:eastAsia="Calibri" w:hAnsi="Myriad Pro" w:cs="Times New Roman"/>
          <w:sz w:val="26"/>
          <w:szCs w:val="26"/>
        </w:rPr>
        <w:t>по</w:t>
      </w:r>
      <w:r w:rsidR="008B38E6" w:rsidRPr="00332E41">
        <w:rPr>
          <w:rFonts w:ascii="Myriad Pro" w:eastAsia="Calibri" w:hAnsi="Myriad Pro" w:cs="Times New Roman"/>
          <w:sz w:val="26"/>
          <w:szCs w:val="26"/>
        </w:rPr>
        <w:t xml:space="preserve"> расчет</w:t>
      </w:r>
      <w:r w:rsidR="008B7286" w:rsidRPr="00332E41">
        <w:rPr>
          <w:rFonts w:ascii="Myriad Pro" w:eastAsia="Calibri" w:hAnsi="Myriad Pro" w:cs="Times New Roman"/>
          <w:sz w:val="26"/>
          <w:szCs w:val="26"/>
        </w:rPr>
        <w:t>у</w:t>
      </w:r>
      <w:r w:rsidR="008B38E6" w:rsidRPr="00332E41">
        <w:rPr>
          <w:rFonts w:ascii="Myriad Pro" w:eastAsia="Calibri" w:hAnsi="Myriad Pro" w:cs="Times New Roman"/>
          <w:sz w:val="26"/>
          <w:szCs w:val="26"/>
        </w:rPr>
        <w:t xml:space="preserve"> Исполнителя</w:t>
      </w:r>
      <w:r w:rsidR="008B7286" w:rsidRPr="00332E41">
        <w:rPr>
          <w:rFonts w:ascii="Myriad Pro" w:eastAsia="Calibri" w:hAnsi="Myriad Pro" w:cs="Times New Roman"/>
          <w:sz w:val="26"/>
          <w:szCs w:val="26"/>
        </w:rPr>
        <w:t xml:space="preserve"> на 162,</w:t>
      </w:r>
      <w:r w:rsidR="001A0FF5" w:rsidRPr="00332E41">
        <w:rPr>
          <w:rFonts w:ascii="Myriad Pro" w:eastAsia="Calibri" w:hAnsi="Myriad Pro" w:cs="Times New Roman"/>
          <w:sz w:val="26"/>
          <w:szCs w:val="26"/>
        </w:rPr>
        <w:t>91</w:t>
      </w:r>
      <w:r w:rsidR="008B7286" w:rsidRPr="00332E41">
        <w:rPr>
          <w:rFonts w:ascii="Myriad Pro" w:eastAsia="Calibri" w:hAnsi="Myriad Pro" w:cs="Times New Roman"/>
          <w:sz w:val="26"/>
          <w:szCs w:val="26"/>
        </w:rPr>
        <w:t xml:space="preserve"> млн. руб. или на 3,3%</w:t>
      </w:r>
      <w:r w:rsidR="008B38E6" w:rsidRPr="00332E41">
        <w:rPr>
          <w:rFonts w:ascii="Myriad Pro" w:eastAsia="Calibri" w:hAnsi="Myriad Pro" w:cs="Times New Roman"/>
          <w:sz w:val="26"/>
          <w:szCs w:val="26"/>
        </w:rPr>
        <w:t>.</w:t>
      </w:r>
    </w:p>
    <w:p w14:paraId="0D179B98" w14:textId="58AF0C38" w:rsidR="009822E9" w:rsidRPr="00EA0B9D" w:rsidRDefault="00506FBE" w:rsidP="005D3464">
      <w:pPr>
        <w:spacing w:after="0" w:line="360" w:lineRule="auto"/>
        <w:ind w:firstLine="567"/>
        <w:contextualSpacing/>
        <w:jc w:val="both"/>
        <w:rPr>
          <w:rFonts w:ascii="Myriad Pro" w:eastAsia="Times New Roman" w:hAnsi="Myriad Pro"/>
          <w:sz w:val="26"/>
          <w:szCs w:val="26"/>
          <w:lang w:eastAsia="ru-RU"/>
        </w:rPr>
      </w:pPr>
      <w:r w:rsidRPr="00332E41">
        <w:rPr>
          <w:rFonts w:ascii="Myriad Pro" w:eastAsia="Calibri" w:hAnsi="Myriad Pro" w:cs="Times New Roman"/>
          <w:sz w:val="26"/>
          <w:szCs w:val="26"/>
        </w:rPr>
        <w:t xml:space="preserve">В связи с </w:t>
      </w:r>
      <w:r w:rsidR="008B38E6" w:rsidRPr="00332E41">
        <w:rPr>
          <w:rFonts w:ascii="Myriad Pro" w:eastAsia="Calibri" w:hAnsi="Myriad Pro" w:cs="Times New Roman"/>
          <w:sz w:val="26"/>
          <w:szCs w:val="26"/>
        </w:rPr>
        <w:t>изложенным</w:t>
      </w:r>
      <w:r w:rsidRPr="00332E41">
        <w:rPr>
          <w:rFonts w:ascii="Myriad Pro" w:eastAsia="Calibri" w:hAnsi="Myriad Pro" w:cs="Times New Roman"/>
          <w:sz w:val="26"/>
          <w:szCs w:val="26"/>
        </w:rPr>
        <w:t xml:space="preserve">, </w:t>
      </w:r>
      <w:r w:rsidR="008B38E6" w:rsidRPr="00332E41">
        <w:rPr>
          <w:rFonts w:ascii="Myriad Pro" w:eastAsia="Calibri" w:hAnsi="Myriad Pro" w:cs="Times New Roman"/>
          <w:sz w:val="26"/>
          <w:szCs w:val="26"/>
        </w:rPr>
        <w:t>Исполнитель</w:t>
      </w:r>
      <w:r w:rsidRPr="00332E41">
        <w:rPr>
          <w:rFonts w:ascii="Myriad Pro" w:eastAsia="Calibri" w:hAnsi="Myriad Pro" w:cs="Times New Roman"/>
          <w:sz w:val="26"/>
          <w:szCs w:val="26"/>
        </w:rPr>
        <w:t xml:space="preserve"> рекомендует ПАО «Ленэнерго» осуществлять расчет </w:t>
      </w:r>
      <w:r w:rsidR="00E900B8" w:rsidRPr="00332E41">
        <w:rPr>
          <w:rFonts w:ascii="Myriad Pro" w:eastAsia="Calibri" w:hAnsi="Myriad Pro" w:cs="Times New Roman"/>
          <w:sz w:val="26"/>
          <w:szCs w:val="26"/>
        </w:rPr>
        <w:t>операционных</w:t>
      </w:r>
      <w:r w:rsidR="008B38E6" w:rsidRPr="00332E41">
        <w:rPr>
          <w:rFonts w:ascii="Myriad Pro" w:eastAsia="Calibri" w:hAnsi="Myriad Pro" w:cs="Times New Roman"/>
          <w:sz w:val="26"/>
          <w:szCs w:val="26"/>
        </w:rPr>
        <w:t xml:space="preserve"> расходов</w:t>
      </w:r>
      <w:r w:rsidRPr="00332E41">
        <w:rPr>
          <w:rFonts w:ascii="Myriad Pro" w:eastAsia="Calibri" w:hAnsi="Myriad Pro" w:cs="Times New Roman"/>
          <w:sz w:val="26"/>
          <w:szCs w:val="26"/>
        </w:rPr>
        <w:t xml:space="preserve"> на очере</w:t>
      </w:r>
      <w:r w:rsidR="009822E9" w:rsidRPr="00332E41">
        <w:rPr>
          <w:rFonts w:ascii="Myriad Pro" w:eastAsia="Calibri" w:hAnsi="Myriad Pro" w:cs="Times New Roman"/>
          <w:sz w:val="26"/>
          <w:szCs w:val="26"/>
        </w:rPr>
        <w:t>дной регулируемый</w:t>
      </w:r>
      <w:r w:rsidRPr="00332E41">
        <w:rPr>
          <w:rFonts w:ascii="Myriad Pro" w:eastAsia="Calibri" w:hAnsi="Myriad Pro" w:cs="Times New Roman"/>
          <w:sz w:val="26"/>
          <w:szCs w:val="26"/>
        </w:rPr>
        <w:t xml:space="preserve"> </w:t>
      </w:r>
      <w:r w:rsidRPr="00332E41">
        <w:rPr>
          <w:rFonts w:ascii="Myriad Pro" w:eastAsia="Calibri" w:hAnsi="Myriad Pro" w:cs="Times New Roman"/>
          <w:sz w:val="26"/>
          <w:szCs w:val="26"/>
        </w:rPr>
        <w:lastRenderedPageBreak/>
        <w:t>период в соответ</w:t>
      </w:r>
      <w:r w:rsidR="009822E9" w:rsidRPr="00332E41">
        <w:rPr>
          <w:rFonts w:ascii="Myriad Pro" w:eastAsia="Calibri" w:hAnsi="Myriad Pro" w:cs="Times New Roman"/>
          <w:sz w:val="26"/>
          <w:szCs w:val="26"/>
        </w:rPr>
        <w:t xml:space="preserve">ствии с положениями нормативных правовых актов в сфере регулирования тарифов на услуги по передаче электрической энергии с применением </w:t>
      </w:r>
      <w:r w:rsidR="009822E9" w:rsidRPr="00332E41">
        <w:rPr>
          <w:rFonts w:ascii="Myriad Pro" w:eastAsia="Times New Roman" w:hAnsi="Myriad Pro"/>
          <w:sz w:val="26"/>
          <w:szCs w:val="26"/>
          <w:lang w:eastAsia="ru-RU"/>
        </w:rPr>
        <w:t xml:space="preserve">метода доходности инвестированного капитала, а именно осуществлять индексацию базового уровня </w:t>
      </w:r>
      <w:r w:rsidR="00881FDC" w:rsidRPr="00332E41">
        <w:rPr>
          <w:rFonts w:ascii="Myriad Pro" w:eastAsia="Times New Roman" w:hAnsi="Myriad Pro"/>
          <w:sz w:val="26"/>
          <w:szCs w:val="26"/>
          <w:lang w:eastAsia="ru-RU"/>
        </w:rPr>
        <w:t xml:space="preserve">операционных </w:t>
      </w:r>
      <w:r w:rsidR="009822E9" w:rsidRPr="00332E41">
        <w:rPr>
          <w:rFonts w:ascii="Myriad Pro" w:eastAsia="Times New Roman" w:hAnsi="Myriad Pro"/>
          <w:sz w:val="26"/>
          <w:szCs w:val="26"/>
          <w:lang w:eastAsia="ru-RU"/>
        </w:rPr>
        <w:t>расходов с учетом фактических значений параметров, принимаемых в расчет скорректированного коэффициента индексации.</w:t>
      </w:r>
    </w:p>
    <w:p w14:paraId="15ED7A07" w14:textId="77777777" w:rsidR="009822E9" w:rsidRDefault="009822E9" w:rsidP="005D3464">
      <w:pPr>
        <w:spacing w:after="0" w:line="360" w:lineRule="auto"/>
        <w:ind w:firstLine="567"/>
        <w:contextualSpacing/>
        <w:jc w:val="both"/>
        <w:rPr>
          <w:rFonts w:ascii="Myriad Pro" w:eastAsia="Calibri" w:hAnsi="Myriad Pro" w:cs="Times New Roman"/>
          <w:color w:val="1F497D" w:themeColor="text2"/>
          <w:sz w:val="26"/>
          <w:szCs w:val="26"/>
        </w:rPr>
      </w:pPr>
    </w:p>
    <w:p w14:paraId="0FFE2651" w14:textId="1359AF8A" w:rsidR="004529E0" w:rsidRPr="00B10083" w:rsidRDefault="004529E0" w:rsidP="00D30E2B">
      <w:pPr>
        <w:keepNext/>
        <w:keepLines/>
        <w:pageBreakBefore/>
        <w:numPr>
          <w:ilvl w:val="0"/>
          <w:numId w:val="39"/>
        </w:numPr>
        <w:tabs>
          <w:tab w:val="left" w:pos="567"/>
        </w:tabs>
        <w:spacing w:before="40" w:after="0" w:line="360" w:lineRule="auto"/>
        <w:jc w:val="both"/>
        <w:outlineLvl w:val="2"/>
        <w:rPr>
          <w:rFonts w:ascii="Myriad Pro" w:hAnsi="Myriad Pro"/>
          <w:b/>
          <w:color w:val="4F6228" w:themeColor="accent3" w:themeShade="80"/>
          <w:sz w:val="28"/>
          <w:szCs w:val="28"/>
        </w:rPr>
      </w:pPr>
      <w:bookmarkStart w:id="95" w:name="_Toc39830950"/>
      <w:r w:rsidRPr="00B10083">
        <w:rPr>
          <w:rFonts w:ascii="Myriad Pro" w:eastAsiaTheme="majorEastAsia" w:hAnsi="Myriad Pro" w:cstheme="majorBidi"/>
          <w:b/>
          <w:color w:val="4F6228" w:themeColor="accent3" w:themeShade="80"/>
          <w:sz w:val="28"/>
          <w:szCs w:val="28"/>
        </w:rPr>
        <w:lastRenderedPageBreak/>
        <w:t>Анализ расчетов и обоснованности</w:t>
      </w:r>
      <w:r w:rsidR="00C76521">
        <w:rPr>
          <w:rFonts w:ascii="Myriad Pro" w:eastAsiaTheme="majorEastAsia" w:hAnsi="Myriad Pro" w:cstheme="majorBidi"/>
          <w:b/>
          <w:color w:val="4F6228" w:themeColor="accent3" w:themeShade="80"/>
          <w:sz w:val="28"/>
          <w:szCs w:val="28"/>
        </w:rPr>
        <w:t xml:space="preserve"> </w:t>
      </w:r>
      <w:r w:rsidRPr="00B10083">
        <w:rPr>
          <w:rFonts w:ascii="Myriad Pro" w:eastAsiaTheme="majorEastAsia" w:hAnsi="Myriad Pro" w:cstheme="majorBidi"/>
          <w:b/>
          <w:color w:val="4F6228" w:themeColor="accent3" w:themeShade="80"/>
          <w:sz w:val="28"/>
          <w:szCs w:val="28"/>
        </w:rPr>
        <w:t xml:space="preserve">принятых </w:t>
      </w:r>
      <w:r w:rsidRPr="00B10083">
        <w:rPr>
          <w:rFonts w:ascii="Myriad Pro" w:hAnsi="Myriad Pro"/>
          <w:b/>
          <w:color w:val="4F6228" w:themeColor="accent3" w:themeShade="80"/>
          <w:sz w:val="28"/>
          <w:szCs w:val="28"/>
        </w:rPr>
        <w:t>Комитетом по тарифам Санкт-Петербурга</w:t>
      </w:r>
      <w:r w:rsidRPr="00B10083">
        <w:rPr>
          <w:rFonts w:ascii="Myriad Pro" w:eastAsiaTheme="majorEastAsia" w:hAnsi="Myriad Pro" w:cstheme="majorBidi"/>
          <w:b/>
          <w:color w:val="4F6228" w:themeColor="accent3" w:themeShade="80"/>
          <w:sz w:val="28"/>
          <w:szCs w:val="28"/>
        </w:rPr>
        <w:t xml:space="preserve"> в расчет тарифов на 2019 год</w:t>
      </w:r>
      <w:r w:rsidR="001515C5">
        <w:rPr>
          <w:rFonts w:ascii="Myriad Pro" w:eastAsiaTheme="majorEastAsia" w:hAnsi="Myriad Pro" w:cstheme="majorBidi"/>
          <w:b/>
          <w:color w:val="4F6228" w:themeColor="accent3" w:themeShade="80"/>
          <w:sz w:val="28"/>
          <w:szCs w:val="28"/>
        </w:rPr>
        <w:t xml:space="preserve"> </w:t>
      </w:r>
      <w:r w:rsidRPr="00B10083">
        <w:rPr>
          <w:rFonts w:ascii="Myriad Pro" w:eastAsiaTheme="majorEastAsia" w:hAnsi="Myriad Pro" w:cstheme="majorBidi"/>
          <w:b/>
          <w:color w:val="4F6228" w:themeColor="accent3" w:themeShade="80"/>
          <w:sz w:val="28"/>
          <w:szCs w:val="28"/>
        </w:rPr>
        <w:t>долгосрочных параметров регулирования: индекса эффективности операционных расходов, уровня надежности и качества услуг</w:t>
      </w:r>
      <w:bookmarkEnd w:id="95"/>
    </w:p>
    <w:p w14:paraId="13F0C840" w14:textId="77777777" w:rsidR="00155298" w:rsidRDefault="00155298" w:rsidP="003C3A15">
      <w:pPr>
        <w:spacing w:after="0" w:line="360" w:lineRule="auto"/>
        <w:contextualSpacing/>
        <w:jc w:val="both"/>
        <w:rPr>
          <w:rFonts w:ascii="Myriad Pro" w:eastAsia="Calibri" w:hAnsi="Myriad Pro" w:cs="Times New Roman"/>
          <w:color w:val="000000" w:themeColor="text1"/>
          <w:sz w:val="26"/>
          <w:szCs w:val="26"/>
        </w:rPr>
      </w:pPr>
    </w:p>
    <w:p w14:paraId="7E4A7C96" w14:textId="60190BF3" w:rsidR="00241A1E" w:rsidRPr="00241A1E" w:rsidRDefault="00241A1E" w:rsidP="00241A1E">
      <w:pPr>
        <w:spacing w:after="0" w:line="360" w:lineRule="auto"/>
        <w:ind w:firstLine="567"/>
        <w:contextualSpacing/>
        <w:jc w:val="both"/>
        <w:rPr>
          <w:rFonts w:ascii="Myriad Pro" w:eastAsia="Calibri" w:hAnsi="Myriad Pro" w:cs="Times New Roman"/>
          <w:color w:val="000000" w:themeColor="text1"/>
          <w:sz w:val="26"/>
          <w:szCs w:val="26"/>
        </w:rPr>
      </w:pPr>
      <w:bookmarkStart w:id="96" w:name="_Hlk35250652"/>
      <w:r w:rsidRPr="00241A1E">
        <w:rPr>
          <w:rFonts w:ascii="Myriad Pro" w:eastAsia="Calibri" w:hAnsi="Myriad Pro" w:cs="Times New Roman"/>
          <w:color w:val="000000" w:themeColor="text1"/>
          <w:sz w:val="26"/>
          <w:szCs w:val="26"/>
        </w:rPr>
        <w:t>В соответствии с п. 33 Основ ценообразования № 1178, расчет необходимой валовой выручки на долгосрочный период регулирования осуществляется на основе долгосрочных параметров регулирования, к которым относятся:</w:t>
      </w:r>
    </w:p>
    <w:p w14:paraId="0A9A898C" w14:textId="6D9F122F" w:rsidR="00241A1E" w:rsidRPr="00FC13CB" w:rsidRDefault="00241A1E" w:rsidP="00FC13CB">
      <w:pPr>
        <w:pStyle w:val="a3"/>
        <w:numPr>
          <w:ilvl w:val="0"/>
          <w:numId w:val="67"/>
        </w:numPr>
        <w:spacing w:after="0" w:line="360" w:lineRule="auto"/>
        <w:jc w:val="both"/>
        <w:rPr>
          <w:rFonts w:ascii="Myriad Pro" w:hAnsi="Myriad Pro"/>
          <w:color w:val="000000" w:themeColor="text1"/>
          <w:sz w:val="26"/>
          <w:szCs w:val="26"/>
        </w:rPr>
      </w:pPr>
      <w:r w:rsidRPr="00FC13CB">
        <w:rPr>
          <w:rFonts w:ascii="Myriad Pro" w:hAnsi="Myriad Pro"/>
          <w:color w:val="000000" w:themeColor="text1"/>
          <w:sz w:val="26"/>
          <w:szCs w:val="26"/>
        </w:rPr>
        <w:t>базовый уровень операционных расходов;</w:t>
      </w:r>
    </w:p>
    <w:p w14:paraId="659B677F" w14:textId="0A897DD4" w:rsidR="00241A1E" w:rsidRPr="00FC13CB" w:rsidRDefault="00241A1E" w:rsidP="00FC13CB">
      <w:pPr>
        <w:pStyle w:val="a3"/>
        <w:numPr>
          <w:ilvl w:val="0"/>
          <w:numId w:val="67"/>
        </w:numPr>
        <w:spacing w:after="0" w:line="360" w:lineRule="auto"/>
        <w:jc w:val="both"/>
        <w:rPr>
          <w:rFonts w:ascii="Myriad Pro" w:hAnsi="Myriad Pro"/>
          <w:color w:val="000000" w:themeColor="text1"/>
          <w:sz w:val="26"/>
          <w:szCs w:val="26"/>
        </w:rPr>
      </w:pPr>
      <w:r w:rsidRPr="00FC13CB">
        <w:rPr>
          <w:rFonts w:ascii="Myriad Pro" w:hAnsi="Myriad Pro"/>
          <w:color w:val="000000" w:themeColor="text1"/>
          <w:sz w:val="26"/>
          <w:szCs w:val="26"/>
        </w:rPr>
        <w:t>индекс эффективности операционных расходов;</w:t>
      </w:r>
    </w:p>
    <w:p w14:paraId="15DE505A" w14:textId="57ACDF18" w:rsidR="00241A1E" w:rsidRPr="00FC13CB" w:rsidRDefault="00241A1E" w:rsidP="00FC13CB">
      <w:pPr>
        <w:pStyle w:val="a3"/>
        <w:numPr>
          <w:ilvl w:val="0"/>
          <w:numId w:val="67"/>
        </w:numPr>
        <w:spacing w:after="0" w:line="360" w:lineRule="auto"/>
        <w:jc w:val="both"/>
        <w:rPr>
          <w:rFonts w:ascii="Myriad Pro" w:hAnsi="Myriad Pro"/>
          <w:color w:val="000000" w:themeColor="text1"/>
          <w:sz w:val="26"/>
          <w:szCs w:val="26"/>
        </w:rPr>
      </w:pPr>
      <w:r w:rsidRPr="00FC13CB">
        <w:rPr>
          <w:rFonts w:ascii="Myriad Pro" w:hAnsi="Myriad Pro"/>
          <w:color w:val="000000" w:themeColor="text1"/>
          <w:sz w:val="26"/>
          <w:szCs w:val="26"/>
        </w:rPr>
        <w:t>размер инвестированного капитала;</w:t>
      </w:r>
    </w:p>
    <w:p w14:paraId="0CBD3EAD" w14:textId="1DF77496" w:rsidR="00241A1E" w:rsidRPr="00FC13CB" w:rsidRDefault="00241A1E" w:rsidP="00FC13CB">
      <w:pPr>
        <w:pStyle w:val="a3"/>
        <w:numPr>
          <w:ilvl w:val="0"/>
          <w:numId w:val="67"/>
        </w:numPr>
        <w:spacing w:after="0" w:line="360" w:lineRule="auto"/>
        <w:jc w:val="both"/>
        <w:rPr>
          <w:rFonts w:ascii="Myriad Pro" w:hAnsi="Myriad Pro"/>
          <w:color w:val="000000" w:themeColor="text1"/>
          <w:sz w:val="26"/>
          <w:szCs w:val="26"/>
        </w:rPr>
      </w:pPr>
      <w:r w:rsidRPr="00FC13CB">
        <w:rPr>
          <w:rFonts w:ascii="Myriad Pro" w:hAnsi="Myriad Pro"/>
          <w:color w:val="000000" w:themeColor="text1"/>
          <w:sz w:val="26"/>
          <w:szCs w:val="26"/>
        </w:rPr>
        <w:t>чистый оборотный капитал;</w:t>
      </w:r>
    </w:p>
    <w:p w14:paraId="531A2C3E" w14:textId="3940624E" w:rsidR="00241A1E" w:rsidRPr="00FC13CB" w:rsidRDefault="00241A1E" w:rsidP="00FC13CB">
      <w:pPr>
        <w:pStyle w:val="a3"/>
        <w:numPr>
          <w:ilvl w:val="0"/>
          <w:numId w:val="67"/>
        </w:numPr>
        <w:spacing w:after="0" w:line="360" w:lineRule="auto"/>
        <w:jc w:val="both"/>
        <w:rPr>
          <w:rFonts w:ascii="Myriad Pro" w:hAnsi="Myriad Pro"/>
          <w:color w:val="000000" w:themeColor="text1"/>
          <w:sz w:val="26"/>
          <w:szCs w:val="26"/>
        </w:rPr>
      </w:pPr>
      <w:r w:rsidRPr="00FC13CB">
        <w:rPr>
          <w:rFonts w:ascii="Myriad Pro" w:hAnsi="Myriad Pro"/>
          <w:color w:val="000000" w:themeColor="text1"/>
          <w:sz w:val="26"/>
          <w:szCs w:val="26"/>
        </w:rPr>
        <w:t>норма доходности инвестированного капитала;</w:t>
      </w:r>
    </w:p>
    <w:p w14:paraId="2E20259C" w14:textId="76080C92" w:rsidR="00241A1E" w:rsidRPr="00FC13CB" w:rsidRDefault="00241A1E" w:rsidP="00FC13CB">
      <w:pPr>
        <w:pStyle w:val="a3"/>
        <w:numPr>
          <w:ilvl w:val="0"/>
          <w:numId w:val="67"/>
        </w:numPr>
        <w:spacing w:after="0" w:line="360" w:lineRule="auto"/>
        <w:jc w:val="both"/>
        <w:rPr>
          <w:rFonts w:ascii="Myriad Pro" w:hAnsi="Myriad Pro"/>
          <w:color w:val="000000" w:themeColor="text1"/>
          <w:sz w:val="26"/>
          <w:szCs w:val="26"/>
        </w:rPr>
      </w:pPr>
      <w:r w:rsidRPr="00FC13CB">
        <w:rPr>
          <w:rFonts w:ascii="Myriad Pro" w:hAnsi="Myriad Pro"/>
          <w:color w:val="000000" w:themeColor="text1"/>
          <w:sz w:val="26"/>
          <w:szCs w:val="26"/>
        </w:rPr>
        <w:t>срок возврата инвестированного капитала;</w:t>
      </w:r>
    </w:p>
    <w:p w14:paraId="224F9868" w14:textId="2DD72CC2" w:rsidR="00241A1E" w:rsidRPr="00FC13CB" w:rsidRDefault="00241A1E" w:rsidP="00FC13CB">
      <w:pPr>
        <w:pStyle w:val="a3"/>
        <w:numPr>
          <w:ilvl w:val="0"/>
          <w:numId w:val="67"/>
        </w:numPr>
        <w:spacing w:after="0" w:line="360" w:lineRule="auto"/>
        <w:jc w:val="both"/>
        <w:rPr>
          <w:rFonts w:ascii="Myriad Pro" w:hAnsi="Myriad Pro"/>
          <w:color w:val="000000" w:themeColor="text1"/>
          <w:sz w:val="26"/>
          <w:szCs w:val="26"/>
        </w:rPr>
      </w:pPr>
      <w:r w:rsidRPr="00FC13CB">
        <w:rPr>
          <w:rFonts w:ascii="Myriad Pro" w:hAnsi="Myriad Pro"/>
          <w:color w:val="000000" w:themeColor="text1"/>
          <w:sz w:val="26"/>
          <w:szCs w:val="26"/>
        </w:rPr>
        <w:t>коэффициент эластичности подконтрольных расходов по количеству активов</w:t>
      </w:r>
      <w:r w:rsidR="00F22BEB" w:rsidRPr="00FC13CB">
        <w:rPr>
          <w:rFonts w:ascii="Myriad Pro" w:hAnsi="Myriad Pro"/>
          <w:color w:val="000000" w:themeColor="text1"/>
          <w:sz w:val="26"/>
          <w:szCs w:val="26"/>
        </w:rPr>
        <w:t>, определяемый Методическими указаниями</w:t>
      </w:r>
      <w:r w:rsidRPr="00FC13CB">
        <w:rPr>
          <w:rFonts w:ascii="Myriad Pro" w:hAnsi="Myriad Pro"/>
          <w:color w:val="000000" w:themeColor="text1"/>
          <w:sz w:val="26"/>
          <w:szCs w:val="26"/>
        </w:rPr>
        <w:t>;</w:t>
      </w:r>
    </w:p>
    <w:p w14:paraId="6296933D" w14:textId="32DCE1B9" w:rsidR="00241A1E" w:rsidRPr="00FC13CB" w:rsidRDefault="00F22BEB" w:rsidP="00FC13CB">
      <w:pPr>
        <w:pStyle w:val="a3"/>
        <w:numPr>
          <w:ilvl w:val="0"/>
          <w:numId w:val="67"/>
        </w:numPr>
        <w:spacing w:after="0" w:line="360" w:lineRule="auto"/>
        <w:jc w:val="both"/>
        <w:rPr>
          <w:rFonts w:ascii="Myriad Pro" w:hAnsi="Myriad Pro"/>
          <w:color w:val="000000" w:themeColor="text1"/>
          <w:sz w:val="26"/>
          <w:szCs w:val="26"/>
        </w:rPr>
      </w:pPr>
      <w:r w:rsidRPr="00FC13CB">
        <w:rPr>
          <w:rFonts w:ascii="Myriad Pro" w:hAnsi="Myriad Pro"/>
          <w:color w:val="000000" w:themeColor="text1"/>
          <w:sz w:val="26"/>
          <w:szCs w:val="26"/>
        </w:rPr>
        <w:t>уровень потерь электрической энергии при ее передаче по электрическим сетям, определяемый в соответствии с пунктом 40</w:t>
      </w:r>
      <w:r w:rsidR="00A50420" w:rsidRPr="00FC13CB">
        <w:rPr>
          <w:rFonts w:ascii="Myriad Pro" w:hAnsi="Myriad Pro"/>
          <w:color w:val="000000" w:themeColor="text1"/>
          <w:sz w:val="26"/>
          <w:szCs w:val="26"/>
        </w:rPr>
        <w:t xml:space="preserve"> </w:t>
      </w:r>
      <w:r w:rsidRPr="00FC13CB">
        <w:rPr>
          <w:rFonts w:ascii="Myriad Pro" w:hAnsi="Myriad Pro"/>
          <w:color w:val="000000" w:themeColor="text1"/>
          <w:sz w:val="26"/>
          <w:szCs w:val="26"/>
        </w:rPr>
        <w:t>(1) Основ ценообразования</w:t>
      </w:r>
      <w:r w:rsidR="00241A1E" w:rsidRPr="00FC13CB">
        <w:rPr>
          <w:rFonts w:ascii="Myriad Pro" w:hAnsi="Myriad Pro"/>
          <w:color w:val="000000" w:themeColor="text1"/>
          <w:sz w:val="26"/>
          <w:szCs w:val="26"/>
        </w:rPr>
        <w:t>;</w:t>
      </w:r>
    </w:p>
    <w:p w14:paraId="459B739C" w14:textId="5ECC487A" w:rsidR="00241A1E" w:rsidRPr="00FC13CB" w:rsidRDefault="00F22BEB" w:rsidP="00FC13CB">
      <w:pPr>
        <w:pStyle w:val="a3"/>
        <w:numPr>
          <w:ilvl w:val="0"/>
          <w:numId w:val="67"/>
        </w:numPr>
        <w:spacing w:after="0" w:line="360" w:lineRule="auto"/>
        <w:jc w:val="both"/>
        <w:rPr>
          <w:rFonts w:ascii="Myriad Pro" w:hAnsi="Myriad Pro"/>
          <w:color w:val="000000" w:themeColor="text1"/>
          <w:sz w:val="26"/>
          <w:szCs w:val="26"/>
        </w:rPr>
      </w:pPr>
      <w:r w:rsidRPr="00FC13CB">
        <w:rPr>
          <w:rFonts w:ascii="Myriad Pro" w:hAnsi="Myriad Pro"/>
          <w:color w:val="000000" w:themeColor="text1"/>
          <w:sz w:val="26"/>
          <w:szCs w:val="26"/>
        </w:rPr>
        <w:t>уровень надежности и качества реализуемых товаров (услуг), устанавливаемый в соответствии с п. 8 Основ ценообразования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r w:rsidR="00241A1E" w:rsidRPr="00FC13CB">
        <w:rPr>
          <w:rFonts w:ascii="Myriad Pro" w:hAnsi="Myriad Pro"/>
          <w:color w:val="000000" w:themeColor="text1"/>
          <w:sz w:val="26"/>
          <w:szCs w:val="26"/>
        </w:rPr>
        <w:t>.</w:t>
      </w:r>
    </w:p>
    <w:p w14:paraId="702F437C" w14:textId="62531082" w:rsidR="00F22BEB" w:rsidRDefault="00F22BEB" w:rsidP="00F22BEB">
      <w:pPr>
        <w:spacing w:after="0" w:line="360" w:lineRule="auto"/>
        <w:ind w:firstLine="567"/>
        <w:contextualSpacing/>
        <w:jc w:val="both"/>
        <w:rPr>
          <w:rFonts w:ascii="Myriad Pro" w:eastAsia="Calibri" w:hAnsi="Myriad Pro" w:cs="Times New Roman"/>
          <w:b/>
          <w:bCs/>
          <w:color w:val="000000" w:themeColor="text1"/>
          <w:sz w:val="26"/>
          <w:szCs w:val="26"/>
        </w:rPr>
      </w:pPr>
    </w:p>
    <w:p w14:paraId="649CA72A" w14:textId="77777777" w:rsidR="006E7EC9" w:rsidRDefault="006E7EC9" w:rsidP="00FC13CB">
      <w:pPr>
        <w:keepNext/>
        <w:keepLines/>
        <w:numPr>
          <w:ilvl w:val="1"/>
          <w:numId w:val="39"/>
        </w:numPr>
        <w:tabs>
          <w:tab w:val="left" w:pos="567"/>
        </w:tabs>
        <w:spacing w:before="40" w:after="0" w:line="360" w:lineRule="auto"/>
        <w:ind w:left="567" w:hanging="567"/>
        <w:jc w:val="both"/>
        <w:outlineLvl w:val="2"/>
        <w:rPr>
          <w:rFonts w:ascii="Myriad Pro" w:eastAsiaTheme="majorEastAsia" w:hAnsi="Myriad Pro" w:cstheme="majorBidi"/>
          <w:b/>
          <w:color w:val="4F6228" w:themeColor="accent3" w:themeShade="80"/>
          <w:sz w:val="28"/>
          <w:szCs w:val="28"/>
        </w:rPr>
        <w:sectPr w:rsidR="006E7EC9" w:rsidSect="0004017F">
          <w:pgSz w:w="11906" w:h="16838"/>
          <w:pgMar w:top="1134" w:right="850" w:bottom="1134" w:left="1701" w:header="708" w:footer="708" w:gutter="0"/>
          <w:cols w:space="708"/>
          <w:docGrid w:linePitch="360"/>
        </w:sectPr>
      </w:pPr>
      <w:bookmarkStart w:id="97" w:name="_Toc39830951"/>
      <w:bookmarkStart w:id="98" w:name="_Hlk35803223"/>
    </w:p>
    <w:p w14:paraId="19438766" w14:textId="53224422" w:rsidR="00F22BEB" w:rsidRDefault="00AD7D42" w:rsidP="00FC13CB">
      <w:pPr>
        <w:keepNext/>
        <w:keepLines/>
        <w:numPr>
          <w:ilvl w:val="1"/>
          <w:numId w:val="39"/>
        </w:numPr>
        <w:tabs>
          <w:tab w:val="left" w:pos="567"/>
        </w:tabs>
        <w:spacing w:before="40" w:after="0" w:line="360" w:lineRule="auto"/>
        <w:ind w:left="567" w:hanging="567"/>
        <w:jc w:val="both"/>
        <w:outlineLvl w:val="2"/>
        <w:rPr>
          <w:rFonts w:ascii="Myriad Pro" w:eastAsia="Calibri" w:hAnsi="Myriad Pro" w:cs="Times New Roman"/>
          <w:color w:val="000000" w:themeColor="text1"/>
          <w:sz w:val="26"/>
          <w:szCs w:val="26"/>
        </w:rPr>
      </w:pPr>
      <w:r>
        <w:rPr>
          <w:rFonts w:ascii="Myriad Pro" w:eastAsiaTheme="majorEastAsia" w:hAnsi="Myriad Pro" w:cstheme="majorBidi"/>
          <w:b/>
          <w:color w:val="4F6228" w:themeColor="accent3" w:themeShade="80"/>
          <w:sz w:val="28"/>
          <w:szCs w:val="28"/>
        </w:rPr>
        <w:lastRenderedPageBreak/>
        <w:t xml:space="preserve">Индекс эффективности </w:t>
      </w:r>
      <w:r w:rsidR="00E900B8">
        <w:rPr>
          <w:rFonts w:ascii="Myriad Pro" w:eastAsiaTheme="majorEastAsia" w:hAnsi="Myriad Pro" w:cstheme="majorBidi"/>
          <w:b/>
          <w:color w:val="4F6228" w:themeColor="accent3" w:themeShade="80"/>
          <w:sz w:val="28"/>
          <w:szCs w:val="28"/>
        </w:rPr>
        <w:t>операционных</w:t>
      </w:r>
      <w:r>
        <w:rPr>
          <w:rFonts w:ascii="Myriad Pro" w:eastAsiaTheme="majorEastAsia" w:hAnsi="Myriad Pro" w:cstheme="majorBidi"/>
          <w:b/>
          <w:color w:val="4F6228" w:themeColor="accent3" w:themeShade="80"/>
          <w:sz w:val="28"/>
          <w:szCs w:val="28"/>
        </w:rPr>
        <w:t xml:space="preserve"> расходов</w:t>
      </w:r>
      <w:bookmarkEnd w:id="97"/>
      <w:r w:rsidRPr="00311263">
        <w:rPr>
          <w:rFonts w:ascii="Myriad Pro" w:eastAsiaTheme="majorEastAsia" w:hAnsi="Myriad Pro" w:cstheme="majorBidi"/>
          <w:b/>
          <w:color w:val="4F6228" w:themeColor="accent3" w:themeShade="80"/>
          <w:sz w:val="28"/>
          <w:szCs w:val="28"/>
        </w:rPr>
        <w:t xml:space="preserve"> </w:t>
      </w:r>
    </w:p>
    <w:p w14:paraId="2BD9475D" w14:textId="7B565B88" w:rsidR="00F22BEB" w:rsidRPr="00F22BEB" w:rsidRDefault="00F22BEB" w:rsidP="00F22BEB">
      <w:pPr>
        <w:spacing w:after="0" w:line="360" w:lineRule="auto"/>
        <w:ind w:firstLine="567"/>
        <w:contextualSpacing/>
        <w:jc w:val="both"/>
        <w:rPr>
          <w:rFonts w:ascii="Myriad Pro" w:eastAsia="Calibri" w:hAnsi="Myriad Pro" w:cs="Times New Roman"/>
          <w:color w:val="000000" w:themeColor="text1"/>
          <w:sz w:val="26"/>
          <w:szCs w:val="26"/>
        </w:rPr>
      </w:pPr>
      <w:bookmarkStart w:id="99" w:name="_Hlk35803413"/>
      <w:bookmarkEnd w:id="98"/>
      <w:r w:rsidRPr="00F22BEB">
        <w:rPr>
          <w:rFonts w:ascii="Myriad Pro" w:eastAsia="Calibri" w:hAnsi="Myriad Pro" w:cs="Times New Roman"/>
          <w:color w:val="000000" w:themeColor="text1"/>
          <w:sz w:val="26"/>
          <w:szCs w:val="26"/>
        </w:rPr>
        <w:t xml:space="preserve">Согласно п. 7 Методических указаний № 421-э определение индекса эффективности </w:t>
      </w:r>
      <w:r w:rsidR="00E900B8">
        <w:rPr>
          <w:rFonts w:ascii="Myriad Pro" w:eastAsia="Calibri" w:hAnsi="Myriad Pro" w:cs="Times New Roman"/>
          <w:color w:val="000000" w:themeColor="text1"/>
          <w:sz w:val="26"/>
          <w:szCs w:val="26"/>
        </w:rPr>
        <w:t>операционных</w:t>
      </w:r>
      <w:r w:rsidRPr="00F22BEB">
        <w:rPr>
          <w:rFonts w:ascii="Myriad Pro" w:eastAsia="Calibri" w:hAnsi="Myriad Pro" w:cs="Times New Roman"/>
          <w:color w:val="000000" w:themeColor="text1"/>
          <w:sz w:val="26"/>
          <w:szCs w:val="26"/>
        </w:rPr>
        <w:t xml:space="preserve"> расходов с применением метода сравнения аналогов осуществляется на основании распределения ТСО по группам ТСО согласно их рейтингам эффективности, распределяемым по фиксированным интервалам значений в соответствии с приложением </w:t>
      </w:r>
      <w:r w:rsidR="00D20013">
        <w:rPr>
          <w:rFonts w:ascii="Myriad Pro" w:eastAsia="Calibri" w:hAnsi="Myriad Pro" w:cs="Times New Roman"/>
          <w:color w:val="000000" w:themeColor="text1"/>
          <w:sz w:val="26"/>
          <w:szCs w:val="26"/>
        </w:rPr>
        <w:t>№</w:t>
      </w:r>
      <w:r w:rsidR="00D20013" w:rsidRPr="00F22BEB">
        <w:rPr>
          <w:rFonts w:ascii="Myriad Pro" w:eastAsia="Calibri" w:hAnsi="Myriad Pro" w:cs="Times New Roman"/>
          <w:color w:val="000000" w:themeColor="text1"/>
          <w:sz w:val="26"/>
          <w:szCs w:val="26"/>
        </w:rPr>
        <w:t xml:space="preserve"> </w:t>
      </w:r>
      <w:r w:rsidRPr="00F22BEB">
        <w:rPr>
          <w:rFonts w:ascii="Myriad Pro" w:eastAsia="Calibri" w:hAnsi="Myriad Pro" w:cs="Times New Roman"/>
          <w:color w:val="000000" w:themeColor="text1"/>
          <w:sz w:val="26"/>
          <w:szCs w:val="26"/>
        </w:rPr>
        <w:t>3 к Методическим указаниям №</w:t>
      </w:r>
      <w:r w:rsidR="00E076E1">
        <w:rPr>
          <w:rFonts w:ascii="Myriad Pro" w:eastAsia="Calibri" w:hAnsi="Myriad Pro" w:cs="Times New Roman"/>
          <w:color w:val="000000" w:themeColor="text1"/>
          <w:sz w:val="26"/>
          <w:szCs w:val="26"/>
        </w:rPr>
        <w:t xml:space="preserve"> </w:t>
      </w:r>
      <w:r w:rsidRPr="00F22BEB">
        <w:rPr>
          <w:rFonts w:ascii="Myriad Pro" w:eastAsia="Calibri" w:hAnsi="Myriad Pro" w:cs="Times New Roman"/>
          <w:color w:val="000000" w:themeColor="text1"/>
          <w:sz w:val="26"/>
          <w:szCs w:val="26"/>
        </w:rPr>
        <w:t xml:space="preserve">421-э (далее - группы эффективности). </w:t>
      </w:r>
    </w:p>
    <w:p w14:paraId="49939333" w14:textId="77777777" w:rsidR="00F22BEB" w:rsidRPr="00F22BEB" w:rsidRDefault="00F22BEB" w:rsidP="00F22BEB">
      <w:pPr>
        <w:spacing w:after="0" w:line="360" w:lineRule="auto"/>
        <w:ind w:firstLine="567"/>
        <w:contextualSpacing/>
        <w:jc w:val="both"/>
        <w:rPr>
          <w:rFonts w:ascii="Myriad Pro" w:eastAsia="Calibri" w:hAnsi="Myriad Pro" w:cs="Times New Roman"/>
          <w:color w:val="000000" w:themeColor="text1"/>
          <w:sz w:val="26"/>
          <w:szCs w:val="26"/>
        </w:rPr>
      </w:pPr>
      <w:r w:rsidRPr="00F22BEB">
        <w:rPr>
          <w:rFonts w:ascii="Myriad Pro" w:eastAsia="Calibri" w:hAnsi="Myriad Pro" w:cs="Times New Roman"/>
          <w:color w:val="000000" w:themeColor="text1"/>
          <w:sz w:val="26"/>
          <w:szCs w:val="26"/>
        </w:rPr>
        <w:t>Показатель рейтинга эффективности определяется с учетом:</w:t>
      </w:r>
    </w:p>
    <w:p w14:paraId="3D82F241" w14:textId="0E847B58" w:rsidR="00F22BEB" w:rsidRPr="00FC13CB" w:rsidRDefault="00F22BEB" w:rsidP="00FC13CB">
      <w:pPr>
        <w:pStyle w:val="a3"/>
        <w:numPr>
          <w:ilvl w:val="1"/>
          <w:numId w:val="69"/>
        </w:numPr>
        <w:spacing w:after="0" w:line="360" w:lineRule="auto"/>
        <w:ind w:left="1281" w:hanging="357"/>
        <w:jc w:val="both"/>
        <w:rPr>
          <w:rFonts w:ascii="Myriad Pro" w:hAnsi="Myriad Pro"/>
          <w:color w:val="000000" w:themeColor="text1"/>
          <w:sz w:val="26"/>
          <w:szCs w:val="26"/>
        </w:rPr>
      </w:pPr>
      <w:r w:rsidRPr="00FC13CB">
        <w:rPr>
          <w:rFonts w:ascii="Myriad Pro" w:hAnsi="Myriad Pro"/>
          <w:color w:val="000000" w:themeColor="text1"/>
          <w:sz w:val="26"/>
          <w:szCs w:val="26"/>
        </w:rPr>
        <w:t>уровня цен и климатических условий в регионе, в котором осуществляется деятельность ТСО;</w:t>
      </w:r>
    </w:p>
    <w:p w14:paraId="63948293" w14:textId="4361843A" w:rsidR="00F22BEB" w:rsidRPr="00FC13CB" w:rsidRDefault="00F22BEB" w:rsidP="00FC13CB">
      <w:pPr>
        <w:pStyle w:val="a3"/>
        <w:numPr>
          <w:ilvl w:val="1"/>
          <w:numId w:val="69"/>
        </w:numPr>
        <w:spacing w:after="0" w:line="360" w:lineRule="auto"/>
        <w:ind w:left="1281" w:hanging="357"/>
        <w:jc w:val="both"/>
        <w:rPr>
          <w:rFonts w:ascii="Myriad Pro" w:hAnsi="Myriad Pro"/>
          <w:color w:val="000000" w:themeColor="text1"/>
          <w:sz w:val="26"/>
          <w:szCs w:val="26"/>
        </w:rPr>
      </w:pPr>
      <w:r w:rsidRPr="00FC13CB">
        <w:rPr>
          <w:rFonts w:ascii="Myriad Pro" w:hAnsi="Myriad Pro"/>
          <w:color w:val="000000" w:themeColor="text1"/>
          <w:sz w:val="26"/>
          <w:szCs w:val="26"/>
        </w:rPr>
        <w:t xml:space="preserve">натуральных показателей ТСО, предусмотренных приложением </w:t>
      </w:r>
      <w:r w:rsidR="00D20013">
        <w:rPr>
          <w:rFonts w:ascii="Myriad Pro" w:hAnsi="Myriad Pro"/>
          <w:color w:val="000000" w:themeColor="text1"/>
          <w:sz w:val="26"/>
          <w:szCs w:val="26"/>
        </w:rPr>
        <w:t>№</w:t>
      </w:r>
      <w:r w:rsidR="00D20013" w:rsidRPr="00FC13CB">
        <w:rPr>
          <w:rFonts w:ascii="Myriad Pro" w:hAnsi="Myriad Pro"/>
          <w:color w:val="000000" w:themeColor="text1"/>
          <w:sz w:val="26"/>
          <w:szCs w:val="26"/>
        </w:rPr>
        <w:t xml:space="preserve"> </w:t>
      </w:r>
      <w:r w:rsidRPr="00FC13CB">
        <w:rPr>
          <w:rFonts w:ascii="Myriad Pro" w:hAnsi="Myriad Pro"/>
          <w:color w:val="000000" w:themeColor="text1"/>
          <w:sz w:val="26"/>
          <w:szCs w:val="26"/>
        </w:rPr>
        <w:t>1 к Методическим указаниям № 421-э.</w:t>
      </w:r>
    </w:p>
    <w:p w14:paraId="678C66A2" w14:textId="0E53761A" w:rsidR="00F22BEB" w:rsidRDefault="00F22BEB" w:rsidP="00F22BEB">
      <w:pPr>
        <w:spacing w:after="0" w:line="360"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t>В соответствии с п. 8 Методических указаний № 421-э ранжирование уровней эффективности сетевой организации</w:t>
      </w:r>
      <w:r w:rsidR="00E076E1">
        <w:rPr>
          <w:rFonts w:ascii="Myriad Pro" w:eastAsia="Calibri" w:hAnsi="Myriad Pro" w:cs="Times New Roman"/>
          <w:color w:val="000000" w:themeColor="text1"/>
          <w:sz w:val="26"/>
          <w:szCs w:val="26"/>
        </w:rPr>
        <w:t xml:space="preserve"> </w:t>
      </w:r>
      <w:r w:rsidRPr="00045B71">
        <w:rPr>
          <w:rFonts w:ascii="Myriad Pro" w:eastAsia="Calibri" w:hAnsi="Myriad Pro" w:cs="Times New Roman"/>
          <w:color w:val="000000" w:themeColor="text1"/>
          <w:sz w:val="26"/>
          <w:szCs w:val="26"/>
        </w:rPr>
        <w:t>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104A3763" w14:textId="77777777" w:rsidR="00F22BEB" w:rsidRPr="00045B71" w:rsidRDefault="00F22BEB" w:rsidP="00F22BEB">
      <w:pPr>
        <w:spacing w:after="0" w:line="360" w:lineRule="auto"/>
        <w:ind w:firstLine="567"/>
        <w:contextualSpacing/>
        <w:jc w:val="both"/>
        <w:rPr>
          <w:rFonts w:ascii="Myriad Pro" w:eastAsia="Calibri" w:hAnsi="Myriad Pro" w:cs="Times New Roman"/>
          <w:color w:val="000000" w:themeColor="text1"/>
          <w:sz w:val="26"/>
          <w:szCs w:val="26"/>
        </w:rPr>
      </w:pPr>
      <w:r>
        <w:rPr>
          <w:noProof/>
          <w:position w:val="-27"/>
          <w:lang w:eastAsia="ru-RU"/>
        </w:rPr>
        <w:drawing>
          <wp:inline distT="0" distB="0" distL="0" distR="0" wp14:anchorId="78BEC94B" wp14:editId="4A3D3E7A">
            <wp:extent cx="1890395" cy="50101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045B71">
        <w:rPr>
          <w:rFonts w:ascii="Myriad Pro" w:eastAsia="Calibri" w:hAnsi="Myriad Pro" w:cs="Times New Roman"/>
          <w:color w:val="000000" w:themeColor="text1"/>
          <w:sz w:val="26"/>
          <w:szCs w:val="26"/>
        </w:rPr>
        <w:t xml:space="preserve">  (1),</w:t>
      </w:r>
    </w:p>
    <w:p w14:paraId="2782DE2A" w14:textId="77777777" w:rsidR="00F22BEB" w:rsidRPr="00045B71" w:rsidRDefault="00F22BEB" w:rsidP="00F22BEB">
      <w:pPr>
        <w:spacing w:after="0" w:line="360"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t>где:</w:t>
      </w:r>
    </w:p>
    <w:p w14:paraId="6291C494" w14:textId="05DCC9D2" w:rsidR="00F22BEB" w:rsidRPr="00045B71" w:rsidRDefault="00F22BEB" w:rsidP="00F22BEB">
      <w:pPr>
        <w:spacing w:after="0" w:line="360" w:lineRule="auto"/>
        <w:ind w:firstLine="567"/>
        <w:contextualSpacing/>
        <w:jc w:val="both"/>
        <w:rPr>
          <w:rFonts w:ascii="Myriad Pro" w:eastAsia="Calibri" w:hAnsi="Myriad Pro" w:cs="Times New Roman"/>
          <w:color w:val="000000" w:themeColor="text1"/>
          <w:sz w:val="26"/>
          <w:szCs w:val="26"/>
        </w:rPr>
      </w:pPr>
      <w:r>
        <w:rPr>
          <w:noProof/>
          <w:position w:val="-10"/>
          <w:lang w:eastAsia="ru-RU"/>
        </w:rPr>
        <w:drawing>
          <wp:inline distT="0" distB="0" distL="0" distR="0" wp14:anchorId="2A92AE74" wp14:editId="583B73B4">
            <wp:extent cx="255270" cy="299085"/>
            <wp:effectExtent l="0" t="0" r="0" b="571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045B71">
        <w:rPr>
          <w:rFonts w:ascii="Myriad Pro" w:eastAsia="Calibri" w:hAnsi="Myriad Pro" w:cs="Times New Roman"/>
          <w:color w:val="000000" w:themeColor="text1"/>
          <w:sz w:val="26"/>
          <w:szCs w:val="26"/>
        </w:rPr>
        <w:t xml:space="preserve"> </w:t>
      </w:r>
      <w:r w:rsidR="00D20013">
        <w:rPr>
          <w:rFonts w:ascii="Myriad Pro" w:eastAsia="Calibri" w:hAnsi="Myriad Pro" w:cs="Times New Roman"/>
          <w:color w:val="000000" w:themeColor="text1"/>
          <w:sz w:val="26"/>
          <w:szCs w:val="26"/>
        </w:rPr>
        <w:t>–</w:t>
      </w:r>
      <w:r w:rsidRPr="00045B71">
        <w:rPr>
          <w:rFonts w:ascii="Myriad Pro" w:eastAsia="Calibri" w:hAnsi="Myriad Pro" w:cs="Times New Roman"/>
          <w:color w:val="000000" w:themeColor="text1"/>
          <w:sz w:val="26"/>
          <w:szCs w:val="26"/>
        </w:rPr>
        <w:t xml:space="preserve"> значение рейтинга эффективности ТСО n в году i.</w:t>
      </w:r>
    </w:p>
    <w:p w14:paraId="0D2F3B02" w14:textId="1B989265" w:rsidR="00F22BEB" w:rsidRDefault="00F22BEB" w:rsidP="00F22BEB">
      <w:pPr>
        <w:spacing w:after="0" w:line="360" w:lineRule="auto"/>
        <w:ind w:firstLine="567"/>
        <w:contextualSpacing/>
        <w:jc w:val="both"/>
        <w:rPr>
          <w:rFonts w:ascii="Myriad Pro" w:eastAsia="Calibri" w:hAnsi="Myriad Pro" w:cs="Times New Roman"/>
          <w:color w:val="000000" w:themeColor="text1"/>
          <w:sz w:val="26"/>
          <w:szCs w:val="26"/>
        </w:rPr>
      </w:pPr>
      <w:r>
        <w:rPr>
          <w:noProof/>
          <w:position w:val="-10"/>
          <w:lang w:eastAsia="ru-RU"/>
        </w:rPr>
        <w:drawing>
          <wp:inline distT="0" distB="0" distL="0" distR="0" wp14:anchorId="7BD298E1" wp14:editId="593FDD6F">
            <wp:extent cx="307975" cy="299085"/>
            <wp:effectExtent l="0" t="0" r="0" b="571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t xml:space="preserve"> </w:t>
      </w:r>
      <w:r w:rsidR="00D20013">
        <w:rPr>
          <w:rFonts w:ascii="Myriad Pro" w:eastAsia="Calibri" w:hAnsi="Myriad Pro" w:cs="Times New Roman"/>
          <w:color w:val="000000" w:themeColor="text1"/>
          <w:sz w:val="26"/>
          <w:szCs w:val="26"/>
        </w:rPr>
        <w:t>–</w:t>
      </w:r>
      <w:r w:rsidR="00D20013" w:rsidRPr="00045B71">
        <w:rPr>
          <w:rFonts w:ascii="Myriad Pro" w:eastAsia="Calibri" w:hAnsi="Myriad Pro" w:cs="Times New Roman"/>
          <w:color w:val="000000" w:themeColor="text1"/>
          <w:sz w:val="26"/>
          <w:szCs w:val="26"/>
        </w:rPr>
        <w:t xml:space="preserve"> </w:t>
      </w:r>
      <w:r w:rsidRPr="00045B71">
        <w:rPr>
          <w:rFonts w:ascii="Myriad Pro" w:eastAsia="Calibri" w:hAnsi="Myriad Pro" w:cs="Times New Roman"/>
          <w:color w:val="000000" w:themeColor="text1"/>
          <w:sz w:val="26"/>
          <w:szCs w:val="26"/>
        </w:rPr>
        <w:t>значения нормализованных удельных показателей</w:t>
      </w:r>
    </w:p>
    <w:p w14:paraId="67F77C03" w14:textId="77777777" w:rsidR="00F22BEB" w:rsidRPr="00F531CF"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021EC22C" wp14:editId="710BB31A">
            <wp:extent cx="1847850" cy="89535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(2)</w:t>
      </w:r>
    </w:p>
    <w:p w14:paraId="1C5D7973" w14:textId="77777777" w:rsidR="00F22BEB" w:rsidRPr="00F531CF" w:rsidRDefault="00F22BEB" w:rsidP="00F22BEB">
      <w:pPr>
        <w:spacing w:after="0" w:line="360" w:lineRule="auto"/>
        <w:contextualSpacing/>
        <w:jc w:val="both"/>
        <w:rPr>
          <w:rFonts w:ascii="Myriad Pro" w:eastAsia="Calibri" w:hAnsi="Myriad Pro" w:cs="Times New Roman"/>
          <w:color w:val="000000" w:themeColor="text1"/>
          <w:sz w:val="26"/>
          <w:szCs w:val="26"/>
        </w:rPr>
      </w:pPr>
    </w:p>
    <w:p w14:paraId="4908FC01" w14:textId="77777777" w:rsidR="00F22BEB" w:rsidRPr="00F531CF"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68E2D139" wp14:editId="60817450">
            <wp:extent cx="1905635" cy="89535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(3)</w:t>
      </w:r>
    </w:p>
    <w:p w14:paraId="78B89A49" w14:textId="77777777" w:rsidR="00F22BEB" w:rsidRPr="00F531CF" w:rsidRDefault="00F22BEB" w:rsidP="00F22BEB">
      <w:pPr>
        <w:spacing w:after="0" w:line="360" w:lineRule="auto"/>
        <w:contextualSpacing/>
        <w:jc w:val="both"/>
        <w:rPr>
          <w:rFonts w:ascii="Myriad Pro" w:eastAsia="Calibri" w:hAnsi="Myriad Pro" w:cs="Times New Roman"/>
          <w:color w:val="000000" w:themeColor="text1"/>
          <w:sz w:val="26"/>
          <w:szCs w:val="26"/>
        </w:rPr>
      </w:pPr>
    </w:p>
    <w:p w14:paraId="5D03E03F" w14:textId="77777777" w:rsidR="00F22BEB" w:rsidRPr="00F531CF"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lastRenderedPageBreak/>
        <w:drawing>
          <wp:inline distT="0" distB="0" distL="0" distR="0" wp14:anchorId="6157FD86" wp14:editId="07A5DD11">
            <wp:extent cx="2088515" cy="895350"/>
            <wp:effectExtent l="0" t="0" r="698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(4),</w:t>
      </w:r>
    </w:p>
    <w:p w14:paraId="38D7521D" w14:textId="77777777" w:rsidR="00F22BEB" w:rsidRPr="00F531CF"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color w:val="000000" w:themeColor="text1"/>
          <w:sz w:val="26"/>
          <w:szCs w:val="26"/>
        </w:rPr>
        <w:t>где:</w:t>
      </w:r>
    </w:p>
    <w:p w14:paraId="3775FDB9" w14:textId="52497D24" w:rsidR="00F22BEB" w:rsidRPr="00F531CF"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5627F01B" wp14:editId="55333052">
            <wp:extent cx="317500" cy="279400"/>
            <wp:effectExtent l="0" t="0" r="6350" b="635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27D1A4F0" wp14:editId="30B15B49">
            <wp:extent cx="337185" cy="279400"/>
            <wp:effectExtent l="0" t="0" r="5715" b="6350"/>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1F07E008" wp14:editId="0C2A4496">
            <wp:extent cx="404495" cy="279400"/>
            <wp:effectExtent l="0" t="0" r="0" b="6350"/>
            <wp:docPr id="508"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4C95F260" wp14:editId="2F803C72">
            <wp:extent cx="404495" cy="279400"/>
            <wp:effectExtent l="0" t="0" r="0" b="6350"/>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659BA6A5" wp14:editId="1F5501DA">
            <wp:extent cx="414020" cy="279400"/>
            <wp:effectExtent l="0" t="0" r="5080" b="635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1B34CFFB" wp14:editId="541B841C">
            <wp:extent cx="462280" cy="279400"/>
            <wp:effectExtent l="0" t="0" r="0" b="635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00D20013">
        <w:rPr>
          <w:rFonts w:ascii="Myriad Pro" w:eastAsia="Calibri" w:hAnsi="Myriad Pro" w:cs="Times New Roman"/>
          <w:color w:val="000000" w:themeColor="text1"/>
          <w:sz w:val="26"/>
          <w:szCs w:val="26"/>
        </w:rPr>
        <w:t>–</w:t>
      </w:r>
      <w:r w:rsidR="00D20013"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color w:val="000000" w:themeColor="text1"/>
          <w:sz w:val="26"/>
          <w:szCs w:val="26"/>
        </w:rPr>
        <w:t xml:space="preserve">коэффициенты нормализации (преобразование в значения в диапазоне от 0 до 1) ТСО n для года i, определяемые в соответствии </w:t>
      </w:r>
      <w:r w:rsidRPr="00854A22">
        <w:rPr>
          <w:rFonts w:ascii="Myriad Pro" w:eastAsia="Calibri" w:hAnsi="Myriad Pro" w:cs="Times New Roman"/>
          <w:sz w:val="26"/>
          <w:szCs w:val="26"/>
        </w:rPr>
        <w:t xml:space="preserve">с </w:t>
      </w:r>
      <w:hyperlink w:anchor="Par482" w:tooltip="КОЭФФИЦИЕНТЫ НОРМАЛИЗАЦИИ &lt;1&gt;" w:history="1">
        <w:r w:rsidRPr="00854A22">
          <w:rPr>
            <w:rStyle w:val="aa"/>
            <w:rFonts w:ascii="Myriad Pro" w:eastAsia="Calibri" w:hAnsi="Myriad Pro" w:cs="Times New Roman"/>
            <w:color w:val="auto"/>
            <w:sz w:val="26"/>
            <w:szCs w:val="26"/>
            <w:u w:val="none"/>
          </w:rPr>
          <w:t xml:space="preserve">приложением </w:t>
        </w:r>
        <w:r w:rsidR="00FA5EC6">
          <w:rPr>
            <w:rStyle w:val="aa"/>
            <w:rFonts w:ascii="Myriad Pro" w:eastAsia="Calibri" w:hAnsi="Myriad Pro" w:cs="Times New Roman"/>
            <w:color w:val="auto"/>
            <w:sz w:val="26"/>
            <w:szCs w:val="26"/>
            <w:u w:val="none"/>
          </w:rPr>
          <w:t>№ </w:t>
        </w:r>
        <w:r w:rsidRPr="00854A22">
          <w:rPr>
            <w:rStyle w:val="aa"/>
            <w:rFonts w:ascii="Myriad Pro" w:eastAsia="Calibri" w:hAnsi="Myriad Pro" w:cs="Times New Roman"/>
            <w:color w:val="auto"/>
            <w:sz w:val="26"/>
            <w:szCs w:val="26"/>
            <w:u w:val="none"/>
          </w:rPr>
          <w:t>2</w:t>
        </w:r>
      </w:hyperlink>
      <w:r w:rsidRPr="00854A22">
        <w:rPr>
          <w:rFonts w:ascii="Myriad Pro" w:eastAsia="Calibri" w:hAnsi="Myriad Pro" w:cs="Times New Roman"/>
          <w:sz w:val="26"/>
          <w:szCs w:val="26"/>
        </w:rPr>
        <w:t xml:space="preserve"> к</w:t>
      </w:r>
      <w:r w:rsidRPr="00F531CF">
        <w:rPr>
          <w:rFonts w:ascii="Myriad Pro" w:eastAsia="Calibri" w:hAnsi="Myriad Pro" w:cs="Times New Roman"/>
          <w:color w:val="000000" w:themeColor="text1"/>
          <w:sz w:val="26"/>
          <w:szCs w:val="26"/>
        </w:rPr>
        <w:t xml:space="preserve"> Методическим указаниям</w:t>
      </w:r>
      <w:r>
        <w:rPr>
          <w:rFonts w:ascii="Myriad Pro" w:eastAsia="Calibri" w:hAnsi="Myriad Pro" w:cs="Times New Roman"/>
          <w:color w:val="000000" w:themeColor="text1"/>
          <w:sz w:val="26"/>
          <w:szCs w:val="26"/>
        </w:rPr>
        <w:t xml:space="preserve"> № 421-э</w:t>
      </w:r>
      <w:r w:rsidRPr="00F531CF">
        <w:rPr>
          <w:rFonts w:ascii="Myriad Pro" w:eastAsia="Calibri" w:hAnsi="Myriad Pro" w:cs="Times New Roman"/>
          <w:color w:val="000000" w:themeColor="text1"/>
          <w:sz w:val="26"/>
          <w:szCs w:val="26"/>
        </w:rPr>
        <w:t>.</w:t>
      </w:r>
    </w:p>
    <w:p w14:paraId="44937E38" w14:textId="6852AC56" w:rsidR="00F22BEB" w:rsidRPr="00F531CF"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3EA7FB4A" wp14:editId="4D602CE9">
            <wp:extent cx="307975" cy="298450"/>
            <wp:effectExtent l="0" t="0" r="0" b="6350"/>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7DA7B71D" wp14:editId="2628D6E3">
            <wp:extent cx="365760" cy="298450"/>
            <wp:effectExtent l="0" t="0" r="0" b="635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07C885FB" wp14:editId="32C8948C">
            <wp:extent cx="317500" cy="298450"/>
            <wp:effectExtent l="0" t="0" r="6350" b="6350"/>
            <wp:docPr id="514" name="Рисунок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00D20013">
        <w:rPr>
          <w:rFonts w:ascii="Myriad Pro" w:eastAsia="Calibri" w:hAnsi="Myriad Pro" w:cs="Times New Roman"/>
          <w:color w:val="000000" w:themeColor="text1"/>
          <w:sz w:val="26"/>
          <w:szCs w:val="26"/>
        </w:rPr>
        <w:t>–</w:t>
      </w:r>
      <w:r w:rsidR="00D20013"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color w:val="000000" w:themeColor="text1"/>
          <w:sz w:val="26"/>
          <w:szCs w:val="26"/>
        </w:rPr>
        <w:t>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695E0647" w14:textId="77777777" w:rsidR="00F22BEB" w:rsidRPr="00F531CF"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p>
    <w:p w14:paraId="5723CD20" w14:textId="77777777" w:rsidR="00F22BEB" w:rsidRPr="00F531CF"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53F798B3" wp14:editId="5CA9DCB3">
            <wp:extent cx="1771015" cy="548640"/>
            <wp:effectExtent l="0" t="0" r="635" b="3810"/>
            <wp:docPr id="515" name="Рисунок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(5)</w:t>
      </w:r>
    </w:p>
    <w:p w14:paraId="13811DB8" w14:textId="77777777" w:rsidR="00F22BEB" w:rsidRPr="00F531CF"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p>
    <w:p w14:paraId="5B5DCE32" w14:textId="77777777" w:rsidR="00F22BEB" w:rsidRPr="00F531CF"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7B84986A" wp14:editId="28D80F19">
            <wp:extent cx="1780540" cy="548640"/>
            <wp:effectExtent l="0" t="0" r="0" b="381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(6)</w:t>
      </w:r>
    </w:p>
    <w:p w14:paraId="38BC3067" w14:textId="77777777" w:rsidR="00F22BEB" w:rsidRPr="00F531CF"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p>
    <w:p w14:paraId="2699A9E6" w14:textId="77777777" w:rsidR="00F22BEB" w:rsidRPr="00F531CF"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03C7FDD7" wp14:editId="2A61C6B9">
            <wp:extent cx="1828800" cy="548640"/>
            <wp:effectExtent l="0" t="0" r="0" b="381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(7),</w:t>
      </w:r>
    </w:p>
    <w:p w14:paraId="0BAEF139" w14:textId="77777777" w:rsidR="00F22BEB" w:rsidRPr="00F22BEB" w:rsidRDefault="00F22BEB" w:rsidP="00F22BEB">
      <w:pPr>
        <w:spacing w:after="0" w:line="360" w:lineRule="auto"/>
        <w:ind w:firstLine="567"/>
        <w:contextualSpacing/>
        <w:jc w:val="both"/>
        <w:rPr>
          <w:rFonts w:ascii="Myriad Pro" w:eastAsia="Calibri" w:hAnsi="Myriad Pro" w:cs="Times New Roman"/>
          <w:color w:val="000000" w:themeColor="text1"/>
          <w:sz w:val="26"/>
          <w:szCs w:val="26"/>
        </w:rPr>
      </w:pPr>
      <w:r w:rsidRPr="00F22BEB">
        <w:rPr>
          <w:rFonts w:ascii="Myriad Pro" w:eastAsia="Calibri" w:hAnsi="Myriad Pro" w:cs="Times New Roman"/>
          <w:color w:val="000000" w:themeColor="text1"/>
          <w:sz w:val="26"/>
          <w:szCs w:val="26"/>
        </w:rPr>
        <w:t>где:</w:t>
      </w:r>
    </w:p>
    <w:p w14:paraId="7370A069" w14:textId="46AA4C6A" w:rsidR="00F22BEB" w:rsidRPr="00F531CF"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0632279E" wp14:editId="4D26794B">
            <wp:extent cx="606425" cy="298450"/>
            <wp:effectExtent l="0" t="0" r="3175" b="635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F531CF">
          <w:rPr>
            <w:rStyle w:val="aa"/>
            <w:rFonts w:ascii="Myriad Pro" w:eastAsia="Calibri" w:hAnsi="Myriad Pro" w:cs="Times New Roman"/>
            <w:color w:val="auto"/>
            <w:sz w:val="26"/>
            <w:szCs w:val="26"/>
            <w:u w:val="none"/>
          </w:rPr>
          <w:t xml:space="preserve">приложении </w:t>
        </w:r>
        <w:r w:rsidR="00FA5EC6">
          <w:rPr>
            <w:rStyle w:val="aa"/>
            <w:rFonts w:ascii="Myriad Pro" w:eastAsia="Calibri" w:hAnsi="Myriad Pro" w:cs="Times New Roman"/>
            <w:color w:val="auto"/>
            <w:sz w:val="26"/>
            <w:szCs w:val="26"/>
            <w:u w:val="none"/>
          </w:rPr>
          <w:t>№ </w:t>
        </w:r>
        <w:r w:rsidRPr="00F531CF">
          <w:rPr>
            <w:rStyle w:val="aa"/>
            <w:rFonts w:ascii="Myriad Pro" w:eastAsia="Calibri" w:hAnsi="Myriad Pro" w:cs="Times New Roman"/>
            <w:color w:val="auto"/>
            <w:sz w:val="26"/>
            <w:szCs w:val="26"/>
            <w:u w:val="none"/>
          </w:rPr>
          <w:t>1</w:t>
        </w:r>
      </w:hyperlink>
      <w:r w:rsidRPr="00F531CF">
        <w:rPr>
          <w:rFonts w:ascii="Myriad Pro" w:eastAsia="Calibri" w:hAnsi="Myriad Pro" w:cs="Times New Roman"/>
          <w:sz w:val="26"/>
          <w:szCs w:val="26"/>
        </w:rPr>
        <w:t xml:space="preserve"> к Ме</w:t>
      </w:r>
      <w:r w:rsidRPr="00F531CF">
        <w:rPr>
          <w:rFonts w:ascii="Myriad Pro" w:eastAsia="Calibri" w:hAnsi="Myriad Pro" w:cs="Times New Roman"/>
          <w:color w:val="000000" w:themeColor="text1"/>
          <w:sz w:val="26"/>
          <w:szCs w:val="26"/>
        </w:rPr>
        <w:t>тодическим указаниям</w:t>
      </w:r>
      <w:r>
        <w:rPr>
          <w:rFonts w:ascii="Myriad Pro" w:eastAsia="Calibri" w:hAnsi="Myriad Pro" w:cs="Times New Roman"/>
          <w:color w:val="000000" w:themeColor="text1"/>
          <w:sz w:val="26"/>
          <w:szCs w:val="26"/>
        </w:rPr>
        <w:t xml:space="preserve"> № 421-э</w:t>
      </w:r>
      <w:r w:rsidRPr="00F531CF">
        <w:rPr>
          <w:rFonts w:ascii="Myriad Pro" w:eastAsia="Calibri" w:hAnsi="Myriad Pro" w:cs="Times New Roman"/>
          <w:color w:val="000000" w:themeColor="text1"/>
          <w:sz w:val="26"/>
          <w:szCs w:val="26"/>
        </w:rPr>
        <w:t>, и принятых органом регулирования с учетом норм п. 7 Основ ценообразования;</w:t>
      </w:r>
    </w:p>
    <w:p w14:paraId="42C6D0CF" w14:textId="0E424AF0" w:rsidR="00F22BEB" w:rsidRPr="00F531CF"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lastRenderedPageBreak/>
        <w:drawing>
          <wp:inline distT="0" distB="0" distL="0" distR="0" wp14:anchorId="5808021E" wp14:editId="46462ADD">
            <wp:extent cx="250190" cy="298450"/>
            <wp:effectExtent l="0" t="0" r="0" b="635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коэффициент приведения затрат по уровню цен для ТСО n в году i, в соответствии с </w:t>
      </w:r>
      <w:hyperlink w:anchor="Par593" w:tooltip="СТОИМОСТЬ" w:history="1">
        <w:r w:rsidRPr="00854A22">
          <w:rPr>
            <w:rStyle w:val="aa"/>
            <w:rFonts w:ascii="Myriad Pro" w:eastAsia="Calibri" w:hAnsi="Myriad Pro" w:cs="Times New Roman"/>
            <w:color w:val="auto"/>
            <w:sz w:val="26"/>
            <w:szCs w:val="26"/>
            <w:u w:val="none"/>
          </w:rPr>
          <w:t xml:space="preserve">приложением </w:t>
        </w:r>
        <w:r w:rsidR="00FA5EC6">
          <w:rPr>
            <w:rStyle w:val="aa"/>
            <w:rFonts w:ascii="Myriad Pro" w:eastAsia="Calibri" w:hAnsi="Myriad Pro" w:cs="Times New Roman"/>
            <w:color w:val="auto"/>
            <w:sz w:val="26"/>
            <w:szCs w:val="26"/>
            <w:u w:val="none"/>
          </w:rPr>
          <w:t>№ </w:t>
        </w:r>
        <w:r w:rsidRPr="00854A22">
          <w:rPr>
            <w:rStyle w:val="aa"/>
            <w:rFonts w:ascii="Myriad Pro" w:eastAsia="Calibri" w:hAnsi="Myriad Pro" w:cs="Times New Roman"/>
            <w:color w:val="auto"/>
            <w:sz w:val="26"/>
            <w:szCs w:val="26"/>
            <w:u w:val="none"/>
          </w:rPr>
          <w:t>4</w:t>
        </w:r>
      </w:hyperlink>
      <w:r w:rsidRPr="00854A22">
        <w:rPr>
          <w:rFonts w:ascii="Myriad Pro" w:eastAsia="Calibri" w:hAnsi="Myriad Pro" w:cs="Times New Roman"/>
          <w:sz w:val="26"/>
          <w:szCs w:val="26"/>
        </w:rPr>
        <w:t xml:space="preserve"> к</w:t>
      </w:r>
      <w:r w:rsidRPr="00F531CF">
        <w:rPr>
          <w:rFonts w:ascii="Myriad Pro" w:eastAsia="Calibri" w:hAnsi="Myriad Pro" w:cs="Times New Roman"/>
          <w:color w:val="000000" w:themeColor="text1"/>
          <w:sz w:val="26"/>
          <w:szCs w:val="26"/>
        </w:rPr>
        <w:t xml:space="preserve"> Методическим указаниям</w:t>
      </w:r>
      <w:r>
        <w:rPr>
          <w:rFonts w:ascii="Myriad Pro" w:eastAsia="Calibri" w:hAnsi="Myriad Pro" w:cs="Times New Roman"/>
          <w:color w:val="000000" w:themeColor="text1"/>
          <w:sz w:val="26"/>
          <w:szCs w:val="26"/>
        </w:rPr>
        <w:t xml:space="preserve"> № 421-э</w:t>
      </w:r>
      <w:r w:rsidRPr="00F531CF">
        <w:rPr>
          <w:rFonts w:ascii="Myriad Pro" w:eastAsia="Calibri" w:hAnsi="Myriad Pro" w:cs="Times New Roman"/>
          <w:color w:val="000000" w:themeColor="text1"/>
          <w:sz w:val="26"/>
          <w:szCs w:val="26"/>
        </w:rPr>
        <w:t>.</w:t>
      </w:r>
    </w:p>
    <w:p w14:paraId="604567FE" w14:textId="77777777" w:rsidR="00F22BEB" w:rsidRPr="00F531CF"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0CE744B1" wp14:editId="1F42FD10">
            <wp:extent cx="231140" cy="231140"/>
            <wp:effectExtent l="0" t="0" r="0" b="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коэффициент приведения затрат по климатическим условиям, рассчитываемый как:</w:t>
      </w:r>
    </w:p>
    <w:p w14:paraId="61B37076" w14:textId="77777777" w:rsidR="00F22BEB" w:rsidRPr="00F531CF"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p>
    <w:p w14:paraId="3BEE3C01" w14:textId="77777777" w:rsidR="00F22BEB" w:rsidRPr="00F531CF"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67F32295" wp14:editId="75828AD0">
            <wp:extent cx="1308735" cy="509905"/>
            <wp:effectExtent l="0" t="0" r="5715" b="4445"/>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(8),</w:t>
      </w:r>
    </w:p>
    <w:p w14:paraId="0FE1E72E" w14:textId="77777777" w:rsidR="00F22BEB" w:rsidRPr="00F531CF"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color w:val="000000" w:themeColor="text1"/>
          <w:sz w:val="26"/>
          <w:szCs w:val="26"/>
        </w:rPr>
        <w:t>где:</w:t>
      </w:r>
    </w:p>
    <w:p w14:paraId="686E880E" w14:textId="0F509554" w:rsidR="00F22BEB" w:rsidRPr="00F531CF"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2C1441DA" wp14:editId="202F1E71">
            <wp:extent cx="231140" cy="298450"/>
            <wp:effectExtent l="0" t="0" r="0" b="6350"/>
            <wp:docPr id="522" name="Рисунок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4AAF8B26" wp14:editId="4B7A1030">
            <wp:extent cx="231140" cy="298450"/>
            <wp:effectExtent l="0" t="0" r="0" b="6350"/>
            <wp:docPr id="523" name="Рисунок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24CBE40C" wp14:editId="3CF85556">
            <wp:extent cx="231140" cy="298450"/>
            <wp:effectExtent l="0" t="0" r="0" b="6350"/>
            <wp:docPr id="524" name="Рисунок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00D20013">
        <w:rPr>
          <w:rFonts w:ascii="Myriad Pro" w:eastAsia="Calibri" w:hAnsi="Myriad Pro" w:cs="Times New Roman"/>
          <w:color w:val="000000" w:themeColor="text1"/>
          <w:sz w:val="26"/>
          <w:szCs w:val="26"/>
        </w:rPr>
        <w:t>–</w:t>
      </w:r>
      <w:r w:rsidR="00D20013"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color w:val="000000" w:themeColor="text1"/>
          <w:sz w:val="26"/>
          <w:szCs w:val="26"/>
        </w:rPr>
        <w:t xml:space="preserve">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854A22">
          <w:rPr>
            <w:rStyle w:val="aa"/>
            <w:rFonts w:ascii="Myriad Pro" w:eastAsia="Calibri" w:hAnsi="Myriad Pro" w:cs="Times New Roman"/>
            <w:color w:val="auto"/>
            <w:sz w:val="26"/>
            <w:szCs w:val="26"/>
            <w:u w:val="none"/>
          </w:rPr>
          <w:t xml:space="preserve">приложением </w:t>
        </w:r>
        <w:r w:rsidR="00FA5EC6">
          <w:rPr>
            <w:rStyle w:val="aa"/>
            <w:rFonts w:ascii="Myriad Pro" w:eastAsia="Calibri" w:hAnsi="Myriad Pro" w:cs="Times New Roman"/>
            <w:color w:val="auto"/>
            <w:sz w:val="26"/>
            <w:szCs w:val="26"/>
            <w:u w:val="none"/>
          </w:rPr>
          <w:t>№ </w:t>
        </w:r>
        <w:r w:rsidRPr="00854A22">
          <w:rPr>
            <w:rStyle w:val="aa"/>
            <w:rFonts w:ascii="Myriad Pro" w:eastAsia="Calibri" w:hAnsi="Myriad Pro" w:cs="Times New Roman"/>
            <w:color w:val="auto"/>
            <w:sz w:val="26"/>
            <w:szCs w:val="26"/>
            <w:u w:val="none"/>
          </w:rPr>
          <w:t>5</w:t>
        </w:r>
      </w:hyperlink>
      <w:r w:rsidRPr="00F531CF">
        <w:rPr>
          <w:rFonts w:ascii="Myriad Pro" w:eastAsia="Calibri" w:hAnsi="Myriad Pro" w:cs="Times New Roman"/>
          <w:color w:val="000000" w:themeColor="text1"/>
          <w:sz w:val="26"/>
          <w:szCs w:val="26"/>
        </w:rPr>
        <w:t xml:space="preserve"> к Методическим указаниям</w:t>
      </w:r>
      <w:r>
        <w:rPr>
          <w:rFonts w:ascii="Myriad Pro" w:eastAsia="Calibri" w:hAnsi="Myriad Pro" w:cs="Times New Roman"/>
          <w:color w:val="000000" w:themeColor="text1"/>
          <w:sz w:val="26"/>
          <w:szCs w:val="26"/>
        </w:rPr>
        <w:t xml:space="preserve"> №421-э</w:t>
      </w:r>
      <w:r w:rsidRPr="00F531CF">
        <w:rPr>
          <w:rFonts w:ascii="Myriad Pro" w:eastAsia="Calibri" w:hAnsi="Myriad Pro" w:cs="Times New Roman"/>
          <w:color w:val="000000" w:themeColor="text1"/>
          <w:sz w:val="26"/>
          <w:szCs w:val="26"/>
        </w:rPr>
        <w:t>.</w:t>
      </w:r>
    </w:p>
    <w:p w14:paraId="736671B3" w14:textId="217D690C" w:rsidR="00F22BEB" w:rsidRPr="00F531CF"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1DEE87D4" wp14:editId="62DDA3B5">
            <wp:extent cx="317500" cy="298450"/>
            <wp:effectExtent l="0" t="0" r="6350" b="6350"/>
            <wp:docPr id="525" name="Рисунок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00D20013">
        <w:rPr>
          <w:rFonts w:ascii="Myriad Pro" w:eastAsia="Calibri" w:hAnsi="Myriad Pro" w:cs="Times New Roman"/>
          <w:color w:val="000000" w:themeColor="text1"/>
          <w:sz w:val="26"/>
          <w:szCs w:val="26"/>
        </w:rPr>
        <w:t>–</w:t>
      </w:r>
      <w:r w:rsidR="00D20013"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color w:val="000000" w:themeColor="text1"/>
          <w:sz w:val="26"/>
          <w:szCs w:val="26"/>
        </w:rPr>
        <w:t>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3C24E074" w14:textId="6333A74E" w:rsidR="00F22BEB" w:rsidRPr="00F531CF"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6BDE52D5" wp14:editId="4B1CADCA">
            <wp:extent cx="414020" cy="298450"/>
            <wp:effectExtent l="0" t="0" r="5080" b="6350"/>
            <wp:docPr id="526" name="Рисунок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00D20013">
        <w:rPr>
          <w:rFonts w:ascii="Myriad Pro" w:eastAsia="Calibri" w:hAnsi="Myriad Pro" w:cs="Times New Roman"/>
          <w:color w:val="000000" w:themeColor="text1"/>
          <w:sz w:val="26"/>
          <w:szCs w:val="26"/>
        </w:rPr>
        <w:t>–</w:t>
      </w:r>
      <w:r w:rsidR="00D20013"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color w:val="000000" w:themeColor="text1"/>
          <w:sz w:val="26"/>
          <w:szCs w:val="26"/>
        </w:rPr>
        <w:t>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6DC3A8DD" w14:textId="4FA65325" w:rsidR="00F22BEB" w:rsidRPr="00F531CF"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2643F454" wp14:editId="1800FB1B">
            <wp:extent cx="307975" cy="298450"/>
            <wp:effectExtent l="0" t="0" r="0" b="6350"/>
            <wp:docPr id="527" name="Рисунок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00D20013">
        <w:rPr>
          <w:rFonts w:ascii="Myriad Pro" w:eastAsia="Calibri" w:hAnsi="Myriad Pro" w:cs="Times New Roman"/>
          <w:color w:val="000000" w:themeColor="text1"/>
          <w:sz w:val="26"/>
          <w:szCs w:val="26"/>
        </w:rPr>
        <w:t>–</w:t>
      </w:r>
      <w:r w:rsidR="00D20013"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color w:val="000000" w:themeColor="text1"/>
          <w:sz w:val="26"/>
          <w:szCs w:val="26"/>
        </w:rPr>
        <w:t>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2E2043B6" w14:textId="77777777" w:rsidR="00F22BEB" w:rsidRPr="00F22BEB" w:rsidRDefault="00F22BEB" w:rsidP="00F22BEB">
      <w:pPr>
        <w:spacing w:after="0" w:line="360" w:lineRule="auto"/>
        <w:ind w:firstLine="567"/>
        <w:contextualSpacing/>
        <w:jc w:val="both"/>
        <w:rPr>
          <w:rFonts w:ascii="Myriad Pro" w:eastAsia="Calibri" w:hAnsi="Myriad Pro" w:cs="Times New Roman"/>
          <w:color w:val="000000" w:themeColor="text1"/>
          <w:sz w:val="26"/>
          <w:szCs w:val="26"/>
        </w:rPr>
      </w:pPr>
    </w:p>
    <w:p w14:paraId="26D2626D" w14:textId="77777777" w:rsidR="00F22BEB" w:rsidRPr="00F22BEB" w:rsidRDefault="00F22BEB" w:rsidP="00F96F6A">
      <w:pPr>
        <w:spacing w:after="0" w:line="360" w:lineRule="auto"/>
        <w:contextualSpacing/>
        <w:jc w:val="both"/>
        <w:rPr>
          <w:rFonts w:ascii="Myriad Pro" w:eastAsia="Calibri" w:hAnsi="Myriad Pro" w:cs="Times New Roman"/>
          <w:b/>
          <w:bCs/>
          <w:color w:val="000000" w:themeColor="text1"/>
          <w:sz w:val="26"/>
          <w:szCs w:val="26"/>
        </w:rPr>
      </w:pPr>
      <w:r w:rsidRPr="00F22BEB">
        <w:rPr>
          <w:rFonts w:ascii="Myriad Pro" w:eastAsia="Calibri" w:hAnsi="Myriad Pro" w:cs="Times New Roman"/>
          <w:b/>
          <w:bCs/>
          <w:color w:val="000000" w:themeColor="text1"/>
          <w:sz w:val="26"/>
          <w:szCs w:val="26"/>
        </w:rPr>
        <w:t>ПОЗИЦИЯ ТЕРРИТОРИАЛЬНОЙ СЕТЕВОЙ ОРГАНИЗАЦИИ</w:t>
      </w:r>
    </w:p>
    <w:p w14:paraId="35547E32" w14:textId="4E749FE0" w:rsidR="00F22BEB" w:rsidRPr="00F22BEB" w:rsidRDefault="00E076E1" w:rsidP="00F22BE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w:t>
      </w:r>
      <w:r w:rsidRPr="00F22BEB">
        <w:rPr>
          <w:rFonts w:ascii="Myriad Pro" w:eastAsia="Calibri" w:hAnsi="Myriad Pro" w:cs="Times New Roman"/>
          <w:color w:val="000000" w:themeColor="text1"/>
          <w:sz w:val="26"/>
          <w:szCs w:val="26"/>
        </w:rPr>
        <w:t>еличина индекса эффективности</w:t>
      </w:r>
      <w:r>
        <w:rPr>
          <w:rFonts w:ascii="Myriad Pro" w:eastAsia="Calibri" w:hAnsi="Myriad Pro" w:cs="Times New Roman"/>
          <w:color w:val="000000" w:themeColor="text1"/>
          <w:sz w:val="26"/>
          <w:szCs w:val="26"/>
        </w:rPr>
        <w:t xml:space="preserve"> </w:t>
      </w:r>
      <w:r w:rsidR="00881FDC">
        <w:rPr>
          <w:rFonts w:ascii="Myriad Pro" w:eastAsia="Calibri" w:hAnsi="Myriad Pro" w:cs="Times New Roman"/>
          <w:color w:val="000000" w:themeColor="text1"/>
          <w:sz w:val="26"/>
          <w:szCs w:val="26"/>
        </w:rPr>
        <w:t xml:space="preserve">операционных </w:t>
      </w:r>
      <w:r>
        <w:rPr>
          <w:rFonts w:ascii="Myriad Pro" w:eastAsia="Calibri" w:hAnsi="Myriad Pro" w:cs="Times New Roman"/>
          <w:color w:val="000000" w:themeColor="text1"/>
          <w:sz w:val="26"/>
          <w:szCs w:val="26"/>
        </w:rPr>
        <w:t>расходов, п</w:t>
      </w:r>
      <w:r w:rsidR="00F22BEB" w:rsidRPr="00F22BEB">
        <w:rPr>
          <w:rFonts w:ascii="Myriad Pro" w:eastAsia="Calibri" w:hAnsi="Myriad Pro" w:cs="Times New Roman"/>
          <w:color w:val="000000" w:themeColor="text1"/>
          <w:sz w:val="26"/>
          <w:szCs w:val="26"/>
        </w:rPr>
        <w:t>ринятая ПАО</w:t>
      </w:r>
      <w:r w:rsidR="00D40218">
        <w:rPr>
          <w:rFonts w:ascii="Myriad Pro" w:eastAsia="Calibri" w:hAnsi="Myriad Pro" w:cs="Times New Roman"/>
          <w:color w:val="000000" w:themeColor="text1"/>
          <w:sz w:val="26"/>
          <w:szCs w:val="26"/>
        </w:rPr>
        <w:t> </w:t>
      </w:r>
      <w:r w:rsidR="00F22BEB" w:rsidRPr="00F22BEB">
        <w:rPr>
          <w:rFonts w:ascii="Myriad Pro" w:eastAsia="Calibri" w:hAnsi="Myriad Pro" w:cs="Times New Roman"/>
          <w:color w:val="000000" w:themeColor="text1"/>
          <w:sz w:val="26"/>
          <w:szCs w:val="26"/>
        </w:rPr>
        <w:t>«</w:t>
      </w:r>
      <w:r w:rsidR="00F22BEB">
        <w:rPr>
          <w:rFonts w:ascii="Myriad Pro" w:eastAsia="Calibri" w:hAnsi="Myriad Pro" w:cs="Times New Roman"/>
          <w:color w:val="000000" w:themeColor="text1"/>
          <w:sz w:val="26"/>
          <w:szCs w:val="26"/>
        </w:rPr>
        <w:t>Ленэнерго</w:t>
      </w:r>
      <w:r w:rsidR="00F22BEB" w:rsidRPr="00F22BEB">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w:t>
      </w:r>
      <w:r w:rsidR="00F22BEB" w:rsidRPr="00F22BEB">
        <w:rPr>
          <w:rFonts w:ascii="Myriad Pro" w:eastAsia="Calibri" w:hAnsi="Myriad Pro" w:cs="Times New Roman"/>
          <w:color w:val="000000" w:themeColor="text1"/>
          <w:sz w:val="26"/>
          <w:szCs w:val="26"/>
        </w:rPr>
        <w:t xml:space="preserve">г. </w:t>
      </w:r>
      <w:r w:rsidR="00F22BEB">
        <w:rPr>
          <w:rFonts w:ascii="Myriad Pro" w:eastAsia="Calibri" w:hAnsi="Myriad Pro" w:cs="Times New Roman"/>
          <w:color w:val="000000" w:themeColor="text1"/>
          <w:sz w:val="26"/>
          <w:szCs w:val="26"/>
        </w:rPr>
        <w:t>Санкт-Петербург</w:t>
      </w:r>
      <w:r>
        <w:rPr>
          <w:rFonts w:ascii="Myriad Pro" w:eastAsia="Calibri" w:hAnsi="Myriad Pro" w:cs="Times New Roman"/>
          <w:color w:val="000000" w:themeColor="text1"/>
          <w:sz w:val="26"/>
          <w:szCs w:val="26"/>
        </w:rPr>
        <w:t>)</w:t>
      </w:r>
      <w:r w:rsidR="00F22BEB" w:rsidRPr="00F22BEB">
        <w:rPr>
          <w:rFonts w:ascii="Myriad Pro" w:eastAsia="Calibri" w:hAnsi="Myriad Pro" w:cs="Times New Roman"/>
          <w:color w:val="000000" w:themeColor="text1"/>
          <w:sz w:val="26"/>
          <w:szCs w:val="26"/>
        </w:rPr>
        <w:t xml:space="preserve"> в расчет тарифов</w:t>
      </w:r>
      <w:r>
        <w:rPr>
          <w:rFonts w:ascii="Myriad Pro" w:eastAsia="Calibri" w:hAnsi="Myriad Pro" w:cs="Times New Roman"/>
          <w:color w:val="000000" w:themeColor="text1"/>
          <w:sz w:val="26"/>
          <w:szCs w:val="26"/>
        </w:rPr>
        <w:t xml:space="preserve"> на 2019 год,</w:t>
      </w:r>
      <w:r w:rsidR="00F22BEB" w:rsidRPr="00F22BEB">
        <w:rPr>
          <w:rFonts w:ascii="Myriad Pro" w:eastAsia="Calibri" w:hAnsi="Myriad Pro" w:cs="Times New Roman"/>
          <w:color w:val="000000" w:themeColor="text1"/>
          <w:sz w:val="26"/>
          <w:szCs w:val="26"/>
        </w:rPr>
        <w:t xml:space="preserve"> определена в соответствии с долгосрочными параметрами регулирования, утверждёнными </w:t>
      </w:r>
      <w:r w:rsidR="004E6BFF">
        <w:rPr>
          <w:rFonts w:ascii="Myriad Pro" w:eastAsia="Calibri" w:hAnsi="Myriad Pro" w:cs="Times New Roman"/>
          <w:color w:val="000000" w:themeColor="text1"/>
          <w:sz w:val="26"/>
          <w:szCs w:val="26"/>
        </w:rPr>
        <w:t>распоряжением</w:t>
      </w:r>
      <w:r w:rsidR="00F22BEB" w:rsidRPr="00F22BEB">
        <w:rPr>
          <w:rFonts w:ascii="Myriad Pro" w:eastAsia="Calibri" w:hAnsi="Myriad Pro" w:cs="Times New Roman"/>
          <w:color w:val="000000" w:themeColor="text1"/>
          <w:sz w:val="26"/>
          <w:szCs w:val="26"/>
        </w:rPr>
        <w:t xml:space="preserve"> </w:t>
      </w:r>
      <w:r w:rsidR="004E6BFF">
        <w:rPr>
          <w:rFonts w:ascii="Myriad Pro" w:eastAsia="Calibri" w:hAnsi="Myriad Pro" w:cs="Times New Roman"/>
          <w:color w:val="000000" w:themeColor="text1"/>
          <w:sz w:val="26"/>
          <w:szCs w:val="26"/>
        </w:rPr>
        <w:t>Комитета по тарифам Санкт-Петербурга</w:t>
      </w:r>
      <w:r w:rsidR="00F22BEB" w:rsidRPr="00F22BEB">
        <w:rPr>
          <w:rFonts w:ascii="Myriad Pro" w:eastAsia="Calibri" w:hAnsi="Myriad Pro" w:cs="Times New Roman"/>
          <w:color w:val="000000" w:themeColor="text1"/>
          <w:sz w:val="26"/>
          <w:szCs w:val="26"/>
        </w:rPr>
        <w:t xml:space="preserve"> от </w:t>
      </w:r>
      <w:r w:rsidR="00F776D6">
        <w:rPr>
          <w:rFonts w:ascii="Myriad Pro" w:eastAsia="Calibri" w:hAnsi="Myriad Pro" w:cs="Times New Roman"/>
          <w:color w:val="000000" w:themeColor="text1"/>
          <w:sz w:val="26"/>
          <w:szCs w:val="26"/>
        </w:rPr>
        <w:t>27.12.2017</w:t>
      </w:r>
      <w:r w:rsidR="00F22BEB" w:rsidRPr="00F22BEB">
        <w:rPr>
          <w:rFonts w:ascii="Myriad Pro" w:eastAsia="Calibri" w:hAnsi="Myriad Pro" w:cs="Times New Roman"/>
          <w:color w:val="000000" w:themeColor="text1"/>
          <w:sz w:val="26"/>
          <w:szCs w:val="26"/>
        </w:rPr>
        <w:t xml:space="preserve"> № </w:t>
      </w:r>
      <w:r w:rsidR="00F776D6">
        <w:rPr>
          <w:rFonts w:ascii="Myriad Pro" w:eastAsia="Calibri" w:hAnsi="Myriad Pro" w:cs="Times New Roman"/>
          <w:color w:val="000000" w:themeColor="text1"/>
          <w:sz w:val="26"/>
          <w:szCs w:val="26"/>
        </w:rPr>
        <w:t>274</w:t>
      </w:r>
      <w:r w:rsidR="004E6BFF">
        <w:rPr>
          <w:rFonts w:ascii="Myriad Pro" w:eastAsia="Calibri" w:hAnsi="Myriad Pro" w:cs="Times New Roman"/>
          <w:color w:val="000000" w:themeColor="text1"/>
          <w:sz w:val="26"/>
          <w:szCs w:val="26"/>
        </w:rPr>
        <w:t>-р</w:t>
      </w:r>
      <w:r w:rsidR="00F22BEB" w:rsidRPr="00F22BEB">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и составляет 3%.</w:t>
      </w:r>
    </w:p>
    <w:p w14:paraId="27EB9ACF" w14:textId="5405A018" w:rsidR="00F22BEB" w:rsidRPr="004E6BFF" w:rsidRDefault="00F22BEB" w:rsidP="00F96F6A">
      <w:pPr>
        <w:spacing w:after="0" w:line="360" w:lineRule="auto"/>
        <w:contextualSpacing/>
        <w:jc w:val="both"/>
        <w:rPr>
          <w:rFonts w:ascii="Myriad Pro" w:eastAsia="Calibri" w:hAnsi="Myriad Pro" w:cs="Times New Roman"/>
          <w:b/>
          <w:bCs/>
          <w:color w:val="000000" w:themeColor="text1"/>
          <w:sz w:val="26"/>
          <w:szCs w:val="26"/>
        </w:rPr>
      </w:pPr>
      <w:r w:rsidRPr="004E6BFF">
        <w:rPr>
          <w:rFonts w:ascii="Myriad Pro" w:eastAsia="Calibri" w:hAnsi="Myriad Pro" w:cs="Times New Roman"/>
          <w:b/>
          <w:bCs/>
          <w:color w:val="000000" w:themeColor="text1"/>
          <w:sz w:val="26"/>
          <w:szCs w:val="26"/>
        </w:rPr>
        <w:lastRenderedPageBreak/>
        <w:t xml:space="preserve">ПОЗИЦИЯ </w:t>
      </w:r>
      <w:r w:rsidR="00DA287D">
        <w:rPr>
          <w:rFonts w:ascii="Myriad Pro" w:eastAsia="Calibri" w:hAnsi="Myriad Pro" w:cs="Times New Roman"/>
          <w:b/>
          <w:bCs/>
          <w:color w:val="000000" w:themeColor="text1"/>
          <w:sz w:val="26"/>
          <w:szCs w:val="26"/>
        </w:rPr>
        <w:t>ОРГАНА РЕГУЛИРОВАНИЯ</w:t>
      </w:r>
    </w:p>
    <w:p w14:paraId="149EC833" w14:textId="481D7D4C" w:rsidR="00F22BEB" w:rsidRDefault="00F22BEB" w:rsidP="00F22BEB">
      <w:pPr>
        <w:spacing w:after="0" w:line="360" w:lineRule="auto"/>
        <w:ind w:firstLine="567"/>
        <w:contextualSpacing/>
        <w:jc w:val="both"/>
        <w:rPr>
          <w:rFonts w:ascii="Myriad Pro" w:eastAsia="Calibri" w:hAnsi="Myriad Pro" w:cs="Times New Roman"/>
          <w:color w:val="000000" w:themeColor="text1"/>
          <w:sz w:val="26"/>
          <w:szCs w:val="26"/>
        </w:rPr>
      </w:pPr>
      <w:r w:rsidRPr="00F22BEB">
        <w:rPr>
          <w:rFonts w:ascii="Myriad Pro" w:eastAsia="Calibri" w:hAnsi="Myriad Pro" w:cs="Times New Roman"/>
          <w:color w:val="000000" w:themeColor="text1"/>
          <w:sz w:val="26"/>
          <w:szCs w:val="26"/>
        </w:rPr>
        <w:t xml:space="preserve">Принятая </w:t>
      </w:r>
      <w:r w:rsidR="00E076E1">
        <w:rPr>
          <w:rFonts w:ascii="Myriad Pro" w:eastAsia="Calibri" w:hAnsi="Myriad Pro" w:cs="Times New Roman"/>
          <w:color w:val="000000" w:themeColor="text1"/>
          <w:sz w:val="26"/>
          <w:szCs w:val="26"/>
        </w:rPr>
        <w:t>Комитетом по тарифам Санкт-Петербурга</w:t>
      </w:r>
      <w:r w:rsidR="00A44380">
        <w:rPr>
          <w:rFonts w:ascii="Myriad Pro" w:eastAsia="Calibri" w:hAnsi="Myriad Pro" w:cs="Times New Roman"/>
          <w:color w:val="000000" w:themeColor="text1"/>
          <w:sz w:val="26"/>
          <w:szCs w:val="26"/>
        </w:rPr>
        <w:t xml:space="preserve"> </w:t>
      </w:r>
      <w:r w:rsidRPr="00F22BEB">
        <w:rPr>
          <w:rFonts w:ascii="Myriad Pro" w:eastAsia="Calibri" w:hAnsi="Myriad Pro" w:cs="Times New Roman"/>
          <w:color w:val="000000" w:themeColor="text1"/>
          <w:sz w:val="26"/>
          <w:szCs w:val="26"/>
        </w:rPr>
        <w:t xml:space="preserve">в расчет тарифов </w:t>
      </w:r>
      <w:r w:rsidR="00E076E1">
        <w:rPr>
          <w:rFonts w:ascii="Myriad Pro" w:eastAsia="Calibri" w:hAnsi="Myriad Pro" w:cs="Times New Roman"/>
          <w:color w:val="000000" w:themeColor="text1"/>
          <w:sz w:val="26"/>
          <w:szCs w:val="26"/>
        </w:rPr>
        <w:t>ПАО</w:t>
      </w:r>
      <w:r w:rsidR="00D40218">
        <w:rPr>
          <w:rFonts w:ascii="Myriad Pro" w:eastAsia="Calibri" w:hAnsi="Myriad Pro" w:cs="Times New Roman"/>
          <w:color w:val="000000" w:themeColor="text1"/>
          <w:sz w:val="26"/>
          <w:szCs w:val="26"/>
        </w:rPr>
        <w:t> </w:t>
      </w:r>
      <w:r w:rsidR="00E076E1">
        <w:rPr>
          <w:rFonts w:ascii="Myriad Pro" w:eastAsia="Calibri" w:hAnsi="Myriad Pro" w:cs="Times New Roman"/>
          <w:color w:val="000000" w:themeColor="text1"/>
          <w:sz w:val="26"/>
          <w:szCs w:val="26"/>
        </w:rPr>
        <w:t xml:space="preserve">«Ленэнерго» </w:t>
      </w:r>
      <w:r w:rsidRPr="00F22BEB">
        <w:rPr>
          <w:rFonts w:ascii="Myriad Pro" w:eastAsia="Calibri" w:hAnsi="Myriad Pro" w:cs="Times New Roman"/>
          <w:color w:val="000000" w:themeColor="text1"/>
          <w:sz w:val="26"/>
          <w:szCs w:val="26"/>
        </w:rPr>
        <w:t>на 2019 год</w:t>
      </w:r>
      <w:r w:rsidR="00E076E1">
        <w:rPr>
          <w:rFonts w:ascii="Myriad Pro" w:eastAsia="Calibri" w:hAnsi="Myriad Pro" w:cs="Times New Roman"/>
          <w:color w:val="000000" w:themeColor="text1"/>
          <w:sz w:val="26"/>
          <w:szCs w:val="26"/>
        </w:rPr>
        <w:t xml:space="preserve"> </w:t>
      </w:r>
      <w:r w:rsidRPr="00F22BEB">
        <w:rPr>
          <w:rFonts w:ascii="Myriad Pro" w:eastAsia="Calibri" w:hAnsi="Myriad Pro" w:cs="Times New Roman"/>
          <w:color w:val="000000" w:themeColor="text1"/>
          <w:sz w:val="26"/>
          <w:szCs w:val="26"/>
        </w:rPr>
        <w:t xml:space="preserve">величина индекса эффективности </w:t>
      </w:r>
      <w:r w:rsidR="00881FDC">
        <w:rPr>
          <w:rFonts w:ascii="Myriad Pro" w:eastAsia="Calibri" w:hAnsi="Myriad Pro" w:cs="Times New Roman"/>
          <w:color w:val="000000" w:themeColor="text1"/>
          <w:sz w:val="26"/>
          <w:szCs w:val="26"/>
        </w:rPr>
        <w:t>операционных</w:t>
      </w:r>
      <w:r w:rsidR="00881FDC" w:rsidRPr="00F22BEB">
        <w:rPr>
          <w:rFonts w:ascii="Myriad Pro" w:eastAsia="Calibri" w:hAnsi="Myriad Pro" w:cs="Times New Roman"/>
          <w:color w:val="000000" w:themeColor="text1"/>
          <w:sz w:val="26"/>
          <w:szCs w:val="26"/>
        </w:rPr>
        <w:t xml:space="preserve"> </w:t>
      </w:r>
      <w:r w:rsidRPr="00F22BEB">
        <w:rPr>
          <w:rFonts w:ascii="Myriad Pro" w:eastAsia="Calibri" w:hAnsi="Myriad Pro" w:cs="Times New Roman"/>
          <w:color w:val="000000" w:themeColor="text1"/>
          <w:sz w:val="26"/>
          <w:szCs w:val="26"/>
        </w:rPr>
        <w:t xml:space="preserve">расходов </w:t>
      </w:r>
      <w:r w:rsidR="00E076E1">
        <w:rPr>
          <w:rFonts w:ascii="Myriad Pro" w:eastAsia="Calibri" w:hAnsi="Myriad Pro" w:cs="Times New Roman"/>
          <w:color w:val="000000" w:themeColor="text1"/>
          <w:sz w:val="26"/>
          <w:szCs w:val="26"/>
        </w:rPr>
        <w:t xml:space="preserve">в размере </w:t>
      </w:r>
      <w:r w:rsidR="004E6BFF">
        <w:rPr>
          <w:rFonts w:ascii="Myriad Pro" w:eastAsia="Calibri" w:hAnsi="Myriad Pro" w:cs="Times New Roman"/>
          <w:color w:val="000000" w:themeColor="text1"/>
          <w:sz w:val="26"/>
          <w:szCs w:val="26"/>
        </w:rPr>
        <w:t>3</w:t>
      </w:r>
      <w:r w:rsidRPr="00F22BEB">
        <w:rPr>
          <w:rFonts w:ascii="Myriad Pro" w:eastAsia="Calibri" w:hAnsi="Myriad Pro" w:cs="Times New Roman"/>
          <w:color w:val="000000" w:themeColor="text1"/>
          <w:sz w:val="26"/>
          <w:szCs w:val="26"/>
        </w:rPr>
        <w:t xml:space="preserve">% определена в соответствии с долгосрочными параметрами регулирования, утверждёнными приказом </w:t>
      </w:r>
      <w:r w:rsidR="00E076E1">
        <w:rPr>
          <w:rFonts w:ascii="Myriad Pro" w:eastAsia="Calibri" w:hAnsi="Myriad Pro" w:cs="Times New Roman"/>
          <w:color w:val="000000" w:themeColor="text1"/>
          <w:sz w:val="26"/>
          <w:szCs w:val="26"/>
        </w:rPr>
        <w:t xml:space="preserve">Комитета по тарифам </w:t>
      </w:r>
      <w:r w:rsidR="00102B72">
        <w:rPr>
          <w:rFonts w:ascii="Myriad Pro" w:eastAsia="Calibri" w:hAnsi="Myriad Pro" w:cs="Times New Roman"/>
          <w:color w:val="000000" w:themeColor="text1"/>
          <w:sz w:val="26"/>
          <w:szCs w:val="26"/>
        </w:rPr>
        <w:br/>
      </w:r>
      <w:r w:rsidR="00E076E1">
        <w:rPr>
          <w:rFonts w:ascii="Myriad Pro" w:eastAsia="Calibri" w:hAnsi="Myriad Pro" w:cs="Times New Roman"/>
          <w:color w:val="000000" w:themeColor="text1"/>
          <w:sz w:val="26"/>
          <w:szCs w:val="26"/>
        </w:rPr>
        <w:t>Санкт-Петербурга</w:t>
      </w:r>
      <w:r w:rsidR="00E076E1" w:rsidRPr="00F22BEB">
        <w:rPr>
          <w:rFonts w:ascii="Myriad Pro" w:eastAsia="Calibri" w:hAnsi="Myriad Pro" w:cs="Times New Roman"/>
          <w:color w:val="000000" w:themeColor="text1"/>
          <w:sz w:val="26"/>
          <w:szCs w:val="26"/>
        </w:rPr>
        <w:t xml:space="preserve"> </w:t>
      </w:r>
      <w:r w:rsidRPr="00F22BEB">
        <w:rPr>
          <w:rFonts w:ascii="Myriad Pro" w:eastAsia="Calibri" w:hAnsi="Myriad Pro" w:cs="Times New Roman"/>
          <w:color w:val="000000" w:themeColor="text1"/>
          <w:sz w:val="26"/>
          <w:szCs w:val="26"/>
        </w:rPr>
        <w:t xml:space="preserve">от 26.12.2017 № </w:t>
      </w:r>
      <w:r w:rsidR="00F776D6">
        <w:rPr>
          <w:rFonts w:ascii="Myriad Pro" w:eastAsia="Calibri" w:hAnsi="Myriad Pro" w:cs="Times New Roman"/>
          <w:color w:val="000000" w:themeColor="text1"/>
          <w:sz w:val="26"/>
          <w:szCs w:val="26"/>
        </w:rPr>
        <w:t>274</w:t>
      </w:r>
      <w:r w:rsidRPr="00F22BEB">
        <w:rPr>
          <w:rFonts w:ascii="Myriad Pro" w:eastAsia="Calibri" w:hAnsi="Myriad Pro" w:cs="Times New Roman"/>
          <w:color w:val="000000" w:themeColor="text1"/>
          <w:sz w:val="26"/>
          <w:szCs w:val="26"/>
        </w:rPr>
        <w:t>-</w:t>
      </w:r>
      <w:r w:rsidR="00F776D6">
        <w:rPr>
          <w:rFonts w:ascii="Myriad Pro" w:eastAsia="Calibri" w:hAnsi="Myriad Pro" w:cs="Times New Roman"/>
          <w:color w:val="000000" w:themeColor="text1"/>
          <w:sz w:val="26"/>
          <w:szCs w:val="26"/>
        </w:rPr>
        <w:t>р</w:t>
      </w:r>
      <w:r w:rsidRPr="00F22BEB">
        <w:rPr>
          <w:rFonts w:ascii="Myriad Pro" w:eastAsia="Calibri" w:hAnsi="Myriad Pro" w:cs="Times New Roman"/>
          <w:color w:val="000000" w:themeColor="text1"/>
          <w:sz w:val="26"/>
          <w:szCs w:val="26"/>
        </w:rPr>
        <w:t>.</w:t>
      </w:r>
    </w:p>
    <w:p w14:paraId="6434B852" w14:textId="77777777" w:rsidR="00F22BEB" w:rsidRPr="00F22BEB" w:rsidRDefault="00F22BEB" w:rsidP="00F22BEB">
      <w:pPr>
        <w:spacing w:after="0" w:line="360" w:lineRule="auto"/>
        <w:ind w:firstLine="567"/>
        <w:contextualSpacing/>
        <w:jc w:val="both"/>
        <w:rPr>
          <w:rFonts w:ascii="Myriad Pro" w:eastAsia="Calibri" w:hAnsi="Myriad Pro" w:cs="Times New Roman"/>
          <w:color w:val="000000" w:themeColor="text1"/>
          <w:sz w:val="26"/>
          <w:szCs w:val="26"/>
        </w:rPr>
      </w:pPr>
    </w:p>
    <w:p w14:paraId="558FFC4D" w14:textId="20689657" w:rsidR="00F22BEB" w:rsidRPr="004E6BFF" w:rsidRDefault="00F22BEB" w:rsidP="00F96F6A">
      <w:pPr>
        <w:spacing w:after="0" w:line="360" w:lineRule="auto"/>
        <w:contextualSpacing/>
        <w:jc w:val="both"/>
        <w:rPr>
          <w:rFonts w:ascii="Myriad Pro" w:eastAsia="Calibri" w:hAnsi="Myriad Pro" w:cs="Times New Roman"/>
          <w:b/>
          <w:bCs/>
          <w:color w:val="000000" w:themeColor="text1"/>
          <w:sz w:val="26"/>
          <w:szCs w:val="26"/>
        </w:rPr>
      </w:pPr>
      <w:r w:rsidRPr="004E6BFF">
        <w:rPr>
          <w:rFonts w:ascii="Myriad Pro" w:eastAsia="Calibri" w:hAnsi="Myriad Pro" w:cs="Times New Roman"/>
          <w:b/>
          <w:bCs/>
          <w:color w:val="000000" w:themeColor="text1"/>
          <w:sz w:val="26"/>
          <w:szCs w:val="26"/>
        </w:rPr>
        <w:t>ПОЗИЦИЯ ИСПОЛНИТЕЛЯ</w:t>
      </w:r>
    </w:p>
    <w:p w14:paraId="5070EDF3" w14:textId="19FDA9E0" w:rsidR="00022B48" w:rsidRPr="001950D1" w:rsidRDefault="00022B48" w:rsidP="00022B48">
      <w:pPr>
        <w:spacing w:after="0" w:line="360" w:lineRule="auto"/>
        <w:ind w:firstLine="567"/>
        <w:contextualSpacing/>
        <w:jc w:val="both"/>
        <w:rPr>
          <w:rFonts w:ascii="Myriad Pro" w:hAnsi="Myriad Pro"/>
          <w:sz w:val="26"/>
          <w:szCs w:val="26"/>
        </w:rPr>
      </w:pPr>
      <w:r>
        <w:rPr>
          <w:rFonts w:ascii="Myriad Pro" w:hAnsi="Myriad Pro"/>
          <w:sz w:val="26"/>
          <w:szCs w:val="26"/>
        </w:rPr>
        <w:t xml:space="preserve">С 2015 года индекс эффективности операционных (подконтрольных) расходов определяется </w:t>
      </w:r>
      <w:r w:rsidRPr="001950D1">
        <w:rPr>
          <w:rFonts w:ascii="Myriad Pro" w:hAnsi="Myriad Pro"/>
          <w:sz w:val="26"/>
          <w:szCs w:val="26"/>
        </w:rPr>
        <w:t>с применением метода сравнения аналогов</w:t>
      </w:r>
      <w:r>
        <w:rPr>
          <w:rFonts w:ascii="Myriad Pro" w:hAnsi="Myriad Pro"/>
          <w:sz w:val="26"/>
          <w:szCs w:val="26"/>
        </w:rPr>
        <w:t xml:space="preserve"> </w:t>
      </w:r>
      <w:r w:rsidRPr="001950D1">
        <w:rPr>
          <w:rFonts w:ascii="Myriad Pro" w:hAnsi="Myriad Pro"/>
          <w:sz w:val="26"/>
          <w:szCs w:val="26"/>
        </w:rPr>
        <w:t xml:space="preserve">согласно </w:t>
      </w:r>
      <w:r w:rsidR="006E7937">
        <w:rPr>
          <w:rFonts w:ascii="Myriad Pro" w:hAnsi="Myriad Pro"/>
          <w:sz w:val="26"/>
          <w:szCs w:val="26"/>
        </w:rPr>
        <w:br/>
      </w:r>
      <w:r w:rsidRPr="001950D1">
        <w:rPr>
          <w:rFonts w:ascii="Myriad Pro" w:hAnsi="Myriad Pro"/>
          <w:sz w:val="26"/>
          <w:szCs w:val="26"/>
        </w:rPr>
        <w:t>п. 7 Методически</w:t>
      </w:r>
      <w:r>
        <w:rPr>
          <w:rFonts w:ascii="Myriad Pro" w:hAnsi="Myriad Pro"/>
          <w:sz w:val="26"/>
          <w:szCs w:val="26"/>
        </w:rPr>
        <w:t>х</w:t>
      </w:r>
      <w:r w:rsidRPr="001950D1">
        <w:rPr>
          <w:rFonts w:ascii="Myriad Pro" w:hAnsi="Myriad Pro"/>
          <w:sz w:val="26"/>
          <w:szCs w:val="26"/>
        </w:rPr>
        <w:t xml:space="preserve"> указани</w:t>
      </w:r>
      <w:r>
        <w:rPr>
          <w:rFonts w:ascii="Myriad Pro" w:hAnsi="Myriad Pro"/>
          <w:sz w:val="26"/>
          <w:szCs w:val="26"/>
        </w:rPr>
        <w:t>й</w:t>
      </w:r>
      <w:r w:rsidRPr="001950D1">
        <w:rPr>
          <w:rFonts w:ascii="Myriad Pro" w:hAnsi="Myriad Pro"/>
          <w:sz w:val="26"/>
          <w:szCs w:val="26"/>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r>
        <w:rPr>
          <w:rFonts w:ascii="Myriad Pro" w:hAnsi="Myriad Pro"/>
          <w:sz w:val="26"/>
          <w:szCs w:val="26"/>
        </w:rPr>
        <w:t>, утвержденных приказом ФСТ России</w:t>
      </w:r>
      <w:r w:rsidRPr="001950D1">
        <w:rPr>
          <w:rFonts w:ascii="Myriad Pro" w:hAnsi="Myriad Pro"/>
          <w:sz w:val="26"/>
          <w:szCs w:val="26"/>
        </w:rPr>
        <w:t xml:space="preserve"> </w:t>
      </w:r>
      <w:r>
        <w:rPr>
          <w:rFonts w:ascii="Myriad Pro" w:hAnsi="Myriad Pro"/>
          <w:sz w:val="26"/>
          <w:szCs w:val="26"/>
        </w:rPr>
        <w:t xml:space="preserve">от 18.03.2015 № </w:t>
      </w:r>
      <w:r w:rsidRPr="001950D1">
        <w:rPr>
          <w:rFonts w:ascii="Myriad Pro" w:hAnsi="Myriad Pro"/>
          <w:sz w:val="26"/>
          <w:szCs w:val="26"/>
        </w:rPr>
        <w:t xml:space="preserve">421-э. </w:t>
      </w:r>
    </w:p>
    <w:p w14:paraId="1E5DF762" w14:textId="554BBE96" w:rsidR="00BB65D3" w:rsidRPr="005A0BEC" w:rsidRDefault="005A0BEC" w:rsidP="005A0BEC">
      <w:pPr>
        <w:spacing w:after="0" w:line="360" w:lineRule="auto"/>
        <w:ind w:firstLine="567"/>
        <w:contextualSpacing/>
        <w:jc w:val="both"/>
        <w:rPr>
          <w:rFonts w:ascii="Myriad Pro" w:eastAsia="Calibri" w:hAnsi="Myriad Pro" w:cs="Times New Roman"/>
          <w:sz w:val="26"/>
          <w:szCs w:val="26"/>
        </w:rPr>
      </w:pPr>
      <w:r>
        <w:rPr>
          <w:rFonts w:ascii="Myriad Pro" w:hAnsi="Myriad Pro"/>
          <w:sz w:val="26"/>
          <w:szCs w:val="26"/>
        </w:rPr>
        <w:t>Вместе с тем Исполнитель отмечает, что переход</w:t>
      </w:r>
      <w:r w:rsidRPr="00232473">
        <w:rPr>
          <w:rFonts w:ascii="Myriad Pro" w:hAnsi="Myriad Pro"/>
          <w:sz w:val="26"/>
          <w:szCs w:val="26"/>
        </w:rPr>
        <w:t xml:space="preserve"> ПАО «Ленэнерго» </w:t>
      </w:r>
      <w:r>
        <w:rPr>
          <w:rFonts w:ascii="Myriad Pro" w:hAnsi="Myriad Pro"/>
          <w:sz w:val="26"/>
          <w:szCs w:val="26"/>
        </w:rPr>
        <w:t xml:space="preserve">на </w:t>
      </w:r>
      <w:r w:rsidRPr="005A0BEC">
        <w:rPr>
          <w:rFonts w:ascii="Myriad Pro" w:hAnsi="Myriad Pro"/>
          <w:sz w:val="26"/>
          <w:szCs w:val="26"/>
        </w:rPr>
        <w:t xml:space="preserve">регулирование НВВ методом доходности инвестированного капитала осуществлен с 1 января 2011 года. Во исполнение </w:t>
      </w:r>
      <w:r w:rsidR="00CA51BB" w:rsidRPr="005A0BEC">
        <w:rPr>
          <w:rFonts w:ascii="Myriad Pro" w:eastAsia="Calibri" w:hAnsi="Myriad Pro" w:cs="Times New Roman"/>
          <w:sz w:val="26"/>
          <w:szCs w:val="26"/>
        </w:rPr>
        <w:t>Постановлени</w:t>
      </w:r>
      <w:r w:rsidRPr="005A0BEC">
        <w:rPr>
          <w:rFonts w:ascii="Myriad Pro" w:eastAsia="Calibri" w:hAnsi="Myriad Pro" w:cs="Times New Roman"/>
          <w:sz w:val="26"/>
          <w:szCs w:val="26"/>
        </w:rPr>
        <w:t xml:space="preserve">я </w:t>
      </w:r>
      <w:r w:rsidR="00CA51BB" w:rsidRPr="005A0BEC">
        <w:rPr>
          <w:rFonts w:ascii="Myriad Pro" w:eastAsia="Calibri" w:hAnsi="Myriad Pro" w:cs="Times New Roman"/>
          <w:sz w:val="26"/>
          <w:szCs w:val="26"/>
        </w:rPr>
        <w:t xml:space="preserve">Правительства </w:t>
      </w:r>
      <w:r w:rsidRPr="005A0BEC">
        <w:rPr>
          <w:rFonts w:ascii="Myriad Pro" w:eastAsia="Calibri" w:hAnsi="Myriad Pro" w:cs="Times New Roman"/>
          <w:sz w:val="26"/>
          <w:szCs w:val="26"/>
        </w:rPr>
        <w:t xml:space="preserve">Российской Федерации </w:t>
      </w:r>
      <w:r w:rsidR="00CA51BB" w:rsidRPr="005A0BEC">
        <w:rPr>
          <w:rFonts w:ascii="Myriad Pro" w:eastAsia="Calibri" w:hAnsi="Myriad Pro" w:cs="Times New Roman"/>
          <w:sz w:val="26"/>
          <w:szCs w:val="26"/>
        </w:rPr>
        <w:t xml:space="preserve">от 29.12.2011 № 1178 долгосрочные параметры регулирования деятельности </w:t>
      </w:r>
      <w:r w:rsidRPr="005A0BEC">
        <w:rPr>
          <w:rFonts w:ascii="Myriad Pro" w:eastAsia="Calibri" w:hAnsi="Myriad Pro" w:cs="Times New Roman"/>
          <w:sz w:val="26"/>
          <w:szCs w:val="26"/>
        </w:rPr>
        <w:t xml:space="preserve">ПАО «Ленэнерго» в 2012 году были пересмотрены </w:t>
      </w:r>
      <w:r w:rsidR="00CA51BB" w:rsidRPr="005A0BEC">
        <w:rPr>
          <w:rFonts w:ascii="Myriad Pro" w:eastAsia="Calibri" w:hAnsi="Myriad Pro" w:cs="Times New Roman"/>
          <w:sz w:val="26"/>
          <w:szCs w:val="26"/>
        </w:rPr>
        <w:t xml:space="preserve">и согласованы </w:t>
      </w:r>
      <w:r w:rsidRPr="005A0BEC">
        <w:rPr>
          <w:rFonts w:ascii="Myriad Pro" w:eastAsia="Calibri" w:hAnsi="Myriad Pro" w:cs="Times New Roman"/>
          <w:sz w:val="26"/>
          <w:szCs w:val="26"/>
        </w:rPr>
        <w:t xml:space="preserve">в установленном порядке </w:t>
      </w:r>
      <w:r w:rsidR="00CA51BB" w:rsidRPr="005A0BEC">
        <w:rPr>
          <w:rFonts w:ascii="Myriad Pro" w:eastAsia="Calibri" w:hAnsi="Myriad Pro" w:cs="Times New Roman"/>
          <w:sz w:val="26"/>
          <w:szCs w:val="26"/>
        </w:rPr>
        <w:t>с Федеральной службой по тарифам.</w:t>
      </w:r>
    </w:p>
    <w:p w14:paraId="56FA4D51" w14:textId="4B10076C" w:rsidR="00CA51BB" w:rsidRPr="005A0BEC" w:rsidRDefault="00CA51BB" w:rsidP="00CA51BB">
      <w:pPr>
        <w:spacing w:after="0" w:line="360" w:lineRule="auto"/>
        <w:ind w:firstLine="567"/>
        <w:contextualSpacing/>
        <w:jc w:val="both"/>
        <w:rPr>
          <w:rFonts w:ascii="Myriad Pro" w:hAnsi="Myriad Pro"/>
          <w:sz w:val="26"/>
          <w:szCs w:val="26"/>
        </w:rPr>
      </w:pPr>
      <w:r w:rsidRPr="005A0BEC">
        <w:rPr>
          <w:rFonts w:ascii="Myriad Pro" w:hAnsi="Myriad Pro"/>
          <w:sz w:val="26"/>
          <w:szCs w:val="26"/>
        </w:rPr>
        <w:t>Индекс эффективности операционных расходов</w:t>
      </w:r>
      <w:r w:rsidR="00BB65D3" w:rsidRPr="005A0BEC">
        <w:rPr>
          <w:rFonts w:ascii="Myriad Pro" w:hAnsi="Myriad Pro"/>
          <w:sz w:val="26"/>
          <w:szCs w:val="26"/>
        </w:rPr>
        <w:t>, являющ</w:t>
      </w:r>
      <w:r w:rsidR="00591A18">
        <w:rPr>
          <w:rFonts w:ascii="Myriad Pro" w:hAnsi="Myriad Pro"/>
          <w:sz w:val="26"/>
          <w:szCs w:val="26"/>
        </w:rPr>
        <w:t>и</w:t>
      </w:r>
      <w:r w:rsidR="00BB65D3" w:rsidRPr="005A0BEC">
        <w:rPr>
          <w:rFonts w:ascii="Myriad Pro" w:hAnsi="Myriad Pro"/>
          <w:sz w:val="26"/>
          <w:szCs w:val="26"/>
        </w:rPr>
        <w:t>йся долгосрочным параметром регулирования</w:t>
      </w:r>
      <w:r w:rsidR="002C552B">
        <w:rPr>
          <w:rFonts w:ascii="Myriad Pro" w:hAnsi="Myriad Pro"/>
          <w:sz w:val="26"/>
          <w:szCs w:val="26"/>
        </w:rPr>
        <w:t xml:space="preserve"> и, следовательно, не подлежащий пересмотру в течение долгосрочного периода</w:t>
      </w:r>
      <w:r w:rsidR="00BB65D3" w:rsidRPr="005A0BEC">
        <w:rPr>
          <w:rFonts w:ascii="Myriad Pro" w:hAnsi="Myriad Pro"/>
          <w:sz w:val="26"/>
          <w:szCs w:val="26"/>
        </w:rPr>
        <w:t>,</w:t>
      </w:r>
      <w:r w:rsidRPr="005A0BEC">
        <w:rPr>
          <w:rFonts w:ascii="Myriad Pro" w:hAnsi="Myriad Pro"/>
          <w:sz w:val="26"/>
          <w:szCs w:val="26"/>
        </w:rPr>
        <w:t xml:space="preserve"> определялся </w:t>
      </w:r>
      <w:r w:rsidR="00BB65D3" w:rsidRPr="005A0BEC">
        <w:rPr>
          <w:rFonts w:ascii="Myriad Pro" w:hAnsi="Myriad Pro"/>
          <w:sz w:val="26"/>
          <w:szCs w:val="26"/>
        </w:rPr>
        <w:t xml:space="preserve">в отношении </w:t>
      </w:r>
      <w:r w:rsidR="00102B72" w:rsidRPr="005A0BEC">
        <w:rPr>
          <w:rFonts w:ascii="Myriad Pro" w:hAnsi="Myriad Pro"/>
          <w:sz w:val="26"/>
          <w:szCs w:val="26"/>
        </w:rPr>
        <w:t>ПАО</w:t>
      </w:r>
      <w:r w:rsidR="00102B72">
        <w:rPr>
          <w:rFonts w:ascii="Myriad Pro" w:hAnsi="Myriad Pro"/>
          <w:sz w:val="26"/>
          <w:szCs w:val="26"/>
        </w:rPr>
        <w:t> </w:t>
      </w:r>
      <w:r w:rsidR="00BB65D3" w:rsidRPr="005A0BEC">
        <w:rPr>
          <w:rFonts w:ascii="Myriad Pro" w:hAnsi="Myriad Pro"/>
          <w:sz w:val="26"/>
          <w:szCs w:val="26"/>
        </w:rPr>
        <w:t>«Ленэнерго» в соответствии с</w:t>
      </w:r>
      <w:r w:rsidRPr="005A0BEC">
        <w:rPr>
          <w:rFonts w:ascii="Myriad Pro" w:hAnsi="Myriad Pro"/>
          <w:sz w:val="26"/>
          <w:szCs w:val="26"/>
        </w:rPr>
        <w:t xml:space="preserve"> действующей на момент установления </w:t>
      </w:r>
      <w:r w:rsidR="00BB65D3" w:rsidRPr="005A0BEC">
        <w:rPr>
          <w:rFonts w:ascii="Myriad Pro" w:hAnsi="Myriad Pro"/>
          <w:sz w:val="26"/>
          <w:szCs w:val="26"/>
        </w:rPr>
        <w:t>соответствующих параметров</w:t>
      </w:r>
      <w:r w:rsidRPr="005A0BEC">
        <w:rPr>
          <w:rFonts w:ascii="Myriad Pro" w:hAnsi="Myriad Pro"/>
          <w:sz w:val="26"/>
          <w:szCs w:val="26"/>
        </w:rPr>
        <w:t xml:space="preserve"> редакци</w:t>
      </w:r>
      <w:r w:rsidR="005A0BEC" w:rsidRPr="005A0BEC">
        <w:rPr>
          <w:rFonts w:ascii="Myriad Pro" w:hAnsi="Myriad Pro"/>
          <w:sz w:val="26"/>
          <w:szCs w:val="26"/>
        </w:rPr>
        <w:t>ей</w:t>
      </w:r>
      <w:r w:rsidRPr="005A0BEC">
        <w:rPr>
          <w:rFonts w:ascii="Myriad Pro" w:hAnsi="Myriad Pro"/>
          <w:sz w:val="26"/>
          <w:szCs w:val="26"/>
        </w:rPr>
        <w:t xml:space="preserve"> </w:t>
      </w:r>
      <w:r w:rsidRPr="005A0BEC">
        <w:rPr>
          <w:rFonts w:ascii="Myriad Pro" w:eastAsia="Calibri" w:hAnsi="Myriad Pro" w:cs="Times New Roman"/>
          <w:sz w:val="26"/>
          <w:szCs w:val="26"/>
        </w:rPr>
        <w:t>Методически</w:t>
      </w:r>
      <w:r w:rsidRPr="005A0BEC">
        <w:rPr>
          <w:rFonts w:ascii="Myriad Pro" w:hAnsi="Myriad Pro"/>
          <w:sz w:val="26"/>
          <w:szCs w:val="26"/>
        </w:rPr>
        <w:t>х</w:t>
      </w:r>
      <w:r w:rsidRPr="005A0BEC">
        <w:rPr>
          <w:rFonts w:ascii="Myriad Pro" w:eastAsia="Calibri" w:hAnsi="Myriad Pro" w:cs="Times New Roman"/>
          <w:sz w:val="26"/>
          <w:szCs w:val="26"/>
        </w:rPr>
        <w:t xml:space="preserve"> указани</w:t>
      </w:r>
      <w:r w:rsidRPr="005A0BEC">
        <w:rPr>
          <w:rFonts w:ascii="Myriad Pro" w:hAnsi="Myriad Pro"/>
          <w:sz w:val="26"/>
          <w:szCs w:val="26"/>
        </w:rPr>
        <w:t>й</w:t>
      </w:r>
      <w:r w:rsidRPr="005A0BEC">
        <w:rPr>
          <w:rFonts w:ascii="Myriad Pro" w:eastAsia="Calibri" w:hAnsi="Myriad Pro" w:cs="Times New Roman"/>
          <w:sz w:val="26"/>
          <w:szCs w:val="26"/>
        </w:rPr>
        <w:t xml:space="preserve"> № 228-э</w:t>
      </w:r>
      <w:r w:rsidRPr="005A0BEC">
        <w:rPr>
          <w:rFonts w:ascii="Myriad Pro" w:hAnsi="Myriad Pro"/>
          <w:sz w:val="26"/>
          <w:szCs w:val="26"/>
        </w:rPr>
        <w:t>.</w:t>
      </w:r>
    </w:p>
    <w:p w14:paraId="5B74F8A9" w14:textId="78D31BEF" w:rsidR="00CA51BB" w:rsidRPr="00386E95" w:rsidRDefault="00CA51BB" w:rsidP="00CA51BB">
      <w:pPr>
        <w:pStyle w:val="a3"/>
        <w:spacing w:after="0" w:line="360" w:lineRule="auto"/>
        <w:ind w:left="0" w:firstLine="567"/>
        <w:jc w:val="both"/>
        <w:rPr>
          <w:rFonts w:ascii="Myriad Pro" w:hAnsi="Myriad Pro"/>
          <w:sz w:val="26"/>
          <w:szCs w:val="26"/>
        </w:rPr>
      </w:pPr>
      <w:r w:rsidRPr="005A0BEC">
        <w:rPr>
          <w:rFonts w:ascii="Myriad Pro" w:hAnsi="Myriad Pro"/>
          <w:sz w:val="26"/>
          <w:szCs w:val="26"/>
        </w:rPr>
        <w:t>Индекс эффективности операционных расходов в соответствии с п. 17 М</w:t>
      </w:r>
      <w:r w:rsidR="00591A18">
        <w:rPr>
          <w:rFonts w:ascii="Myriad Pro" w:hAnsi="Myriad Pro"/>
          <w:sz w:val="26"/>
          <w:szCs w:val="26"/>
        </w:rPr>
        <w:t>етодических указаний</w:t>
      </w:r>
      <w:r w:rsidRPr="005A0BEC">
        <w:rPr>
          <w:rFonts w:ascii="Myriad Pro" w:hAnsi="Myriad Pro"/>
          <w:sz w:val="26"/>
          <w:szCs w:val="26"/>
        </w:rPr>
        <w:t xml:space="preserve"> № 228-э устанавливается в размере от 1 до 3 процентов уровня операционных расходов текущего года в соответствии с правилами определения долгосрочных параметров регулирования с применением метода сравнения аналогов, входящими в состав Методических указаний № </w:t>
      </w:r>
      <w:r w:rsidRPr="00386E95">
        <w:rPr>
          <w:rFonts w:ascii="Myriad Pro" w:hAnsi="Myriad Pro"/>
          <w:sz w:val="26"/>
          <w:szCs w:val="26"/>
        </w:rPr>
        <w:t>228-э.</w:t>
      </w:r>
    </w:p>
    <w:p w14:paraId="31745C3D" w14:textId="15550916" w:rsidR="00CA51BB" w:rsidRPr="00386E95" w:rsidRDefault="00CA51BB" w:rsidP="00CA51BB">
      <w:pPr>
        <w:pStyle w:val="a3"/>
        <w:spacing w:after="0" w:line="360" w:lineRule="auto"/>
        <w:ind w:left="0" w:firstLine="567"/>
        <w:jc w:val="both"/>
        <w:rPr>
          <w:rFonts w:ascii="Myriad Pro" w:hAnsi="Myriad Pro"/>
          <w:sz w:val="26"/>
          <w:szCs w:val="26"/>
        </w:rPr>
      </w:pPr>
      <w:r w:rsidRPr="00386E95">
        <w:rPr>
          <w:rFonts w:ascii="Myriad Pro" w:hAnsi="Myriad Pro"/>
          <w:sz w:val="26"/>
          <w:szCs w:val="26"/>
        </w:rPr>
        <w:lastRenderedPageBreak/>
        <w:t xml:space="preserve">Согласно </w:t>
      </w:r>
      <w:r w:rsidR="005A0BEC" w:rsidRPr="00386E95">
        <w:rPr>
          <w:rFonts w:ascii="Myriad Pro" w:hAnsi="Myriad Pro"/>
          <w:sz w:val="26"/>
          <w:szCs w:val="26"/>
        </w:rPr>
        <w:t xml:space="preserve">указанным </w:t>
      </w:r>
      <w:r w:rsidRPr="00386E95">
        <w:rPr>
          <w:rFonts w:ascii="Myriad Pro" w:hAnsi="Myriad Pro"/>
          <w:sz w:val="26"/>
          <w:szCs w:val="26"/>
        </w:rPr>
        <w:t>правилам</w:t>
      </w:r>
      <w:r w:rsidR="00386E95">
        <w:rPr>
          <w:rFonts w:ascii="Myriad Pro" w:hAnsi="Myriad Pro"/>
          <w:sz w:val="26"/>
          <w:szCs w:val="26"/>
        </w:rPr>
        <w:t>,</w:t>
      </w:r>
      <w:r w:rsidRPr="00386E95">
        <w:rPr>
          <w:rFonts w:ascii="Myriad Pro" w:hAnsi="Myriad Pro"/>
          <w:sz w:val="26"/>
          <w:szCs w:val="26"/>
        </w:rPr>
        <w:t xml:space="preserve"> </w:t>
      </w:r>
      <w:r w:rsidR="005A0BEC" w:rsidRPr="00386E95">
        <w:rPr>
          <w:rFonts w:ascii="Myriad Pro" w:hAnsi="Myriad Pro"/>
          <w:sz w:val="26"/>
          <w:szCs w:val="26"/>
        </w:rPr>
        <w:t>и</w:t>
      </w:r>
      <w:r w:rsidRPr="00386E95">
        <w:rPr>
          <w:rFonts w:ascii="Myriad Pro" w:hAnsi="Myriad Pro"/>
          <w:sz w:val="26"/>
          <w:szCs w:val="26"/>
        </w:rPr>
        <w:t>ндекс эффективности операционных расходов устанавливается на основе сравнительного анализа расходов в расчете на единицу реализуемой продукции (удельных расходов) регулируемых организаций. Большая величина удельных расходов должна соответствовать большему значению индекса эффективности операционных расходов. При установлении индекса эффективности операционных расходов учитываются инвестиции, осуществляемые в целях снижения операционных расходов. Влияние инвестиций на снижение уровня операционных расходов оценивается на этапе разработки и согласования инвестиционной программы регулируемой организации.</w:t>
      </w:r>
    </w:p>
    <w:p w14:paraId="1371316B" w14:textId="40F99E57" w:rsidR="00CA51BB" w:rsidRPr="002C552B" w:rsidRDefault="00CA51BB" w:rsidP="00CA51BB">
      <w:pPr>
        <w:spacing w:after="0" w:line="360" w:lineRule="auto"/>
        <w:ind w:firstLine="567"/>
        <w:contextualSpacing/>
        <w:jc w:val="both"/>
        <w:rPr>
          <w:rFonts w:ascii="Myriad Pro" w:eastAsia="Calibri" w:hAnsi="Myriad Pro" w:cs="Times New Roman"/>
          <w:sz w:val="26"/>
          <w:szCs w:val="26"/>
        </w:rPr>
      </w:pPr>
      <w:r w:rsidRPr="002C552B">
        <w:rPr>
          <w:rFonts w:ascii="Myriad Pro" w:eastAsia="Calibri" w:hAnsi="Myriad Pro" w:cs="Times New Roman"/>
          <w:sz w:val="26"/>
          <w:szCs w:val="26"/>
        </w:rPr>
        <w:t xml:space="preserve">Долгосрочные параметры регулирования ПАО «Ленэнерго» на </w:t>
      </w:r>
      <w:r w:rsidR="00102B72">
        <w:rPr>
          <w:rFonts w:ascii="Myriad Pro" w:eastAsia="Calibri" w:hAnsi="Myriad Pro" w:cs="Times New Roman"/>
          <w:sz w:val="26"/>
          <w:szCs w:val="26"/>
        </w:rPr>
        <w:br/>
      </w:r>
      <w:r w:rsidRPr="002C552B">
        <w:rPr>
          <w:rFonts w:ascii="Myriad Pro" w:eastAsia="Calibri" w:hAnsi="Myriad Pro" w:cs="Times New Roman"/>
          <w:sz w:val="26"/>
          <w:szCs w:val="26"/>
        </w:rPr>
        <w:t>2012-</w:t>
      </w:r>
      <w:r w:rsidR="00102B72" w:rsidRPr="002C552B">
        <w:rPr>
          <w:rFonts w:ascii="Myriad Pro" w:eastAsia="Calibri" w:hAnsi="Myriad Pro" w:cs="Times New Roman"/>
          <w:sz w:val="26"/>
          <w:szCs w:val="26"/>
        </w:rPr>
        <w:t>2017</w:t>
      </w:r>
      <w:r w:rsidR="00102B72">
        <w:rPr>
          <w:rFonts w:ascii="Myriad Pro" w:eastAsia="Calibri" w:hAnsi="Myriad Pro" w:cs="Times New Roman"/>
          <w:sz w:val="26"/>
          <w:szCs w:val="26"/>
        </w:rPr>
        <w:t> </w:t>
      </w:r>
      <w:r w:rsidRPr="002C552B">
        <w:rPr>
          <w:rFonts w:ascii="Myriad Pro" w:eastAsia="Calibri" w:hAnsi="Myriad Pro" w:cs="Times New Roman"/>
          <w:sz w:val="26"/>
          <w:szCs w:val="26"/>
        </w:rPr>
        <w:t xml:space="preserve">годы были утверждены Распоряжением Комитета по тарифам </w:t>
      </w:r>
      <w:r w:rsidR="00102B72">
        <w:rPr>
          <w:rFonts w:ascii="Myriad Pro" w:eastAsia="Calibri" w:hAnsi="Myriad Pro" w:cs="Times New Roman"/>
          <w:sz w:val="26"/>
          <w:szCs w:val="26"/>
        </w:rPr>
        <w:br/>
      </w:r>
      <w:r w:rsidRPr="002C552B">
        <w:rPr>
          <w:rFonts w:ascii="Myriad Pro" w:eastAsia="Calibri" w:hAnsi="Myriad Pro" w:cs="Times New Roman"/>
          <w:sz w:val="26"/>
          <w:szCs w:val="26"/>
        </w:rPr>
        <w:t>Санкт-Петербурга от 13.07.2012 №181-р. Индекс эффективности операционных расходов утвержден в размере 3%.</w:t>
      </w:r>
    </w:p>
    <w:p w14:paraId="7881A405" w14:textId="433C3CDB" w:rsidR="00CA51BB" w:rsidRPr="002C552B" w:rsidRDefault="002C552B" w:rsidP="00CA51BB">
      <w:pPr>
        <w:spacing w:after="0" w:line="360" w:lineRule="auto"/>
        <w:ind w:firstLine="567"/>
        <w:contextualSpacing/>
        <w:jc w:val="both"/>
        <w:rPr>
          <w:rFonts w:ascii="Myriad Pro" w:eastAsia="Calibri" w:hAnsi="Myriad Pro" w:cs="Times New Roman"/>
          <w:sz w:val="26"/>
          <w:szCs w:val="26"/>
        </w:rPr>
      </w:pPr>
      <w:r w:rsidRPr="002C552B">
        <w:rPr>
          <w:rFonts w:ascii="Myriad Pro" w:eastAsia="Calibri" w:hAnsi="Myriad Pro" w:cs="Times New Roman"/>
          <w:sz w:val="26"/>
          <w:szCs w:val="26"/>
        </w:rPr>
        <w:t>В соответствии с п</w:t>
      </w:r>
      <w:r w:rsidR="00CA51BB" w:rsidRPr="002C552B">
        <w:rPr>
          <w:rFonts w:ascii="Myriad Pro" w:eastAsia="Calibri" w:hAnsi="Myriad Pro" w:cs="Times New Roman"/>
          <w:sz w:val="26"/>
          <w:szCs w:val="26"/>
        </w:rPr>
        <w:t xml:space="preserve">риказом ФСТ России от 12.07.2012 № 472-э (в ред. приказа ФАС России от 10.10.2017 </w:t>
      </w:r>
      <w:r w:rsidR="00FA5EC6">
        <w:rPr>
          <w:rFonts w:ascii="Myriad Pro" w:eastAsia="Calibri" w:hAnsi="Myriad Pro" w:cs="Times New Roman"/>
          <w:sz w:val="26"/>
          <w:szCs w:val="26"/>
        </w:rPr>
        <w:t>№ </w:t>
      </w:r>
      <w:r w:rsidR="00CA51BB" w:rsidRPr="002C552B">
        <w:rPr>
          <w:rFonts w:ascii="Myriad Pro" w:eastAsia="Calibri" w:hAnsi="Myriad Pro" w:cs="Times New Roman"/>
          <w:sz w:val="26"/>
          <w:szCs w:val="26"/>
        </w:rPr>
        <w:t xml:space="preserve">1335/17) </w:t>
      </w:r>
      <w:r w:rsidRPr="002C552B">
        <w:rPr>
          <w:rFonts w:ascii="Myriad Pro" w:eastAsia="Calibri" w:hAnsi="Myriad Pro" w:cs="Times New Roman"/>
          <w:sz w:val="26"/>
          <w:szCs w:val="26"/>
        </w:rPr>
        <w:t xml:space="preserve">федеральным органом исполнительной власти в области регулирования цен (тарифов) </w:t>
      </w:r>
      <w:r w:rsidR="00CA51BB" w:rsidRPr="002C552B">
        <w:rPr>
          <w:rFonts w:ascii="Myriad Pro" w:eastAsia="Calibri" w:hAnsi="Myriad Pro" w:cs="Times New Roman"/>
          <w:sz w:val="26"/>
          <w:szCs w:val="26"/>
        </w:rPr>
        <w:t xml:space="preserve">согласованы долгосрочные параметры регулирования ПАО «Ленэнерго» на территории г. Санкт-Петербурга на 2017-2020 гг. </w:t>
      </w:r>
      <w:r w:rsidRPr="002C552B">
        <w:rPr>
          <w:rFonts w:ascii="Myriad Pro" w:eastAsia="Calibri" w:hAnsi="Myriad Pro" w:cs="Times New Roman"/>
          <w:sz w:val="26"/>
          <w:szCs w:val="26"/>
        </w:rPr>
        <w:t>Согласованная в</w:t>
      </w:r>
      <w:r w:rsidR="00CA51BB" w:rsidRPr="002C552B">
        <w:rPr>
          <w:rFonts w:ascii="Myriad Pro" w:eastAsia="Calibri" w:hAnsi="Myriad Pro" w:cs="Times New Roman"/>
          <w:sz w:val="26"/>
          <w:szCs w:val="26"/>
        </w:rPr>
        <w:t xml:space="preserve">еличина индекса эффективности </w:t>
      </w:r>
      <w:r w:rsidR="00AB43C3">
        <w:rPr>
          <w:rFonts w:ascii="Myriad Pro" w:eastAsia="Calibri" w:hAnsi="Myriad Pro" w:cs="Times New Roman"/>
          <w:sz w:val="26"/>
          <w:szCs w:val="26"/>
        </w:rPr>
        <w:t>операционных</w:t>
      </w:r>
      <w:r w:rsidR="00AB43C3" w:rsidRPr="002C552B">
        <w:rPr>
          <w:rFonts w:ascii="Myriad Pro" w:eastAsia="Calibri" w:hAnsi="Myriad Pro" w:cs="Times New Roman"/>
          <w:sz w:val="26"/>
          <w:szCs w:val="26"/>
        </w:rPr>
        <w:t xml:space="preserve"> </w:t>
      </w:r>
      <w:r w:rsidR="00CA51BB" w:rsidRPr="002C552B">
        <w:rPr>
          <w:rFonts w:ascii="Myriad Pro" w:eastAsia="Calibri" w:hAnsi="Myriad Pro" w:cs="Times New Roman"/>
          <w:sz w:val="26"/>
          <w:szCs w:val="26"/>
        </w:rPr>
        <w:t>расходов составляет 3%.</w:t>
      </w:r>
    </w:p>
    <w:p w14:paraId="207E3EF7" w14:textId="483024AC" w:rsidR="00CA51BB" w:rsidRPr="002C552B" w:rsidRDefault="00CA51BB" w:rsidP="00CA51BB">
      <w:pPr>
        <w:pStyle w:val="a3"/>
        <w:spacing w:after="0" w:line="360" w:lineRule="auto"/>
        <w:ind w:left="0" w:firstLine="567"/>
        <w:jc w:val="both"/>
        <w:rPr>
          <w:rFonts w:ascii="Myriad Pro" w:hAnsi="Myriad Pro"/>
          <w:sz w:val="26"/>
          <w:szCs w:val="26"/>
        </w:rPr>
      </w:pPr>
      <w:r w:rsidRPr="00C963A7">
        <w:rPr>
          <w:rFonts w:ascii="Myriad Pro" w:hAnsi="Myriad Pro"/>
          <w:sz w:val="26"/>
          <w:szCs w:val="26"/>
        </w:rPr>
        <w:t xml:space="preserve">Величина индекса эффективности </w:t>
      </w:r>
      <w:r w:rsidR="00AB43C3" w:rsidRPr="00C963A7">
        <w:rPr>
          <w:rFonts w:ascii="Myriad Pro" w:hAnsi="Myriad Pro"/>
          <w:sz w:val="26"/>
          <w:szCs w:val="26"/>
        </w:rPr>
        <w:t xml:space="preserve">операционных </w:t>
      </w:r>
      <w:r w:rsidRPr="00C963A7">
        <w:rPr>
          <w:rFonts w:ascii="Myriad Pro" w:hAnsi="Myriad Pro"/>
          <w:sz w:val="26"/>
          <w:szCs w:val="26"/>
        </w:rPr>
        <w:t xml:space="preserve">расходов, принятая </w:t>
      </w:r>
      <w:r w:rsidR="002C552B" w:rsidRPr="00C963A7">
        <w:rPr>
          <w:rFonts w:ascii="Myriad Pro" w:hAnsi="Myriad Pro"/>
          <w:sz w:val="26"/>
          <w:szCs w:val="26"/>
        </w:rPr>
        <w:t>Комитетом по тарифам Санкт-Петербурга</w:t>
      </w:r>
      <w:r w:rsidRPr="00C963A7">
        <w:rPr>
          <w:rFonts w:ascii="Myriad Pro" w:hAnsi="Myriad Pro"/>
          <w:sz w:val="26"/>
          <w:szCs w:val="26"/>
        </w:rPr>
        <w:t xml:space="preserve"> в расчет тарифов на 2019 год соответствует утвержденной в составе долгосрочных параметров регулирования ПАО «Ленэнерго» величине индекса эффективности </w:t>
      </w:r>
      <w:r w:rsidR="00AB43C3" w:rsidRPr="00C963A7">
        <w:rPr>
          <w:rFonts w:ascii="Myriad Pro" w:hAnsi="Myriad Pro"/>
          <w:sz w:val="26"/>
          <w:szCs w:val="26"/>
        </w:rPr>
        <w:t xml:space="preserve">операционных </w:t>
      </w:r>
      <w:r w:rsidRPr="00C963A7">
        <w:rPr>
          <w:rFonts w:ascii="Myriad Pro" w:hAnsi="Myriad Pro"/>
          <w:sz w:val="26"/>
          <w:szCs w:val="26"/>
        </w:rPr>
        <w:t>расходов</w:t>
      </w:r>
      <w:r w:rsidR="002C552B" w:rsidRPr="00C963A7">
        <w:rPr>
          <w:rFonts w:ascii="Myriad Pro" w:hAnsi="Myriad Pro"/>
          <w:sz w:val="26"/>
          <w:szCs w:val="26"/>
        </w:rPr>
        <w:t xml:space="preserve">, что подтверждает обоснованность тарифно-балансового </w:t>
      </w:r>
      <w:r w:rsidR="002C552B" w:rsidRPr="002C552B">
        <w:rPr>
          <w:rFonts w:ascii="Myriad Pro" w:hAnsi="Myriad Pro"/>
          <w:sz w:val="26"/>
          <w:szCs w:val="26"/>
        </w:rPr>
        <w:t>решения в части рассматриваемого показателя.</w:t>
      </w:r>
    </w:p>
    <w:p w14:paraId="03FE4468" w14:textId="77777777" w:rsidR="00CA51BB" w:rsidRPr="002C552B" w:rsidRDefault="00CA51BB" w:rsidP="00FB19EC">
      <w:pPr>
        <w:spacing w:after="0" w:line="360" w:lineRule="auto"/>
        <w:ind w:firstLine="567"/>
        <w:contextualSpacing/>
        <w:jc w:val="both"/>
        <w:rPr>
          <w:rFonts w:ascii="Myriad Pro" w:eastAsia="Calibri" w:hAnsi="Myriad Pro" w:cs="Times New Roman"/>
          <w:sz w:val="26"/>
          <w:szCs w:val="26"/>
        </w:rPr>
      </w:pPr>
    </w:p>
    <w:p w14:paraId="3F3B50F1" w14:textId="35A3798E" w:rsidR="003406D4" w:rsidRDefault="003406D4" w:rsidP="00FB19EC">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2B06473D" w14:textId="3437BC58" w:rsidR="00244621" w:rsidRPr="00AD7D42" w:rsidRDefault="00AD7D42" w:rsidP="00D30E2B">
      <w:pPr>
        <w:keepNext/>
        <w:keepLines/>
        <w:numPr>
          <w:ilvl w:val="1"/>
          <w:numId w:val="39"/>
        </w:numPr>
        <w:tabs>
          <w:tab w:val="left" w:pos="567"/>
        </w:tabs>
        <w:spacing w:before="40" w:after="0" w:line="360" w:lineRule="auto"/>
        <w:ind w:left="567"/>
        <w:jc w:val="both"/>
        <w:outlineLvl w:val="2"/>
        <w:rPr>
          <w:rFonts w:ascii="Myriad Pro" w:eastAsia="Calibri" w:hAnsi="Myriad Pro" w:cs="Times New Roman"/>
          <w:color w:val="000000" w:themeColor="text1"/>
          <w:sz w:val="26"/>
          <w:szCs w:val="26"/>
        </w:rPr>
      </w:pPr>
      <w:bookmarkStart w:id="100" w:name="_Toc39830952"/>
      <w:bookmarkEnd w:id="99"/>
      <w:r>
        <w:rPr>
          <w:rFonts w:ascii="Myriad Pro" w:eastAsiaTheme="majorEastAsia" w:hAnsi="Myriad Pro" w:cstheme="majorBidi"/>
          <w:b/>
          <w:color w:val="4F6228" w:themeColor="accent3" w:themeShade="80"/>
          <w:sz w:val="28"/>
          <w:szCs w:val="28"/>
        </w:rPr>
        <w:lastRenderedPageBreak/>
        <w:t>Показатели уровня надежности и качества</w:t>
      </w:r>
      <w:bookmarkEnd w:id="100"/>
      <w:r>
        <w:rPr>
          <w:rFonts w:ascii="Myriad Pro" w:eastAsiaTheme="majorEastAsia" w:hAnsi="Myriad Pro" w:cstheme="majorBidi"/>
          <w:b/>
          <w:color w:val="4F6228" w:themeColor="accent3" w:themeShade="80"/>
          <w:sz w:val="28"/>
          <w:szCs w:val="28"/>
        </w:rPr>
        <w:t xml:space="preserve"> </w:t>
      </w:r>
    </w:p>
    <w:p w14:paraId="717D269C" w14:textId="400E8FE0" w:rsidR="00D4714B" w:rsidRPr="00D4714B" w:rsidRDefault="00D4714B" w:rsidP="00D4714B">
      <w:pPr>
        <w:spacing w:after="0" w:line="360" w:lineRule="auto"/>
        <w:ind w:firstLine="567"/>
        <w:contextualSpacing/>
        <w:jc w:val="both"/>
        <w:rPr>
          <w:rFonts w:ascii="Myriad Pro" w:eastAsia="Calibri" w:hAnsi="Myriad Pro" w:cs="Times New Roman"/>
          <w:color w:val="000000" w:themeColor="text1"/>
          <w:sz w:val="26"/>
          <w:szCs w:val="26"/>
        </w:rPr>
      </w:pPr>
      <w:bookmarkStart w:id="101" w:name="_Hlk35803483"/>
      <w:r w:rsidRPr="00D4714B">
        <w:rPr>
          <w:rFonts w:ascii="Myriad Pro" w:eastAsia="Calibri" w:hAnsi="Myriad Pro" w:cs="Times New Roman"/>
          <w:color w:val="000000" w:themeColor="text1"/>
          <w:sz w:val="26"/>
          <w:szCs w:val="26"/>
        </w:rPr>
        <w:t xml:space="preserve">В соответствии с п. 8 Основ ценообразования </w:t>
      </w:r>
      <w:r w:rsidR="00591A18">
        <w:rPr>
          <w:rFonts w:ascii="Myriad Pro" w:eastAsia="Calibri" w:hAnsi="Myriad Pro" w:cs="Times New Roman"/>
          <w:color w:val="000000" w:themeColor="text1"/>
          <w:sz w:val="26"/>
          <w:szCs w:val="26"/>
        </w:rPr>
        <w:t xml:space="preserve">№ 1178 </w:t>
      </w:r>
      <w:r w:rsidRPr="00D4714B">
        <w:rPr>
          <w:rFonts w:ascii="Myriad Pro" w:eastAsia="Calibri" w:hAnsi="Myriad Pro" w:cs="Times New Roman"/>
          <w:color w:val="000000" w:themeColor="text1"/>
          <w:sz w:val="26"/>
          <w:szCs w:val="26"/>
        </w:rPr>
        <w:t>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693F1865" w14:textId="77777777" w:rsidR="00D4714B" w:rsidRPr="00D4714B" w:rsidRDefault="00D4714B" w:rsidP="00D4714B">
      <w:pPr>
        <w:spacing w:after="0" w:line="360" w:lineRule="auto"/>
        <w:ind w:firstLine="567"/>
        <w:contextualSpacing/>
        <w:jc w:val="both"/>
        <w:rPr>
          <w:rFonts w:ascii="Myriad Pro" w:eastAsia="Calibri" w:hAnsi="Myriad Pro" w:cs="Times New Roman"/>
          <w:color w:val="000000" w:themeColor="text1"/>
          <w:sz w:val="26"/>
          <w:szCs w:val="26"/>
        </w:rPr>
      </w:pPr>
      <w:r w:rsidRPr="00D4714B">
        <w:rPr>
          <w:rFonts w:ascii="Myriad Pro" w:eastAsia="Calibri" w:hAnsi="Myriad Pro" w:cs="Times New Roman"/>
          <w:color w:val="000000" w:themeColor="text1"/>
          <w:sz w:val="26"/>
          <w:szCs w:val="26"/>
        </w:rPr>
        <w:t>Приказом Минэнерго России от 29.11.2016 № 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по расчету уровня надежности и качества).</w:t>
      </w:r>
    </w:p>
    <w:p w14:paraId="3497BFEC" w14:textId="77777777" w:rsidR="00D4714B" w:rsidRPr="00D4714B" w:rsidRDefault="00D4714B" w:rsidP="00D4714B">
      <w:pPr>
        <w:spacing w:after="0" w:line="360" w:lineRule="auto"/>
        <w:ind w:firstLine="567"/>
        <w:contextualSpacing/>
        <w:jc w:val="both"/>
        <w:rPr>
          <w:rFonts w:ascii="Myriad Pro" w:eastAsia="Calibri" w:hAnsi="Myriad Pro" w:cs="Times New Roman"/>
          <w:color w:val="000000" w:themeColor="text1"/>
          <w:sz w:val="26"/>
          <w:szCs w:val="26"/>
        </w:rPr>
      </w:pPr>
      <w:r w:rsidRPr="00D4714B">
        <w:rPr>
          <w:rFonts w:ascii="Myriad Pro" w:eastAsia="Calibri" w:hAnsi="Myriad Pro" w:cs="Times New Roman"/>
          <w:color w:val="000000" w:themeColor="text1"/>
          <w:sz w:val="26"/>
          <w:szCs w:val="26"/>
        </w:rPr>
        <w:t>В соответствии с п. 4.2.1. Методических указаний по расчету уровня надежности и качества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3CAA836C" w14:textId="64F6B587" w:rsidR="00D4714B" w:rsidRPr="00D4714B" w:rsidRDefault="00D4714B" w:rsidP="00FC13CB">
      <w:pPr>
        <w:pStyle w:val="a3"/>
        <w:numPr>
          <w:ilvl w:val="0"/>
          <w:numId w:val="29"/>
        </w:numPr>
        <w:spacing w:after="0" w:line="360" w:lineRule="auto"/>
        <w:ind w:left="1281" w:hanging="357"/>
        <w:jc w:val="both"/>
        <w:rPr>
          <w:rFonts w:ascii="Myriad Pro" w:hAnsi="Myriad Pro"/>
          <w:color w:val="000000" w:themeColor="text1"/>
          <w:sz w:val="26"/>
          <w:szCs w:val="26"/>
        </w:rPr>
      </w:pPr>
      <w:r w:rsidRPr="00D4714B">
        <w:rPr>
          <w:rFonts w:ascii="Myriad Pro" w:hAnsi="Myriad Pro"/>
          <w:color w:val="000000" w:themeColor="text1"/>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74809308" w14:textId="679EEF35" w:rsidR="00D4714B" w:rsidRPr="00D4714B" w:rsidRDefault="00D4714B" w:rsidP="00FC13CB">
      <w:pPr>
        <w:pStyle w:val="a3"/>
        <w:numPr>
          <w:ilvl w:val="0"/>
          <w:numId w:val="29"/>
        </w:numPr>
        <w:spacing w:after="0" w:line="360" w:lineRule="auto"/>
        <w:ind w:left="1281" w:hanging="357"/>
        <w:jc w:val="both"/>
        <w:rPr>
          <w:rFonts w:ascii="Myriad Pro" w:hAnsi="Myriad Pro"/>
          <w:color w:val="000000" w:themeColor="text1"/>
          <w:sz w:val="26"/>
          <w:szCs w:val="26"/>
        </w:rPr>
      </w:pPr>
      <w:r w:rsidRPr="00D4714B">
        <w:rPr>
          <w:rFonts w:ascii="Myriad Pro" w:hAnsi="Myriad Pro"/>
          <w:color w:val="000000" w:themeColor="text1"/>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0395A115" w14:textId="574BA50F" w:rsidR="00D4714B" w:rsidRPr="00D4714B" w:rsidRDefault="00D4714B" w:rsidP="00FC13CB">
      <w:pPr>
        <w:pStyle w:val="a3"/>
        <w:numPr>
          <w:ilvl w:val="0"/>
          <w:numId w:val="29"/>
        </w:numPr>
        <w:spacing w:after="0" w:line="360" w:lineRule="auto"/>
        <w:ind w:left="1281" w:hanging="357"/>
        <w:jc w:val="both"/>
        <w:rPr>
          <w:rFonts w:ascii="Myriad Pro" w:hAnsi="Myriad Pro"/>
          <w:color w:val="000000" w:themeColor="text1"/>
          <w:sz w:val="26"/>
          <w:szCs w:val="26"/>
        </w:rPr>
      </w:pPr>
      <w:r w:rsidRPr="00D4714B">
        <w:rPr>
          <w:rFonts w:ascii="Myriad Pro" w:hAnsi="Myriad Pro"/>
          <w:color w:val="000000" w:themeColor="text1"/>
          <w:sz w:val="26"/>
          <w:szCs w:val="26"/>
        </w:rPr>
        <w:lastRenderedPageBreak/>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1E5149D2" w14:textId="77777777" w:rsidR="00D4714B" w:rsidRPr="00D4714B" w:rsidRDefault="00D4714B" w:rsidP="00D4714B">
      <w:pPr>
        <w:spacing w:after="0" w:line="360" w:lineRule="auto"/>
        <w:ind w:firstLine="567"/>
        <w:contextualSpacing/>
        <w:jc w:val="both"/>
        <w:rPr>
          <w:rFonts w:ascii="Myriad Pro" w:eastAsia="Calibri" w:hAnsi="Myriad Pro" w:cs="Times New Roman"/>
          <w:color w:val="000000" w:themeColor="text1"/>
          <w:sz w:val="26"/>
          <w:szCs w:val="26"/>
        </w:rPr>
      </w:pPr>
      <w:r w:rsidRPr="00D4714B">
        <w:rPr>
          <w:rFonts w:ascii="Myriad Pro" w:eastAsia="Calibri" w:hAnsi="Myriad Pro" w:cs="Times New Roman"/>
          <w:color w:val="000000" w:themeColor="text1"/>
          <w:sz w:val="26"/>
          <w:szCs w:val="26"/>
        </w:rPr>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2F89B0B1" w14:textId="77777777" w:rsidR="00D4714B" w:rsidRPr="00D4714B" w:rsidRDefault="00D4714B" w:rsidP="00D4714B">
      <w:pPr>
        <w:spacing w:after="0" w:line="360" w:lineRule="auto"/>
        <w:ind w:firstLine="567"/>
        <w:contextualSpacing/>
        <w:jc w:val="both"/>
        <w:rPr>
          <w:rFonts w:ascii="Myriad Pro" w:eastAsia="Calibri" w:hAnsi="Myriad Pro" w:cs="Times New Roman"/>
          <w:color w:val="000000" w:themeColor="text1"/>
          <w:sz w:val="26"/>
          <w:szCs w:val="26"/>
        </w:rPr>
      </w:pPr>
    </w:p>
    <w:p w14:paraId="504C4101" w14:textId="77777777" w:rsidR="00D4714B" w:rsidRPr="00D4714B" w:rsidRDefault="00D4714B" w:rsidP="00F96F6A">
      <w:pPr>
        <w:spacing w:after="0" w:line="360" w:lineRule="auto"/>
        <w:contextualSpacing/>
        <w:jc w:val="both"/>
        <w:rPr>
          <w:rFonts w:ascii="Myriad Pro" w:eastAsia="Calibri" w:hAnsi="Myriad Pro" w:cs="Times New Roman"/>
          <w:b/>
          <w:bCs/>
          <w:color w:val="000000" w:themeColor="text1"/>
          <w:sz w:val="26"/>
          <w:szCs w:val="26"/>
        </w:rPr>
      </w:pPr>
      <w:r w:rsidRPr="00D4714B">
        <w:rPr>
          <w:rFonts w:ascii="Myriad Pro" w:eastAsia="Calibri" w:hAnsi="Myriad Pro" w:cs="Times New Roman"/>
          <w:b/>
          <w:bCs/>
          <w:color w:val="000000" w:themeColor="text1"/>
          <w:sz w:val="26"/>
          <w:szCs w:val="26"/>
        </w:rPr>
        <w:t>ПОЗИЦИЯ ТЕРРИТОРИАЛЬНОЙ СЕТЕВОЙ ОРГАНИЗАЦИИ</w:t>
      </w:r>
    </w:p>
    <w:p w14:paraId="3334379B" w14:textId="78F781CF" w:rsidR="00241A1E" w:rsidRPr="007D0894" w:rsidRDefault="00D4714B" w:rsidP="007D0894">
      <w:pPr>
        <w:spacing w:after="0" w:line="360" w:lineRule="auto"/>
        <w:ind w:firstLine="567"/>
        <w:contextualSpacing/>
        <w:jc w:val="both"/>
        <w:rPr>
          <w:rFonts w:ascii="Myriad Pro" w:eastAsia="Calibri" w:hAnsi="Myriad Pro" w:cs="Times New Roman"/>
          <w:color w:val="000000" w:themeColor="text1"/>
          <w:sz w:val="26"/>
          <w:szCs w:val="26"/>
          <w:highlight w:val="yellow"/>
        </w:rPr>
      </w:pPr>
      <w:r w:rsidRPr="00D4714B">
        <w:rPr>
          <w:rFonts w:ascii="Myriad Pro" w:eastAsia="Calibri" w:hAnsi="Myriad Pro" w:cs="Times New Roman"/>
          <w:color w:val="000000" w:themeColor="text1"/>
          <w:sz w:val="26"/>
          <w:szCs w:val="26"/>
        </w:rPr>
        <w:t xml:space="preserve">На долгосрочный </w:t>
      </w:r>
      <w:r w:rsidRPr="007D0894">
        <w:rPr>
          <w:rFonts w:ascii="Myriad Pro" w:eastAsia="Calibri" w:hAnsi="Myriad Pro" w:cs="Times New Roman"/>
          <w:color w:val="000000" w:themeColor="text1"/>
          <w:sz w:val="26"/>
          <w:szCs w:val="26"/>
        </w:rPr>
        <w:t>период регулирования 201</w:t>
      </w:r>
      <w:r w:rsidR="00AA4919" w:rsidRPr="007D0894">
        <w:rPr>
          <w:rFonts w:ascii="Myriad Pro" w:eastAsia="Calibri" w:hAnsi="Myriad Pro" w:cs="Times New Roman"/>
          <w:color w:val="000000" w:themeColor="text1"/>
          <w:sz w:val="26"/>
          <w:szCs w:val="26"/>
        </w:rPr>
        <w:t>2</w:t>
      </w:r>
      <w:r w:rsidRPr="007D0894">
        <w:rPr>
          <w:rFonts w:ascii="Myriad Pro" w:eastAsia="Calibri" w:hAnsi="Myriad Pro" w:cs="Times New Roman"/>
          <w:color w:val="000000" w:themeColor="text1"/>
          <w:sz w:val="26"/>
          <w:szCs w:val="26"/>
        </w:rPr>
        <w:t>-202</w:t>
      </w:r>
      <w:r w:rsidR="00AA4919" w:rsidRPr="007D0894">
        <w:rPr>
          <w:rFonts w:ascii="Myriad Pro" w:eastAsia="Calibri" w:hAnsi="Myriad Pro" w:cs="Times New Roman"/>
          <w:color w:val="000000" w:themeColor="text1"/>
          <w:sz w:val="26"/>
          <w:szCs w:val="26"/>
        </w:rPr>
        <w:t>0</w:t>
      </w:r>
      <w:r w:rsidRPr="007D0894">
        <w:rPr>
          <w:rFonts w:ascii="Myriad Pro" w:eastAsia="Calibri" w:hAnsi="Myriad Pro" w:cs="Times New Roman"/>
          <w:color w:val="000000" w:themeColor="text1"/>
          <w:sz w:val="26"/>
          <w:szCs w:val="26"/>
        </w:rPr>
        <w:t xml:space="preserve"> гг. </w:t>
      </w:r>
      <w:r w:rsidR="00A644E4">
        <w:rPr>
          <w:rFonts w:ascii="Myriad Pro" w:eastAsia="Calibri" w:hAnsi="Myriad Pro" w:cs="Times New Roman"/>
          <w:color w:val="000000" w:themeColor="text1"/>
          <w:sz w:val="26"/>
          <w:szCs w:val="26"/>
        </w:rPr>
        <w:t>П</w:t>
      </w:r>
      <w:r w:rsidRPr="007D0894">
        <w:rPr>
          <w:rFonts w:ascii="Myriad Pro" w:eastAsia="Calibri" w:hAnsi="Myriad Pro" w:cs="Times New Roman"/>
          <w:color w:val="000000" w:themeColor="text1"/>
          <w:sz w:val="26"/>
          <w:szCs w:val="26"/>
        </w:rPr>
        <w:t>АО «</w:t>
      </w:r>
      <w:r w:rsidR="00AA4919" w:rsidRPr="007D0894">
        <w:rPr>
          <w:rFonts w:ascii="Myriad Pro" w:eastAsia="Calibri" w:hAnsi="Myriad Pro" w:cs="Times New Roman"/>
          <w:color w:val="000000" w:themeColor="text1"/>
          <w:sz w:val="26"/>
          <w:szCs w:val="26"/>
        </w:rPr>
        <w:t>Ленэнерго</w:t>
      </w:r>
      <w:r w:rsidRPr="007D0894">
        <w:rPr>
          <w:rFonts w:ascii="Myriad Pro" w:eastAsia="Calibri" w:hAnsi="Myriad Pro" w:cs="Times New Roman"/>
          <w:color w:val="000000" w:themeColor="text1"/>
          <w:sz w:val="26"/>
          <w:szCs w:val="26"/>
        </w:rPr>
        <w:t xml:space="preserve">» </w:t>
      </w:r>
      <w:r w:rsidR="00A644E4">
        <w:rPr>
          <w:rFonts w:ascii="Myriad Pro" w:eastAsia="Calibri" w:hAnsi="Myriad Pro" w:cs="Times New Roman"/>
          <w:color w:val="000000" w:themeColor="text1"/>
          <w:sz w:val="26"/>
          <w:szCs w:val="26"/>
        </w:rPr>
        <w:t xml:space="preserve">по </w:t>
      </w:r>
      <w:r w:rsidRPr="007D0894">
        <w:rPr>
          <w:rFonts w:ascii="Myriad Pro" w:eastAsia="Calibri" w:hAnsi="Myriad Pro" w:cs="Times New Roman"/>
          <w:color w:val="000000" w:themeColor="text1"/>
          <w:sz w:val="26"/>
          <w:szCs w:val="26"/>
        </w:rPr>
        <w:t>г</w:t>
      </w:r>
      <w:r w:rsidR="00102B72" w:rsidRPr="007D0894">
        <w:rPr>
          <w:rFonts w:ascii="Myriad Pro" w:eastAsia="Calibri" w:hAnsi="Myriad Pro" w:cs="Times New Roman"/>
          <w:color w:val="000000" w:themeColor="text1"/>
          <w:sz w:val="26"/>
          <w:szCs w:val="26"/>
        </w:rPr>
        <w:t>.</w:t>
      </w:r>
      <w:r w:rsidR="00102B72">
        <w:rPr>
          <w:rFonts w:ascii="Myriad Pro" w:eastAsia="Calibri" w:hAnsi="Myriad Pro" w:cs="Times New Roman"/>
          <w:color w:val="000000" w:themeColor="text1"/>
          <w:sz w:val="26"/>
          <w:szCs w:val="26"/>
        </w:rPr>
        <w:t> </w:t>
      </w:r>
      <w:r w:rsidR="00AA4919" w:rsidRPr="007D0894">
        <w:rPr>
          <w:rFonts w:ascii="Myriad Pro" w:eastAsia="Calibri" w:hAnsi="Myriad Pro" w:cs="Times New Roman"/>
          <w:color w:val="000000" w:themeColor="text1"/>
          <w:sz w:val="26"/>
          <w:szCs w:val="26"/>
        </w:rPr>
        <w:t>Санкт-Петербург</w:t>
      </w:r>
      <w:r w:rsidR="00A644E4">
        <w:rPr>
          <w:rFonts w:ascii="Myriad Pro" w:eastAsia="Calibri" w:hAnsi="Myriad Pro" w:cs="Times New Roman"/>
          <w:color w:val="000000" w:themeColor="text1"/>
          <w:sz w:val="26"/>
          <w:szCs w:val="26"/>
        </w:rPr>
        <w:t xml:space="preserve"> </w:t>
      </w:r>
      <w:r w:rsidR="00187525" w:rsidRPr="007D0894">
        <w:rPr>
          <w:rFonts w:ascii="Myriad Pro" w:eastAsia="Calibri" w:hAnsi="Myriad Pro" w:cs="Times New Roman"/>
          <w:color w:val="000000" w:themeColor="text1"/>
          <w:sz w:val="26"/>
          <w:szCs w:val="26"/>
        </w:rPr>
        <w:t xml:space="preserve">первоначально </w:t>
      </w:r>
      <w:r w:rsidRPr="007D0894">
        <w:rPr>
          <w:rFonts w:ascii="Myriad Pro" w:eastAsia="Calibri" w:hAnsi="Myriad Pro" w:cs="Times New Roman"/>
          <w:color w:val="000000" w:themeColor="text1"/>
          <w:sz w:val="26"/>
          <w:szCs w:val="26"/>
        </w:rPr>
        <w:t>в составе заявки на ус</w:t>
      </w:r>
      <w:r w:rsidRPr="00D4714B">
        <w:rPr>
          <w:rFonts w:ascii="Myriad Pro" w:eastAsia="Calibri" w:hAnsi="Myriad Pro" w:cs="Times New Roman"/>
          <w:color w:val="000000" w:themeColor="text1"/>
          <w:sz w:val="26"/>
          <w:szCs w:val="26"/>
        </w:rPr>
        <w:t xml:space="preserve">тановление тарифов на услуги </w:t>
      </w:r>
      <w:r w:rsidR="00A644E4">
        <w:rPr>
          <w:rFonts w:ascii="Myriad Pro" w:eastAsia="Calibri" w:hAnsi="Myriad Pro" w:cs="Times New Roman"/>
          <w:color w:val="000000" w:themeColor="text1"/>
          <w:sz w:val="26"/>
          <w:szCs w:val="26"/>
        </w:rPr>
        <w:t xml:space="preserve">по </w:t>
      </w:r>
      <w:r w:rsidRPr="00D4714B">
        <w:rPr>
          <w:rFonts w:ascii="Myriad Pro" w:eastAsia="Calibri" w:hAnsi="Myriad Pro" w:cs="Times New Roman"/>
          <w:color w:val="000000" w:themeColor="text1"/>
          <w:sz w:val="26"/>
          <w:szCs w:val="26"/>
        </w:rPr>
        <w:t xml:space="preserve">передаче электрической энергии </w:t>
      </w:r>
      <w:r w:rsidR="00A644E4" w:rsidRPr="007D0894">
        <w:rPr>
          <w:rFonts w:ascii="Myriad Pro" w:eastAsia="Calibri" w:hAnsi="Myriad Pro" w:cs="Times New Roman"/>
          <w:color w:val="000000" w:themeColor="text1"/>
          <w:sz w:val="26"/>
          <w:szCs w:val="26"/>
        </w:rPr>
        <w:t>(письмо от 06.03.2012 №</w:t>
      </w:r>
      <w:r w:rsidR="00D40218">
        <w:rPr>
          <w:rFonts w:ascii="Myriad Pro" w:eastAsia="Calibri" w:hAnsi="Myriad Pro" w:cs="Times New Roman"/>
          <w:color w:val="000000" w:themeColor="text1"/>
          <w:sz w:val="26"/>
          <w:szCs w:val="26"/>
        </w:rPr>
        <w:t> </w:t>
      </w:r>
      <w:r w:rsidR="00A644E4" w:rsidRPr="007D0894">
        <w:rPr>
          <w:rFonts w:ascii="Myriad Pro" w:eastAsia="Calibri" w:hAnsi="Myriad Pro" w:cs="Times New Roman"/>
          <w:color w:val="000000" w:themeColor="text1"/>
          <w:sz w:val="26"/>
          <w:szCs w:val="26"/>
        </w:rPr>
        <w:t xml:space="preserve">ЛЭ/07-01/98) </w:t>
      </w:r>
      <w:r w:rsidRPr="00D4714B">
        <w:rPr>
          <w:rFonts w:ascii="Myriad Pro" w:eastAsia="Calibri" w:hAnsi="Myriad Pro" w:cs="Times New Roman"/>
          <w:color w:val="000000" w:themeColor="text1"/>
          <w:sz w:val="26"/>
          <w:szCs w:val="26"/>
        </w:rPr>
        <w:t>были предложены следующие значения показателей надежности и качества услуг</w:t>
      </w:r>
      <w:r w:rsidR="00A644E4">
        <w:rPr>
          <w:rFonts w:ascii="Myriad Pro" w:eastAsia="Calibri" w:hAnsi="Myriad Pro" w:cs="Times New Roman"/>
          <w:color w:val="000000" w:themeColor="text1"/>
          <w:sz w:val="26"/>
          <w:szCs w:val="26"/>
        </w:rPr>
        <w:t>.</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3402"/>
        <w:gridCol w:w="3544"/>
      </w:tblGrid>
      <w:tr w:rsidR="000D611C" w:rsidRPr="00111988" w14:paraId="4BAB762D" w14:textId="77777777" w:rsidTr="005D3464">
        <w:trPr>
          <w:cantSplit/>
          <w:trHeight w:val="450"/>
        </w:trPr>
        <w:tc>
          <w:tcPr>
            <w:tcW w:w="24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0E40E5" w14:textId="77777777" w:rsidR="000D611C" w:rsidRPr="00111988" w:rsidRDefault="000D611C" w:rsidP="00F96F6A">
            <w:pPr>
              <w:spacing w:after="0" w:line="264" w:lineRule="auto"/>
              <w:contextualSpacing/>
              <w:jc w:val="center"/>
              <w:rPr>
                <w:rFonts w:ascii="Myriad Pro" w:eastAsia="Calibri" w:hAnsi="Myriad Pro" w:cs="Times New Roman"/>
                <w:b/>
                <w:bCs/>
                <w:color w:val="FFFFFF" w:themeColor="background1"/>
              </w:rPr>
            </w:pPr>
            <w:r w:rsidRPr="00111988">
              <w:rPr>
                <w:rFonts w:ascii="Myriad Pro" w:eastAsia="Calibri" w:hAnsi="Myriad Pro" w:cs="Times New Roman"/>
                <w:b/>
                <w:bCs/>
                <w:color w:val="FFFFFF" w:themeColor="background1"/>
              </w:rPr>
              <w:t>год</w:t>
            </w:r>
          </w:p>
        </w:tc>
        <w:tc>
          <w:tcPr>
            <w:tcW w:w="34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DC384E" w14:textId="77777777" w:rsidR="000D611C" w:rsidRPr="00111988" w:rsidRDefault="000D611C" w:rsidP="00F96F6A">
            <w:pPr>
              <w:spacing w:after="0" w:line="264" w:lineRule="auto"/>
              <w:contextualSpacing/>
              <w:jc w:val="center"/>
              <w:rPr>
                <w:rFonts w:ascii="Myriad Pro" w:eastAsia="Calibri" w:hAnsi="Myriad Pro" w:cs="Times New Roman"/>
                <w:b/>
                <w:bCs/>
                <w:color w:val="FFFFFF" w:themeColor="background1"/>
              </w:rPr>
            </w:pPr>
            <w:r w:rsidRPr="00111988">
              <w:rPr>
                <w:rFonts w:ascii="Myriad Pro" w:eastAsia="Calibri" w:hAnsi="Myriad Pro" w:cs="Times New Roman"/>
                <w:b/>
                <w:bCs/>
                <w:color w:val="FFFFFF" w:themeColor="background1"/>
              </w:rPr>
              <w:t>Уровень надежности реализуемых товаров и услуг</w:t>
            </w:r>
          </w:p>
        </w:tc>
        <w:tc>
          <w:tcPr>
            <w:tcW w:w="35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68DB22" w14:textId="77777777" w:rsidR="000D611C" w:rsidRPr="00111988" w:rsidRDefault="000D611C" w:rsidP="00F96F6A">
            <w:pPr>
              <w:spacing w:after="0" w:line="264" w:lineRule="auto"/>
              <w:contextualSpacing/>
              <w:jc w:val="center"/>
              <w:rPr>
                <w:rFonts w:ascii="Myriad Pro" w:eastAsia="Calibri" w:hAnsi="Myriad Pro" w:cs="Times New Roman"/>
                <w:b/>
                <w:bCs/>
                <w:color w:val="FFFFFF" w:themeColor="background1"/>
              </w:rPr>
            </w:pPr>
            <w:r w:rsidRPr="00111988">
              <w:rPr>
                <w:rFonts w:ascii="Myriad Pro" w:eastAsia="Calibri" w:hAnsi="Myriad Pro" w:cs="Times New Roman"/>
                <w:b/>
                <w:bCs/>
                <w:color w:val="FFFFFF" w:themeColor="background1"/>
              </w:rPr>
              <w:t>Уровень качества реализуемых товаров и услуг</w:t>
            </w:r>
          </w:p>
        </w:tc>
      </w:tr>
      <w:tr w:rsidR="000D611C" w:rsidRPr="00111988" w14:paraId="7097D375" w14:textId="77777777" w:rsidTr="005D3464">
        <w:trPr>
          <w:cantSplit/>
          <w:trHeight w:val="450"/>
        </w:trPr>
        <w:tc>
          <w:tcPr>
            <w:tcW w:w="24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E1797D" w14:textId="77777777" w:rsidR="000D611C" w:rsidRPr="00111988" w:rsidRDefault="000D611C" w:rsidP="00F96F6A">
            <w:pPr>
              <w:spacing w:after="0" w:line="264" w:lineRule="auto"/>
              <w:contextualSpacing/>
              <w:jc w:val="center"/>
              <w:rPr>
                <w:rFonts w:ascii="Myriad Pro" w:eastAsia="Calibri" w:hAnsi="Myriad Pro" w:cs="Times New Roman"/>
                <w:color w:val="000000" w:themeColor="text1"/>
              </w:rPr>
            </w:pPr>
          </w:p>
        </w:tc>
        <w:tc>
          <w:tcPr>
            <w:tcW w:w="34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FE5B6B" w14:textId="77777777" w:rsidR="000D611C" w:rsidRPr="00111988" w:rsidRDefault="000D611C" w:rsidP="00F96F6A">
            <w:pPr>
              <w:spacing w:after="0" w:line="264" w:lineRule="auto"/>
              <w:contextualSpacing/>
              <w:jc w:val="center"/>
              <w:rPr>
                <w:rFonts w:ascii="Myriad Pro" w:eastAsia="Calibri" w:hAnsi="Myriad Pro" w:cs="Times New Roman"/>
                <w:color w:val="000000" w:themeColor="text1"/>
              </w:rPr>
            </w:pPr>
          </w:p>
        </w:tc>
        <w:tc>
          <w:tcPr>
            <w:tcW w:w="35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05FBC0" w14:textId="77777777" w:rsidR="000D611C" w:rsidRPr="00111988" w:rsidRDefault="000D611C" w:rsidP="00F96F6A">
            <w:pPr>
              <w:spacing w:after="0" w:line="264" w:lineRule="auto"/>
              <w:contextualSpacing/>
              <w:jc w:val="center"/>
              <w:rPr>
                <w:rFonts w:ascii="Myriad Pro" w:eastAsia="Calibri" w:hAnsi="Myriad Pro" w:cs="Times New Roman"/>
                <w:color w:val="000000" w:themeColor="text1"/>
              </w:rPr>
            </w:pPr>
          </w:p>
        </w:tc>
      </w:tr>
      <w:tr w:rsidR="000D611C" w:rsidRPr="00111988" w14:paraId="03DFD1DB" w14:textId="77777777" w:rsidTr="005D3464">
        <w:trPr>
          <w:cantSplit/>
          <w:trHeight w:val="20"/>
        </w:trPr>
        <w:tc>
          <w:tcPr>
            <w:tcW w:w="2400" w:type="dxa"/>
            <w:tcBorders>
              <w:top w:val="single" w:sz="4" w:space="0" w:color="FFFFFF" w:themeColor="background1"/>
            </w:tcBorders>
            <w:shd w:val="clear" w:color="auto" w:fill="auto"/>
            <w:noWrap/>
            <w:vAlign w:val="center"/>
            <w:hideMark/>
          </w:tcPr>
          <w:p w14:paraId="0B982020" w14:textId="77777777" w:rsidR="000D611C" w:rsidRPr="00111988" w:rsidRDefault="000D611C" w:rsidP="00F96F6A">
            <w:pPr>
              <w:spacing w:after="0" w:line="264"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2012</w:t>
            </w:r>
          </w:p>
        </w:tc>
        <w:tc>
          <w:tcPr>
            <w:tcW w:w="3402" w:type="dxa"/>
            <w:tcBorders>
              <w:top w:val="single" w:sz="4" w:space="0" w:color="FFFFFF" w:themeColor="background1"/>
            </w:tcBorders>
            <w:shd w:val="clear" w:color="auto" w:fill="auto"/>
            <w:noWrap/>
            <w:vAlign w:val="center"/>
            <w:hideMark/>
          </w:tcPr>
          <w:p w14:paraId="66151F66" w14:textId="77777777" w:rsidR="000D611C" w:rsidRPr="00111988" w:rsidRDefault="000D611C" w:rsidP="00F96F6A">
            <w:pPr>
              <w:spacing w:after="0" w:line="264"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0,020843</w:t>
            </w:r>
          </w:p>
        </w:tc>
        <w:tc>
          <w:tcPr>
            <w:tcW w:w="3544" w:type="dxa"/>
            <w:tcBorders>
              <w:top w:val="single" w:sz="4" w:space="0" w:color="FFFFFF" w:themeColor="background1"/>
            </w:tcBorders>
            <w:shd w:val="clear" w:color="auto" w:fill="auto"/>
            <w:noWrap/>
            <w:vAlign w:val="center"/>
            <w:hideMark/>
          </w:tcPr>
          <w:p w14:paraId="53627999" w14:textId="77777777" w:rsidR="000D611C" w:rsidRPr="00111988" w:rsidRDefault="000D611C" w:rsidP="00F96F6A">
            <w:pPr>
              <w:spacing w:after="0" w:line="264"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1,0102</w:t>
            </w:r>
          </w:p>
        </w:tc>
      </w:tr>
      <w:tr w:rsidR="000D611C" w:rsidRPr="00111988" w14:paraId="19FD328E" w14:textId="77777777" w:rsidTr="00111988">
        <w:trPr>
          <w:cantSplit/>
          <w:trHeight w:val="20"/>
        </w:trPr>
        <w:tc>
          <w:tcPr>
            <w:tcW w:w="2400" w:type="dxa"/>
            <w:shd w:val="clear" w:color="auto" w:fill="auto"/>
            <w:noWrap/>
            <w:vAlign w:val="center"/>
            <w:hideMark/>
          </w:tcPr>
          <w:p w14:paraId="3C8267EB" w14:textId="77777777" w:rsidR="000D611C" w:rsidRPr="00111988" w:rsidRDefault="000D611C" w:rsidP="00F96F6A">
            <w:pPr>
              <w:spacing w:after="0" w:line="264"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2013</w:t>
            </w:r>
          </w:p>
        </w:tc>
        <w:tc>
          <w:tcPr>
            <w:tcW w:w="3402" w:type="dxa"/>
            <w:shd w:val="clear" w:color="auto" w:fill="auto"/>
            <w:noWrap/>
            <w:vAlign w:val="center"/>
            <w:hideMark/>
          </w:tcPr>
          <w:p w14:paraId="71D98666" w14:textId="77777777" w:rsidR="000D611C" w:rsidRPr="00111988" w:rsidRDefault="000D611C" w:rsidP="00F96F6A">
            <w:pPr>
              <w:spacing w:after="0" w:line="264"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0,020687</w:t>
            </w:r>
          </w:p>
        </w:tc>
        <w:tc>
          <w:tcPr>
            <w:tcW w:w="3544" w:type="dxa"/>
            <w:shd w:val="clear" w:color="auto" w:fill="auto"/>
            <w:noWrap/>
            <w:vAlign w:val="center"/>
            <w:hideMark/>
          </w:tcPr>
          <w:p w14:paraId="4105E3B3" w14:textId="77777777" w:rsidR="000D611C" w:rsidRPr="00111988" w:rsidRDefault="000D611C" w:rsidP="00F96F6A">
            <w:pPr>
              <w:spacing w:after="0" w:line="264"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1,0102</w:t>
            </w:r>
          </w:p>
        </w:tc>
      </w:tr>
      <w:tr w:rsidR="000D611C" w:rsidRPr="00111988" w14:paraId="7F51CD42" w14:textId="77777777" w:rsidTr="00111988">
        <w:trPr>
          <w:cantSplit/>
          <w:trHeight w:val="20"/>
        </w:trPr>
        <w:tc>
          <w:tcPr>
            <w:tcW w:w="2400" w:type="dxa"/>
            <w:shd w:val="clear" w:color="auto" w:fill="auto"/>
            <w:noWrap/>
            <w:vAlign w:val="center"/>
            <w:hideMark/>
          </w:tcPr>
          <w:p w14:paraId="218933F9" w14:textId="77777777" w:rsidR="000D611C" w:rsidRPr="00111988" w:rsidRDefault="000D611C" w:rsidP="00F96F6A">
            <w:pPr>
              <w:spacing w:after="0" w:line="264"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2014</w:t>
            </w:r>
          </w:p>
        </w:tc>
        <w:tc>
          <w:tcPr>
            <w:tcW w:w="3402" w:type="dxa"/>
            <w:shd w:val="clear" w:color="auto" w:fill="auto"/>
            <w:noWrap/>
            <w:vAlign w:val="center"/>
            <w:hideMark/>
          </w:tcPr>
          <w:p w14:paraId="279BAEC0" w14:textId="77777777" w:rsidR="000D611C" w:rsidRPr="00111988" w:rsidRDefault="000D611C" w:rsidP="00F96F6A">
            <w:pPr>
              <w:spacing w:after="0" w:line="264"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0,020532</w:t>
            </w:r>
          </w:p>
        </w:tc>
        <w:tc>
          <w:tcPr>
            <w:tcW w:w="3544" w:type="dxa"/>
            <w:shd w:val="clear" w:color="auto" w:fill="auto"/>
            <w:noWrap/>
            <w:vAlign w:val="center"/>
            <w:hideMark/>
          </w:tcPr>
          <w:p w14:paraId="1A8BC6AE" w14:textId="77777777" w:rsidR="000D611C" w:rsidRPr="00111988" w:rsidRDefault="000D611C" w:rsidP="00F96F6A">
            <w:pPr>
              <w:spacing w:after="0" w:line="264"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1,0102</w:t>
            </w:r>
          </w:p>
        </w:tc>
      </w:tr>
      <w:tr w:rsidR="000D611C" w:rsidRPr="00111988" w14:paraId="3A5C7596" w14:textId="77777777" w:rsidTr="00111988">
        <w:trPr>
          <w:cantSplit/>
          <w:trHeight w:val="20"/>
        </w:trPr>
        <w:tc>
          <w:tcPr>
            <w:tcW w:w="2400" w:type="dxa"/>
            <w:shd w:val="clear" w:color="auto" w:fill="auto"/>
            <w:noWrap/>
            <w:vAlign w:val="center"/>
            <w:hideMark/>
          </w:tcPr>
          <w:p w14:paraId="003C6B32" w14:textId="77777777" w:rsidR="000D611C" w:rsidRPr="00111988" w:rsidRDefault="000D611C" w:rsidP="00F96F6A">
            <w:pPr>
              <w:spacing w:after="0" w:line="264"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2015</w:t>
            </w:r>
          </w:p>
        </w:tc>
        <w:tc>
          <w:tcPr>
            <w:tcW w:w="3402" w:type="dxa"/>
            <w:shd w:val="clear" w:color="auto" w:fill="auto"/>
            <w:noWrap/>
            <w:vAlign w:val="center"/>
            <w:hideMark/>
          </w:tcPr>
          <w:p w14:paraId="28E9075A" w14:textId="77777777" w:rsidR="000D611C" w:rsidRPr="00111988" w:rsidRDefault="000D611C" w:rsidP="00F96F6A">
            <w:pPr>
              <w:spacing w:after="0" w:line="264"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0,020340</w:t>
            </w:r>
          </w:p>
        </w:tc>
        <w:tc>
          <w:tcPr>
            <w:tcW w:w="3544" w:type="dxa"/>
            <w:shd w:val="clear" w:color="auto" w:fill="auto"/>
            <w:noWrap/>
            <w:vAlign w:val="center"/>
            <w:hideMark/>
          </w:tcPr>
          <w:p w14:paraId="0ECBC54B" w14:textId="77777777" w:rsidR="000D611C" w:rsidRPr="00111988" w:rsidRDefault="000D611C" w:rsidP="00F96F6A">
            <w:pPr>
              <w:spacing w:after="0" w:line="264"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1,0102</w:t>
            </w:r>
          </w:p>
        </w:tc>
      </w:tr>
      <w:tr w:rsidR="000D611C" w:rsidRPr="00111988" w14:paraId="37E35BF5" w14:textId="77777777" w:rsidTr="00111988">
        <w:trPr>
          <w:cantSplit/>
          <w:trHeight w:val="20"/>
        </w:trPr>
        <w:tc>
          <w:tcPr>
            <w:tcW w:w="2400" w:type="dxa"/>
            <w:shd w:val="clear" w:color="auto" w:fill="auto"/>
            <w:noWrap/>
            <w:vAlign w:val="center"/>
            <w:hideMark/>
          </w:tcPr>
          <w:p w14:paraId="0817BCD5" w14:textId="77777777" w:rsidR="000D611C" w:rsidRPr="00111988" w:rsidRDefault="000D611C" w:rsidP="00F96F6A">
            <w:pPr>
              <w:spacing w:after="0" w:line="264"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2016</w:t>
            </w:r>
          </w:p>
        </w:tc>
        <w:tc>
          <w:tcPr>
            <w:tcW w:w="3402" w:type="dxa"/>
            <w:shd w:val="clear" w:color="auto" w:fill="auto"/>
            <w:noWrap/>
            <w:vAlign w:val="center"/>
            <w:hideMark/>
          </w:tcPr>
          <w:p w14:paraId="11B3F9D8" w14:textId="77777777" w:rsidR="000D611C" w:rsidRPr="00111988" w:rsidRDefault="000D611C" w:rsidP="00F96F6A">
            <w:pPr>
              <w:spacing w:after="0" w:line="264"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0,020035</w:t>
            </w:r>
          </w:p>
        </w:tc>
        <w:tc>
          <w:tcPr>
            <w:tcW w:w="3544" w:type="dxa"/>
            <w:shd w:val="clear" w:color="auto" w:fill="auto"/>
            <w:noWrap/>
            <w:vAlign w:val="center"/>
            <w:hideMark/>
          </w:tcPr>
          <w:p w14:paraId="40848B5E" w14:textId="77777777" w:rsidR="000D611C" w:rsidRPr="00111988" w:rsidRDefault="000D611C" w:rsidP="00F96F6A">
            <w:pPr>
              <w:spacing w:after="0" w:line="264"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1,0102</w:t>
            </w:r>
          </w:p>
        </w:tc>
      </w:tr>
      <w:tr w:rsidR="000D611C" w:rsidRPr="00111988" w14:paraId="453406AC" w14:textId="77777777" w:rsidTr="00111988">
        <w:trPr>
          <w:cantSplit/>
          <w:trHeight w:val="20"/>
        </w:trPr>
        <w:tc>
          <w:tcPr>
            <w:tcW w:w="2400" w:type="dxa"/>
            <w:shd w:val="clear" w:color="auto" w:fill="auto"/>
            <w:noWrap/>
            <w:vAlign w:val="center"/>
            <w:hideMark/>
          </w:tcPr>
          <w:p w14:paraId="284B926F" w14:textId="77777777" w:rsidR="000D611C" w:rsidRPr="00111988" w:rsidRDefault="000D611C" w:rsidP="00F96F6A">
            <w:pPr>
              <w:spacing w:after="0" w:line="264"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2017</w:t>
            </w:r>
          </w:p>
        </w:tc>
        <w:tc>
          <w:tcPr>
            <w:tcW w:w="3402" w:type="dxa"/>
            <w:shd w:val="clear" w:color="auto" w:fill="auto"/>
            <w:noWrap/>
            <w:vAlign w:val="center"/>
            <w:hideMark/>
          </w:tcPr>
          <w:p w14:paraId="763D6A49" w14:textId="77777777" w:rsidR="000D611C" w:rsidRPr="00111988" w:rsidRDefault="000D611C" w:rsidP="00F96F6A">
            <w:pPr>
              <w:spacing w:after="0" w:line="264"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0,019734</w:t>
            </w:r>
          </w:p>
        </w:tc>
        <w:tc>
          <w:tcPr>
            <w:tcW w:w="3544" w:type="dxa"/>
            <w:shd w:val="clear" w:color="auto" w:fill="auto"/>
            <w:noWrap/>
            <w:vAlign w:val="center"/>
            <w:hideMark/>
          </w:tcPr>
          <w:p w14:paraId="2D237B0A" w14:textId="77777777" w:rsidR="000D611C" w:rsidRPr="00111988" w:rsidRDefault="000D611C" w:rsidP="00F96F6A">
            <w:pPr>
              <w:spacing w:after="0" w:line="264"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1,0102</w:t>
            </w:r>
          </w:p>
        </w:tc>
      </w:tr>
    </w:tbl>
    <w:p w14:paraId="7545F345" w14:textId="667B4CD5" w:rsidR="00241A1E" w:rsidRDefault="00241A1E" w:rsidP="00111988">
      <w:pPr>
        <w:spacing w:after="0" w:line="360" w:lineRule="auto"/>
        <w:contextualSpacing/>
        <w:jc w:val="both"/>
        <w:rPr>
          <w:rFonts w:ascii="Myriad Pro" w:eastAsia="Calibri" w:hAnsi="Myriad Pro" w:cs="Times New Roman"/>
          <w:color w:val="000000" w:themeColor="text1"/>
          <w:sz w:val="26"/>
          <w:szCs w:val="26"/>
        </w:rPr>
      </w:pPr>
    </w:p>
    <w:p w14:paraId="4AC8392E" w14:textId="238F3951" w:rsidR="00DF1A88" w:rsidRDefault="000D611C" w:rsidP="00FC13CB">
      <w:pPr>
        <w:spacing w:after="0" w:line="360" w:lineRule="auto"/>
        <w:ind w:firstLine="567"/>
        <w:contextualSpacing/>
        <w:jc w:val="both"/>
        <w:rPr>
          <w:rFonts w:ascii="Myriad Pro" w:eastAsia="Calibri" w:hAnsi="Myriad Pro" w:cs="Times New Roman"/>
          <w:color w:val="000000" w:themeColor="text1"/>
          <w:sz w:val="26"/>
          <w:szCs w:val="26"/>
        </w:rPr>
      </w:pPr>
      <w:r w:rsidRPr="000D611C">
        <w:rPr>
          <w:rFonts w:ascii="Myriad Pro" w:eastAsia="Calibri" w:hAnsi="Myriad Pro" w:cs="Times New Roman"/>
          <w:color w:val="000000" w:themeColor="text1"/>
          <w:sz w:val="26"/>
          <w:szCs w:val="26"/>
        </w:rPr>
        <w:t xml:space="preserve">Письмом от </w:t>
      </w:r>
      <w:r w:rsidR="00F3080A">
        <w:rPr>
          <w:rFonts w:ascii="Myriad Pro" w:eastAsia="Calibri" w:hAnsi="Myriad Pro" w:cs="Times New Roman"/>
          <w:color w:val="000000" w:themeColor="text1"/>
          <w:sz w:val="26"/>
          <w:szCs w:val="26"/>
        </w:rPr>
        <w:t>0</w:t>
      </w:r>
      <w:r w:rsidR="0092172C">
        <w:rPr>
          <w:rFonts w:ascii="Myriad Pro" w:eastAsia="Calibri" w:hAnsi="Myriad Pro" w:cs="Times New Roman"/>
          <w:color w:val="000000" w:themeColor="text1"/>
          <w:sz w:val="26"/>
          <w:szCs w:val="26"/>
        </w:rPr>
        <w:t>8</w:t>
      </w:r>
      <w:r>
        <w:rPr>
          <w:rFonts w:ascii="Myriad Pro" w:eastAsia="Calibri" w:hAnsi="Myriad Pro" w:cs="Times New Roman"/>
          <w:color w:val="000000" w:themeColor="text1"/>
          <w:sz w:val="26"/>
          <w:szCs w:val="26"/>
        </w:rPr>
        <w:t>.0</w:t>
      </w:r>
      <w:r w:rsidR="00F3080A">
        <w:rPr>
          <w:rFonts w:ascii="Myriad Pro" w:eastAsia="Calibri" w:hAnsi="Myriad Pro" w:cs="Times New Roman"/>
          <w:color w:val="000000" w:themeColor="text1"/>
          <w:sz w:val="26"/>
          <w:szCs w:val="26"/>
        </w:rPr>
        <w:t>6</w:t>
      </w:r>
      <w:r>
        <w:rPr>
          <w:rFonts w:ascii="Myriad Pro" w:eastAsia="Calibri" w:hAnsi="Myriad Pro" w:cs="Times New Roman"/>
          <w:color w:val="000000" w:themeColor="text1"/>
          <w:sz w:val="26"/>
          <w:szCs w:val="26"/>
        </w:rPr>
        <w:t>.2012</w:t>
      </w:r>
      <w:r w:rsidRPr="000D611C">
        <w:rPr>
          <w:rFonts w:ascii="Myriad Pro" w:eastAsia="Calibri" w:hAnsi="Myriad Pro" w:cs="Times New Roman"/>
          <w:color w:val="000000" w:themeColor="text1"/>
          <w:sz w:val="26"/>
          <w:szCs w:val="26"/>
        </w:rPr>
        <w:t xml:space="preserve"> № </w:t>
      </w:r>
      <w:r w:rsidR="00F3080A">
        <w:rPr>
          <w:rFonts w:ascii="Myriad Pro" w:eastAsia="Calibri" w:hAnsi="Myriad Pro" w:cs="Times New Roman"/>
          <w:color w:val="000000" w:themeColor="text1"/>
          <w:sz w:val="26"/>
          <w:szCs w:val="26"/>
        </w:rPr>
        <w:t>ЛЭ/07-01/25</w:t>
      </w:r>
      <w:r w:rsidR="0092172C">
        <w:rPr>
          <w:rFonts w:ascii="Myriad Pro" w:eastAsia="Calibri" w:hAnsi="Myriad Pro" w:cs="Times New Roman"/>
          <w:color w:val="000000" w:themeColor="text1"/>
          <w:sz w:val="26"/>
          <w:szCs w:val="26"/>
        </w:rPr>
        <w:t>2</w:t>
      </w:r>
      <w:r w:rsidRPr="000D611C">
        <w:rPr>
          <w:rFonts w:ascii="Myriad Pro" w:eastAsia="Calibri" w:hAnsi="Myriad Pro" w:cs="Times New Roman"/>
          <w:color w:val="000000" w:themeColor="text1"/>
          <w:sz w:val="26"/>
          <w:szCs w:val="26"/>
        </w:rPr>
        <w:t xml:space="preserve"> </w:t>
      </w:r>
      <w:r w:rsidR="00A644E4">
        <w:rPr>
          <w:rFonts w:ascii="Myriad Pro" w:eastAsia="Calibri" w:hAnsi="Myriad Pro" w:cs="Times New Roman"/>
          <w:color w:val="000000" w:themeColor="text1"/>
          <w:sz w:val="26"/>
          <w:szCs w:val="26"/>
        </w:rPr>
        <w:t>П</w:t>
      </w:r>
      <w:r w:rsidRPr="000D611C">
        <w:rPr>
          <w:rFonts w:ascii="Myriad Pro" w:eastAsia="Calibri" w:hAnsi="Myriad Pro" w:cs="Times New Roman"/>
          <w:color w:val="000000" w:themeColor="text1"/>
          <w:sz w:val="26"/>
          <w:szCs w:val="26"/>
        </w:rPr>
        <w:t>АО «</w:t>
      </w:r>
      <w:r>
        <w:rPr>
          <w:rFonts w:ascii="Myriad Pro" w:eastAsia="Calibri" w:hAnsi="Myriad Pro" w:cs="Times New Roman"/>
          <w:color w:val="000000" w:themeColor="text1"/>
          <w:sz w:val="26"/>
          <w:szCs w:val="26"/>
        </w:rPr>
        <w:t>Ленэнерго</w:t>
      </w:r>
      <w:r w:rsidRPr="000D611C">
        <w:rPr>
          <w:rFonts w:ascii="Myriad Pro" w:eastAsia="Calibri" w:hAnsi="Myriad Pro" w:cs="Times New Roman"/>
          <w:color w:val="000000" w:themeColor="text1"/>
          <w:sz w:val="26"/>
          <w:szCs w:val="26"/>
        </w:rPr>
        <w:t xml:space="preserve">» в дополнение к заявке на установление тарифов на услуги по передаче электрической энергии в адрес </w:t>
      </w:r>
      <w:r>
        <w:rPr>
          <w:rFonts w:ascii="Myriad Pro" w:eastAsia="Calibri" w:hAnsi="Myriad Pro" w:cs="Times New Roman"/>
          <w:color w:val="000000" w:themeColor="text1"/>
          <w:sz w:val="26"/>
          <w:szCs w:val="26"/>
        </w:rPr>
        <w:t>Комитета</w:t>
      </w:r>
      <w:r w:rsidRPr="000D611C">
        <w:rPr>
          <w:rFonts w:ascii="Myriad Pro" w:eastAsia="Calibri" w:hAnsi="Myriad Pro" w:cs="Times New Roman"/>
          <w:color w:val="000000" w:themeColor="text1"/>
          <w:sz w:val="26"/>
          <w:szCs w:val="26"/>
        </w:rPr>
        <w:t xml:space="preserve"> направлены </w:t>
      </w:r>
      <w:r>
        <w:rPr>
          <w:rFonts w:ascii="Myriad Pro" w:eastAsia="Calibri" w:hAnsi="Myriad Pro" w:cs="Times New Roman"/>
          <w:color w:val="000000" w:themeColor="text1"/>
          <w:sz w:val="26"/>
          <w:szCs w:val="26"/>
        </w:rPr>
        <w:t>скорректированные</w:t>
      </w:r>
      <w:r w:rsidRPr="000D611C">
        <w:rPr>
          <w:rFonts w:ascii="Myriad Pro" w:eastAsia="Calibri" w:hAnsi="Myriad Pro" w:cs="Times New Roman"/>
          <w:color w:val="000000" w:themeColor="text1"/>
          <w:sz w:val="26"/>
          <w:szCs w:val="26"/>
        </w:rPr>
        <w:t xml:space="preserve"> плановые показатели надежности и качества услуг на 201</w:t>
      </w:r>
      <w:r>
        <w:rPr>
          <w:rFonts w:ascii="Myriad Pro" w:eastAsia="Calibri" w:hAnsi="Myriad Pro" w:cs="Times New Roman"/>
          <w:color w:val="000000" w:themeColor="text1"/>
          <w:sz w:val="26"/>
          <w:szCs w:val="26"/>
        </w:rPr>
        <w:t>2</w:t>
      </w:r>
      <w:r w:rsidRPr="000D611C">
        <w:rPr>
          <w:rFonts w:ascii="Myriad Pro" w:eastAsia="Calibri" w:hAnsi="Myriad Pro" w:cs="Times New Roman"/>
          <w:color w:val="000000" w:themeColor="text1"/>
          <w:sz w:val="26"/>
          <w:szCs w:val="26"/>
        </w:rPr>
        <w:t>-20</w:t>
      </w:r>
      <w:r>
        <w:rPr>
          <w:rFonts w:ascii="Myriad Pro" w:eastAsia="Calibri" w:hAnsi="Myriad Pro" w:cs="Times New Roman"/>
          <w:color w:val="000000" w:themeColor="text1"/>
          <w:sz w:val="26"/>
          <w:szCs w:val="26"/>
        </w:rPr>
        <w:t>17</w:t>
      </w:r>
      <w:r w:rsidRPr="000D611C">
        <w:rPr>
          <w:rFonts w:ascii="Myriad Pro" w:eastAsia="Calibri" w:hAnsi="Myriad Pro" w:cs="Times New Roman"/>
          <w:color w:val="000000" w:themeColor="text1"/>
          <w:sz w:val="26"/>
          <w:szCs w:val="26"/>
        </w:rPr>
        <w:t xml:space="preserve"> гг. </w:t>
      </w:r>
      <w:r w:rsidR="00DF1A88">
        <w:rPr>
          <w:rFonts w:ascii="Myriad Pro" w:eastAsia="Calibri" w:hAnsi="Myriad Pro" w:cs="Times New Roman"/>
          <w:color w:val="000000" w:themeColor="text1"/>
          <w:sz w:val="26"/>
          <w:szCs w:val="26"/>
        </w:rPr>
        <w:br w:type="page"/>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3402"/>
        <w:gridCol w:w="3544"/>
      </w:tblGrid>
      <w:tr w:rsidR="00A644E4" w:rsidRPr="00111988" w14:paraId="2A3ED813" w14:textId="77777777" w:rsidTr="00F96F6A">
        <w:trPr>
          <w:cantSplit/>
          <w:trHeight w:val="428"/>
          <w:tblHeader/>
        </w:trPr>
        <w:tc>
          <w:tcPr>
            <w:tcW w:w="934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62D2D4" w14:textId="5F91A4BC" w:rsidR="00A644E4" w:rsidRPr="00111988" w:rsidRDefault="00A644E4" w:rsidP="00CE4057">
            <w:pPr>
              <w:spacing w:after="0" w:line="240" w:lineRule="auto"/>
              <w:contextualSpacing/>
              <w:jc w:val="center"/>
              <w:rPr>
                <w:rFonts w:ascii="Myriad Pro" w:eastAsia="Calibri" w:hAnsi="Myriad Pro" w:cs="Times New Roman"/>
                <w:b/>
                <w:bCs/>
                <w:color w:val="FFFFFF" w:themeColor="background1"/>
              </w:rPr>
            </w:pPr>
            <w:r w:rsidRPr="00111988">
              <w:rPr>
                <w:rFonts w:ascii="Myriad Pro" w:eastAsia="Calibri" w:hAnsi="Myriad Pro" w:cs="Times New Roman"/>
                <w:b/>
                <w:bCs/>
                <w:color w:val="FFFFFF" w:themeColor="background1"/>
              </w:rPr>
              <w:lastRenderedPageBreak/>
              <w:t>Скорректированное предложение ПАО «Ленэнерго»</w:t>
            </w:r>
          </w:p>
        </w:tc>
      </w:tr>
      <w:tr w:rsidR="000D611C" w:rsidRPr="00111988" w14:paraId="2D0E001E" w14:textId="77777777" w:rsidTr="00FC13CB">
        <w:trPr>
          <w:cantSplit/>
          <w:trHeight w:val="450"/>
          <w:tblHeader/>
        </w:trPr>
        <w:tc>
          <w:tcPr>
            <w:tcW w:w="24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1A9240" w14:textId="77777777" w:rsidR="000D611C" w:rsidRPr="00111988" w:rsidRDefault="000D611C" w:rsidP="00CE4057">
            <w:pPr>
              <w:spacing w:after="0" w:line="240" w:lineRule="auto"/>
              <w:contextualSpacing/>
              <w:jc w:val="center"/>
              <w:rPr>
                <w:rFonts w:ascii="Myriad Pro" w:eastAsia="Calibri" w:hAnsi="Myriad Pro" w:cs="Times New Roman"/>
                <w:b/>
                <w:bCs/>
                <w:color w:val="FFFFFF" w:themeColor="background1"/>
              </w:rPr>
            </w:pPr>
            <w:r w:rsidRPr="00111988">
              <w:rPr>
                <w:rFonts w:ascii="Myriad Pro" w:eastAsia="Calibri" w:hAnsi="Myriad Pro" w:cs="Times New Roman"/>
                <w:b/>
                <w:bCs/>
                <w:color w:val="FFFFFF" w:themeColor="background1"/>
              </w:rPr>
              <w:t>год</w:t>
            </w:r>
          </w:p>
        </w:tc>
        <w:tc>
          <w:tcPr>
            <w:tcW w:w="34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69557A" w14:textId="77777777" w:rsidR="000D611C" w:rsidRPr="00111988" w:rsidRDefault="000D611C" w:rsidP="00CE4057">
            <w:pPr>
              <w:spacing w:after="0" w:line="240" w:lineRule="auto"/>
              <w:contextualSpacing/>
              <w:jc w:val="center"/>
              <w:rPr>
                <w:rFonts w:ascii="Myriad Pro" w:eastAsia="Calibri" w:hAnsi="Myriad Pro" w:cs="Times New Roman"/>
                <w:b/>
                <w:bCs/>
                <w:color w:val="FFFFFF" w:themeColor="background1"/>
              </w:rPr>
            </w:pPr>
            <w:r w:rsidRPr="00111988">
              <w:rPr>
                <w:rFonts w:ascii="Myriad Pro" w:eastAsia="Calibri" w:hAnsi="Myriad Pro" w:cs="Times New Roman"/>
                <w:b/>
                <w:bCs/>
                <w:color w:val="FFFFFF" w:themeColor="background1"/>
              </w:rPr>
              <w:t>Уровень надежности реализуемых товаров и услуг</w:t>
            </w:r>
          </w:p>
        </w:tc>
        <w:tc>
          <w:tcPr>
            <w:tcW w:w="35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010AF3" w14:textId="77777777" w:rsidR="000D611C" w:rsidRPr="00111988" w:rsidRDefault="000D611C" w:rsidP="00CE4057">
            <w:pPr>
              <w:spacing w:after="0" w:line="240" w:lineRule="auto"/>
              <w:contextualSpacing/>
              <w:jc w:val="center"/>
              <w:rPr>
                <w:rFonts w:ascii="Myriad Pro" w:eastAsia="Calibri" w:hAnsi="Myriad Pro" w:cs="Times New Roman"/>
                <w:b/>
                <w:bCs/>
                <w:color w:val="FFFFFF" w:themeColor="background1"/>
              </w:rPr>
            </w:pPr>
            <w:r w:rsidRPr="00111988">
              <w:rPr>
                <w:rFonts w:ascii="Myriad Pro" w:eastAsia="Calibri" w:hAnsi="Myriad Pro" w:cs="Times New Roman"/>
                <w:b/>
                <w:bCs/>
                <w:color w:val="FFFFFF" w:themeColor="background1"/>
              </w:rPr>
              <w:t>Уровень качества реализуемых товаров и услуг</w:t>
            </w:r>
          </w:p>
        </w:tc>
      </w:tr>
      <w:tr w:rsidR="000D611C" w:rsidRPr="00111988" w14:paraId="259FCCA4" w14:textId="77777777" w:rsidTr="00FC13CB">
        <w:trPr>
          <w:cantSplit/>
          <w:trHeight w:val="450"/>
          <w:tblHeader/>
        </w:trPr>
        <w:tc>
          <w:tcPr>
            <w:tcW w:w="24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2751D9" w14:textId="77777777" w:rsidR="000D611C" w:rsidRPr="00111988" w:rsidRDefault="000D611C" w:rsidP="00CE4057">
            <w:pPr>
              <w:spacing w:after="0" w:line="240" w:lineRule="auto"/>
              <w:contextualSpacing/>
              <w:jc w:val="center"/>
              <w:rPr>
                <w:rFonts w:ascii="Myriad Pro" w:eastAsia="Calibri" w:hAnsi="Myriad Pro" w:cs="Times New Roman"/>
                <w:color w:val="000000" w:themeColor="text1"/>
              </w:rPr>
            </w:pPr>
          </w:p>
        </w:tc>
        <w:tc>
          <w:tcPr>
            <w:tcW w:w="34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7BA83B" w14:textId="77777777" w:rsidR="000D611C" w:rsidRPr="00111988" w:rsidRDefault="000D611C" w:rsidP="00CE4057">
            <w:pPr>
              <w:spacing w:after="0" w:line="240" w:lineRule="auto"/>
              <w:contextualSpacing/>
              <w:jc w:val="center"/>
              <w:rPr>
                <w:rFonts w:ascii="Myriad Pro" w:eastAsia="Calibri" w:hAnsi="Myriad Pro" w:cs="Times New Roman"/>
                <w:color w:val="000000" w:themeColor="text1"/>
              </w:rPr>
            </w:pPr>
          </w:p>
        </w:tc>
        <w:tc>
          <w:tcPr>
            <w:tcW w:w="35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F1B453" w14:textId="77777777" w:rsidR="000D611C" w:rsidRPr="00111988" w:rsidRDefault="000D611C" w:rsidP="00CE4057">
            <w:pPr>
              <w:spacing w:after="0" w:line="240" w:lineRule="auto"/>
              <w:contextualSpacing/>
              <w:jc w:val="center"/>
              <w:rPr>
                <w:rFonts w:ascii="Myriad Pro" w:eastAsia="Calibri" w:hAnsi="Myriad Pro" w:cs="Times New Roman"/>
                <w:color w:val="000000" w:themeColor="text1"/>
              </w:rPr>
            </w:pPr>
          </w:p>
        </w:tc>
      </w:tr>
      <w:tr w:rsidR="000D611C" w:rsidRPr="00111988" w14:paraId="3C7062BA" w14:textId="77777777" w:rsidTr="005D3464">
        <w:trPr>
          <w:cantSplit/>
          <w:trHeight w:val="20"/>
        </w:trPr>
        <w:tc>
          <w:tcPr>
            <w:tcW w:w="2400" w:type="dxa"/>
            <w:tcBorders>
              <w:top w:val="single" w:sz="4" w:space="0" w:color="FFFFFF" w:themeColor="background1"/>
            </w:tcBorders>
            <w:shd w:val="clear" w:color="auto" w:fill="auto"/>
            <w:noWrap/>
            <w:vAlign w:val="center"/>
            <w:hideMark/>
          </w:tcPr>
          <w:p w14:paraId="7E7A660C" w14:textId="77777777" w:rsidR="000D611C" w:rsidRPr="00111988" w:rsidRDefault="000D611C" w:rsidP="00CE4057">
            <w:pPr>
              <w:spacing w:after="0" w:line="240"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2012</w:t>
            </w:r>
          </w:p>
        </w:tc>
        <w:tc>
          <w:tcPr>
            <w:tcW w:w="3402" w:type="dxa"/>
            <w:tcBorders>
              <w:top w:val="single" w:sz="4" w:space="0" w:color="FFFFFF" w:themeColor="background1"/>
            </w:tcBorders>
            <w:shd w:val="clear" w:color="auto" w:fill="auto"/>
            <w:noWrap/>
            <w:vAlign w:val="center"/>
          </w:tcPr>
          <w:p w14:paraId="38A9DC96" w14:textId="2868BCD0" w:rsidR="000D611C" w:rsidRPr="00111988" w:rsidRDefault="000D611C" w:rsidP="00CE4057">
            <w:pPr>
              <w:spacing w:after="0" w:line="240"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0,0199471</w:t>
            </w:r>
          </w:p>
        </w:tc>
        <w:tc>
          <w:tcPr>
            <w:tcW w:w="3544" w:type="dxa"/>
            <w:tcBorders>
              <w:top w:val="single" w:sz="4" w:space="0" w:color="FFFFFF" w:themeColor="background1"/>
            </w:tcBorders>
            <w:shd w:val="clear" w:color="auto" w:fill="auto"/>
            <w:noWrap/>
            <w:vAlign w:val="center"/>
            <w:hideMark/>
          </w:tcPr>
          <w:p w14:paraId="678034A4" w14:textId="77777777" w:rsidR="000D611C" w:rsidRPr="00111988" w:rsidRDefault="000D611C" w:rsidP="00CE4057">
            <w:pPr>
              <w:spacing w:after="0" w:line="240"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1,0102</w:t>
            </w:r>
          </w:p>
        </w:tc>
      </w:tr>
      <w:tr w:rsidR="000D611C" w:rsidRPr="00111988" w14:paraId="0ECB2A4B" w14:textId="77777777" w:rsidTr="00111988">
        <w:trPr>
          <w:cantSplit/>
          <w:trHeight w:val="20"/>
        </w:trPr>
        <w:tc>
          <w:tcPr>
            <w:tcW w:w="2400" w:type="dxa"/>
            <w:shd w:val="clear" w:color="auto" w:fill="auto"/>
            <w:noWrap/>
            <w:vAlign w:val="center"/>
            <w:hideMark/>
          </w:tcPr>
          <w:p w14:paraId="3E8849AB" w14:textId="77777777" w:rsidR="000D611C" w:rsidRPr="00111988" w:rsidRDefault="000D611C" w:rsidP="00CE4057">
            <w:pPr>
              <w:spacing w:after="0" w:line="240"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2013</w:t>
            </w:r>
          </w:p>
        </w:tc>
        <w:tc>
          <w:tcPr>
            <w:tcW w:w="3402" w:type="dxa"/>
            <w:shd w:val="clear" w:color="auto" w:fill="auto"/>
            <w:noWrap/>
            <w:vAlign w:val="center"/>
          </w:tcPr>
          <w:p w14:paraId="0D7F05A2" w14:textId="2F0E3282" w:rsidR="000D611C" w:rsidRPr="00111988" w:rsidRDefault="000D611C" w:rsidP="00CE4057">
            <w:pPr>
              <w:spacing w:after="0" w:line="240"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0,0196478</w:t>
            </w:r>
          </w:p>
        </w:tc>
        <w:tc>
          <w:tcPr>
            <w:tcW w:w="3544" w:type="dxa"/>
            <w:shd w:val="clear" w:color="auto" w:fill="auto"/>
            <w:noWrap/>
            <w:vAlign w:val="center"/>
            <w:hideMark/>
          </w:tcPr>
          <w:p w14:paraId="5D07C987" w14:textId="77777777" w:rsidR="000D611C" w:rsidRPr="00111988" w:rsidRDefault="000D611C" w:rsidP="00CE4057">
            <w:pPr>
              <w:spacing w:after="0" w:line="240"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1,0102</w:t>
            </w:r>
          </w:p>
        </w:tc>
      </w:tr>
      <w:tr w:rsidR="000D611C" w:rsidRPr="00111988" w14:paraId="74669C16" w14:textId="77777777" w:rsidTr="00111988">
        <w:trPr>
          <w:cantSplit/>
          <w:trHeight w:val="20"/>
        </w:trPr>
        <w:tc>
          <w:tcPr>
            <w:tcW w:w="2400" w:type="dxa"/>
            <w:shd w:val="clear" w:color="auto" w:fill="auto"/>
            <w:noWrap/>
            <w:vAlign w:val="center"/>
            <w:hideMark/>
          </w:tcPr>
          <w:p w14:paraId="23224874" w14:textId="77777777" w:rsidR="000D611C" w:rsidRPr="00111988" w:rsidRDefault="000D611C" w:rsidP="00CE4057">
            <w:pPr>
              <w:spacing w:after="0" w:line="240"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2014</w:t>
            </w:r>
          </w:p>
        </w:tc>
        <w:tc>
          <w:tcPr>
            <w:tcW w:w="3402" w:type="dxa"/>
            <w:shd w:val="clear" w:color="auto" w:fill="auto"/>
            <w:noWrap/>
            <w:vAlign w:val="center"/>
          </w:tcPr>
          <w:p w14:paraId="75424F5F" w14:textId="5B357A7C" w:rsidR="000D611C" w:rsidRPr="00111988" w:rsidRDefault="000D611C" w:rsidP="00CE4057">
            <w:pPr>
              <w:spacing w:after="0" w:line="240"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0,0193531</w:t>
            </w:r>
          </w:p>
        </w:tc>
        <w:tc>
          <w:tcPr>
            <w:tcW w:w="3544" w:type="dxa"/>
            <w:shd w:val="clear" w:color="auto" w:fill="auto"/>
            <w:noWrap/>
            <w:vAlign w:val="center"/>
            <w:hideMark/>
          </w:tcPr>
          <w:p w14:paraId="0BEBE96C" w14:textId="77777777" w:rsidR="000D611C" w:rsidRPr="00111988" w:rsidRDefault="000D611C" w:rsidP="00CE4057">
            <w:pPr>
              <w:spacing w:after="0" w:line="240"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1,0102</w:t>
            </w:r>
          </w:p>
        </w:tc>
      </w:tr>
      <w:tr w:rsidR="000D611C" w:rsidRPr="00111988" w14:paraId="31D4FC6F" w14:textId="77777777" w:rsidTr="00111988">
        <w:trPr>
          <w:cantSplit/>
          <w:trHeight w:val="20"/>
        </w:trPr>
        <w:tc>
          <w:tcPr>
            <w:tcW w:w="2400" w:type="dxa"/>
            <w:shd w:val="clear" w:color="auto" w:fill="auto"/>
            <w:noWrap/>
            <w:vAlign w:val="center"/>
            <w:hideMark/>
          </w:tcPr>
          <w:p w14:paraId="1F7EFF9D" w14:textId="77777777" w:rsidR="000D611C" w:rsidRPr="00111988" w:rsidRDefault="000D611C" w:rsidP="00CE4057">
            <w:pPr>
              <w:spacing w:after="0" w:line="240"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2015</w:t>
            </w:r>
          </w:p>
        </w:tc>
        <w:tc>
          <w:tcPr>
            <w:tcW w:w="3402" w:type="dxa"/>
            <w:shd w:val="clear" w:color="auto" w:fill="auto"/>
            <w:noWrap/>
            <w:vAlign w:val="center"/>
          </w:tcPr>
          <w:p w14:paraId="6620FB2E" w14:textId="0AA6064D" w:rsidR="000D611C" w:rsidRPr="00111988" w:rsidRDefault="000D611C" w:rsidP="00CE4057">
            <w:pPr>
              <w:spacing w:after="0" w:line="240"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0,0190628</w:t>
            </w:r>
          </w:p>
        </w:tc>
        <w:tc>
          <w:tcPr>
            <w:tcW w:w="3544" w:type="dxa"/>
            <w:shd w:val="clear" w:color="auto" w:fill="auto"/>
            <w:noWrap/>
            <w:vAlign w:val="center"/>
            <w:hideMark/>
          </w:tcPr>
          <w:p w14:paraId="1A51090D" w14:textId="77777777" w:rsidR="000D611C" w:rsidRPr="00111988" w:rsidRDefault="000D611C" w:rsidP="00CE4057">
            <w:pPr>
              <w:spacing w:after="0" w:line="240"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1,0102</w:t>
            </w:r>
          </w:p>
        </w:tc>
      </w:tr>
      <w:tr w:rsidR="000D611C" w:rsidRPr="00111988" w14:paraId="362B5734" w14:textId="77777777" w:rsidTr="00111988">
        <w:trPr>
          <w:cantSplit/>
          <w:trHeight w:val="20"/>
        </w:trPr>
        <w:tc>
          <w:tcPr>
            <w:tcW w:w="2400" w:type="dxa"/>
            <w:shd w:val="clear" w:color="auto" w:fill="auto"/>
            <w:noWrap/>
            <w:vAlign w:val="center"/>
            <w:hideMark/>
          </w:tcPr>
          <w:p w14:paraId="52E4F774" w14:textId="77777777" w:rsidR="000D611C" w:rsidRPr="00111988" w:rsidRDefault="000D611C" w:rsidP="00CE4057">
            <w:pPr>
              <w:spacing w:after="0" w:line="240"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2016</w:t>
            </w:r>
          </w:p>
        </w:tc>
        <w:tc>
          <w:tcPr>
            <w:tcW w:w="3402" w:type="dxa"/>
            <w:shd w:val="clear" w:color="auto" w:fill="auto"/>
            <w:noWrap/>
            <w:vAlign w:val="center"/>
          </w:tcPr>
          <w:p w14:paraId="34F601C5" w14:textId="4A1190C7" w:rsidR="000D611C" w:rsidRPr="00111988" w:rsidRDefault="000D611C" w:rsidP="00CE4057">
            <w:pPr>
              <w:spacing w:after="0" w:line="240"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0,0187769</w:t>
            </w:r>
          </w:p>
        </w:tc>
        <w:tc>
          <w:tcPr>
            <w:tcW w:w="3544" w:type="dxa"/>
            <w:shd w:val="clear" w:color="auto" w:fill="auto"/>
            <w:noWrap/>
            <w:vAlign w:val="center"/>
            <w:hideMark/>
          </w:tcPr>
          <w:p w14:paraId="5CAEBA3B" w14:textId="77777777" w:rsidR="000D611C" w:rsidRPr="00111988" w:rsidRDefault="000D611C" w:rsidP="00CE4057">
            <w:pPr>
              <w:spacing w:after="0" w:line="240"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1,0102</w:t>
            </w:r>
          </w:p>
        </w:tc>
      </w:tr>
      <w:tr w:rsidR="000D611C" w:rsidRPr="00111988" w14:paraId="40972D26" w14:textId="77777777" w:rsidTr="00111988">
        <w:trPr>
          <w:cantSplit/>
          <w:trHeight w:val="20"/>
        </w:trPr>
        <w:tc>
          <w:tcPr>
            <w:tcW w:w="2400" w:type="dxa"/>
            <w:shd w:val="clear" w:color="auto" w:fill="auto"/>
            <w:noWrap/>
            <w:vAlign w:val="center"/>
            <w:hideMark/>
          </w:tcPr>
          <w:p w14:paraId="37BD43B4" w14:textId="77777777" w:rsidR="000D611C" w:rsidRPr="00111988" w:rsidRDefault="000D611C" w:rsidP="00CE4057">
            <w:pPr>
              <w:spacing w:after="0" w:line="240"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2017</w:t>
            </w:r>
          </w:p>
        </w:tc>
        <w:tc>
          <w:tcPr>
            <w:tcW w:w="3402" w:type="dxa"/>
            <w:shd w:val="clear" w:color="auto" w:fill="auto"/>
            <w:noWrap/>
            <w:vAlign w:val="center"/>
          </w:tcPr>
          <w:p w14:paraId="72DB13C0" w14:textId="74EBFACB" w:rsidR="000D611C" w:rsidRPr="00111988" w:rsidRDefault="000D611C" w:rsidP="00CE4057">
            <w:pPr>
              <w:spacing w:after="0" w:line="240"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0,018495237</w:t>
            </w:r>
          </w:p>
        </w:tc>
        <w:tc>
          <w:tcPr>
            <w:tcW w:w="3544" w:type="dxa"/>
            <w:shd w:val="clear" w:color="auto" w:fill="auto"/>
            <w:noWrap/>
            <w:vAlign w:val="center"/>
            <w:hideMark/>
          </w:tcPr>
          <w:p w14:paraId="599191E7" w14:textId="77777777" w:rsidR="000D611C" w:rsidRPr="00111988" w:rsidRDefault="000D611C" w:rsidP="00CE4057">
            <w:pPr>
              <w:spacing w:after="0" w:line="240" w:lineRule="auto"/>
              <w:contextualSpacing/>
              <w:jc w:val="center"/>
              <w:rPr>
                <w:rFonts w:ascii="Myriad Pro" w:eastAsia="Calibri" w:hAnsi="Myriad Pro" w:cs="Times New Roman"/>
                <w:color w:val="000000" w:themeColor="text1"/>
              </w:rPr>
            </w:pPr>
            <w:r w:rsidRPr="00111988">
              <w:rPr>
                <w:rFonts w:ascii="Myriad Pro" w:eastAsia="Calibri" w:hAnsi="Myriad Pro" w:cs="Times New Roman"/>
                <w:color w:val="000000" w:themeColor="text1"/>
              </w:rPr>
              <w:t>1,0102</w:t>
            </w:r>
          </w:p>
        </w:tc>
      </w:tr>
    </w:tbl>
    <w:p w14:paraId="311A95B2" w14:textId="7CE05026" w:rsidR="000D611C" w:rsidRPr="000D611C" w:rsidRDefault="000D611C" w:rsidP="00FC13CB">
      <w:pPr>
        <w:spacing w:after="0" w:line="360" w:lineRule="auto"/>
        <w:ind w:firstLine="567"/>
        <w:contextualSpacing/>
        <w:jc w:val="both"/>
        <w:rPr>
          <w:rFonts w:ascii="Myriad Pro" w:eastAsia="Calibri" w:hAnsi="Myriad Pro" w:cs="Times New Roman"/>
          <w:color w:val="000000" w:themeColor="text1"/>
          <w:sz w:val="26"/>
          <w:szCs w:val="26"/>
        </w:rPr>
      </w:pPr>
      <w:r w:rsidRPr="000D611C">
        <w:rPr>
          <w:rFonts w:ascii="Myriad Pro" w:eastAsia="Calibri" w:hAnsi="Myriad Pro" w:cs="Times New Roman"/>
          <w:color w:val="000000" w:themeColor="text1"/>
          <w:sz w:val="26"/>
          <w:szCs w:val="26"/>
        </w:rPr>
        <w:t>В составе обосновывающих материалов к предложению по плановым показателям надежности и качества услуг на 201</w:t>
      </w:r>
      <w:r w:rsidR="006E1063">
        <w:rPr>
          <w:rFonts w:ascii="Myriad Pro" w:eastAsia="Calibri" w:hAnsi="Myriad Pro" w:cs="Times New Roman"/>
          <w:color w:val="000000" w:themeColor="text1"/>
          <w:sz w:val="26"/>
          <w:szCs w:val="26"/>
        </w:rPr>
        <w:t>2</w:t>
      </w:r>
      <w:r w:rsidRPr="000D611C">
        <w:rPr>
          <w:rFonts w:ascii="Myriad Pro" w:eastAsia="Calibri" w:hAnsi="Myriad Pro" w:cs="Times New Roman"/>
          <w:color w:val="000000" w:themeColor="text1"/>
          <w:sz w:val="26"/>
          <w:szCs w:val="26"/>
        </w:rPr>
        <w:t>-20</w:t>
      </w:r>
      <w:r w:rsidR="006E1063">
        <w:rPr>
          <w:rFonts w:ascii="Myriad Pro" w:eastAsia="Calibri" w:hAnsi="Myriad Pro" w:cs="Times New Roman"/>
          <w:color w:val="000000" w:themeColor="text1"/>
          <w:sz w:val="26"/>
          <w:szCs w:val="26"/>
        </w:rPr>
        <w:t>17</w:t>
      </w:r>
      <w:r w:rsidRPr="000D611C">
        <w:rPr>
          <w:rFonts w:ascii="Myriad Pro" w:eastAsia="Calibri" w:hAnsi="Myriad Pro" w:cs="Times New Roman"/>
          <w:color w:val="000000" w:themeColor="text1"/>
          <w:sz w:val="26"/>
          <w:szCs w:val="26"/>
        </w:rPr>
        <w:t xml:space="preserve"> гг. </w:t>
      </w:r>
      <w:r w:rsidR="00A644E4">
        <w:rPr>
          <w:rFonts w:ascii="Myriad Pro" w:eastAsia="Calibri" w:hAnsi="Myriad Pro" w:cs="Times New Roman"/>
          <w:color w:val="000000" w:themeColor="text1"/>
          <w:sz w:val="26"/>
          <w:szCs w:val="26"/>
        </w:rPr>
        <w:t>П</w:t>
      </w:r>
      <w:r w:rsidRPr="000D611C">
        <w:rPr>
          <w:rFonts w:ascii="Myriad Pro" w:eastAsia="Calibri" w:hAnsi="Myriad Pro" w:cs="Times New Roman"/>
          <w:color w:val="000000" w:themeColor="text1"/>
          <w:sz w:val="26"/>
          <w:szCs w:val="26"/>
        </w:rPr>
        <w:t>АО «</w:t>
      </w:r>
      <w:r w:rsidR="006E1063">
        <w:rPr>
          <w:rFonts w:ascii="Myriad Pro" w:eastAsia="Calibri" w:hAnsi="Myriad Pro" w:cs="Times New Roman"/>
          <w:color w:val="000000" w:themeColor="text1"/>
          <w:sz w:val="26"/>
          <w:szCs w:val="26"/>
        </w:rPr>
        <w:t>Ленэнерго</w:t>
      </w:r>
      <w:r w:rsidRPr="000D611C">
        <w:rPr>
          <w:rFonts w:ascii="Myriad Pro" w:eastAsia="Calibri" w:hAnsi="Myriad Pro" w:cs="Times New Roman"/>
          <w:color w:val="000000" w:themeColor="text1"/>
          <w:sz w:val="26"/>
          <w:szCs w:val="26"/>
        </w:rPr>
        <w:t>» приложены:</w:t>
      </w:r>
    </w:p>
    <w:p w14:paraId="63ED9D3C" w14:textId="0D8CA2D3" w:rsidR="000D611C" w:rsidRPr="000D611C" w:rsidRDefault="000D611C" w:rsidP="00FC13CB">
      <w:pPr>
        <w:pStyle w:val="a3"/>
        <w:numPr>
          <w:ilvl w:val="0"/>
          <w:numId w:val="31"/>
        </w:numPr>
        <w:spacing w:after="0" w:line="360" w:lineRule="auto"/>
        <w:ind w:left="1281" w:hanging="357"/>
        <w:jc w:val="both"/>
        <w:rPr>
          <w:rFonts w:ascii="Myriad Pro" w:hAnsi="Myriad Pro"/>
          <w:color w:val="000000" w:themeColor="text1"/>
          <w:sz w:val="26"/>
          <w:szCs w:val="26"/>
        </w:rPr>
      </w:pPr>
      <w:r w:rsidRPr="000D611C">
        <w:rPr>
          <w:rFonts w:ascii="Myriad Pro" w:hAnsi="Myriad Pro"/>
          <w:color w:val="000000" w:themeColor="text1"/>
          <w:sz w:val="26"/>
          <w:szCs w:val="26"/>
        </w:rPr>
        <w:t>форма 1.</w:t>
      </w:r>
      <w:r>
        <w:rPr>
          <w:rFonts w:ascii="Myriad Pro" w:hAnsi="Myriad Pro"/>
          <w:color w:val="000000" w:themeColor="text1"/>
          <w:sz w:val="26"/>
          <w:szCs w:val="26"/>
        </w:rPr>
        <w:t>3</w:t>
      </w:r>
      <w:r w:rsidRPr="000D611C">
        <w:rPr>
          <w:rFonts w:ascii="Myriad Pro" w:hAnsi="Myriad Pro"/>
          <w:color w:val="000000" w:themeColor="text1"/>
          <w:sz w:val="26"/>
          <w:szCs w:val="26"/>
        </w:rPr>
        <w:t xml:space="preserve">. Предложение </w:t>
      </w:r>
      <w:r>
        <w:rPr>
          <w:rFonts w:ascii="Myriad Pro" w:hAnsi="Myriad Pro"/>
          <w:color w:val="000000" w:themeColor="text1"/>
          <w:sz w:val="26"/>
          <w:szCs w:val="26"/>
        </w:rPr>
        <w:t>электросетевой организации по плановым значениям показателей надежности и качества услуг на каждый расчетный период регулирования в преде</w:t>
      </w:r>
      <w:r w:rsidR="00F20929">
        <w:rPr>
          <w:rFonts w:ascii="Myriad Pro" w:hAnsi="Myriad Pro"/>
          <w:color w:val="000000" w:themeColor="text1"/>
          <w:sz w:val="26"/>
          <w:szCs w:val="26"/>
        </w:rPr>
        <w:t xml:space="preserve">лах долгосрочного периода регулирования </w:t>
      </w:r>
      <w:r w:rsidR="00A644E4">
        <w:rPr>
          <w:rFonts w:ascii="Myriad Pro" w:hAnsi="Myriad Pro"/>
          <w:color w:val="000000" w:themeColor="text1"/>
          <w:sz w:val="26"/>
          <w:szCs w:val="26"/>
        </w:rPr>
        <w:t>П</w:t>
      </w:r>
      <w:r w:rsidR="00F20929">
        <w:rPr>
          <w:rFonts w:ascii="Myriad Pro" w:hAnsi="Myriad Pro"/>
          <w:color w:val="000000" w:themeColor="text1"/>
          <w:sz w:val="26"/>
          <w:szCs w:val="26"/>
        </w:rPr>
        <w:t xml:space="preserve">АО «Ленэнерго» </w:t>
      </w:r>
      <w:r w:rsidRPr="000D611C">
        <w:rPr>
          <w:rFonts w:ascii="Myriad Pro" w:hAnsi="Myriad Pro"/>
          <w:color w:val="000000" w:themeColor="text1"/>
          <w:sz w:val="26"/>
          <w:szCs w:val="26"/>
        </w:rPr>
        <w:t xml:space="preserve">по г. </w:t>
      </w:r>
      <w:r w:rsidR="00F20929">
        <w:rPr>
          <w:rFonts w:ascii="Myriad Pro" w:hAnsi="Myriad Pro"/>
          <w:color w:val="000000" w:themeColor="text1"/>
          <w:sz w:val="26"/>
          <w:szCs w:val="26"/>
        </w:rPr>
        <w:t>Санкт-Петербург</w:t>
      </w:r>
      <w:r w:rsidRPr="000D611C">
        <w:rPr>
          <w:rFonts w:ascii="Myriad Pro" w:hAnsi="Myriad Pro"/>
          <w:color w:val="000000" w:themeColor="text1"/>
          <w:sz w:val="26"/>
          <w:szCs w:val="26"/>
        </w:rPr>
        <w:t>;</w:t>
      </w:r>
    </w:p>
    <w:p w14:paraId="4B97495E" w14:textId="41641BB6" w:rsidR="00F20929" w:rsidRDefault="00F20929" w:rsidP="00FC13CB">
      <w:pPr>
        <w:pStyle w:val="a3"/>
        <w:numPr>
          <w:ilvl w:val="0"/>
          <w:numId w:val="31"/>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форма 1.1+1.2 Расчет показателя средней продолжительности прекращений передачи электрической энергии за 2011 год</w:t>
      </w:r>
      <w:r w:rsidRPr="00F20929">
        <w:rPr>
          <w:rFonts w:ascii="Myriad Pro" w:hAnsi="Myriad Pro"/>
          <w:color w:val="000000" w:themeColor="text1"/>
          <w:sz w:val="26"/>
          <w:szCs w:val="26"/>
        </w:rPr>
        <w:t xml:space="preserve"> </w:t>
      </w:r>
      <w:r w:rsidRPr="000D611C">
        <w:rPr>
          <w:rFonts w:ascii="Myriad Pro" w:hAnsi="Myriad Pro"/>
          <w:color w:val="000000" w:themeColor="text1"/>
          <w:sz w:val="26"/>
          <w:szCs w:val="26"/>
        </w:rPr>
        <w:t xml:space="preserve">по </w:t>
      </w:r>
      <w:r w:rsidR="00102B72">
        <w:rPr>
          <w:rFonts w:ascii="Myriad Pro" w:hAnsi="Myriad Pro"/>
          <w:color w:val="000000" w:themeColor="text1"/>
          <w:sz w:val="26"/>
          <w:szCs w:val="26"/>
        </w:rPr>
        <w:br/>
      </w:r>
      <w:r w:rsidRPr="000D611C">
        <w:rPr>
          <w:rFonts w:ascii="Myriad Pro" w:hAnsi="Myriad Pro"/>
          <w:color w:val="000000" w:themeColor="text1"/>
          <w:sz w:val="26"/>
          <w:szCs w:val="26"/>
        </w:rPr>
        <w:t xml:space="preserve">г. </w:t>
      </w:r>
      <w:r>
        <w:rPr>
          <w:rFonts w:ascii="Myriad Pro" w:hAnsi="Myriad Pro"/>
          <w:color w:val="000000" w:themeColor="text1"/>
          <w:sz w:val="26"/>
          <w:szCs w:val="26"/>
        </w:rPr>
        <w:t>Санкт-Петербург</w:t>
      </w:r>
      <w:r w:rsidRPr="000D611C">
        <w:rPr>
          <w:rFonts w:ascii="Myriad Pro" w:hAnsi="Myriad Pro"/>
          <w:color w:val="000000" w:themeColor="text1"/>
          <w:sz w:val="26"/>
          <w:szCs w:val="26"/>
        </w:rPr>
        <w:t>;</w:t>
      </w:r>
    </w:p>
    <w:p w14:paraId="51A63A9A" w14:textId="0CEAFD52" w:rsidR="00F20929" w:rsidRDefault="00FD4587" w:rsidP="00FC13CB">
      <w:pPr>
        <w:pStyle w:val="a3"/>
        <w:numPr>
          <w:ilvl w:val="0"/>
          <w:numId w:val="31"/>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п</w:t>
      </w:r>
      <w:r w:rsidR="00F20929">
        <w:rPr>
          <w:rFonts w:ascii="Myriad Pro" w:hAnsi="Myriad Pro"/>
          <w:color w:val="000000" w:themeColor="text1"/>
          <w:sz w:val="26"/>
          <w:szCs w:val="26"/>
        </w:rPr>
        <w:t xml:space="preserve">ояснительная записка к расчету показателей качества оказываемых услуг </w:t>
      </w:r>
      <w:r w:rsidR="00A644E4">
        <w:rPr>
          <w:rFonts w:ascii="Myriad Pro" w:hAnsi="Myriad Pro"/>
          <w:color w:val="000000" w:themeColor="text1"/>
          <w:sz w:val="26"/>
          <w:szCs w:val="26"/>
        </w:rPr>
        <w:t>П</w:t>
      </w:r>
      <w:r w:rsidR="00F20929">
        <w:rPr>
          <w:rFonts w:ascii="Myriad Pro" w:hAnsi="Myriad Pro"/>
          <w:color w:val="000000" w:themeColor="text1"/>
          <w:sz w:val="26"/>
          <w:szCs w:val="26"/>
        </w:rPr>
        <w:t>АО «Ленэнерго» по Санкт-Петербургу в 2011 г.;</w:t>
      </w:r>
    </w:p>
    <w:p w14:paraId="5B3AB524" w14:textId="4D286BE0" w:rsidR="00F20929" w:rsidRDefault="00F20929" w:rsidP="00FC13CB">
      <w:pPr>
        <w:pStyle w:val="a3"/>
        <w:numPr>
          <w:ilvl w:val="0"/>
          <w:numId w:val="31"/>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 xml:space="preserve">форма 1.3 Предложения </w:t>
      </w:r>
      <w:r w:rsidRPr="000D611C">
        <w:rPr>
          <w:rFonts w:ascii="Myriad Pro" w:hAnsi="Myriad Pro"/>
          <w:color w:val="000000" w:themeColor="text1"/>
          <w:sz w:val="26"/>
          <w:szCs w:val="26"/>
        </w:rPr>
        <w:t>электросетевой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w:t>
      </w:r>
      <w:r>
        <w:rPr>
          <w:rFonts w:ascii="Myriad Pro" w:hAnsi="Myriad Pro"/>
          <w:color w:val="000000" w:themeColor="text1"/>
          <w:sz w:val="26"/>
          <w:szCs w:val="26"/>
        </w:rPr>
        <w:t xml:space="preserve"> </w:t>
      </w:r>
      <w:r w:rsidR="00A644E4">
        <w:rPr>
          <w:rFonts w:ascii="Myriad Pro" w:hAnsi="Myriad Pro"/>
          <w:color w:val="000000" w:themeColor="text1"/>
          <w:sz w:val="26"/>
          <w:szCs w:val="26"/>
        </w:rPr>
        <w:t>П</w:t>
      </w:r>
      <w:r>
        <w:rPr>
          <w:rFonts w:ascii="Myriad Pro" w:hAnsi="Myriad Pro"/>
          <w:color w:val="000000" w:themeColor="text1"/>
          <w:sz w:val="26"/>
          <w:szCs w:val="26"/>
        </w:rPr>
        <w:t>АО «Ленэнерго» (Санкт-Петербург);</w:t>
      </w:r>
    </w:p>
    <w:p w14:paraId="2DB60341" w14:textId="22BF54C8" w:rsidR="000D611C" w:rsidRDefault="000D611C" w:rsidP="00FC13CB">
      <w:pPr>
        <w:pStyle w:val="a3"/>
        <w:numPr>
          <w:ilvl w:val="0"/>
          <w:numId w:val="31"/>
        </w:numPr>
        <w:spacing w:after="0" w:line="360" w:lineRule="auto"/>
        <w:ind w:left="1281" w:hanging="357"/>
        <w:jc w:val="both"/>
        <w:rPr>
          <w:rFonts w:ascii="Myriad Pro" w:hAnsi="Myriad Pro"/>
          <w:color w:val="000000" w:themeColor="text1"/>
          <w:sz w:val="26"/>
          <w:szCs w:val="26"/>
        </w:rPr>
      </w:pPr>
      <w:r w:rsidRPr="000D611C">
        <w:rPr>
          <w:rFonts w:ascii="Myriad Pro" w:hAnsi="Myriad Pro"/>
          <w:color w:val="000000" w:themeColor="text1"/>
          <w:sz w:val="26"/>
          <w:szCs w:val="26"/>
        </w:rPr>
        <w:t>форма 2.4. Предложение по плановым значениям параметров (критериев)</w:t>
      </w:r>
      <w:r w:rsidR="00A644E4">
        <w:rPr>
          <w:rFonts w:ascii="Myriad Pro" w:hAnsi="Myriad Pro"/>
          <w:color w:val="000000" w:themeColor="text1"/>
          <w:sz w:val="26"/>
          <w:szCs w:val="26"/>
        </w:rPr>
        <w:t>,</w:t>
      </w:r>
      <w:r w:rsidRPr="000D611C">
        <w:rPr>
          <w:rFonts w:ascii="Myriad Pro" w:hAnsi="Myriad Pro"/>
          <w:color w:val="000000" w:themeColor="text1"/>
          <w:sz w:val="26"/>
          <w:szCs w:val="26"/>
        </w:rPr>
        <w:t xml:space="preserve"> характеризующих индикаторы качества, на каждый расчетный период регулирования в пределах долгосрочного периода регулирования по г. </w:t>
      </w:r>
      <w:r w:rsidR="002465BA">
        <w:rPr>
          <w:rFonts w:ascii="Myriad Pro" w:hAnsi="Myriad Pro"/>
          <w:color w:val="000000" w:themeColor="text1"/>
          <w:sz w:val="26"/>
          <w:szCs w:val="26"/>
        </w:rPr>
        <w:t>Санкт-Петербург</w:t>
      </w:r>
      <w:r w:rsidRPr="000D611C">
        <w:rPr>
          <w:rFonts w:ascii="Myriad Pro" w:hAnsi="Myriad Pro"/>
          <w:color w:val="000000" w:themeColor="text1"/>
          <w:sz w:val="26"/>
          <w:szCs w:val="26"/>
        </w:rPr>
        <w:t>;</w:t>
      </w:r>
    </w:p>
    <w:p w14:paraId="46DB1642" w14:textId="547D9FB4" w:rsidR="00F20929" w:rsidRDefault="00F20929" w:rsidP="00FC13CB">
      <w:pPr>
        <w:pStyle w:val="a3"/>
        <w:numPr>
          <w:ilvl w:val="0"/>
          <w:numId w:val="31"/>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 xml:space="preserve">форма 2.1 Фактические значения индикатора информативности </w:t>
      </w:r>
      <w:r w:rsidR="00A644E4">
        <w:rPr>
          <w:rFonts w:ascii="Myriad Pro" w:hAnsi="Myriad Pro"/>
          <w:color w:val="000000" w:themeColor="text1"/>
          <w:sz w:val="26"/>
          <w:szCs w:val="26"/>
        </w:rPr>
        <w:t>П</w:t>
      </w:r>
      <w:r>
        <w:rPr>
          <w:rFonts w:ascii="Myriad Pro" w:hAnsi="Myriad Pro"/>
          <w:color w:val="000000" w:themeColor="text1"/>
          <w:sz w:val="26"/>
          <w:szCs w:val="26"/>
        </w:rPr>
        <w:t>АО</w:t>
      </w:r>
      <w:r w:rsidR="00111988">
        <w:rPr>
          <w:rFonts w:ascii="Myriad Pro" w:hAnsi="Myriad Pro"/>
          <w:color w:val="000000" w:themeColor="text1"/>
          <w:sz w:val="26"/>
          <w:szCs w:val="26"/>
        </w:rPr>
        <w:t> </w:t>
      </w:r>
      <w:r>
        <w:rPr>
          <w:rFonts w:ascii="Myriad Pro" w:hAnsi="Myriad Pro"/>
          <w:color w:val="000000" w:themeColor="text1"/>
          <w:sz w:val="26"/>
          <w:szCs w:val="26"/>
        </w:rPr>
        <w:t>«Ленэнерго» на 2011 год (Санкт-Петербург);</w:t>
      </w:r>
    </w:p>
    <w:p w14:paraId="30868B19" w14:textId="72649447" w:rsidR="00F20929" w:rsidRDefault="00F20929" w:rsidP="00FC13CB">
      <w:pPr>
        <w:pStyle w:val="a3"/>
        <w:numPr>
          <w:ilvl w:val="0"/>
          <w:numId w:val="31"/>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 xml:space="preserve">форма 2.2 Фактические значения индикатора исполнительности </w:t>
      </w:r>
      <w:r w:rsidR="00A644E4">
        <w:rPr>
          <w:rFonts w:ascii="Myriad Pro" w:hAnsi="Myriad Pro"/>
          <w:color w:val="000000" w:themeColor="text1"/>
          <w:sz w:val="26"/>
          <w:szCs w:val="26"/>
        </w:rPr>
        <w:t>П</w:t>
      </w:r>
      <w:r>
        <w:rPr>
          <w:rFonts w:ascii="Myriad Pro" w:hAnsi="Myriad Pro"/>
          <w:color w:val="000000" w:themeColor="text1"/>
          <w:sz w:val="26"/>
          <w:szCs w:val="26"/>
        </w:rPr>
        <w:t>АО</w:t>
      </w:r>
      <w:r w:rsidR="00111988">
        <w:rPr>
          <w:rFonts w:ascii="Myriad Pro" w:hAnsi="Myriad Pro"/>
          <w:color w:val="000000" w:themeColor="text1"/>
          <w:sz w:val="26"/>
          <w:szCs w:val="26"/>
        </w:rPr>
        <w:t> </w:t>
      </w:r>
      <w:r>
        <w:rPr>
          <w:rFonts w:ascii="Myriad Pro" w:hAnsi="Myriad Pro"/>
          <w:color w:val="000000" w:themeColor="text1"/>
          <w:sz w:val="26"/>
          <w:szCs w:val="26"/>
        </w:rPr>
        <w:t>«Ленэнерго» на 2011 год (Санкт-Петербург);</w:t>
      </w:r>
    </w:p>
    <w:p w14:paraId="347CE279" w14:textId="17996A78" w:rsidR="00F20929" w:rsidRDefault="00F20929" w:rsidP="00FC13CB">
      <w:pPr>
        <w:pStyle w:val="a3"/>
        <w:numPr>
          <w:ilvl w:val="0"/>
          <w:numId w:val="31"/>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lastRenderedPageBreak/>
        <w:t xml:space="preserve">форма 2.3 Фактические значения индикатора результативности </w:t>
      </w:r>
      <w:r w:rsidR="00A644E4">
        <w:rPr>
          <w:rFonts w:ascii="Myriad Pro" w:hAnsi="Myriad Pro"/>
          <w:color w:val="000000" w:themeColor="text1"/>
          <w:sz w:val="26"/>
          <w:szCs w:val="26"/>
        </w:rPr>
        <w:t>П</w:t>
      </w:r>
      <w:r>
        <w:rPr>
          <w:rFonts w:ascii="Myriad Pro" w:hAnsi="Myriad Pro"/>
          <w:color w:val="000000" w:themeColor="text1"/>
          <w:sz w:val="26"/>
          <w:szCs w:val="26"/>
        </w:rPr>
        <w:t>АО</w:t>
      </w:r>
      <w:r w:rsidR="00111988">
        <w:rPr>
          <w:rFonts w:ascii="Myriad Pro" w:hAnsi="Myriad Pro"/>
          <w:color w:val="000000" w:themeColor="text1"/>
          <w:sz w:val="26"/>
          <w:szCs w:val="26"/>
        </w:rPr>
        <w:t> </w:t>
      </w:r>
      <w:r>
        <w:rPr>
          <w:rFonts w:ascii="Myriad Pro" w:hAnsi="Myriad Pro"/>
          <w:color w:val="000000" w:themeColor="text1"/>
          <w:sz w:val="26"/>
          <w:szCs w:val="26"/>
        </w:rPr>
        <w:t>«Ленэнерго» на 2011 год (Санкт-Петербург);</w:t>
      </w:r>
    </w:p>
    <w:p w14:paraId="77507DFC" w14:textId="10406A83" w:rsidR="000D611C" w:rsidRDefault="00F20929" w:rsidP="00FC13CB">
      <w:pPr>
        <w:pStyle w:val="a3"/>
        <w:numPr>
          <w:ilvl w:val="0"/>
          <w:numId w:val="31"/>
        </w:numPr>
        <w:spacing w:after="0" w:line="360" w:lineRule="auto"/>
        <w:ind w:left="1281" w:hanging="357"/>
        <w:jc w:val="both"/>
        <w:rPr>
          <w:rFonts w:ascii="Myriad Pro" w:hAnsi="Myriad Pro"/>
          <w:color w:val="000000" w:themeColor="text1"/>
          <w:sz w:val="26"/>
          <w:szCs w:val="26"/>
        </w:rPr>
      </w:pPr>
      <w:r w:rsidRPr="000D611C">
        <w:rPr>
          <w:rFonts w:ascii="Myriad Pro" w:hAnsi="Myriad Pro"/>
          <w:color w:val="000000" w:themeColor="text1"/>
          <w:sz w:val="26"/>
          <w:szCs w:val="26"/>
        </w:rPr>
        <w:t xml:space="preserve">форма </w:t>
      </w:r>
      <w:r>
        <w:rPr>
          <w:rFonts w:ascii="Myriad Pro" w:hAnsi="Myriad Pro"/>
          <w:color w:val="000000" w:themeColor="text1"/>
          <w:sz w:val="26"/>
          <w:szCs w:val="26"/>
        </w:rPr>
        <w:t>2.4</w:t>
      </w:r>
      <w:r w:rsidRPr="000D611C">
        <w:rPr>
          <w:rFonts w:ascii="Myriad Pro" w:hAnsi="Myriad Pro"/>
          <w:color w:val="000000" w:themeColor="text1"/>
          <w:sz w:val="26"/>
          <w:szCs w:val="26"/>
        </w:rPr>
        <w:t xml:space="preserve"> Предложени</w:t>
      </w:r>
      <w:r>
        <w:rPr>
          <w:rFonts w:ascii="Myriad Pro" w:hAnsi="Myriad Pro"/>
          <w:color w:val="000000" w:themeColor="text1"/>
          <w:sz w:val="26"/>
          <w:szCs w:val="26"/>
        </w:rPr>
        <w:t>я</w:t>
      </w:r>
      <w:r w:rsidRPr="000D611C">
        <w:rPr>
          <w:rFonts w:ascii="Myriad Pro" w:hAnsi="Myriad Pro"/>
          <w:color w:val="000000" w:themeColor="text1"/>
          <w:sz w:val="26"/>
          <w:szCs w:val="26"/>
        </w:rPr>
        <w:t xml:space="preserve"> </w:t>
      </w:r>
      <w:r w:rsidR="00A644E4">
        <w:rPr>
          <w:rFonts w:ascii="Myriad Pro" w:hAnsi="Myriad Pro"/>
          <w:color w:val="000000" w:themeColor="text1"/>
          <w:sz w:val="26"/>
          <w:szCs w:val="26"/>
        </w:rPr>
        <w:t>П</w:t>
      </w:r>
      <w:r>
        <w:rPr>
          <w:rFonts w:ascii="Myriad Pro" w:hAnsi="Myriad Pro"/>
          <w:color w:val="000000" w:themeColor="text1"/>
          <w:sz w:val="26"/>
          <w:szCs w:val="26"/>
        </w:rPr>
        <w:t>АО «Ленэнерго» по плановым значениям параметров (критериев), характеризующих индикаторы качества на 2012-2017 гг. (Санкт-Петербург)</w:t>
      </w:r>
      <w:r w:rsidR="00EB35AC">
        <w:rPr>
          <w:rFonts w:ascii="Myriad Pro" w:hAnsi="Myriad Pro"/>
          <w:color w:val="000000" w:themeColor="text1"/>
          <w:sz w:val="26"/>
          <w:szCs w:val="26"/>
        </w:rPr>
        <w:t>.</w:t>
      </w:r>
    </w:p>
    <w:p w14:paraId="4A0B4F1D" w14:textId="69078276" w:rsidR="000D611C" w:rsidRDefault="00DA2453" w:rsidP="00DA2453">
      <w:pPr>
        <w:spacing w:after="0" w:line="360" w:lineRule="auto"/>
        <w:ind w:firstLine="360"/>
        <w:contextualSpacing/>
        <w:jc w:val="both"/>
        <w:rPr>
          <w:rFonts w:ascii="Myriad Pro" w:eastAsia="Calibri" w:hAnsi="Myriad Pro" w:cs="Times New Roman"/>
          <w:color w:val="000000" w:themeColor="text1"/>
          <w:sz w:val="26"/>
          <w:szCs w:val="26"/>
        </w:rPr>
      </w:pPr>
      <w:r w:rsidRPr="00F3080A">
        <w:rPr>
          <w:rFonts w:ascii="Myriad Pro" w:eastAsia="Calibri" w:hAnsi="Myriad Pro" w:cs="Times New Roman"/>
          <w:color w:val="000000" w:themeColor="text1"/>
          <w:sz w:val="26"/>
          <w:szCs w:val="26"/>
        </w:rPr>
        <w:t xml:space="preserve">Письмом от </w:t>
      </w:r>
      <w:r w:rsidR="00F3080A" w:rsidRPr="00F3080A">
        <w:rPr>
          <w:rFonts w:ascii="Myriad Pro" w:eastAsia="Calibri" w:hAnsi="Myriad Pro" w:cs="Times New Roman"/>
          <w:color w:val="000000" w:themeColor="text1"/>
          <w:sz w:val="26"/>
          <w:szCs w:val="26"/>
        </w:rPr>
        <w:t>26.04.2017 №</w:t>
      </w:r>
      <w:r w:rsidR="00A644E4">
        <w:rPr>
          <w:rFonts w:ascii="Myriad Pro" w:eastAsia="Calibri" w:hAnsi="Myriad Pro" w:cs="Times New Roman"/>
          <w:color w:val="000000" w:themeColor="text1"/>
          <w:sz w:val="26"/>
          <w:szCs w:val="26"/>
        </w:rPr>
        <w:t xml:space="preserve"> </w:t>
      </w:r>
      <w:r w:rsidR="00F3080A" w:rsidRPr="00F3080A">
        <w:rPr>
          <w:rFonts w:ascii="Myriad Pro" w:eastAsia="Calibri" w:hAnsi="Myriad Pro" w:cs="Times New Roman"/>
          <w:color w:val="000000" w:themeColor="text1"/>
          <w:sz w:val="26"/>
          <w:szCs w:val="26"/>
        </w:rPr>
        <w:t>ЛЭ/14-20/690</w:t>
      </w:r>
      <w:r w:rsidR="000D611C" w:rsidRPr="00F3080A">
        <w:rPr>
          <w:rFonts w:ascii="Myriad Pro" w:eastAsia="Calibri" w:hAnsi="Myriad Pro" w:cs="Times New Roman"/>
          <w:color w:val="000000" w:themeColor="text1"/>
          <w:sz w:val="26"/>
          <w:szCs w:val="26"/>
        </w:rPr>
        <w:t xml:space="preserve"> ПАО «Ленэнерго» </w:t>
      </w:r>
      <w:r w:rsidR="002567B4" w:rsidRPr="000D611C">
        <w:rPr>
          <w:rFonts w:ascii="Myriad Pro" w:eastAsia="Calibri" w:hAnsi="Myriad Pro" w:cs="Times New Roman"/>
          <w:color w:val="000000" w:themeColor="text1"/>
          <w:sz w:val="26"/>
          <w:szCs w:val="26"/>
        </w:rPr>
        <w:t xml:space="preserve">в адрес </w:t>
      </w:r>
      <w:r w:rsidR="002567B4">
        <w:rPr>
          <w:rFonts w:ascii="Myriad Pro" w:eastAsia="Calibri" w:hAnsi="Myriad Pro" w:cs="Times New Roman"/>
          <w:color w:val="000000" w:themeColor="text1"/>
          <w:sz w:val="26"/>
          <w:szCs w:val="26"/>
        </w:rPr>
        <w:t>Комитета</w:t>
      </w:r>
      <w:r w:rsidR="002567B4" w:rsidRPr="000D611C">
        <w:rPr>
          <w:rFonts w:ascii="Myriad Pro" w:eastAsia="Calibri" w:hAnsi="Myriad Pro" w:cs="Times New Roman"/>
          <w:color w:val="000000" w:themeColor="text1"/>
          <w:sz w:val="26"/>
          <w:szCs w:val="26"/>
        </w:rPr>
        <w:t xml:space="preserve"> </w:t>
      </w:r>
      <w:r w:rsidR="00A644E4">
        <w:rPr>
          <w:rFonts w:ascii="Myriad Pro" w:eastAsia="Calibri" w:hAnsi="Myriad Pro" w:cs="Times New Roman"/>
          <w:color w:val="000000" w:themeColor="text1"/>
          <w:sz w:val="26"/>
          <w:szCs w:val="26"/>
        </w:rPr>
        <w:t xml:space="preserve">по тарифам Санкт-Петербурга </w:t>
      </w:r>
      <w:r w:rsidR="002567B4" w:rsidRPr="000D611C">
        <w:rPr>
          <w:rFonts w:ascii="Myriad Pro" w:eastAsia="Calibri" w:hAnsi="Myriad Pro" w:cs="Times New Roman"/>
          <w:color w:val="000000" w:themeColor="text1"/>
          <w:sz w:val="26"/>
          <w:szCs w:val="26"/>
        </w:rPr>
        <w:t>направлены</w:t>
      </w:r>
      <w:r w:rsidR="00F3080A">
        <w:rPr>
          <w:rFonts w:ascii="Myriad Pro" w:eastAsia="Calibri" w:hAnsi="Myriad Pro" w:cs="Times New Roman"/>
          <w:color w:val="000000" w:themeColor="text1"/>
          <w:sz w:val="26"/>
          <w:szCs w:val="26"/>
        </w:rPr>
        <w:t xml:space="preserve"> предложения </w:t>
      </w:r>
      <w:r w:rsidR="00A644E4">
        <w:rPr>
          <w:rFonts w:ascii="Myriad Pro" w:eastAsia="Calibri" w:hAnsi="Myriad Pro" w:cs="Times New Roman"/>
          <w:color w:val="000000" w:themeColor="text1"/>
          <w:sz w:val="26"/>
          <w:szCs w:val="26"/>
        </w:rPr>
        <w:t xml:space="preserve">по </w:t>
      </w:r>
      <w:r w:rsidR="00A644E4" w:rsidRPr="000D611C">
        <w:rPr>
          <w:rFonts w:ascii="Myriad Pro" w:eastAsia="Calibri" w:hAnsi="Myriad Pro" w:cs="Times New Roman"/>
          <w:color w:val="000000" w:themeColor="text1"/>
          <w:sz w:val="26"/>
          <w:szCs w:val="26"/>
        </w:rPr>
        <w:t>показателям</w:t>
      </w:r>
      <w:r w:rsidR="00F3080A">
        <w:rPr>
          <w:rFonts w:ascii="Myriad Pro" w:eastAsia="Calibri" w:hAnsi="Myriad Pro" w:cs="Times New Roman"/>
          <w:color w:val="000000" w:themeColor="text1"/>
          <w:sz w:val="26"/>
          <w:szCs w:val="26"/>
        </w:rPr>
        <w:t xml:space="preserve"> </w:t>
      </w:r>
      <w:r w:rsidR="00A644E4">
        <w:rPr>
          <w:rFonts w:ascii="Myriad Pro" w:eastAsia="Calibri" w:hAnsi="Myriad Pro" w:cs="Times New Roman"/>
          <w:color w:val="000000" w:themeColor="text1"/>
          <w:sz w:val="26"/>
          <w:szCs w:val="26"/>
        </w:rPr>
        <w:t xml:space="preserve">надежности и </w:t>
      </w:r>
      <w:r w:rsidR="00F3080A" w:rsidRPr="000D611C">
        <w:rPr>
          <w:rFonts w:ascii="Myriad Pro" w:eastAsia="Calibri" w:hAnsi="Myriad Pro" w:cs="Times New Roman"/>
          <w:color w:val="000000" w:themeColor="text1"/>
          <w:sz w:val="26"/>
          <w:szCs w:val="26"/>
        </w:rPr>
        <w:t xml:space="preserve">качества </w:t>
      </w:r>
      <w:r w:rsidR="000D611C" w:rsidRPr="000D611C">
        <w:rPr>
          <w:rFonts w:ascii="Myriad Pro" w:eastAsia="Calibri" w:hAnsi="Myriad Pro" w:cs="Times New Roman"/>
          <w:color w:val="000000" w:themeColor="text1"/>
          <w:sz w:val="26"/>
          <w:szCs w:val="26"/>
        </w:rPr>
        <w:t>на 201</w:t>
      </w:r>
      <w:r w:rsidR="00F3080A">
        <w:rPr>
          <w:rFonts w:ascii="Myriad Pro" w:eastAsia="Calibri" w:hAnsi="Myriad Pro" w:cs="Times New Roman"/>
          <w:color w:val="000000" w:themeColor="text1"/>
          <w:sz w:val="26"/>
          <w:szCs w:val="26"/>
        </w:rPr>
        <w:t>8</w:t>
      </w:r>
      <w:r w:rsidR="000D611C" w:rsidRPr="000D611C">
        <w:rPr>
          <w:rFonts w:ascii="Myriad Pro" w:eastAsia="Calibri" w:hAnsi="Myriad Pro" w:cs="Times New Roman"/>
          <w:color w:val="000000" w:themeColor="text1"/>
          <w:sz w:val="26"/>
          <w:szCs w:val="26"/>
        </w:rPr>
        <w:t>-202</w:t>
      </w:r>
      <w:r w:rsidR="002567B4">
        <w:rPr>
          <w:rFonts w:ascii="Myriad Pro" w:eastAsia="Calibri" w:hAnsi="Myriad Pro" w:cs="Times New Roman"/>
          <w:color w:val="000000" w:themeColor="text1"/>
          <w:sz w:val="26"/>
          <w:szCs w:val="26"/>
        </w:rPr>
        <w:t>0</w:t>
      </w:r>
      <w:r w:rsidR="000D611C" w:rsidRPr="000D611C">
        <w:rPr>
          <w:rFonts w:ascii="Myriad Pro" w:eastAsia="Calibri" w:hAnsi="Myriad Pro" w:cs="Times New Roman"/>
          <w:color w:val="000000" w:themeColor="text1"/>
          <w:sz w:val="26"/>
          <w:szCs w:val="26"/>
        </w:rPr>
        <w:t xml:space="preserve"> гг.</w:t>
      </w:r>
      <w:r w:rsidR="002567B4">
        <w:rPr>
          <w:rFonts w:ascii="Myriad Pro" w:eastAsia="Calibri" w:hAnsi="Myriad Pro" w:cs="Times New Roman"/>
          <w:color w:val="000000" w:themeColor="text1"/>
          <w:sz w:val="26"/>
          <w:szCs w:val="26"/>
        </w:rPr>
        <w:t>:</w:t>
      </w:r>
    </w:p>
    <w:tbl>
      <w:tblPr>
        <w:tblW w:w="9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3"/>
        <w:gridCol w:w="3477"/>
        <w:gridCol w:w="3622"/>
      </w:tblGrid>
      <w:tr w:rsidR="002567B4" w:rsidRPr="00CE4057" w14:paraId="231C3790" w14:textId="77777777" w:rsidTr="00F96F6A">
        <w:trPr>
          <w:trHeight w:val="509"/>
          <w:tblHeader/>
        </w:trPr>
        <w:tc>
          <w:tcPr>
            <w:tcW w:w="24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ECF903" w14:textId="77777777" w:rsidR="002567B4" w:rsidRPr="00CE4057" w:rsidRDefault="002567B4" w:rsidP="00CE4057">
            <w:pPr>
              <w:spacing w:after="0" w:line="240" w:lineRule="auto"/>
              <w:contextualSpacing/>
              <w:jc w:val="center"/>
              <w:rPr>
                <w:rFonts w:ascii="Myriad Pro" w:eastAsia="Calibri" w:hAnsi="Myriad Pro" w:cs="Times New Roman"/>
                <w:b/>
                <w:bCs/>
                <w:color w:val="FFFFFF" w:themeColor="background1"/>
                <w:sz w:val="24"/>
                <w:szCs w:val="24"/>
              </w:rPr>
            </w:pPr>
            <w:r w:rsidRPr="00CE4057">
              <w:rPr>
                <w:rFonts w:ascii="Myriad Pro" w:eastAsia="Calibri" w:hAnsi="Myriad Pro" w:cs="Times New Roman"/>
                <w:b/>
                <w:bCs/>
                <w:color w:val="FFFFFF" w:themeColor="background1"/>
                <w:sz w:val="24"/>
                <w:szCs w:val="24"/>
              </w:rPr>
              <w:t>год</w:t>
            </w:r>
          </w:p>
        </w:tc>
        <w:tc>
          <w:tcPr>
            <w:tcW w:w="34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19D1D1" w14:textId="77777777" w:rsidR="002567B4" w:rsidRPr="00CE4057" w:rsidRDefault="002567B4" w:rsidP="00CE4057">
            <w:pPr>
              <w:spacing w:after="0" w:line="240" w:lineRule="auto"/>
              <w:contextualSpacing/>
              <w:jc w:val="center"/>
              <w:rPr>
                <w:rFonts w:ascii="Myriad Pro" w:eastAsia="Calibri" w:hAnsi="Myriad Pro" w:cs="Times New Roman"/>
                <w:b/>
                <w:bCs/>
                <w:color w:val="FFFFFF" w:themeColor="background1"/>
                <w:sz w:val="24"/>
                <w:szCs w:val="24"/>
              </w:rPr>
            </w:pPr>
            <w:r w:rsidRPr="00CE4057">
              <w:rPr>
                <w:rFonts w:ascii="Myriad Pro" w:eastAsia="Calibri" w:hAnsi="Myriad Pro" w:cs="Times New Roman"/>
                <w:b/>
                <w:bCs/>
                <w:color w:val="FFFFFF" w:themeColor="background1"/>
                <w:sz w:val="24"/>
                <w:szCs w:val="24"/>
              </w:rPr>
              <w:t>Уровень надежности реализуемых товаров и услуг</w:t>
            </w:r>
          </w:p>
        </w:tc>
        <w:tc>
          <w:tcPr>
            <w:tcW w:w="36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92FDB6" w14:textId="77777777" w:rsidR="002567B4" w:rsidRPr="00CE4057" w:rsidRDefault="002567B4" w:rsidP="00CE4057">
            <w:pPr>
              <w:spacing w:after="0" w:line="240" w:lineRule="auto"/>
              <w:contextualSpacing/>
              <w:jc w:val="center"/>
              <w:rPr>
                <w:rFonts w:ascii="Myriad Pro" w:eastAsia="Calibri" w:hAnsi="Myriad Pro" w:cs="Times New Roman"/>
                <w:b/>
                <w:bCs/>
                <w:color w:val="FFFFFF" w:themeColor="background1"/>
                <w:sz w:val="24"/>
                <w:szCs w:val="24"/>
              </w:rPr>
            </w:pPr>
            <w:r w:rsidRPr="00CE4057">
              <w:rPr>
                <w:rFonts w:ascii="Myriad Pro" w:eastAsia="Calibri" w:hAnsi="Myriad Pro" w:cs="Times New Roman"/>
                <w:b/>
                <w:bCs/>
                <w:color w:val="FFFFFF" w:themeColor="background1"/>
                <w:sz w:val="24"/>
                <w:szCs w:val="24"/>
              </w:rPr>
              <w:t>Уровень качества реализуемых товаров и услуг</w:t>
            </w:r>
          </w:p>
        </w:tc>
      </w:tr>
      <w:tr w:rsidR="002567B4" w:rsidRPr="00CE4057" w14:paraId="4109C970" w14:textId="77777777" w:rsidTr="00F96F6A">
        <w:trPr>
          <w:trHeight w:val="509"/>
        </w:trPr>
        <w:tc>
          <w:tcPr>
            <w:tcW w:w="24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8C6050" w14:textId="77777777" w:rsidR="002567B4" w:rsidRPr="00CE4057" w:rsidRDefault="002567B4" w:rsidP="00CE4057">
            <w:pPr>
              <w:spacing w:after="0" w:line="240" w:lineRule="auto"/>
              <w:contextualSpacing/>
              <w:jc w:val="center"/>
              <w:rPr>
                <w:rFonts w:ascii="Myriad Pro" w:eastAsia="Calibri" w:hAnsi="Myriad Pro" w:cs="Times New Roman"/>
                <w:color w:val="000000" w:themeColor="text1"/>
                <w:sz w:val="24"/>
                <w:szCs w:val="24"/>
              </w:rPr>
            </w:pPr>
          </w:p>
        </w:tc>
        <w:tc>
          <w:tcPr>
            <w:tcW w:w="34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579E1B" w14:textId="77777777" w:rsidR="002567B4" w:rsidRPr="00CE4057" w:rsidRDefault="002567B4" w:rsidP="00CE4057">
            <w:pPr>
              <w:spacing w:after="0" w:line="240" w:lineRule="auto"/>
              <w:contextualSpacing/>
              <w:jc w:val="center"/>
              <w:rPr>
                <w:rFonts w:ascii="Myriad Pro" w:eastAsia="Calibri" w:hAnsi="Myriad Pro" w:cs="Times New Roman"/>
                <w:color w:val="000000" w:themeColor="text1"/>
                <w:sz w:val="24"/>
                <w:szCs w:val="24"/>
              </w:rPr>
            </w:pPr>
          </w:p>
        </w:tc>
        <w:tc>
          <w:tcPr>
            <w:tcW w:w="36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591866" w14:textId="77777777" w:rsidR="002567B4" w:rsidRPr="00CE4057" w:rsidRDefault="002567B4" w:rsidP="00CE4057">
            <w:pPr>
              <w:spacing w:after="0" w:line="240" w:lineRule="auto"/>
              <w:contextualSpacing/>
              <w:jc w:val="center"/>
              <w:rPr>
                <w:rFonts w:ascii="Myriad Pro" w:eastAsia="Calibri" w:hAnsi="Myriad Pro" w:cs="Times New Roman"/>
                <w:color w:val="000000" w:themeColor="text1"/>
                <w:sz w:val="24"/>
                <w:szCs w:val="24"/>
              </w:rPr>
            </w:pPr>
          </w:p>
        </w:tc>
      </w:tr>
      <w:tr w:rsidR="002567B4" w:rsidRPr="00CE4057" w14:paraId="19C030CA" w14:textId="77777777" w:rsidTr="00F96F6A">
        <w:trPr>
          <w:trHeight w:val="21"/>
        </w:trPr>
        <w:tc>
          <w:tcPr>
            <w:tcW w:w="2453" w:type="dxa"/>
            <w:tcBorders>
              <w:top w:val="single" w:sz="4" w:space="0" w:color="FFFFFF" w:themeColor="background1"/>
            </w:tcBorders>
            <w:shd w:val="clear" w:color="auto" w:fill="auto"/>
            <w:noWrap/>
            <w:vAlign w:val="center"/>
          </w:tcPr>
          <w:p w14:paraId="507068A8" w14:textId="56F4CA19" w:rsidR="002567B4" w:rsidRPr="00CE4057" w:rsidRDefault="002567B4" w:rsidP="00CE4057">
            <w:pPr>
              <w:spacing w:after="0" w:line="240" w:lineRule="auto"/>
              <w:contextualSpacing/>
              <w:jc w:val="center"/>
              <w:rPr>
                <w:rFonts w:ascii="Myriad Pro" w:eastAsia="Calibri" w:hAnsi="Myriad Pro" w:cs="Times New Roman"/>
                <w:color w:val="000000" w:themeColor="text1"/>
                <w:sz w:val="24"/>
                <w:szCs w:val="24"/>
              </w:rPr>
            </w:pPr>
            <w:r w:rsidRPr="00CE4057">
              <w:rPr>
                <w:rFonts w:ascii="Myriad Pro" w:eastAsia="Calibri" w:hAnsi="Myriad Pro" w:cs="Times New Roman"/>
                <w:color w:val="000000" w:themeColor="text1"/>
                <w:sz w:val="24"/>
                <w:szCs w:val="24"/>
              </w:rPr>
              <w:t>2018</w:t>
            </w:r>
          </w:p>
        </w:tc>
        <w:tc>
          <w:tcPr>
            <w:tcW w:w="3477" w:type="dxa"/>
            <w:tcBorders>
              <w:top w:val="single" w:sz="4" w:space="0" w:color="FFFFFF" w:themeColor="background1"/>
            </w:tcBorders>
            <w:shd w:val="clear" w:color="auto" w:fill="auto"/>
            <w:noWrap/>
            <w:vAlign w:val="center"/>
          </w:tcPr>
          <w:p w14:paraId="036BC2A9" w14:textId="1833C129" w:rsidR="002567B4" w:rsidRPr="00CE4057" w:rsidRDefault="002567B4" w:rsidP="00CE4057">
            <w:pPr>
              <w:spacing w:after="0" w:line="240" w:lineRule="auto"/>
              <w:contextualSpacing/>
              <w:jc w:val="center"/>
              <w:rPr>
                <w:rFonts w:ascii="Myriad Pro" w:eastAsia="Calibri" w:hAnsi="Myriad Pro" w:cs="Times New Roman"/>
                <w:color w:val="000000" w:themeColor="text1"/>
                <w:sz w:val="24"/>
                <w:szCs w:val="24"/>
              </w:rPr>
            </w:pPr>
            <w:r w:rsidRPr="00CE4057">
              <w:rPr>
                <w:rFonts w:ascii="Myriad Pro" w:eastAsia="Calibri" w:hAnsi="Myriad Pro" w:cs="Times New Roman"/>
                <w:color w:val="000000" w:themeColor="text1"/>
                <w:sz w:val="24"/>
                <w:szCs w:val="24"/>
              </w:rPr>
              <w:t>0,018217808</w:t>
            </w:r>
          </w:p>
        </w:tc>
        <w:tc>
          <w:tcPr>
            <w:tcW w:w="3622" w:type="dxa"/>
            <w:tcBorders>
              <w:top w:val="single" w:sz="4" w:space="0" w:color="FFFFFF" w:themeColor="background1"/>
            </w:tcBorders>
            <w:shd w:val="clear" w:color="auto" w:fill="auto"/>
            <w:noWrap/>
            <w:vAlign w:val="center"/>
            <w:hideMark/>
          </w:tcPr>
          <w:p w14:paraId="581787C3" w14:textId="77777777" w:rsidR="002567B4" w:rsidRPr="00CE4057" w:rsidRDefault="002567B4" w:rsidP="00CE4057">
            <w:pPr>
              <w:spacing w:after="0" w:line="240" w:lineRule="auto"/>
              <w:contextualSpacing/>
              <w:jc w:val="center"/>
              <w:rPr>
                <w:rFonts w:ascii="Myriad Pro" w:eastAsia="Calibri" w:hAnsi="Myriad Pro" w:cs="Times New Roman"/>
                <w:color w:val="000000" w:themeColor="text1"/>
                <w:sz w:val="24"/>
                <w:szCs w:val="24"/>
              </w:rPr>
            </w:pPr>
            <w:r w:rsidRPr="00CE4057">
              <w:rPr>
                <w:rFonts w:ascii="Myriad Pro" w:eastAsia="Calibri" w:hAnsi="Myriad Pro" w:cs="Times New Roman"/>
                <w:color w:val="000000" w:themeColor="text1"/>
                <w:sz w:val="24"/>
                <w:szCs w:val="24"/>
              </w:rPr>
              <w:t>1,0102</w:t>
            </w:r>
          </w:p>
        </w:tc>
      </w:tr>
      <w:tr w:rsidR="002567B4" w:rsidRPr="00CE4057" w14:paraId="7C2F806C" w14:textId="77777777" w:rsidTr="00F96F6A">
        <w:trPr>
          <w:trHeight w:val="21"/>
        </w:trPr>
        <w:tc>
          <w:tcPr>
            <w:tcW w:w="2453" w:type="dxa"/>
            <w:shd w:val="clear" w:color="auto" w:fill="auto"/>
            <w:noWrap/>
            <w:vAlign w:val="center"/>
          </w:tcPr>
          <w:p w14:paraId="52C219C4" w14:textId="0949EEDC" w:rsidR="002567B4" w:rsidRPr="00CE4057" w:rsidRDefault="002567B4" w:rsidP="00CE4057">
            <w:pPr>
              <w:spacing w:after="0" w:line="240" w:lineRule="auto"/>
              <w:contextualSpacing/>
              <w:jc w:val="center"/>
              <w:rPr>
                <w:rFonts w:ascii="Myriad Pro" w:eastAsia="Calibri" w:hAnsi="Myriad Pro" w:cs="Times New Roman"/>
                <w:color w:val="000000" w:themeColor="text1"/>
                <w:sz w:val="24"/>
                <w:szCs w:val="24"/>
              </w:rPr>
            </w:pPr>
            <w:r w:rsidRPr="00CE4057">
              <w:rPr>
                <w:rFonts w:ascii="Myriad Pro" w:eastAsia="Calibri" w:hAnsi="Myriad Pro" w:cs="Times New Roman"/>
                <w:color w:val="000000" w:themeColor="text1"/>
                <w:sz w:val="24"/>
                <w:szCs w:val="24"/>
              </w:rPr>
              <w:t>2019</w:t>
            </w:r>
          </w:p>
        </w:tc>
        <w:tc>
          <w:tcPr>
            <w:tcW w:w="3477" w:type="dxa"/>
            <w:shd w:val="clear" w:color="auto" w:fill="auto"/>
            <w:noWrap/>
            <w:vAlign w:val="center"/>
          </w:tcPr>
          <w:p w14:paraId="7B635D2D" w14:textId="61E204C2" w:rsidR="002567B4" w:rsidRPr="00CE4057" w:rsidRDefault="002567B4" w:rsidP="00CE4057">
            <w:pPr>
              <w:spacing w:after="0" w:line="240" w:lineRule="auto"/>
              <w:contextualSpacing/>
              <w:jc w:val="center"/>
              <w:rPr>
                <w:rFonts w:ascii="Myriad Pro" w:eastAsia="Calibri" w:hAnsi="Myriad Pro" w:cs="Times New Roman"/>
                <w:color w:val="000000" w:themeColor="text1"/>
                <w:sz w:val="24"/>
                <w:szCs w:val="24"/>
              </w:rPr>
            </w:pPr>
            <w:r w:rsidRPr="00CE4057">
              <w:rPr>
                <w:rFonts w:ascii="Myriad Pro" w:eastAsia="Calibri" w:hAnsi="Myriad Pro" w:cs="Times New Roman"/>
                <w:color w:val="000000" w:themeColor="text1"/>
                <w:sz w:val="24"/>
                <w:szCs w:val="24"/>
              </w:rPr>
              <w:t>0,017944541</w:t>
            </w:r>
          </w:p>
        </w:tc>
        <w:tc>
          <w:tcPr>
            <w:tcW w:w="3622" w:type="dxa"/>
            <w:shd w:val="clear" w:color="auto" w:fill="auto"/>
            <w:noWrap/>
            <w:vAlign w:val="center"/>
          </w:tcPr>
          <w:p w14:paraId="2DFA738C" w14:textId="77D9E59D" w:rsidR="002567B4" w:rsidRPr="00CE4057" w:rsidRDefault="002567B4" w:rsidP="00CE4057">
            <w:pPr>
              <w:spacing w:after="0" w:line="240" w:lineRule="auto"/>
              <w:contextualSpacing/>
              <w:jc w:val="center"/>
              <w:rPr>
                <w:rFonts w:ascii="Myriad Pro" w:eastAsia="Calibri" w:hAnsi="Myriad Pro" w:cs="Times New Roman"/>
                <w:color w:val="000000" w:themeColor="text1"/>
                <w:sz w:val="24"/>
                <w:szCs w:val="24"/>
              </w:rPr>
            </w:pPr>
            <w:r w:rsidRPr="00CE4057">
              <w:rPr>
                <w:rFonts w:ascii="Myriad Pro" w:eastAsia="Calibri" w:hAnsi="Myriad Pro" w:cs="Times New Roman"/>
                <w:color w:val="000000" w:themeColor="text1"/>
                <w:sz w:val="24"/>
                <w:szCs w:val="24"/>
              </w:rPr>
              <w:t>1,0102</w:t>
            </w:r>
          </w:p>
        </w:tc>
      </w:tr>
      <w:tr w:rsidR="002567B4" w:rsidRPr="00CE4057" w14:paraId="691412D8" w14:textId="77777777" w:rsidTr="00F96F6A">
        <w:trPr>
          <w:trHeight w:val="21"/>
        </w:trPr>
        <w:tc>
          <w:tcPr>
            <w:tcW w:w="2453" w:type="dxa"/>
            <w:shd w:val="clear" w:color="auto" w:fill="auto"/>
            <w:noWrap/>
            <w:vAlign w:val="center"/>
          </w:tcPr>
          <w:p w14:paraId="7D1C6CE7" w14:textId="3D05EBB3" w:rsidR="002567B4" w:rsidRPr="00CE4057" w:rsidRDefault="002567B4" w:rsidP="00CE4057">
            <w:pPr>
              <w:spacing w:after="0" w:line="240" w:lineRule="auto"/>
              <w:contextualSpacing/>
              <w:jc w:val="center"/>
              <w:rPr>
                <w:rFonts w:ascii="Myriad Pro" w:eastAsia="Calibri" w:hAnsi="Myriad Pro" w:cs="Times New Roman"/>
                <w:color w:val="000000" w:themeColor="text1"/>
                <w:sz w:val="24"/>
                <w:szCs w:val="24"/>
              </w:rPr>
            </w:pPr>
            <w:r w:rsidRPr="00CE4057">
              <w:rPr>
                <w:rFonts w:ascii="Myriad Pro" w:eastAsia="Calibri" w:hAnsi="Myriad Pro" w:cs="Times New Roman"/>
                <w:color w:val="000000" w:themeColor="text1"/>
                <w:sz w:val="24"/>
                <w:szCs w:val="24"/>
              </w:rPr>
              <w:t>2020</w:t>
            </w:r>
          </w:p>
        </w:tc>
        <w:tc>
          <w:tcPr>
            <w:tcW w:w="3477" w:type="dxa"/>
            <w:shd w:val="clear" w:color="auto" w:fill="auto"/>
            <w:noWrap/>
            <w:vAlign w:val="center"/>
          </w:tcPr>
          <w:p w14:paraId="468ACA9C" w14:textId="3729D945" w:rsidR="002567B4" w:rsidRPr="00CE4057" w:rsidRDefault="002567B4" w:rsidP="00CE4057">
            <w:pPr>
              <w:spacing w:after="0" w:line="240" w:lineRule="auto"/>
              <w:contextualSpacing/>
              <w:jc w:val="center"/>
              <w:rPr>
                <w:rFonts w:ascii="Myriad Pro" w:eastAsia="Calibri" w:hAnsi="Myriad Pro" w:cs="Times New Roman"/>
                <w:color w:val="000000" w:themeColor="text1"/>
                <w:sz w:val="24"/>
                <w:szCs w:val="24"/>
              </w:rPr>
            </w:pPr>
            <w:r w:rsidRPr="00CE4057">
              <w:rPr>
                <w:rFonts w:ascii="Myriad Pro" w:eastAsia="Calibri" w:hAnsi="Myriad Pro" w:cs="Times New Roman"/>
                <w:color w:val="000000" w:themeColor="text1"/>
                <w:sz w:val="24"/>
                <w:szCs w:val="24"/>
              </w:rPr>
              <w:t>0,017675373</w:t>
            </w:r>
          </w:p>
        </w:tc>
        <w:tc>
          <w:tcPr>
            <w:tcW w:w="3622" w:type="dxa"/>
            <w:shd w:val="clear" w:color="auto" w:fill="auto"/>
            <w:noWrap/>
            <w:vAlign w:val="center"/>
            <w:hideMark/>
          </w:tcPr>
          <w:p w14:paraId="558BA3B4" w14:textId="77777777" w:rsidR="002567B4" w:rsidRPr="00CE4057" w:rsidRDefault="002567B4" w:rsidP="00CE4057">
            <w:pPr>
              <w:spacing w:after="0" w:line="240" w:lineRule="auto"/>
              <w:contextualSpacing/>
              <w:jc w:val="center"/>
              <w:rPr>
                <w:rFonts w:ascii="Myriad Pro" w:eastAsia="Calibri" w:hAnsi="Myriad Pro" w:cs="Times New Roman"/>
                <w:color w:val="000000" w:themeColor="text1"/>
                <w:sz w:val="24"/>
                <w:szCs w:val="24"/>
              </w:rPr>
            </w:pPr>
            <w:r w:rsidRPr="00CE4057">
              <w:rPr>
                <w:rFonts w:ascii="Myriad Pro" w:eastAsia="Calibri" w:hAnsi="Myriad Pro" w:cs="Times New Roman"/>
                <w:color w:val="000000" w:themeColor="text1"/>
                <w:sz w:val="24"/>
                <w:szCs w:val="24"/>
              </w:rPr>
              <w:t>1,0102</w:t>
            </w:r>
          </w:p>
        </w:tc>
      </w:tr>
    </w:tbl>
    <w:p w14:paraId="2047C5A2" w14:textId="0DB280DB" w:rsidR="006E1063" w:rsidRPr="00F3080A" w:rsidRDefault="006E1063" w:rsidP="00F3080A">
      <w:pPr>
        <w:spacing w:after="0" w:line="360" w:lineRule="auto"/>
        <w:jc w:val="both"/>
        <w:rPr>
          <w:rFonts w:ascii="Myriad Pro" w:hAnsi="Myriad Pro"/>
          <w:color w:val="000000" w:themeColor="text1"/>
          <w:sz w:val="26"/>
          <w:szCs w:val="26"/>
        </w:rPr>
      </w:pPr>
    </w:p>
    <w:p w14:paraId="092035B9" w14:textId="2619330C" w:rsidR="00F3080A" w:rsidRPr="00A644E4" w:rsidRDefault="00F3080A" w:rsidP="00F3080A">
      <w:pPr>
        <w:spacing w:after="0" w:line="360" w:lineRule="auto"/>
        <w:ind w:firstLine="709"/>
        <w:contextualSpacing/>
        <w:jc w:val="both"/>
        <w:rPr>
          <w:rFonts w:ascii="Myriad Pro" w:eastAsia="Calibri" w:hAnsi="Myriad Pro" w:cs="Times New Roman"/>
          <w:color w:val="000000" w:themeColor="text1"/>
          <w:sz w:val="26"/>
          <w:szCs w:val="26"/>
        </w:rPr>
      </w:pPr>
      <w:r w:rsidRPr="00A644E4">
        <w:rPr>
          <w:rFonts w:ascii="Myriad Pro" w:eastAsia="Calibri" w:hAnsi="Myriad Pro" w:cs="Times New Roman"/>
          <w:color w:val="000000" w:themeColor="text1"/>
          <w:sz w:val="26"/>
          <w:szCs w:val="26"/>
        </w:rPr>
        <w:t>В составе материалов к заявлению об установлени</w:t>
      </w:r>
      <w:r w:rsidR="00A644E4" w:rsidRPr="00A644E4">
        <w:rPr>
          <w:rFonts w:ascii="Myriad Pro" w:eastAsia="Calibri" w:hAnsi="Myriad Pro" w:cs="Times New Roman"/>
          <w:color w:val="000000" w:themeColor="text1"/>
          <w:sz w:val="26"/>
          <w:szCs w:val="26"/>
        </w:rPr>
        <w:t>и</w:t>
      </w:r>
      <w:r w:rsidRPr="00A644E4">
        <w:rPr>
          <w:rFonts w:ascii="Myriad Pro" w:eastAsia="Calibri" w:hAnsi="Myriad Pro" w:cs="Times New Roman"/>
          <w:color w:val="000000" w:themeColor="text1"/>
          <w:sz w:val="26"/>
          <w:szCs w:val="26"/>
        </w:rPr>
        <w:t xml:space="preserve"> тарифов на услуги по передаче электрической энергии по электрическим сетям ПАО «Ленэнерго» </w:t>
      </w:r>
      <w:r w:rsidR="00A644E4" w:rsidRPr="00A644E4">
        <w:rPr>
          <w:rFonts w:ascii="Myriad Pro" w:eastAsia="Calibri" w:hAnsi="Myriad Pro" w:cs="Times New Roman"/>
          <w:color w:val="000000" w:themeColor="text1"/>
          <w:sz w:val="26"/>
          <w:szCs w:val="26"/>
        </w:rPr>
        <w:t>на территории г. Санкт-Петербург</w:t>
      </w:r>
      <w:r w:rsidR="00E6580B">
        <w:rPr>
          <w:rFonts w:ascii="Myriad Pro" w:eastAsia="Calibri" w:hAnsi="Myriad Pro" w:cs="Times New Roman"/>
          <w:color w:val="000000" w:themeColor="text1"/>
          <w:sz w:val="26"/>
          <w:szCs w:val="26"/>
        </w:rPr>
        <w:t>а</w:t>
      </w:r>
      <w:r w:rsidR="00A644E4" w:rsidRPr="00A644E4">
        <w:rPr>
          <w:rFonts w:ascii="Myriad Pro" w:eastAsia="Calibri" w:hAnsi="Myriad Pro" w:cs="Times New Roman"/>
          <w:color w:val="000000" w:themeColor="text1"/>
          <w:sz w:val="26"/>
          <w:szCs w:val="26"/>
        </w:rPr>
        <w:t xml:space="preserve"> </w:t>
      </w:r>
      <w:r w:rsidRPr="00A644E4">
        <w:rPr>
          <w:rFonts w:ascii="Myriad Pro" w:eastAsia="Calibri" w:hAnsi="Myriad Pro" w:cs="Times New Roman"/>
          <w:color w:val="000000" w:themeColor="text1"/>
          <w:sz w:val="26"/>
          <w:szCs w:val="26"/>
        </w:rPr>
        <w:t>на 2018 год были приложены:</w:t>
      </w:r>
    </w:p>
    <w:p w14:paraId="4E286BCB" w14:textId="79FBC4CE" w:rsidR="006E1063" w:rsidRPr="00A644E4" w:rsidRDefault="00D00111" w:rsidP="00FC13CB">
      <w:pPr>
        <w:pStyle w:val="a3"/>
        <w:numPr>
          <w:ilvl w:val="0"/>
          <w:numId w:val="34"/>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п</w:t>
      </w:r>
      <w:r w:rsidRPr="00A644E4">
        <w:rPr>
          <w:rFonts w:ascii="Myriad Pro" w:hAnsi="Myriad Pro"/>
          <w:color w:val="000000" w:themeColor="text1"/>
          <w:sz w:val="26"/>
          <w:szCs w:val="26"/>
        </w:rPr>
        <w:t xml:space="preserve">редложения </w:t>
      </w:r>
      <w:r w:rsidR="00F3080A" w:rsidRPr="00A644E4">
        <w:rPr>
          <w:rFonts w:ascii="Myriad Pro" w:hAnsi="Myriad Pro"/>
          <w:color w:val="000000" w:themeColor="text1"/>
          <w:sz w:val="26"/>
          <w:szCs w:val="26"/>
        </w:rPr>
        <w:t>по показателям качества и надежности на 2018-2020 годы при продлении долгосрочного периода регулирования на 2018-2020 годы;</w:t>
      </w:r>
    </w:p>
    <w:p w14:paraId="651C8D4B" w14:textId="4ABA095F" w:rsidR="00F3080A" w:rsidRPr="00A644E4" w:rsidRDefault="00D00111" w:rsidP="00FC13CB">
      <w:pPr>
        <w:pStyle w:val="a3"/>
        <w:numPr>
          <w:ilvl w:val="0"/>
          <w:numId w:val="34"/>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п</w:t>
      </w:r>
      <w:r w:rsidRPr="00A644E4">
        <w:rPr>
          <w:rFonts w:ascii="Myriad Pro" w:hAnsi="Myriad Pro"/>
          <w:color w:val="000000" w:themeColor="text1"/>
          <w:sz w:val="26"/>
          <w:szCs w:val="26"/>
        </w:rPr>
        <w:t xml:space="preserve">редложения </w:t>
      </w:r>
      <w:r w:rsidR="00F3080A" w:rsidRPr="00A644E4">
        <w:rPr>
          <w:rFonts w:ascii="Myriad Pro" w:hAnsi="Myriad Pro"/>
          <w:color w:val="000000" w:themeColor="text1"/>
          <w:sz w:val="26"/>
          <w:szCs w:val="26"/>
        </w:rPr>
        <w:t>по показателям качества и надежности на второй долгосрочный период регулирования на 2018-2020 годы</w:t>
      </w:r>
      <w:r w:rsidR="006D6F68" w:rsidRPr="00A644E4">
        <w:rPr>
          <w:rFonts w:ascii="Myriad Pro" w:hAnsi="Myriad Pro"/>
          <w:color w:val="000000" w:themeColor="text1"/>
          <w:sz w:val="26"/>
          <w:szCs w:val="26"/>
        </w:rPr>
        <w:t>.</w:t>
      </w:r>
    </w:p>
    <w:p w14:paraId="1C0CEABB" w14:textId="77777777" w:rsidR="00F96F6A" w:rsidRDefault="00F96F6A" w:rsidP="00F96F6A">
      <w:pPr>
        <w:spacing w:after="0" w:line="360" w:lineRule="auto"/>
        <w:contextualSpacing/>
        <w:jc w:val="both"/>
        <w:rPr>
          <w:rFonts w:ascii="Myriad Pro" w:eastAsia="Calibri" w:hAnsi="Myriad Pro" w:cs="Times New Roman"/>
          <w:b/>
          <w:color w:val="000000" w:themeColor="text1"/>
          <w:sz w:val="26"/>
          <w:szCs w:val="26"/>
        </w:rPr>
      </w:pPr>
    </w:p>
    <w:p w14:paraId="7F69751C" w14:textId="7F2DD337" w:rsidR="00C152DA" w:rsidRDefault="00C152DA" w:rsidP="00F96F6A">
      <w:pPr>
        <w:spacing w:after="0" w:line="360" w:lineRule="auto"/>
        <w:contextualSpacing/>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t>ПОЗИЦИЯ ОРГАНА РЕГУЛИРОВАНИЯ</w:t>
      </w:r>
    </w:p>
    <w:p w14:paraId="08382139" w14:textId="769D18D5" w:rsidR="00A644E4" w:rsidRDefault="00E37F70" w:rsidP="00C152DA">
      <w:pPr>
        <w:spacing w:after="0" w:line="360" w:lineRule="auto"/>
        <w:ind w:firstLine="567"/>
        <w:contextualSpacing/>
        <w:jc w:val="both"/>
        <w:rPr>
          <w:rFonts w:ascii="Myriad Pro" w:eastAsia="Calibri" w:hAnsi="Myriad Pro" w:cs="Times New Roman"/>
          <w:color w:val="000000" w:themeColor="text1"/>
          <w:sz w:val="26"/>
          <w:szCs w:val="26"/>
        </w:rPr>
      </w:pPr>
      <w:r w:rsidRPr="00E37F70">
        <w:rPr>
          <w:rFonts w:ascii="Myriad Pro" w:eastAsia="Calibri" w:hAnsi="Myriad Pro" w:cs="Times New Roman"/>
          <w:color w:val="000000" w:themeColor="text1"/>
          <w:sz w:val="26"/>
          <w:szCs w:val="26"/>
        </w:rPr>
        <w:t>В расчет тарифов на услуги по передаче электрической энергии по электрическим сетям ПАО «</w:t>
      </w:r>
      <w:r>
        <w:rPr>
          <w:rFonts w:ascii="Myriad Pro" w:eastAsia="Calibri" w:hAnsi="Myriad Pro" w:cs="Times New Roman"/>
          <w:color w:val="000000" w:themeColor="text1"/>
          <w:sz w:val="26"/>
          <w:szCs w:val="26"/>
        </w:rPr>
        <w:t>Ленэнерго</w:t>
      </w:r>
      <w:r w:rsidRPr="00E37F70">
        <w:rPr>
          <w:rFonts w:ascii="Myriad Pro" w:eastAsia="Calibri" w:hAnsi="Myriad Pro" w:cs="Times New Roman"/>
          <w:color w:val="000000" w:themeColor="text1"/>
          <w:sz w:val="26"/>
          <w:szCs w:val="26"/>
        </w:rPr>
        <w:t xml:space="preserve">» на территории г. </w:t>
      </w:r>
      <w:r>
        <w:rPr>
          <w:rFonts w:ascii="Myriad Pro" w:eastAsia="Calibri" w:hAnsi="Myriad Pro" w:cs="Times New Roman"/>
          <w:color w:val="000000" w:themeColor="text1"/>
          <w:sz w:val="26"/>
          <w:szCs w:val="26"/>
        </w:rPr>
        <w:t>Санкт-Петербурга</w:t>
      </w:r>
      <w:r w:rsidRPr="00E37F70">
        <w:rPr>
          <w:rFonts w:ascii="Myriad Pro" w:eastAsia="Calibri" w:hAnsi="Myriad Pro" w:cs="Times New Roman"/>
          <w:color w:val="000000" w:themeColor="text1"/>
          <w:sz w:val="26"/>
          <w:szCs w:val="26"/>
        </w:rPr>
        <w:t xml:space="preserve"> на </w:t>
      </w:r>
      <w:r w:rsidR="00102B72" w:rsidRPr="00E37F70">
        <w:rPr>
          <w:rFonts w:ascii="Myriad Pro" w:eastAsia="Calibri" w:hAnsi="Myriad Pro" w:cs="Times New Roman"/>
          <w:color w:val="000000" w:themeColor="text1"/>
          <w:sz w:val="26"/>
          <w:szCs w:val="26"/>
        </w:rPr>
        <w:t>2019</w:t>
      </w:r>
      <w:r w:rsidR="00102B72">
        <w:rPr>
          <w:rFonts w:ascii="Myriad Pro" w:eastAsia="Calibri" w:hAnsi="Myriad Pro" w:cs="Times New Roman"/>
          <w:color w:val="000000" w:themeColor="text1"/>
          <w:sz w:val="26"/>
          <w:szCs w:val="26"/>
        </w:rPr>
        <w:t> </w:t>
      </w:r>
      <w:r w:rsidRPr="00E37F70">
        <w:rPr>
          <w:rFonts w:ascii="Myriad Pro" w:eastAsia="Calibri" w:hAnsi="Myriad Pro" w:cs="Times New Roman"/>
          <w:color w:val="000000" w:themeColor="text1"/>
          <w:sz w:val="26"/>
          <w:szCs w:val="26"/>
        </w:rPr>
        <w:t xml:space="preserve">год приняты показатели надежности и качества услуг в соответствии с </w:t>
      </w:r>
      <w:r w:rsidR="00EB35AC">
        <w:rPr>
          <w:rFonts w:ascii="Myriad Pro" w:eastAsia="Calibri" w:hAnsi="Myriad Pro" w:cs="Times New Roman"/>
          <w:color w:val="000000" w:themeColor="text1"/>
          <w:sz w:val="26"/>
          <w:szCs w:val="26"/>
        </w:rPr>
        <w:t>распоряжением</w:t>
      </w:r>
      <w:r w:rsidRPr="00E37F70">
        <w:rPr>
          <w:rFonts w:ascii="Myriad Pro" w:eastAsia="Calibri" w:hAnsi="Myriad Pro" w:cs="Times New Roman"/>
          <w:color w:val="000000" w:themeColor="text1"/>
          <w:sz w:val="26"/>
          <w:szCs w:val="26"/>
        </w:rPr>
        <w:t xml:space="preserve"> </w:t>
      </w:r>
      <w:r w:rsidR="00EB35AC">
        <w:rPr>
          <w:rFonts w:ascii="Myriad Pro" w:eastAsia="Calibri" w:hAnsi="Myriad Pro" w:cs="Times New Roman"/>
          <w:color w:val="000000" w:themeColor="text1"/>
          <w:sz w:val="26"/>
          <w:szCs w:val="26"/>
        </w:rPr>
        <w:t>Комитета по тарифам Санкт-Петербурга</w:t>
      </w:r>
      <w:r w:rsidRPr="00E37F70">
        <w:rPr>
          <w:rFonts w:ascii="Myriad Pro" w:eastAsia="Calibri" w:hAnsi="Myriad Pro" w:cs="Times New Roman"/>
          <w:color w:val="000000" w:themeColor="text1"/>
          <w:sz w:val="26"/>
          <w:szCs w:val="26"/>
        </w:rPr>
        <w:t xml:space="preserve"> от 2</w:t>
      </w:r>
      <w:r w:rsidR="00EB35AC">
        <w:rPr>
          <w:rFonts w:ascii="Myriad Pro" w:eastAsia="Calibri" w:hAnsi="Myriad Pro" w:cs="Times New Roman"/>
          <w:color w:val="000000" w:themeColor="text1"/>
          <w:sz w:val="26"/>
          <w:szCs w:val="26"/>
        </w:rPr>
        <w:t>7</w:t>
      </w:r>
      <w:r w:rsidRPr="00E37F70">
        <w:rPr>
          <w:rFonts w:ascii="Myriad Pro" w:eastAsia="Calibri" w:hAnsi="Myriad Pro" w:cs="Times New Roman"/>
          <w:color w:val="000000" w:themeColor="text1"/>
          <w:sz w:val="26"/>
          <w:szCs w:val="26"/>
        </w:rPr>
        <w:t xml:space="preserve">.12.2017 № </w:t>
      </w:r>
      <w:r w:rsidR="00EB35AC">
        <w:rPr>
          <w:rFonts w:ascii="Myriad Pro" w:eastAsia="Calibri" w:hAnsi="Myriad Pro" w:cs="Times New Roman"/>
          <w:color w:val="000000" w:themeColor="text1"/>
          <w:sz w:val="26"/>
          <w:szCs w:val="26"/>
        </w:rPr>
        <w:t>274-р</w:t>
      </w:r>
      <w:r w:rsidRPr="00E37F70">
        <w:rPr>
          <w:rFonts w:ascii="Myriad Pro" w:eastAsia="Calibri" w:hAnsi="Myriad Pro" w:cs="Times New Roman"/>
          <w:color w:val="000000" w:themeColor="text1"/>
          <w:sz w:val="26"/>
          <w:szCs w:val="26"/>
        </w:rPr>
        <w:t xml:space="preserve"> </w:t>
      </w:r>
      <w:r w:rsidR="00102B72">
        <w:rPr>
          <w:rFonts w:ascii="Myriad Pro" w:eastAsia="Calibri" w:hAnsi="Myriad Pro" w:cs="Times New Roman"/>
          <w:color w:val="000000" w:themeColor="text1"/>
          <w:sz w:val="26"/>
          <w:szCs w:val="26"/>
        </w:rPr>
        <w:br/>
      </w:r>
      <w:r w:rsidR="00EB35AC">
        <w:rPr>
          <w:rFonts w:ascii="Myriad Pro" w:eastAsia="Calibri" w:hAnsi="Myriad Pro" w:cs="Times New Roman"/>
          <w:color w:val="000000" w:themeColor="text1"/>
          <w:sz w:val="26"/>
          <w:szCs w:val="26"/>
        </w:rPr>
        <w:t>«О внесении изменений в распоряжение Комитета по тарифам Санкт-Петербурга</w:t>
      </w:r>
      <w:r w:rsidR="00EB35AC" w:rsidRPr="00E37F70">
        <w:rPr>
          <w:rFonts w:ascii="Myriad Pro" w:eastAsia="Calibri" w:hAnsi="Myriad Pro" w:cs="Times New Roman"/>
          <w:color w:val="000000" w:themeColor="text1"/>
          <w:sz w:val="26"/>
          <w:szCs w:val="26"/>
        </w:rPr>
        <w:t xml:space="preserve"> </w:t>
      </w:r>
      <w:r w:rsidR="00EB35AC">
        <w:rPr>
          <w:rFonts w:ascii="Myriad Pro" w:eastAsia="Calibri" w:hAnsi="Myriad Pro" w:cs="Times New Roman"/>
          <w:color w:val="000000" w:themeColor="text1"/>
          <w:sz w:val="26"/>
          <w:szCs w:val="26"/>
        </w:rPr>
        <w:t>от 13.07.2012 №</w:t>
      </w:r>
      <w:r w:rsidR="00D64E6B">
        <w:rPr>
          <w:rFonts w:ascii="Myriad Pro" w:eastAsia="Calibri" w:hAnsi="Myriad Pro" w:cs="Times New Roman"/>
          <w:color w:val="000000" w:themeColor="text1"/>
          <w:sz w:val="26"/>
          <w:szCs w:val="26"/>
        </w:rPr>
        <w:t xml:space="preserve"> </w:t>
      </w:r>
      <w:r w:rsidR="00EB35AC">
        <w:rPr>
          <w:rFonts w:ascii="Myriad Pro" w:eastAsia="Calibri" w:hAnsi="Myriad Pro" w:cs="Times New Roman"/>
          <w:color w:val="000000" w:themeColor="text1"/>
          <w:sz w:val="26"/>
          <w:szCs w:val="26"/>
        </w:rPr>
        <w:t xml:space="preserve">181-р». </w:t>
      </w:r>
    </w:p>
    <w:p w14:paraId="3008CDEB" w14:textId="5E066923" w:rsidR="00964C39" w:rsidRDefault="00EB35AC" w:rsidP="00C152D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Утвержденные </w:t>
      </w:r>
      <w:r w:rsidRPr="000D611C">
        <w:rPr>
          <w:rFonts w:ascii="Myriad Pro" w:eastAsia="Calibri" w:hAnsi="Myriad Pro" w:cs="Times New Roman"/>
          <w:color w:val="000000" w:themeColor="text1"/>
          <w:sz w:val="26"/>
          <w:szCs w:val="26"/>
        </w:rPr>
        <w:t>показател</w:t>
      </w:r>
      <w:r>
        <w:rPr>
          <w:rFonts w:ascii="Myriad Pro" w:eastAsia="Calibri" w:hAnsi="Myriad Pro" w:cs="Times New Roman"/>
          <w:color w:val="000000" w:themeColor="text1"/>
          <w:sz w:val="26"/>
          <w:szCs w:val="26"/>
        </w:rPr>
        <w:t>и</w:t>
      </w:r>
      <w:r w:rsidRPr="000D611C">
        <w:rPr>
          <w:rFonts w:ascii="Myriad Pro" w:eastAsia="Calibri" w:hAnsi="Myriad Pro" w:cs="Times New Roman"/>
          <w:color w:val="000000" w:themeColor="text1"/>
          <w:sz w:val="26"/>
          <w:szCs w:val="26"/>
        </w:rPr>
        <w:t xml:space="preserve"> надежности и качества услуг на 201</w:t>
      </w:r>
      <w:r>
        <w:rPr>
          <w:rFonts w:ascii="Myriad Pro" w:eastAsia="Calibri" w:hAnsi="Myriad Pro" w:cs="Times New Roman"/>
          <w:color w:val="000000" w:themeColor="text1"/>
          <w:sz w:val="26"/>
          <w:szCs w:val="26"/>
        </w:rPr>
        <w:t>2</w:t>
      </w:r>
      <w:r w:rsidRPr="000D611C">
        <w:rPr>
          <w:rFonts w:ascii="Myriad Pro" w:eastAsia="Calibri" w:hAnsi="Myriad Pro" w:cs="Times New Roman"/>
          <w:color w:val="000000" w:themeColor="text1"/>
          <w:sz w:val="26"/>
          <w:szCs w:val="26"/>
        </w:rPr>
        <w:t>-20</w:t>
      </w:r>
      <w:r w:rsidR="00D64E6B">
        <w:rPr>
          <w:rFonts w:ascii="Myriad Pro" w:eastAsia="Calibri" w:hAnsi="Myriad Pro" w:cs="Times New Roman"/>
          <w:color w:val="000000" w:themeColor="text1"/>
          <w:sz w:val="26"/>
          <w:szCs w:val="26"/>
        </w:rPr>
        <w:t>17</w:t>
      </w:r>
      <w:r w:rsidRPr="000D611C">
        <w:rPr>
          <w:rFonts w:ascii="Myriad Pro" w:eastAsia="Calibri" w:hAnsi="Myriad Pro" w:cs="Times New Roman"/>
          <w:color w:val="000000" w:themeColor="text1"/>
          <w:sz w:val="26"/>
          <w:szCs w:val="26"/>
        </w:rPr>
        <w:t xml:space="preserve"> гг.</w:t>
      </w:r>
      <w:r w:rsidR="00964C39">
        <w:rPr>
          <w:rFonts w:ascii="Myriad Pro" w:eastAsia="Calibri" w:hAnsi="Myriad Pro" w:cs="Times New Roman"/>
          <w:color w:val="000000" w:themeColor="text1"/>
          <w:sz w:val="26"/>
          <w:szCs w:val="26"/>
        </w:rPr>
        <w:t xml:space="preserve"> согласованы Федеральной службой по тарифам</w:t>
      </w:r>
      <w:r w:rsidR="00A644E4">
        <w:rPr>
          <w:rFonts w:ascii="Myriad Pro" w:eastAsia="Calibri" w:hAnsi="Myriad Pro" w:cs="Times New Roman"/>
          <w:color w:val="000000" w:themeColor="text1"/>
          <w:sz w:val="26"/>
          <w:szCs w:val="26"/>
        </w:rPr>
        <w:t xml:space="preserve"> во исполнение п</w:t>
      </w:r>
      <w:r w:rsidR="00964C39">
        <w:rPr>
          <w:rFonts w:ascii="Myriad Pro" w:eastAsia="Calibri" w:hAnsi="Myriad Pro" w:cs="Times New Roman"/>
          <w:color w:val="000000" w:themeColor="text1"/>
          <w:sz w:val="26"/>
          <w:szCs w:val="26"/>
        </w:rPr>
        <w:t>риказ</w:t>
      </w:r>
      <w:r w:rsidR="00FA6889">
        <w:rPr>
          <w:rFonts w:ascii="Myriad Pro" w:eastAsia="Calibri" w:hAnsi="Myriad Pro" w:cs="Times New Roman"/>
          <w:color w:val="000000" w:themeColor="text1"/>
          <w:sz w:val="26"/>
          <w:szCs w:val="26"/>
        </w:rPr>
        <w:t>а</w:t>
      </w:r>
      <w:r w:rsidR="00A644E4">
        <w:rPr>
          <w:rFonts w:ascii="Myriad Pro" w:eastAsia="Calibri" w:hAnsi="Myriad Pro" w:cs="Times New Roman"/>
          <w:color w:val="000000" w:themeColor="text1"/>
          <w:sz w:val="26"/>
          <w:szCs w:val="26"/>
        </w:rPr>
        <w:t xml:space="preserve"> </w:t>
      </w:r>
      <w:r w:rsidR="00591A18">
        <w:rPr>
          <w:rFonts w:ascii="Myriad Pro" w:eastAsia="Calibri" w:hAnsi="Myriad Pro" w:cs="Times New Roman"/>
          <w:color w:val="000000" w:themeColor="text1"/>
          <w:sz w:val="26"/>
          <w:szCs w:val="26"/>
        </w:rPr>
        <w:br/>
      </w:r>
      <w:r w:rsidR="00A644E4">
        <w:rPr>
          <w:rFonts w:ascii="Myriad Pro" w:eastAsia="Calibri" w:hAnsi="Myriad Pro" w:cs="Times New Roman"/>
          <w:color w:val="000000" w:themeColor="text1"/>
          <w:sz w:val="26"/>
          <w:szCs w:val="26"/>
        </w:rPr>
        <w:lastRenderedPageBreak/>
        <w:t>ФСТ России</w:t>
      </w:r>
      <w:r w:rsidR="00964C39">
        <w:rPr>
          <w:rFonts w:ascii="Myriad Pro" w:eastAsia="Calibri" w:hAnsi="Myriad Pro" w:cs="Times New Roman"/>
          <w:color w:val="000000" w:themeColor="text1"/>
          <w:sz w:val="26"/>
          <w:szCs w:val="26"/>
        </w:rPr>
        <w:t xml:space="preserve"> от 12.07.2012 №</w:t>
      </w:r>
      <w:r w:rsidR="00A644E4">
        <w:rPr>
          <w:rFonts w:ascii="Myriad Pro" w:eastAsia="Calibri" w:hAnsi="Myriad Pro" w:cs="Times New Roman"/>
          <w:color w:val="000000" w:themeColor="text1"/>
          <w:sz w:val="26"/>
          <w:szCs w:val="26"/>
        </w:rPr>
        <w:t xml:space="preserve"> </w:t>
      </w:r>
      <w:r w:rsidR="00964C39">
        <w:rPr>
          <w:rFonts w:ascii="Myriad Pro" w:eastAsia="Calibri" w:hAnsi="Myriad Pro" w:cs="Times New Roman"/>
          <w:color w:val="000000" w:themeColor="text1"/>
          <w:sz w:val="26"/>
          <w:szCs w:val="26"/>
        </w:rPr>
        <w:t>472-э «О согласовании Федеральной службой по тарифам долгосрочных параметров регулирования деятельности территориальных сетевых организаций, в отношении которых применяется метод доходности инвестированного капитала».</w:t>
      </w:r>
    </w:p>
    <w:p w14:paraId="76D468A2" w14:textId="754000A8" w:rsidR="00D64E6B" w:rsidRDefault="00D64E6B" w:rsidP="00C152D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Утвержденные показатели надежности и качества услуг ПАО «Ленэнерго» на 2018-2020 гг. согласованы в установленном порядке Федеральн</w:t>
      </w:r>
      <w:r w:rsidR="00B41D06">
        <w:rPr>
          <w:rFonts w:ascii="Myriad Pro" w:eastAsia="Calibri" w:hAnsi="Myriad Pro" w:cs="Times New Roman"/>
          <w:color w:val="000000" w:themeColor="text1"/>
          <w:sz w:val="26"/>
          <w:szCs w:val="26"/>
        </w:rPr>
        <w:t>ой</w:t>
      </w:r>
      <w:r>
        <w:rPr>
          <w:rFonts w:ascii="Myriad Pro" w:eastAsia="Calibri" w:hAnsi="Myriad Pro" w:cs="Times New Roman"/>
          <w:color w:val="000000" w:themeColor="text1"/>
          <w:sz w:val="26"/>
          <w:szCs w:val="26"/>
        </w:rPr>
        <w:t xml:space="preserve"> антимонопольн</w:t>
      </w:r>
      <w:r w:rsidR="00B41D06">
        <w:rPr>
          <w:rFonts w:ascii="Myriad Pro" w:eastAsia="Calibri" w:hAnsi="Myriad Pro" w:cs="Times New Roman"/>
          <w:color w:val="000000" w:themeColor="text1"/>
          <w:sz w:val="26"/>
          <w:szCs w:val="26"/>
        </w:rPr>
        <w:t xml:space="preserve">ой </w:t>
      </w:r>
      <w:r>
        <w:rPr>
          <w:rFonts w:ascii="Myriad Pro" w:eastAsia="Calibri" w:hAnsi="Myriad Pro" w:cs="Times New Roman"/>
          <w:color w:val="000000" w:themeColor="text1"/>
          <w:sz w:val="26"/>
          <w:szCs w:val="26"/>
        </w:rPr>
        <w:t xml:space="preserve">службой (приказ </w:t>
      </w:r>
      <w:r w:rsidR="00B41D06">
        <w:rPr>
          <w:rFonts w:ascii="Myriad Pro" w:eastAsia="Calibri" w:hAnsi="Myriad Pro" w:cs="Times New Roman"/>
          <w:color w:val="000000" w:themeColor="text1"/>
          <w:sz w:val="26"/>
          <w:szCs w:val="26"/>
        </w:rPr>
        <w:t xml:space="preserve">ФАС России </w:t>
      </w:r>
      <w:r w:rsidR="00DA2453">
        <w:rPr>
          <w:rFonts w:ascii="Myriad Pro" w:eastAsia="Calibri" w:hAnsi="Myriad Pro" w:cs="Times New Roman"/>
          <w:color w:val="000000" w:themeColor="text1"/>
          <w:sz w:val="26"/>
          <w:szCs w:val="26"/>
        </w:rPr>
        <w:t>от 10.10.2017 №</w:t>
      </w:r>
      <w:r w:rsidR="00FA6889">
        <w:rPr>
          <w:rFonts w:ascii="Myriad Pro" w:eastAsia="Calibri" w:hAnsi="Myriad Pro" w:cs="Times New Roman"/>
          <w:color w:val="000000" w:themeColor="text1"/>
          <w:sz w:val="26"/>
          <w:szCs w:val="26"/>
        </w:rPr>
        <w:t xml:space="preserve"> </w:t>
      </w:r>
      <w:r w:rsidR="00DA2453">
        <w:rPr>
          <w:rFonts w:ascii="Myriad Pro" w:eastAsia="Calibri" w:hAnsi="Myriad Pro" w:cs="Times New Roman"/>
          <w:color w:val="000000" w:themeColor="text1"/>
          <w:sz w:val="26"/>
          <w:szCs w:val="26"/>
        </w:rPr>
        <w:t>1335/17</w:t>
      </w:r>
      <w:r>
        <w:rPr>
          <w:rFonts w:ascii="Myriad Pro" w:eastAsia="Calibri" w:hAnsi="Myriad Pro" w:cs="Times New Roman"/>
          <w:color w:val="000000" w:themeColor="text1"/>
          <w:sz w:val="26"/>
          <w:szCs w:val="26"/>
        </w:rPr>
        <w:t>)</w:t>
      </w:r>
    </w:p>
    <w:p w14:paraId="700DA088" w14:textId="605EA2CA" w:rsidR="00241A1E" w:rsidRDefault="00DA2453" w:rsidP="00FA688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Утвержденные</w:t>
      </w:r>
      <w:r w:rsidR="002567B4" w:rsidRPr="002567B4">
        <w:rPr>
          <w:rFonts w:ascii="Myriad Pro" w:eastAsia="Calibri" w:hAnsi="Myriad Pro" w:cs="Times New Roman"/>
          <w:color w:val="000000" w:themeColor="text1"/>
          <w:sz w:val="26"/>
          <w:szCs w:val="26"/>
        </w:rPr>
        <w:t xml:space="preserve"> </w:t>
      </w:r>
      <w:r w:rsidR="00B41D06">
        <w:rPr>
          <w:rFonts w:ascii="Myriad Pro" w:eastAsia="Calibri" w:hAnsi="Myriad Pro" w:cs="Times New Roman"/>
          <w:color w:val="000000" w:themeColor="text1"/>
          <w:sz w:val="26"/>
          <w:szCs w:val="26"/>
        </w:rPr>
        <w:t xml:space="preserve">Комитетом по тарифам Санкт-Петербурга </w:t>
      </w:r>
      <w:r w:rsidR="002567B4" w:rsidRPr="000D611C">
        <w:rPr>
          <w:rFonts w:ascii="Myriad Pro" w:eastAsia="Calibri" w:hAnsi="Myriad Pro" w:cs="Times New Roman"/>
          <w:color w:val="000000" w:themeColor="text1"/>
          <w:sz w:val="26"/>
          <w:szCs w:val="26"/>
        </w:rPr>
        <w:t>показател</w:t>
      </w:r>
      <w:r w:rsidR="00B41D06">
        <w:rPr>
          <w:rFonts w:ascii="Myriad Pro" w:eastAsia="Calibri" w:hAnsi="Myriad Pro" w:cs="Times New Roman"/>
          <w:color w:val="000000" w:themeColor="text1"/>
          <w:sz w:val="26"/>
          <w:szCs w:val="26"/>
        </w:rPr>
        <w:t>и</w:t>
      </w:r>
      <w:r w:rsidR="002567B4" w:rsidRPr="000D611C">
        <w:rPr>
          <w:rFonts w:ascii="Myriad Pro" w:eastAsia="Calibri" w:hAnsi="Myriad Pro" w:cs="Times New Roman"/>
          <w:color w:val="000000" w:themeColor="text1"/>
          <w:sz w:val="26"/>
          <w:szCs w:val="26"/>
        </w:rPr>
        <w:t xml:space="preserve"> надежности и качества услуг на 201</w:t>
      </w:r>
      <w:r w:rsidR="002567B4">
        <w:rPr>
          <w:rFonts w:ascii="Myriad Pro" w:eastAsia="Calibri" w:hAnsi="Myriad Pro" w:cs="Times New Roman"/>
          <w:color w:val="000000" w:themeColor="text1"/>
          <w:sz w:val="26"/>
          <w:szCs w:val="26"/>
        </w:rPr>
        <w:t>2</w:t>
      </w:r>
      <w:r w:rsidR="002567B4" w:rsidRPr="000D611C">
        <w:rPr>
          <w:rFonts w:ascii="Myriad Pro" w:eastAsia="Calibri" w:hAnsi="Myriad Pro" w:cs="Times New Roman"/>
          <w:color w:val="000000" w:themeColor="text1"/>
          <w:sz w:val="26"/>
          <w:szCs w:val="26"/>
        </w:rPr>
        <w:t>-202</w:t>
      </w:r>
      <w:r w:rsidR="002567B4">
        <w:rPr>
          <w:rFonts w:ascii="Myriad Pro" w:eastAsia="Calibri" w:hAnsi="Myriad Pro" w:cs="Times New Roman"/>
          <w:color w:val="000000" w:themeColor="text1"/>
          <w:sz w:val="26"/>
          <w:szCs w:val="26"/>
        </w:rPr>
        <w:t>0</w:t>
      </w:r>
      <w:r w:rsidR="002567B4" w:rsidRPr="000D611C">
        <w:rPr>
          <w:rFonts w:ascii="Myriad Pro" w:eastAsia="Calibri" w:hAnsi="Myriad Pro" w:cs="Times New Roman"/>
          <w:color w:val="000000" w:themeColor="text1"/>
          <w:sz w:val="26"/>
          <w:szCs w:val="26"/>
        </w:rPr>
        <w:t xml:space="preserve"> гг.</w:t>
      </w:r>
      <w:r w:rsidR="008C4968">
        <w:rPr>
          <w:rFonts w:ascii="Myriad Pro" w:eastAsia="Calibri" w:hAnsi="Myriad Pro" w:cs="Times New Roman"/>
          <w:color w:val="000000" w:themeColor="text1"/>
          <w:sz w:val="26"/>
          <w:szCs w:val="26"/>
        </w:rPr>
        <w:t xml:space="preserve">, </w:t>
      </w:r>
      <w:r w:rsidR="00B41D06">
        <w:rPr>
          <w:rFonts w:ascii="Myriad Pro" w:eastAsia="Calibri" w:hAnsi="Myriad Pro" w:cs="Times New Roman"/>
          <w:color w:val="000000" w:themeColor="text1"/>
          <w:sz w:val="26"/>
          <w:szCs w:val="26"/>
        </w:rPr>
        <w:t xml:space="preserve">согласованные в установленном порядке с </w:t>
      </w:r>
      <w:r w:rsidR="00150B73" w:rsidRPr="000A37AA">
        <w:rPr>
          <w:rFonts w:ascii="Myriad Pro" w:hAnsi="Myriad Pro"/>
          <w:sz w:val="26"/>
          <w:szCs w:val="26"/>
        </w:rPr>
        <w:t>федеральным органом исполнительной власти, осуществляющим функции по регулировани</w:t>
      </w:r>
      <w:r w:rsidR="00150B73">
        <w:rPr>
          <w:rFonts w:ascii="Myriad Pro" w:hAnsi="Myriad Pro"/>
          <w:sz w:val="26"/>
          <w:szCs w:val="26"/>
        </w:rPr>
        <w:t>ю</w:t>
      </w:r>
      <w:r w:rsidR="00150B73" w:rsidRPr="000A37AA">
        <w:rPr>
          <w:rFonts w:ascii="Myriad Pro" w:hAnsi="Myriad Pro"/>
          <w:sz w:val="26"/>
          <w:szCs w:val="26"/>
        </w:rPr>
        <w:t xml:space="preserve"> цен (тарифов), подлежащих государственному регулированию в соответствии с законодательством Российской Федерации</w:t>
      </w:r>
      <w:r w:rsidR="00150B73">
        <w:rPr>
          <w:rFonts w:ascii="Myriad Pro" w:hAnsi="Myriad Pro"/>
          <w:sz w:val="26"/>
          <w:szCs w:val="26"/>
        </w:rPr>
        <w:t>,</w:t>
      </w:r>
      <w:r w:rsidR="00150B73" w:rsidRPr="000D611C">
        <w:rPr>
          <w:rFonts w:ascii="Myriad Pro" w:eastAsia="Calibri" w:hAnsi="Myriad Pro" w:cs="Times New Roman"/>
          <w:color w:val="000000" w:themeColor="text1"/>
          <w:sz w:val="26"/>
          <w:szCs w:val="26"/>
        </w:rPr>
        <w:t xml:space="preserve"> </w:t>
      </w:r>
      <w:r w:rsidR="00EB35AC" w:rsidRPr="000D611C">
        <w:rPr>
          <w:rFonts w:ascii="Myriad Pro" w:eastAsia="Calibri" w:hAnsi="Myriad Pro" w:cs="Times New Roman"/>
          <w:color w:val="000000" w:themeColor="text1"/>
          <w:sz w:val="26"/>
          <w:szCs w:val="26"/>
        </w:rPr>
        <w:t>представлен</w:t>
      </w:r>
      <w:r w:rsidR="00964C39">
        <w:rPr>
          <w:rFonts w:ascii="Myriad Pro" w:eastAsia="Calibri" w:hAnsi="Myriad Pro" w:cs="Times New Roman"/>
          <w:color w:val="000000" w:themeColor="text1"/>
          <w:sz w:val="26"/>
          <w:szCs w:val="26"/>
        </w:rPr>
        <w:t>ы</w:t>
      </w:r>
      <w:r w:rsidR="00EB35AC" w:rsidRPr="000D611C">
        <w:rPr>
          <w:rFonts w:ascii="Myriad Pro" w:eastAsia="Calibri" w:hAnsi="Myriad Pro" w:cs="Times New Roman"/>
          <w:color w:val="000000" w:themeColor="text1"/>
          <w:sz w:val="26"/>
          <w:szCs w:val="26"/>
        </w:rPr>
        <w:t xml:space="preserve"> в таблице </w:t>
      </w:r>
      <w:r w:rsidR="00EB35AC">
        <w:rPr>
          <w:rFonts w:ascii="Myriad Pro" w:eastAsia="Calibri" w:hAnsi="Myriad Pro" w:cs="Times New Roman"/>
          <w:color w:val="000000" w:themeColor="text1"/>
          <w:sz w:val="26"/>
          <w:szCs w:val="26"/>
        </w:rPr>
        <w:t>ниже</w:t>
      </w:r>
      <w:r w:rsidR="00B41D06">
        <w:rPr>
          <w:rFonts w:ascii="Myriad Pro" w:eastAsia="Calibri" w:hAnsi="Myriad Pro" w:cs="Times New Roman"/>
          <w:color w:val="000000" w:themeColor="text1"/>
          <w:sz w:val="26"/>
          <w:szCs w:val="26"/>
        </w:rPr>
        <w:t>.</w:t>
      </w:r>
    </w:p>
    <w:tbl>
      <w:tblPr>
        <w:tblW w:w="9700" w:type="dxa"/>
        <w:tblLook w:val="04A0" w:firstRow="1" w:lastRow="0" w:firstColumn="1" w:lastColumn="0" w:noHBand="0" w:noVBand="1"/>
      </w:tblPr>
      <w:tblGrid>
        <w:gridCol w:w="2400"/>
        <w:gridCol w:w="3520"/>
        <w:gridCol w:w="3780"/>
      </w:tblGrid>
      <w:tr w:rsidR="00577B56" w:rsidRPr="007A1E02" w14:paraId="6003E6A7" w14:textId="77777777" w:rsidTr="00F96F6A">
        <w:trPr>
          <w:trHeight w:val="20"/>
          <w:tblHeader/>
        </w:trPr>
        <w:tc>
          <w:tcPr>
            <w:tcW w:w="970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6CE117" w14:textId="01C6FEE7" w:rsidR="00577B56" w:rsidRPr="007A1E02" w:rsidRDefault="00150B73" w:rsidP="007A1E02">
            <w:pPr>
              <w:spacing w:after="0" w:line="240" w:lineRule="auto"/>
              <w:ind w:firstLine="567"/>
              <w:contextualSpacing/>
              <w:jc w:val="center"/>
              <w:rPr>
                <w:rFonts w:ascii="Myriad Pro" w:eastAsia="Calibri" w:hAnsi="Myriad Pro" w:cs="Times New Roman"/>
                <w:b/>
                <w:bCs/>
                <w:color w:val="FFFFFF" w:themeColor="background1"/>
                <w:sz w:val="24"/>
                <w:szCs w:val="24"/>
              </w:rPr>
            </w:pPr>
            <w:r>
              <w:rPr>
                <w:rFonts w:ascii="Myriad Pro" w:eastAsia="Calibri" w:hAnsi="Myriad Pro" w:cs="Times New Roman"/>
                <w:b/>
                <w:bCs/>
                <w:color w:val="FFFFFF" w:themeColor="background1"/>
                <w:sz w:val="24"/>
                <w:szCs w:val="24"/>
              </w:rPr>
              <w:t>В соответствии с</w:t>
            </w:r>
            <w:r w:rsidR="00577B56" w:rsidRPr="007A1E02">
              <w:rPr>
                <w:rFonts w:ascii="Myriad Pro" w:eastAsia="Calibri" w:hAnsi="Myriad Pro" w:cs="Times New Roman"/>
                <w:b/>
                <w:bCs/>
                <w:color w:val="FFFFFF" w:themeColor="background1"/>
                <w:sz w:val="24"/>
                <w:szCs w:val="24"/>
              </w:rPr>
              <w:t xml:space="preserve"> Приказ</w:t>
            </w:r>
            <w:r>
              <w:rPr>
                <w:rFonts w:ascii="Myriad Pro" w:eastAsia="Calibri" w:hAnsi="Myriad Pro" w:cs="Times New Roman"/>
                <w:b/>
                <w:bCs/>
                <w:color w:val="FFFFFF" w:themeColor="background1"/>
                <w:sz w:val="24"/>
                <w:szCs w:val="24"/>
              </w:rPr>
              <w:t>ом</w:t>
            </w:r>
            <w:r w:rsidR="00577B56" w:rsidRPr="007A1E02">
              <w:rPr>
                <w:rFonts w:ascii="Myriad Pro" w:eastAsia="Calibri" w:hAnsi="Myriad Pro" w:cs="Times New Roman"/>
                <w:b/>
                <w:bCs/>
                <w:color w:val="FFFFFF" w:themeColor="background1"/>
                <w:sz w:val="24"/>
                <w:szCs w:val="24"/>
              </w:rPr>
              <w:t xml:space="preserve"> ФСТ России от 12.07.2012 №472-э с учетом Приказа ФАС России от 10.10.2017 №1335/17 </w:t>
            </w:r>
          </w:p>
        </w:tc>
      </w:tr>
      <w:tr w:rsidR="006E1063" w:rsidRPr="007A1E02" w14:paraId="22EF197D" w14:textId="77777777" w:rsidTr="00F96F6A">
        <w:trPr>
          <w:trHeight w:val="476"/>
          <w:tblHeader/>
        </w:trPr>
        <w:tc>
          <w:tcPr>
            <w:tcW w:w="24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B47075" w14:textId="77777777" w:rsidR="00577B56" w:rsidRPr="007A1E02" w:rsidRDefault="00577B56" w:rsidP="007A1E02">
            <w:pPr>
              <w:spacing w:after="0" w:line="240" w:lineRule="auto"/>
              <w:contextualSpacing/>
              <w:jc w:val="center"/>
              <w:rPr>
                <w:rFonts w:ascii="Myriad Pro" w:eastAsia="Calibri" w:hAnsi="Myriad Pro" w:cs="Times New Roman"/>
                <w:b/>
                <w:bCs/>
                <w:color w:val="FFFFFF" w:themeColor="background1"/>
                <w:sz w:val="24"/>
                <w:szCs w:val="24"/>
              </w:rPr>
            </w:pPr>
            <w:r w:rsidRPr="007A1E02">
              <w:rPr>
                <w:rFonts w:ascii="Myriad Pro" w:eastAsia="Calibri" w:hAnsi="Myriad Pro" w:cs="Times New Roman"/>
                <w:b/>
                <w:bCs/>
                <w:color w:val="FFFFFF" w:themeColor="background1"/>
                <w:sz w:val="24"/>
                <w:szCs w:val="24"/>
              </w:rPr>
              <w:t>год</w:t>
            </w:r>
          </w:p>
        </w:tc>
        <w:tc>
          <w:tcPr>
            <w:tcW w:w="35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4AFF88" w14:textId="77777777" w:rsidR="00577B56" w:rsidRPr="007A1E02" w:rsidRDefault="00577B56" w:rsidP="007A1E02">
            <w:pPr>
              <w:spacing w:after="0" w:line="240" w:lineRule="auto"/>
              <w:contextualSpacing/>
              <w:jc w:val="center"/>
              <w:rPr>
                <w:rFonts w:ascii="Myriad Pro" w:eastAsia="Calibri" w:hAnsi="Myriad Pro" w:cs="Times New Roman"/>
                <w:b/>
                <w:bCs/>
                <w:color w:val="FFFFFF" w:themeColor="background1"/>
                <w:sz w:val="24"/>
                <w:szCs w:val="24"/>
              </w:rPr>
            </w:pPr>
            <w:r w:rsidRPr="007A1E02">
              <w:rPr>
                <w:rFonts w:ascii="Myriad Pro" w:eastAsia="Calibri" w:hAnsi="Myriad Pro" w:cs="Times New Roman"/>
                <w:b/>
                <w:bCs/>
                <w:color w:val="FFFFFF" w:themeColor="background1"/>
                <w:sz w:val="24"/>
                <w:szCs w:val="24"/>
              </w:rPr>
              <w:t>Уровень надежности реализуемых товаров и услуг</w:t>
            </w:r>
          </w:p>
        </w:tc>
        <w:tc>
          <w:tcPr>
            <w:tcW w:w="37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3A0C1A" w14:textId="77777777" w:rsidR="00577B56" w:rsidRPr="007A1E02" w:rsidRDefault="00577B56" w:rsidP="007A1E02">
            <w:pPr>
              <w:spacing w:after="0" w:line="240" w:lineRule="auto"/>
              <w:contextualSpacing/>
              <w:jc w:val="center"/>
              <w:rPr>
                <w:rFonts w:ascii="Myriad Pro" w:eastAsia="Calibri" w:hAnsi="Myriad Pro" w:cs="Times New Roman"/>
                <w:b/>
                <w:bCs/>
                <w:color w:val="FFFFFF" w:themeColor="background1"/>
                <w:sz w:val="24"/>
                <w:szCs w:val="24"/>
              </w:rPr>
            </w:pPr>
            <w:r w:rsidRPr="007A1E02">
              <w:rPr>
                <w:rFonts w:ascii="Myriad Pro" w:eastAsia="Calibri" w:hAnsi="Myriad Pro" w:cs="Times New Roman"/>
                <w:b/>
                <w:bCs/>
                <w:color w:val="FFFFFF" w:themeColor="background1"/>
                <w:sz w:val="24"/>
                <w:szCs w:val="24"/>
              </w:rPr>
              <w:t>Уровень качества реализуемых товаров и услуг</w:t>
            </w:r>
          </w:p>
        </w:tc>
      </w:tr>
      <w:tr w:rsidR="00577B56" w:rsidRPr="007A1E02" w14:paraId="200FC371" w14:textId="77777777" w:rsidTr="00F96F6A">
        <w:trPr>
          <w:trHeight w:val="476"/>
        </w:trPr>
        <w:tc>
          <w:tcPr>
            <w:tcW w:w="24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B1944C"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p>
        </w:tc>
        <w:tc>
          <w:tcPr>
            <w:tcW w:w="35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92F0D1"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p>
        </w:tc>
        <w:tc>
          <w:tcPr>
            <w:tcW w:w="37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2D4728"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p>
        </w:tc>
      </w:tr>
      <w:tr w:rsidR="00577B56" w:rsidRPr="007A1E02" w14:paraId="33684A64" w14:textId="77777777" w:rsidTr="00F96F6A">
        <w:trPr>
          <w:trHeight w:val="20"/>
        </w:trPr>
        <w:tc>
          <w:tcPr>
            <w:tcW w:w="2400" w:type="dxa"/>
            <w:tcBorders>
              <w:top w:val="single" w:sz="4" w:space="0" w:color="FFFFFF" w:themeColor="background1"/>
              <w:left w:val="single" w:sz="8" w:space="0" w:color="auto"/>
              <w:bottom w:val="single" w:sz="4" w:space="0" w:color="auto"/>
              <w:right w:val="single" w:sz="4" w:space="0" w:color="auto"/>
            </w:tcBorders>
            <w:shd w:val="clear" w:color="auto" w:fill="auto"/>
            <w:noWrap/>
            <w:vAlign w:val="center"/>
            <w:hideMark/>
          </w:tcPr>
          <w:p w14:paraId="17C98DE9"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2012</w:t>
            </w:r>
          </w:p>
        </w:tc>
        <w:tc>
          <w:tcPr>
            <w:tcW w:w="35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55DE8A"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0,019947053</w:t>
            </w:r>
          </w:p>
        </w:tc>
        <w:tc>
          <w:tcPr>
            <w:tcW w:w="3780" w:type="dxa"/>
            <w:tcBorders>
              <w:top w:val="single" w:sz="4" w:space="0" w:color="FFFFFF" w:themeColor="background1"/>
              <w:left w:val="nil"/>
              <w:bottom w:val="single" w:sz="4" w:space="0" w:color="auto"/>
              <w:right w:val="single" w:sz="8" w:space="0" w:color="auto"/>
            </w:tcBorders>
            <w:shd w:val="clear" w:color="auto" w:fill="auto"/>
            <w:noWrap/>
            <w:vAlign w:val="center"/>
            <w:hideMark/>
          </w:tcPr>
          <w:p w14:paraId="3B472522"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1,0102</w:t>
            </w:r>
          </w:p>
        </w:tc>
      </w:tr>
      <w:tr w:rsidR="00577B56" w:rsidRPr="007A1E02" w14:paraId="1D1F8991" w14:textId="77777777" w:rsidTr="00F96F6A">
        <w:trPr>
          <w:trHeight w:val="20"/>
        </w:trPr>
        <w:tc>
          <w:tcPr>
            <w:tcW w:w="2400" w:type="dxa"/>
            <w:tcBorders>
              <w:top w:val="nil"/>
              <w:left w:val="single" w:sz="8" w:space="0" w:color="auto"/>
              <w:bottom w:val="single" w:sz="4" w:space="0" w:color="auto"/>
              <w:right w:val="single" w:sz="4" w:space="0" w:color="auto"/>
            </w:tcBorders>
            <w:shd w:val="clear" w:color="auto" w:fill="auto"/>
            <w:noWrap/>
            <w:vAlign w:val="center"/>
            <w:hideMark/>
          </w:tcPr>
          <w:p w14:paraId="42FAAB48"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2013</w:t>
            </w:r>
          </w:p>
        </w:tc>
        <w:tc>
          <w:tcPr>
            <w:tcW w:w="3520" w:type="dxa"/>
            <w:tcBorders>
              <w:top w:val="nil"/>
              <w:left w:val="nil"/>
              <w:bottom w:val="single" w:sz="4" w:space="0" w:color="auto"/>
              <w:right w:val="single" w:sz="4" w:space="0" w:color="auto"/>
            </w:tcBorders>
            <w:shd w:val="clear" w:color="auto" w:fill="auto"/>
            <w:noWrap/>
            <w:vAlign w:val="center"/>
            <w:hideMark/>
          </w:tcPr>
          <w:p w14:paraId="2589B18A"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0,019647847</w:t>
            </w:r>
          </w:p>
        </w:tc>
        <w:tc>
          <w:tcPr>
            <w:tcW w:w="3780" w:type="dxa"/>
            <w:tcBorders>
              <w:top w:val="nil"/>
              <w:left w:val="nil"/>
              <w:bottom w:val="single" w:sz="4" w:space="0" w:color="auto"/>
              <w:right w:val="single" w:sz="8" w:space="0" w:color="auto"/>
            </w:tcBorders>
            <w:shd w:val="clear" w:color="auto" w:fill="auto"/>
            <w:noWrap/>
            <w:vAlign w:val="center"/>
            <w:hideMark/>
          </w:tcPr>
          <w:p w14:paraId="2E6CC071"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1,0102</w:t>
            </w:r>
          </w:p>
        </w:tc>
      </w:tr>
      <w:tr w:rsidR="00577B56" w:rsidRPr="007A1E02" w14:paraId="414E5F3C" w14:textId="77777777" w:rsidTr="00F96F6A">
        <w:trPr>
          <w:trHeight w:val="20"/>
        </w:trPr>
        <w:tc>
          <w:tcPr>
            <w:tcW w:w="2400" w:type="dxa"/>
            <w:tcBorders>
              <w:top w:val="nil"/>
              <w:left w:val="single" w:sz="8" w:space="0" w:color="auto"/>
              <w:bottom w:val="single" w:sz="4" w:space="0" w:color="auto"/>
              <w:right w:val="single" w:sz="4" w:space="0" w:color="auto"/>
            </w:tcBorders>
            <w:shd w:val="clear" w:color="auto" w:fill="auto"/>
            <w:noWrap/>
            <w:vAlign w:val="center"/>
            <w:hideMark/>
          </w:tcPr>
          <w:p w14:paraId="5DED4356"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2014</w:t>
            </w:r>
          </w:p>
        </w:tc>
        <w:tc>
          <w:tcPr>
            <w:tcW w:w="3520" w:type="dxa"/>
            <w:tcBorders>
              <w:top w:val="nil"/>
              <w:left w:val="nil"/>
              <w:bottom w:val="single" w:sz="4" w:space="0" w:color="auto"/>
              <w:right w:val="single" w:sz="4" w:space="0" w:color="auto"/>
            </w:tcBorders>
            <w:shd w:val="clear" w:color="auto" w:fill="auto"/>
            <w:noWrap/>
            <w:vAlign w:val="center"/>
            <w:hideMark/>
          </w:tcPr>
          <w:p w14:paraId="723D14E7"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0,019353129</w:t>
            </w:r>
          </w:p>
        </w:tc>
        <w:tc>
          <w:tcPr>
            <w:tcW w:w="3780" w:type="dxa"/>
            <w:tcBorders>
              <w:top w:val="nil"/>
              <w:left w:val="nil"/>
              <w:bottom w:val="single" w:sz="4" w:space="0" w:color="auto"/>
              <w:right w:val="single" w:sz="8" w:space="0" w:color="auto"/>
            </w:tcBorders>
            <w:shd w:val="clear" w:color="auto" w:fill="auto"/>
            <w:noWrap/>
            <w:vAlign w:val="center"/>
            <w:hideMark/>
          </w:tcPr>
          <w:p w14:paraId="2C57D9E1"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1,0102</w:t>
            </w:r>
          </w:p>
        </w:tc>
      </w:tr>
      <w:tr w:rsidR="00577B56" w:rsidRPr="007A1E02" w14:paraId="6F8C073C" w14:textId="77777777" w:rsidTr="00F96F6A">
        <w:trPr>
          <w:trHeight w:val="20"/>
        </w:trPr>
        <w:tc>
          <w:tcPr>
            <w:tcW w:w="2400" w:type="dxa"/>
            <w:tcBorders>
              <w:top w:val="nil"/>
              <w:left w:val="single" w:sz="8" w:space="0" w:color="auto"/>
              <w:bottom w:val="single" w:sz="4" w:space="0" w:color="auto"/>
              <w:right w:val="single" w:sz="4" w:space="0" w:color="auto"/>
            </w:tcBorders>
            <w:shd w:val="clear" w:color="auto" w:fill="auto"/>
            <w:noWrap/>
            <w:vAlign w:val="center"/>
            <w:hideMark/>
          </w:tcPr>
          <w:p w14:paraId="76A85A1C"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2015</w:t>
            </w:r>
          </w:p>
        </w:tc>
        <w:tc>
          <w:tcPr>
            <w:tcW w:w="3520" w:type="dxa"/>
            <w:tcBorders>
              <w:top w:val="nil"/>
              <w:left w:val="nil"/>
              <w:bottom w:val="single" w:sz="4" w:space="0" w:color="auto"/>
              <w:right w:val="single" w:sz="4" w:space="0" w:color="auto"/>
            </w:tcBorders>
            <w:shd w:val="clear" w:color="auto" w:fill="auto"/>
            <w:noWrap/>
            <w:vAlign w:val="center"/>
            <w:hideMark/>
          </w:tcPr>
          <w:p w14:paraId="3395D1CB"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0,019062833</w:t>
            </w:r>
          </w:p>
        </w:tc>
        <w:tc>
          <w:tcPr>
            <w:tcW w:w="3780" w:type="dxa"/>
            <w:tcBorders>
              <w:top w:val="nil"/>
              <w:left w:val="nil"/>
              <w:bottom w:val="single" w:sz="4" w:space="0" w:color="auto"/>
              <w:right w:val="single" w:sz="8" w:space="0" w:color="auto"/>
            </w:tcBorders>
            <w:shd w:val="clear" w:color="auto" w:fill="auto"/>
            <w:noWrap/>
            <w:vAlign w:val="center"/>
            <w:hideMark/>
          </w:tcPr>
          <w:p w14:paraId="159E28B3"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1,0102</w:t>
            </w:r>
          </w:p>
        </w:tc>
      </w:tr>
      <w:tr w:rsidR="00577B56" w:rsidRPr="007A1E02" w14:paraId="1F76DC1D" w14:textId="77777777" w:rsidTr="00F96F6A">
        <w:trPr>
          <w:trHeight w:val="20"/>
        </w:trPr>
        <w:tc>
          <w:tcPr>
            <w:tcW w:w="2400" w:type="dxa"/>
            <w:tcBorders>
              <w:top w:val="nil"/>
              <w:left w:val="single" w:sz="8" w:space="0" w:color="auto"/>
              <w:bottom w:val="single" w:sz="4" w:space="0" w:color="auto"/>
              <w:right w:val="single" w:sz="4" w:space="0" w:color="auto"/>
            </w:tcBorders>
            <w:shd w:val="clear" w:color="auto" w:fill="auto"/>
            <w:noWrap/>
            <w:vAlign w:val="center"/>
            <w:hideMark/>
          </w:tcPr>
          <w:p w14:paraId="69FE6914"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2016</w:t>
            </w:r>
          </w:p>
        </w:tc>
        <w:tc>
          <w:tcPr>
            <w:tcW w:w="3520" w:type="dxa"/>
            <w:tcBorders>
              <w:top w:val="nil"/>
              <w:left w:val="nil"/>
              <w:bottom w:val="single" w:sz="4" w:space="0" w:color="auto"/>
              <w:right w:val="single" w:sz="4" w:space="0" w:color="auto"/>
            </w:tcBorders>
            <w:shd w:val="clear" w:color="auto" w:fill="auto"/>
            <w:noWrap/>
            <w:vAlign w:val="center"/>
            <w:hideMark/>
          </w:tcPr>
          <w:p w14:paraId="60120DD7"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0,018776890</w:t>
            </w:r>
          </w:p>
        </w:tc>
        <w:tc>
          <w:tcPr>
            <w:tcW w:w="3780" w:type="dxa"/>
            <w:tcBorders>
              <w:top w:val="nil"/>
              <w:left w:val="nil"/>
              <w:bottom w:val="single" w:sz="4" w:space="0" w:color="auto"/>
              <w:right w:val="single" w:sz="8" w:space="0" w:color="auto"/>
            </w:tcBorders>
            <w:shd w:val="clear" w:color="auto" w:fill="auto"/>
            <w:noWrap/>
            <w:vAlign w:val="center"/>
            <w:hideMark/>
          </w:tcPr>
          <w:p w14:paraId="2FA9C853"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1,0102</w:t>
            </w:r>
          </w:p>
        </w:tc>
      </w:tr>
      <w:tr w:rsidR="00577B56" w:rsidRPr="007A1E02" w14:paraId="2B176952" w14:textId="77777777" w:rsidTr="00F96F6A">
        <w:trPr>
          <w:trHeight w:val="20"/>
        </w:trPr>
        <w:tc>
          <w:tcPr>
            <w:tcW w:w="2400" w:type="dxa"/>
            <w:tcBorders>
              <w:top w:val="nil"/>
              <w:left w:val="single" w:sz="8" w:space="0" w:color="auto"/>
              <w:bottom w:val="single" w:sz="4" w:space="0" w:color="auto"/>
              <w:right w:val="single" w:sz="4" w:space="0" w:color="auto"/>
            </w:tcBorders>
            <w:shd w:val="clear" w:color="auto" w:fill="auto"/>
            <w:noWrap/>
            <w:vAlign w:val="center"/>
            <w:hideMark/>
          </w:tcPr>
          <w:p w14:paraId="2DE714B6"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2017</w:t>
            </w:r>
          </w:p>
        </w:tc>
        <w:tc>
          <w:tcPr>
            <w:tcW w:w="3520" w:type="dxa"/>
            <w:tcBorders>
              <w:top w:val="nil"/>
              <w:left w:val="nil"/>
              <w:bottom w:val="single" w:sz="4" w:space="0" w:color="auto"/>
              <w:right w:val="single" w:sz="4" w:space="0" w:color="auto"/>
            </w:tcBorders>
            <w:shd w:val="clear" w:color="auto" w:fill="auto"/>
            <w:noWrap/>
            <w:vAlign w:val="center"/>
            <w:hideMark/>
          </w:tcPr>
          <w:p w14:paraId="15124B3C"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0,018495237</w:t>
            </w:r>
          </w:p>
        </w:tc>
        <w:tc>
          <w:tcPr>
            <w:tcW w:w="3780" w:type="dxa"/>
            <w:tcBorders>
              <w:top w:val="nil"/>
              <w:left w:val="nil"/>
              <w:bottom w:val="single" w:sz="4" w:space="0" w:color="auto"/>
              <w:right w:val="single" w:sz="8" w:space="0" w:color="auto"/>
            </w:tcBorders>
            <w:shd w:val="clear" w:color="auto" w:fill="auto"/>
            <w:noWrap/>
            <w:vAlign w:val="center"/>
            <w:hideMark/>
          </w:tcPr>
          <w:p w14:paraId="79DCEA5A"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1,0102</w:t>
            </w:r>
          </w:p>
        </w:tc>
      </w:tr>
      <w:tr w:rsidR="00577B56" w:rsidRPr="007A1E02" w14:paraId="30AB7868" w14:textId="77777777" w:rsidTr="00F96F6A">
        <w:trPr>
          <w:trHeight w:val="20"/>
        </w:trPr>
        <w:tc>
          <w:tcPr>
            <w:tcW w:w="2400" w:type="dxa"/>
            <w:tcBorders>
              <w:top w:val="nil"/>
              <w:left w:val="single" w:sz="8" w:space="0" w:color="auto"/>
              <w:bottom w:val="single" w:sz="4" w:space="0" w:color="auto"/>
              <w:right w:val="single" w:sz="4" w:space="0" w:color="auto"/>
            </w:tcBorders>
            <w:shd w:val="clear" w:color="auto" w:fill="auto"/>
            <w:noWrap/>
            <w:vAlign w:val="center"/>
            <w:hideMark/>
          </w:tcPr>
          <w:p w14:paraId="3C30348C"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2018</w:t>
            </w:r>
          </w:p>
        </w:tc>
        <w:tc>
          <w:tcPr>
            <w:tcW w:w="3520" w:type="dxa"/>
            <w:tcBorders>
              <w:top w:val="nil"/>
              <w:left w:val="nil"/>
              <w:bottom w:val="single" w:sz="4" w:space="0" w:color="auto"/>
              <w:right w:val="single" w:sz="4" w:space="0" w:color="auto"/>
            </w:tcBorders>
            <w:shd w:val="clear" w:color="auto" w:fill="auto"/>
            <w:noWrap/>
            <w:vAlign w:val="center"/>
            <w:hideMark/>
          </w:tcPr>
          <w:p w14:paraId="205CBCD2"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0,018217808</w:t>
            </w:r>
          </w:p>
        </w:tc>
        <w:tc>
          <w:tcPr>
            <w:tcW w:w="3780" w:type="dxa"/>
            <w:tcBorders>
              <w:top w:val="nil"/>
              <w:left w:val="nil"/>
              <w:bottom w:val="single" w:sz="4" w:space="0" w:color="auto"/>
              <w:right w:val="single" w:sz="8" w:space="0" w:color="auto"/>
            </w:tcBorders>
            <w:shd w:val="clear" w:color="auto" w:fill="auto"/>
            <w:noWrap/>
            <w:vAlign w:val="center"/>
            <w:hideMark/>
          </w:tcPr>
          <w:p w14:paraId="20C49597"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1,0102</w:t>
            </w:r>
          </w:p>
        </w:tc>
      </w:tr>
      <w:tr w:rsidR="00577B56" w:rsidRPr="007A1E02" w14:paraId="3566CA4C" w14:textId="77777777" w:rsidTr="00F96F6A">
        <w:trPr>
          <w:trHeight w:val="20"/>
        </w:trPr>
        <w:tc>
          <w:tcPr>
            <w:tcW w:w="2400" w:type="dxa"/>
            <w:tcBorders>
              <w:top w:val="nil"/>
              <w:left w:val="single" w:sz="8" w:space="0" w:color="auto"/>
              <w:bottom w:val="single" w:sz="4" w:space="0" w:color="auto"/>
              <w:right w:val="single" w:sz="4" w:space="0" w:color="auto"/>
            </w:tcBorders>
            <w:shd w:val="clear" w:color="auto" w:fill="auto"/>
            <w:noWrap/>
            <w:vAlign w:val="center"/>
            <w:hideMark/>
          </w:tcPr>
          <w:p w14:paraId="3D36EA40"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2019</w:t>
            </w:r>
          </w:p>
        </w:tc>
        <w:tc>
          <w:tcPr>
            <w:tcW w:w="3520" w:type="dxa"/>
            <w:tcBorders>
              <w:top w:val="nil"/>
              <w:left w:val="nil"/>
              <w:bottom w:val="single" w:sz="4" w:space="0" w:color="auto"/>
              <w:right w:val="single" w:sz="4" w:space="0" w:color="auto"/>
            </w:tcBorders>
            <w:shd w:val="clear" w:color="auto" w:fill="auto"/>
            <w:noWrap/>
            <w:vAlign w:val="center"/>
            <w:hideMark/>
          </w:tcPr>
          <w:p w14:paraId="7EC56320"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0,017944541</w:t>
            </w:r>
          </w:p>
        </w:tc>
        <w:tc>
          <w:tcPr>
            <w:tcW w:w="3780" w:type="dxa"/>
            <w:tcBorders>
              <w:top w:val="nil"/>
              <w:left w:val="nil"/>
              <w:bottom w:val="single" w:sz="4" w:space="0" w:color="auto"/>
              <w:right w:val="single" w:sz="8" w:space="0" w:color="auto"/>
            </w:tcBorders>
            <w:shd w:val="clear" w:color="auto" w:fill="auto"/>
            <w:noWrap/>
            <w:vAlign w:val="center"/>
            <w:hideMark/>
          </w:tcPr>
          <w:p w14:paraId="7578C692"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1,0102</w:t>
            </w:r>
          </w:p>
        </w:tc>
      </w:tr>
      <w:tr w:rsidR="00577B56" w:rsidRPr="007A1E02" w14:paraId="3B3A3C2A" w14:textId="77777777" w:rsidTr="00F96F6A">
        <w:trPr>
          <w:trHeight w:val="20"/>
        </w:trPr>
        <w:tc>
          <w:tcPr>
            <w:tcW w:w="2400" w:type="dxa"/>
            <w:tcBorders>
              <w:top w:val="nil"/>
              <w:left w:val="single" w:sz="8" w:space="0" w:color="auto"/>
              <w:bottom w:val="single" w:sz="8" w:space="0" w:color="auto"/>
              <w:right w:val="single" w:sz="4" w:space="0" w:color="auto"/>
            </w:tcBorders>
            <w:shd w:val="clear" w:color="auto" w:fill="auto"/>
            <w:noWrap/>
            <w:vAlign w:val="center"/>
            <w:hideMark/>
          </w:tcPr>
          <w:p w14:paraId="436B97CE"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2020</w:t>
            </w:r>
          </w:p>
        </w:tc>
        <w:tc>
          <w:tcPr>
            <w:tcW w:w="3520" w:type="dxa"/>
            <w:tcBorders>
              <w:top w:val="nil"/>
              <w:left w:val="nil"/>
              <w:bottom w:val="single" w:sz="8" w:space="0" w:color="auto"/>
              <w:right w:val="single" w:sz="4" w:space="0" w:color="auto"/>
            </w:tcBorders>
            <w:shd w:val="clear" w:color="auto" w:fill="auto"/>
            <w:noWrap/>
            <w:vAlign w:val="center"/>
            <w:hideMark/>
          </w:tcPr>
          <w:p w14:paraId="11AB9DA5"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0,017675373</w:t>
            </w:r>
          </w:p>
        </w:tc>
        <w:tc>
          <w:tcPr>
            <w:tcW w:w="3780" w:type="dxa"/>
            <w:tcBorders>
              <w:top w:val="nil"/>
              <w:left w:val="nil"/>
              <w:bottom w:val="single" w:sz="8" w:space="0" w:color="auto"/>
              <w:right w:val="single" w:sz="8" w:space="0" w:color="auto"/>
            </w:tcBorders>
            <w:shd w:val="clear" w:color="auto" w:fill="auto"/>
            <w:noWrap/>
            <w:vAlign w:val="center"/>
            <w:hideMark/>
          </w:tcPr>
          <w:p w14:paraId="7FCB7451" w14:textId="77777777" w:rsidR="00577B56" w:rsidRPr="007A1E02"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7A1E02">
              <w:rPr>
                <w:rFonts w:ascii="Myriad Pro" w:eastAsia="Calibri" w:hAnsi="Myriad Pro" w:cs="Times New Roman"/>
                <w:color w:val="000000" w:themeColor="text1"/>
                <w:sz w:val="24"/>
                <w:szCs w:val="24"/>
              </w:rPr>
              <w:t>1,0102</w:t>
            </w:r>
          </w:p>
        </w:tc>
      </w:tr>
    </w:tbl>
    <w:p w14:paraId="507092E2" w14:textId="77777777" w:rsidR="00241A1E" w:rsidRPr="00241A1E" w:rsidRDefault="00241A1E" w:rsidP="00241A1E">
      <w:pPr>
        <w:spacing w:after="0" w:line="360" w:lineRule="auto"/>
        <w:ind w:firstLine="567"/>
        <w:contextualSpacing/>
        <w:jc w:val="both"/>
        <w:rPr>
          <w:rFonts w:ascii="Myriad Pro" w:eastAsia="Calibri" w:hAnsi="Myriad Pro" w:cs="Times New Roman"/>
          <w:color w:val="000000" w:themeColor="text1"/>
          <w:sz w:val="26"/>
          <w:szCs w:val="26"/>
        </w:rPr>
      </w:pPr>
    </w:p>
    <w:p w14:paraId="4CC5BCAC" w14:textId="77777777" w:rsidR="006E1063" w:rsidRPr="006E1063" w:rsidRDefault="006E1063" w:rsidP="00F96F6A">
      <w:pPr>
        <w:spacing w:after="0" w:line="360" w:lineRule="auto"/>
        <w:contextualSpacing/>
        <w:jc w:val="both"/>
        <w:rPr>
          <w:rFonts w:ascii="Myriad Pro" w:eastAsia="Calibri" w:hAnsi="Myriad Pro" w:cs="Times New Roman"/>
          <w:b/>
          <w:bCs/>
          <w:color w:val="000000" w:themeColor="text1"/>
          <w:sz w:val="26"/>
          <w:szCs w:val="26"/>
        </w:rPr>
      </w:pPr>
      <w:r w:rsidRPr="006E1063">
        <w:rPr>
          <w:rFonts w:ascii="Myriad Pro" w:eastAsia="Calibri" w:hAnsi="Myriad Pro" w:cs="Times New Roman"/>
          <w:b/>
          <w:bCs/>
          <w:color w:val="000000" w:themeColor="text1"/>
          <w:sz w:val="26"/>
          <w:szCs w:val="26"/>
        </w:rPr>
        <w:t>ПОЗИЦИЯ ИСПОЛНИТЕЛЯ</w:t>
      </w:r>
    </w:p>
    <w:p w14:paraId="58E3E02F" w14:textId="14DE87FD" w:rsidR="006E1063" w:rsidRPr="006E1063" w:rsidRDefault="006E1063" w:rsidP="006E1063">
      <w:pPr>
        <w:spacing w:after="0" w:line="360" w:lineRule="auto"/>
        <w:ind w:firstLine="567"/>
        <w:contextualSpacing/>
        <w:jc w:val="both"/>
        <w:rPr>
          <w:rFonts w:ascii="Myriad Pro" w:eastAsia="Calibri" w:hAnsi="Myriad Pro" w:cs="Times New Roman"/>
          <w:color w:val="000000" w:themeColor="text1"/>
          <w:sz w:val="26"/>
          <w:szCs w:val="26"/>
        </w:rPr>
      </w:pPr>
      <w:r w:rsidRPr="006E1063">
        <w:rPr>
          <w:rFonts w:ascii="Myriad Pro" w:eastAsia="Calibri" w:hAnsi="Myriad Pro" w:cs="Times New Roman"/>
          <w:color w:val="000000" w:themeColor="text1"/>
          <w:sz w:val="26"/>
          <w:szCs w:val="26"/>
        </w:rPr>
        <w:t xml:space="preserve">В рамках анализа обоснованности принятых </w:t>
      </w:r>
      <w:r w:rsidR="00591A18">
        <w:rPr>
          <w:rFonts w:ascii="Myriad Pro" w:eastAsia="Calibri" w:hAnsi="Myriad Pro" w:cs="Times New Roman"/>
          <w:color w:val="000000" w:themeColor="text1"/>
          <w:sz w:val="26"/>
          <w:szCs w:val="26"/>
        </w:rPr>
        <w:t>Комитетом</w:t>
      </w:r>
      <w:r w:rsidRPr="006E1063">
        <w:rPr>
          <w:rFonts w:ascii="Myriad Pro" w:eastAsia="Calibri" w:hAnsi="Myriad Pro" w:cs="Times New Roman"/>
          <w:color w:val="000000" w:themeColor="text1"/>
          <w:sz w:val="26"/>
          <w:szCs w:val="26"/>
        </w:rPr>
        <w:t xml:space="preserve"> в расчет тарифов на 2019 год долгосрочных параметров регулирования (в части показателей надежности и качества оказываемых услуг) Исполнителем рассмотрены предоставленные ПАО «</w:t>
      </w:r>
      <w:r>
        <w:rPr>
          <w:rFonts w:ascii="Myriad Pro" w:eastAsia="Calibri" w:hAnsi="Myriad Pro" w:cs="Times New Roman"/>
          <w:color w:val="000000" w:themeColor="text1"/>
          <w:sz w:val="26"/>
          <w:szCs w:val="26"/>
        </w:rPr>
        <w:t>Ленэнерго</w:t>
      </w:r>
      <w:r w:rsidRPr="006E1063">
        <w:rPr>
          <w:rFonts w:ascii="Myriad Pro" w:eastAsia="Calibri" w:hAnsi="Myriad Pro" w:cs="Times New Roman"/>
          <w:color w:val="000000" w:themeColor="text1"/>
          <w:sz w:val="26"/>
          <w:szCs w:val="26"/>
        </w:rPr>
        <w:t>» обосновывающие материалы и расчеты:</w:t>
      </w:r>
    </w:p>
    <w:p w14:paraId="391C52C7" w14:textId="7A2A329D" w:rsidR="006E1063" w:rsidRDefault="006E1063" w:rsidP="00FC13CB">
      <w:pPr>
        <w:pStyle w:val="a3"/>
        <w:numPr>
          <w:ilvl w:val="0"/>
          <w:numId w:val="32"/>
        </w:numPr>
        <w:spacing w:after="0" w:line="360" w:lineRule="auto"/>
        <w:ind w:left="1281" w:hanging="357"/>
        <w:jc w:val="both"/>
        <w:rPr>
          <w:rFonts w:ascii="Myriad Pro" w:hAnsi="Myriad Pro"/>
          <w:color w:val="000000" w:themeColor="text1"/>
          <w:sz w:val="26"/>
          <w:szCs w:val="26"/>
        </w:rPr>
      </w:pPr>
      <w:r w:rsidRPr="006E1063">
        <w:rPr>
          <w:rFonts w:ascii="Myriad Pro" w:hAnsi="Myriad Pro"/>
          <w:color w:val="000000" w:themeColor="text1"/>
          <w:sz w:val="26"/>
          <w:szCs w:val="26"/>
        </w:rPr>
        <w:t xml:space="preserve">письмо от </w:t>
      </w:r>
      <w:r w:rsidR="0040010E" w:rsidRPr="00F3080A">
        <w:rPr>
          <w:rFonts w:ascii="Myriad Pro" w:hAnsi="Myriad Pro"/>
          <w:color w:val="000000" w:themeColor="text1"/>
          <w:sz w:val="26"/>
          <w:szCs w:val="26"/>
        </w:rPr>
        <w:t>26.04.2017 №</w:t>
      </w:r>
      <w:r w:rsidR="00FA6889">
        <w:rPr>
          <w:rFonts w:ascii="Myriad Pro" w:hAnsi="Myriad Pro"/>
          <w:color w:val="000000" w:themeColor="text1"/>
          <w:sz w:val="26"/>
          <w:szCs w:val="26"/>
        </w:rPr>
        <w:t xml:space="preserve"> </w:t>
      </w:r>
      <w:r w:rsidR="0040010E" w:rsidRPr="00F3080A">
        <w:rPr>
          <w:rFonts w:ascii="Myriad Pro" w:hAnsi="Myriad Pro"/>
          <w:color w:val="000000" w:themeColor="text1"/>
          <w:sz w:val="26"/>
          <w:szCs w:val="26"/>
        </w:rPr>
        <w:t>ЛЭ/14-20/690</w:t>
      </w:r>
      <w:r w:rsidR="0040010E" w:rsidRPr="006E1063">
        <w:rPr>
          <w:rFonts w:ascii="Myriad Pro" w:hAnsi="Myriad Pro"/>
          <w:color w:val="000000" w:themeColor="text1"/>
          <w:sz w:val="26"/>
          <w:szCs w:val="26"/>
        </w:rPr>
        <w:t xml:space="preserve"> </w:t>
      </w:r>
      <w:r w:rsidRPr="006E1063">
        <w:rPr>
          <w:rFonts w:ascii="Myriad Pro" w:hAnsi="Myriad Pro"/>
          <w:color w:val="000000" w:themeColor="text1"/>
          <w:sz w:val="26"/>
          <w:szCs w:val="26"/>
        </w:rPr>
        <w:t>«О предоставлении плановых показателей надежности и качества на 20</w:t>
      </w:r>
      <w:r>
        <w:rPr>
          <w:rFonts w:ascii="Myriad Pro" w:hAnsi="Myriad Pro"/>
          <w:color w:val="000000" w:themeColor="text1"/>
          <w:sz w:val="26"/>
          <w:szCs w:val="26"/>
        </w:rPr>
        <w:t>1</w:t>
      </w:r>
      <w:r w:rsidR="006D6F68">
        <w:rPr>
          <w:rFonts w:ascii="Myriad Pro" w:hAnsi="Myriad Pro"/>
          <w:color w:val="000000" w:themeColor="text1"/>
          <w:sz w:val="26"/>
          <w:szCs w:val="26"/>
        </w:rPr>
        <w:t>8</w:t>
      </w:r>
      <w:r w:rsidRPr="006E1063">
        <w:rPr>
          <w:rFonts w:ascii="Myriad Pro" w:hAnsi="Myriad Pro"/>
          <w:color w:val="000000" w:themeColor="text1"/>
          <w:sz w:val="26"/>
          <w:szCs w:val="26"/>
        </w:rPr>
        <w:t>-202</w:t>
      </w:r>
      <w:r>
        <w:rPr>
          <w:rFonts w:ascii="Myriad Pro" w:hAnsi="Myriad Pro"/>
          <w:color w:val="000000" w:themeColor="text1"/>
          <w:sz w:val="26"/>
          <w:szCs w:val="26"/>
        </w:rPr>
        <w:t>0</w:t>
      </w:r>
      <w:r w:rsidRPr="006E1063">
        <w:rPr>
          <w:rFonts w:ascii="Myriad Pro" w:hAnsi="Myriad Pro"/>
          <w:color w:val="000000" w:themeColor="text1"/>
          <w:sz w:val="26"/>
          <w:szCs w:val="26"/>
        </w:rPr>
        <w:t xml:space="preserve"> гг.»;</w:t>
      </w:r>
    </w:p>
    <w:p w14:paraId="73030F69" w14:textId="2E04F3C1" w:rsidR="00B56076" w:rsidRDefault="00B56076" w:rsidP="00FC13CB">
      <w:pPr>
        <w:pStyle w:val="a3"/>
        <w:numPr>
          <w:ilvl w:val="0"/>
          <w:numId w:val="32"/>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lastRenderedPageBreak/>
        <w:t>Пояснительная записка к расчету показателей качества оказываемых услуг ПАО «Ленэнерго» по Санкт-Петербургу в 2017 г</w:t>
      </w:r>
      <w:r w:rsidR="00FD4587">
        <w:rPr>
          <w:rFonts w:ascii="Myriad Pro" w:hAnsi="Myriad Pro"/>
          <w:color w:val="000000" w:themeColor="text1"/>
          <w:sz w:val="26"/>
          <w:szCs w:val="26"/>
        </w:rPr>
        <w:t>оду</w:t>
      </w:r>
      <w:r>
        <w:rPr>
          <w:rFonts w:ascii="Myriad Pro" w:hAnsi="Myriad Pro"/>
          <w:color w:val="000000" w:themeColor="text1"/>
          <w:sz w:val="26"/>
          <w:szCs w:val="26"/>
        </w:rPr>
        <w:t>;</w:t>
      </w:r>
    </w:p>
    <w:p w14:paraId="412D9ADF" w14:textId="7AD90680" w:rsidR="00B56076" w:rsidRPr="000D611C" w:rsidRDefault="00B56076" w:rsidP="00FC13CB">
      <w:pPr>
        <w:pStyle w:val="a3"/>
        <w:numPr>
          <w:ilvl w:val="0"/>
          <w:numId w:val="32"/>
        </w:numPr>
        <w:spacing w:after="0" w:line="360" w:lineRule="auto"/>
        <w:ind w:left="1281" w:hanging="357"/>
        <w:jc w:val="both"/>
        <w:rPr>
          <w:rFonts w:ascii="Myriad Pro" w:hAnsi="Myriad Pro"/>
          <w:color w:val="000000" w:themeColor="text1"/>
          <w:sz w:val="26"/>
          <w:szCs w:val="26"/>
        </w:rPr>
      </w:pPr>
      <w:r w:rsidRPr="000D611C">
        <w:rPr>
          <w:rFonts w:ascii="Myriad Pro" w:hAnsi="Myriad Pro"/>
          <w:color w:val="000000" w:themeColor="text1"/>
          <w:sz w:val="26"/>
          <w:szCs w:val="26"/>
        </w:rPr>
        <w:t>форма 1.</w:t>
      </w:r>
      <w:r>
        <w:rPr>
          <w:rFonts w:ascii="Myriad Pro" w:hAnsi="Myriad Pro"/>
          <w:color w:val="000000" w:themeColor="text1"/>
          <w:sz w:val="26"/>
          <w:szCs w:val="26"/>
        </w:rPr>
        <w:t>3</w:t>
      </w:r>
      <w:r w:rsidRPr="000D611C">
        <w:rPr>
          <w:rFonts w:ascii="Myriad Pro" w:hAnsi="Myriad Pro"/>
          <w:color w:val="000000" w:themeColor="text1"/>
          <w:sz w:val="26"/>
          <w:szCs w:val="26"/>
        </w:rPr>
        <w:t>. Предложени</w:t>
      </w:r>
      <w:r>
        <w:rPr>
          <w:rFonts w:ascii="Myriad Pro" w:hAnsi="Myriad Pro"/>
          <w:color w:val="000000" w:themeColor="text1"/>
          <w:sz w:val="26"/>
          <w:szCs w:val="26"/>
        </w:rPr>
        <w:t>я</w:t>
      </w:r>
      <w:r w:rsidRPr="000D611C">
        <w:rPr>
          <w:rFonts w:ascii="Myriad Pro" w:hAnsi="Myriad Pro"/>
          <w:color w:val="000000" w:themeColor="text1"/>
          <w:sz w:val="26"/>
          <w:szCs w:val="26"/>
        </w:rPr>
        <w:t xml:space="preserve"> </w:t>
      </w:r>
      <w:r>
        <w:rPr>
          <w:rFonts w:ascii="Myriad Pro" w:hAnsi="Myriad Pro"/>
          <w:color w:val="000000" w:themeColor="text1"/>
          <w:sz w:val="26"/>
          <w:szCs w:val="26"/>
        </w:rPr>
        <w:t xml:space="preserve">электросетевой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ПАО «Ленэнерго» </w:t>
      </w:r>
      <w:r w:rsidRPr="000D611C">
        <w:rPr>
          <w:rFonts w:ascii="Myriad Pro" w:hAnsi="Myriad Pro"/>
          <w:color w:val="000000" w:themeColor="text1"/>
          <w:sz w:val="26"/>
          <w:szCs w:val="26"/>
        </w:rPr>
        <w:t xml:space="preserve">по г. </w:t>
      </w:r>
      <w:r>
        <w:rPr>
          <w:rFonts w:ascii="Myriad Pro" w:hAnsi="Myriad Pro"/>
          <w:color w:val="000000" w:themeColor="text1"/>
          <w:sz w:val="26"/>
          <w:szCs w:val="26"/>
        </w:rPr>
        <w:t>Санкт-Петербург</w:t>
      </w:r>
      <w:r w:rsidRPr="000D611C">
        <w:rPr>
          <w:rFonts w:ascii="Myriad Pro" w:hAnsi="Myriad Pro"/>
          <w:color w:val="000000" w:themeColor="text1"/>
          <w:sz w:val="26"/>
          <w:szCs w:val="26"/>
        </w:rPr>
        <w:t>;</w:t>
      </w:r>
    </w:p>
    <w:p w14:paraId="0D9B44F1" w14:textId="7493567F" w:rsidR="00B56076" w:rsidRDefault="00B56076" w:rsidP="00FC13CB">
      <w:pPr>
        <w:pStyle w:val="a3"/>
        <w:numPr>
          <w:ilvl w:val="0"/>
          <w:numId w:val="32"/>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форма 1.1 Журнал учета текущей информации о прекращении передачи электрической энергии ПАО «Ленэнерго» за 201</w:t>
      </w:r>
      <w:r w:rsidR="00F87201">
        <w:rPr>
          <w:rFonts w:ascii="Myriad Pro" w:hAnsi="Myriad Pro"/>
          <w:color w:val="000000" w:themeColor="text1"/>
          <w:sz w:val="26"/>
          <w:szCs w:val="26"/>
        </w:rPr>
        <w:t>9</w:t>
      </w:r>
      <w:r>
        <w:rPr>
          <w:rFonts w:ascii="Myriad Pro" w:hAnsi="Myriad Pro"/>
          <w:color w:val="000000" w:themeColor="text1"/>
          <w:sz w:val="26"/>
          <w:szCs w:val="26"/>
        </w:rPr>
        <w:t xml:space="preserve"> год</w:t>
      </w:r>
      <w:r w:rsidRPr="00F20929">
        <w:rPr>
          <w:rFonts w:ascii="Myriad Pro" w:hAnsi="Myriad Pro"/>
          <w:color w:val="000000" w:themeColor="text1"/>
          <w:sz w:val="26"/>
          <w:szCs w:val="26"/>
        </w:rPr>
        <w:t xml:space="preserve"> </w:t>
      </w:r>
      <w:r w:rsidRPr="000D611C">
        <w:rPr>
          <w:rFonts w:ascii="Myriad Pro" w:hAnsi="Myriad Pro"/>
          <w:color w:val="000000" w:themeColor="text1"/>
          <w:sz w:val="26"/>
          <w:szCs w:val="26"/>
        </w:rPr>
        <w:t xml:space="preserve">по </w:t>
      </w:r>
      <w:r w:rsidR="00102B72">
        <w:rPr>
          <w:rFonts w:ascii="Myriad Pro" w:hAnsi="Myriad Pro"/>
          <w:color w:val="000000" w:themeColor="text1"/>
          <w:sz w:val="26"/>
          <w:szCs w:val="26"/>
        </w:rPr>
        <w:br/>
      </w:r>
      <w:r w:rsidRPr="000D611C">
        <w:rPr>
          <w:rFonts w:ascii="Myriad Pro" w:hAnsi="Myriad Pro"/>
          <w:color w:val="000000" w:themeColor="text1"/>
          <w:sz w:val="26"/>
          <w:szCs w:val="26"/>
        </w:rPr>
        <w:t xml:space="preserve">г. </w:t>
      </w:r>
      <w:r>
        <w:rPr>
          <w:rFonts w:ascii="Myriad Pro" w:hAnsi="Myriad Pro"/>
          <w:color w:val="000000" w:themeColor="text1"/>
          <w:sz w:val="26"/>
          <w:szCs w:val="26"/>
        </w:rPr>
        <w:t>Санкт-Петербург</w:t>
      </w:r>
      <w:r w:rsidRPr="000D611C">
        <w:rPr>
          <w:rFonts w:ascii="Myriad Pro" w:hAnsi="Myriad Pro"/>
          <w:color w:val="000000" w:themeColor="text1"/>
          <w:sz w:val="26"/>
          <w:szCs w:val="26"/>
        </w:rPr>
        <w:t>;</w:t>
      </w:r>
    </w:p>
    <w:p w14:paraId="2F2C57D6" w14:textId="5B762D8A" w:rsidR="00B56076" w:rsidRDefault="00B56076" w:rsidP="00FC13CB">
      <w:pPr>
        <w:pStyle w:val="a3"/>
        <w:numPr>
          <w:ilvl w:val="0"/>
          <w:numId w:val="32"/>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форма 1.2 Расчет показателя средней продолжительности прекращений передачи электрической энергии ПАО «Ленэнерго»;</w:t>
      </w:r>
    </w:p>
    <w:p w14:paraId="789BBEB2" w14:textId="5D3818A3" w:rsidR="00B56076" w:rsidRDefault="00B56076" w:rsidP="00FC13CB">
      <w:pPr>
        <w:pStyle w:val="a3"/>
        <w:numPr>
          <w:ilvl w:val="0"/>
          <w:numId w:val="32"/>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 xml:space="preserve">форма 8.1 Журнал учета данных первичной информации </w:t>
      </w:r>
      <w:r w:rsidRPr="00B56076">
        <w:rPr>
          <w:rFonts w:ascii="Myriad Pro" w:hAnsi="Myriad Pro"/>
          <w:color w:val="000000" w:themeColor="text1"/>
          <w:sz w:val="26"/>
          <w:szCs w:val="26"/>
        </w:rPr>
        <w:t>по всем прекращениям передачи электрической энергии, произошедших на объектах сетевой организации за 201</w:t>
      </w:r>
      <w:r w:rsidR="00B41878">
        <w:rPr>
          <w:rFonts w:ascii="Myriad Pro" w:hAnsi="Myriad Pro"/>
          <w:color w:val="000000" w:themeColor="text1"/>
          <w:sz w:val="26"/>
          <w:szCs w:val="26"/>
        </w:rPr>
        <w:t>9</w:t>
      </w:r>
      <w:r w:rsidRPr="00B56076">
        <w:rPr>
          <w:rFonts w:ascii="Myriad Pro" w:hAnsi="Myriad Pro"/>
          <w:color w:val="000000" w:themeColor="text1"/>
          <w:sz w:val="26"/>
          <w:szCs w:val="26"/>
        </w:rPr>
        <w:t xml:space="preserve"> год</w:t>
      </w:r>
      <w:r>
        <w:rPr>
          <w:rFonts w:ascii="Myriad Pro" w:hAnsi="Myriad Pro"/>
          <w:color w:val="000000" w:themeColor="text1"/>
          <w:sz w:val="26"/>
          <w:szCs w:val="26"/>
        </w:rPr>
        <w:t>;</w:t>
      </w:r>
    </w:p>
    <w:p w14:paraId="74899BE2" w14:textId="2F87AF9B" w:rsidR="00B56076" w:rsidRDefault="00B56076" w:rsidP="00FC13CB">
      <w:pPr>
        <w:pStyle w:val="a3"/>
        <w:numPr>
          <w:ilvl w:val="0"/>
          <w:numId w:val="32"/>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 xml:space="preserve">форма 8.3 </w:t>
      </w:r>
      <w:r w:rsidR="00B41878">
        <w:rPr>
          <w:rFonts w:ascii="Myriad Pro" w:hAnsi="Myriad Pro"/>
          <w:color w:val="000000" w:themeColor="text1"/>
          <w:sz w:val="26"/>
          <w:szCs w:val="26"/>
        </w:rPr>
        <w:t xml:space="preserve">Расчет индикативного показателя уровня надежности оказываемых услуг для территориальных сетевых организаций и организацией по управлению единой национальной (общероссийской) электрической сетью, чей долгосрочный период начался после 2018 года </w:t>
      </w:r>
      <w:r>
        <w:rPr>
          <w:rFonts w:ascii="Myriad Pro" w:hAnsi="Myriad Pro"/>
          <w:color w:val="000000" w:themeColor="text1"/>
          <w:sz w:val="26"/>
          <w:szCs w:val="26"/>
        </w:rPr>
        <w:t>ПАО «Ленэнерго» за 201</w:t>
      </w:r>
      <w:r w:rsidR="00B41878">
        <w:rPr>
          <w:rFonts w:ascii="Myriad Pro" w:hAnsi="Myriad Pro"/>
          <w:color w:val="000000" w:themeColor="text1"/>
          <w:sz w:val="26"/>
          <w:szCs w:val="26"/>
        </w:rPr>
        <w:t>9</w:t>
      </w:r>
      <w:r>
        <w:rPr>
          <w:rFonts w:ascii="Myriad Pro" w:hAnsi="Myriad Pro"/>
          <w:color w:val="000000" w:themeColor="text1"/>
          <w:sz w:val="26"/>
          <w:szCs w:val="26"/>
        </w:rPr>
        <w:t xml:space="preserve"> год;</w:t>
      </w:r>
    </w:p>
    <w:p w14:paraId="360F6E64" w14:textId="67396483" w:rsidR="00587E02" w:rsidRDefault="00587E02" w:rsidP="00FC13CB">
      <w:pPr>
        <w:pStyle w:val="a3"/>
        <w:numPr>
          <w:ilvl w:val="0"/>
          <w:numId w:val="32"/>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форма 6.1 Расчет значения индикатора информативности (для долгосрочных периодов регулирования, начавшихся до 2014 года) ПАО «Ленэнерго» на 201</w:t>
      </w:r>
      <w:r w:rsidR="00F87201">
        <w:rPr>
          <w:rFonts w:ascii="Myriad Pro" w:hAnsi="Myriad Pro"/>
          <w:color w:val="000000" w:themeColor="text1"/>
          <w:sz w:val="26"/>
          <w:szCs w:val="26"/>
        </w:rPr>
        <w:t>9</w:t>
      </w:r>
      <w:r>
        <w:rPr>
          <w:rFonts w:ascii="Myriad Pro" w:hAnsi="Myriad Pro"/>
          <w:color w:val="000000" w:themeColor="text1"/>
          <w:sz w:val="26"/>
          <w:szCs w:val="26"/>
        </w:rPr>
        <w:t xml:space="preserve"> год (Санкт-Петербург);</w:t>
      </w:r>
    </w:p>
    <w:p w14:paraId="0DD263CC" w14:textId="2B4F5CE6" w:rsidR="00587E02" w:rsidRDefault="00587E02" w:rsidP="00FC13CB">
      <w:pPr>
        <w:pStyle w:val="a3"/>
        <w:numPr>
          <w:ilvl w:val="0"/>
          <w:numId w:val="32"/>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форма 6.2 Расчет значения индикатора исполнительности (для долгосрочных периодов регулирования, начавшихся до 2014 года) ПАО «Ленэнерго» на 201</w:t>
      </w:r>
      <w:r w:rsidR="00F87201">
        <w:rPr>
          <w:rFonts w:ascii="Myriad Pro" w:hAnsi="Myriad Pro"/>
          <w:color w:val="000000" w:themeColor="text1"/>
          <w:sz w:val="26"/>
          <w:szCs w:val="26"/>
        </w:rPr>
        <w:t xml:space="preserve">9 </w:t>
      </w:r>
      <w:r>
        <w:rPr>
          <w:rFonts w:ascii="Myriad Pro" w:hAnsi="Myriad Pro"/>
          <w:color w:val="000000" w:themeColor="text1"/>
          <w:sz w:val="26"/>
          <w:szCs w:val="26"/>
        </w:rPr>
        <w:t>год (Санкт-Петербург);</w:t>
      </w:r>
    </w:p>
    <w:p w14:paraId="5B3389BE" w14:textId="09B39397" w:rsidR="00587E02" w:rsidRDefault="00587E02" w:rsidP="00FC13CB">
      <w:pPr>
        <w:pStyle w:val="a3"/>
        <w:numPr>
          <w:ilvl w:val="0"/>
          <w:numId w:val="32"/>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форма 6.3 Расчет значения индикатора результативности обратной связи (для долгосрочных периодов регулирования, начавшихся до 2014 года) ПАО «Ленэнерго» на 201</w:t>
      </w:r>
      <w:r w:rsidR="00B41878">
        <w:rPr>
          <w:rFonts w:ascii="Myriad Pro" w:hAnsi="Myriad Pro"/>
          <w:color w:val="000000" w:themeColor="text1"/>
          <w:sz w:val="26"/>
          <w:szCs w:val="26"/>
        </w:rPr>
        <w:t>9</w:t>
      </w:r>
      <w:r>
        <w:rPr>
          <w:rFonts w:ascii="Myriad Pro" w:hAnsi="Myriad Pro"/>
          <w:color w:val="000000" w:themeColor="text1"/>
          <w:sz w:val="26"/>
          <w:szCs w:val="26"/>
        </w:rPr>
        <w:t xml:space="preserve"> год (Санкт-Петербург);</w:t>
      </w:r>
    </w:p>
    <w:p w14:paraId="1D75244E" w14:textId="231FC172" w:rsidR="00587E02" w:rsidRPr="00F87201" w:rsidRDefault="00587E02" w:rsidP="00FC13CB">
      <w:pPr>
        <w:pStyle w:val="a3"/>
        <w:numPr>
          <w:ilvl w:val="0"/>
          <w:numId w:val="32"/>
        </w:numPr>
        <w:spacing w:after="0" w:line="360" w:lineRule="auto"/>
        <w:ind w:left="1281" w:hanging="357"/>
        <w:jc w:val="both"/>
        <w:rPr>
          <w:rFonts w:ascii="Myriad Pro" w:hAnsi="Myriad Pro"/>
          <w:color w:val="000000" w:themeColor="text1"/>
          <w:sz w:val="26"/>
          <w:szCs w:val="26"/>
        </w:rPr>
      </w:pPr>
      <w:r w:rsidRPr="00B56076">
        <w:rPr>
          <w:rFonts w:ascii="Myriad Pro" w:hAnsi="Myriad Pro"/>
          <w:color w:val="000000" w:themeColor="text1"/>
          <w:sz w:val="26"/>
          <w:szCs w:val="26"/>
        </w:rPr>
        <w:t>Форма 6.4</w:t>
      </w:r>
      <w:r>
        <w:rPr>
          <w:rFonts w:ascii="Myriad Pro" w:hAnsi="Myriad Pro"/>
          <w:color w:val="000000" w:themeColor="text1"/>
          <w:sz w:val="26"/>
          <w:szCs w:val="26"/>
        </w:rPr>
        <w:t xml:space="preserve"> </w:t>
      </w:r>
      <w:r w:rsidRPr="00B56076">
        <w:rPr>
          <w:rFonts w:ascii="Myriad Pro" w:hAnsi="Myriad Pro"/>
          <w:color w:val="000000" w:themeColor="text1"/>
          <w:sz w:val="26"/>
          <w:szCs w:val="26"/>
        </w:rPr>
        <w:t xml:space="preserve">Предложения </w:t>
      </w:r>
      <w:r w:rsidR="008C243A">
        <w:rPr>
          <w:rFonts w:ascii="Myriad Pro" w:hAnsi="Myriad Pro"/>
          <w:color w:val="000000" w:themeColor="text1"/>
          <w:sz w:val="26"/>
          <w:szCs w:val="26"/>
        </w:rPr>
        <w:t>П</w:t>
      </w:r>
      <w:r w:rsidRPr="00B56076">
        <w:rPr>
          <w:rFonts w:ascii="Myriad Pro" w:hAnsi="Myriad Pro"/>
          <w:color w:val="000000" w:themeColor="text1"/>
          <w:sz w:val="26"/>
          <w:szCs w:val="26"/>
        </w:rPr>
        <w:t>АО «Ленэнерго» по плановым значениям параметров (критериев), характеризующих индикаторы качества, на 2018-202</w:t>
      </w:r>
      <w:r w:rsidR="00F77563">
        <w:rPr>
          <w:rFonts w:ascii="Myriad Pro" w:hAnsi="Myriad Pro"/>
          <w:color w:val="000000" w:themeColor="text1"/>
          <w:sz w:val="26"/>
          <w:szCs w:val="26"/>
        </w:rPr>
        <w:t>0</w:t>
      </w:r>
      <w:r w:rsidRPr="00B56076">
        <w:rPr>
          <w:rFonts w:ascii="Myriad Pro" w:hAnsi="Myriad Pro"/>
          <w:color w:val="000000" w:themeColor="text1"/>
          <w:sz w:val="26"/>
          <w:szCs w:val="26"/>
        </w:rPr>
        <w:t xml:space="preserve"> гг. (Санкт-Петербург)</w:t>
      </w:r>
      <w:r w:rsidR="00F87201">
        <w:rPr>
          <w:rFonts w:ascii="Myriad Pro" w:hAnsi="Myriad Pro"/>
          <w:color w:val="000000" w:themeColor="text1"/>
          <w:sz w:val="26"/>
          <w:szCs w:val="26"/>
        </w:rPr>
        <w:t>;</w:t>
      </w:r>
    </w:p>
    <w:p w14:paraId="541BF0D5" w14:textId="6B9F41E2" w:rsidR="00B56076" w:rsidRDefault="00B56076" w:rsidP="00FC13CB">
      <w:pPr>
        <w:pStyle w:val="a3"/>
        <w:numPr>
          <w:ilvl w:val="0"/>
          <w:numId w:val="32"/>
        </w:numPr>
        <w:spacing w:after="0" w:line="360" w:lineRule="auto"/>
        <w:ind w:left="1281" w:hanging="357"/>
        <w:jc w:val="both"/>
        <w:rPr>
          <w:rFonts w:ascii="Myriad Pro" w:hAnsi="Myriad Pro"/>
          <w:color w:val="000000" w:themeColor="text1"/>
          <w:sz w:val="26"/>
          <w:szCs w:val="26"/>
        </w:rPr>
      </w:pPr>
      <w:r w:rsidRPr="000D611C">
        <w:rPr>
          <w:rFonts w:ascii="Myriad Pro" w:hAnsi="Myriad Pro"/>
          <w:color w:val="000000" w:themeColor="text1"/>
          <w:sz w:val="26"/>
          <w:szCs w:val="26"/>
        </w:rPr>
        <w:lastRenderedPageBreak/>
        <w:t xml:space="preserve">форма </w:t>
      </w:r>
      <w:r>
        <w:rPr>
          <w:rFonts w:ascii="Myriad Pro" w:hAnsi="Myriad Pro"/>
          <w:color w:val="000000" w:themeColor="text1"/>
          <w:sz w:val="26"/>
          <w:szCs w:val="26"/>
        </w:rPr>
        <w:t>2.4</w:t>
      </w:r>
      <w:r w:rsidRPr="000D611C">
        <w:rPr>
          <w:rFonts w:ascii="Myriad Pro" w:hAnsi="Myriad Pro"/>
          <w:color w:val="000000" w:themeColor="text1"/>
          <w:sz w:val="26"/>
          <w:szCs w:val="26"/>
        </w:rPr>
        <w:t xml:space="preserve"> Предложени</w:t>
      </w:r>
      <w:r>
        <w:rPr>
          <w:rFonts w:ascii="Myriad Pro" w:hAnsi="Myriad Pro"/>
          <w:color w:val="000000" w:themeColor="text1"/>
          <w:sz w:val="26"/>
          <w:szCs w:val="26"/>
        </w:rPr>
        <w:t>я</w:t>
      </w:r>
      <w:r w:rsidRPr="000D611C">
        <w:rPr>
          <w:rFonts w:ascii="Myriad Pro" w:hAnsi="Myriad Pro"/>
          <w:color w:val="000000" w:themeColor="text1"/>
          <w:sz w:val="26"/>
          <w:szCs w:val="26"/>
        </w:rPr>
        <w:t xml:space="preserve"> </w:t>
      </w:r>
      <w:r w:rsidR="008C243A">
        <w:rPr>
          <w:rFonts w:ascii="Myriad Pro" w:hAnsi="Myriad Pro"/>
          <w:color w:val="000000" w:themeColor="text1"/>
          <w:sz w:val="26"/>
          <w:szCs w:val="26"/>
        </w:rPr>
        <w:t>П</w:t>
      </w:r>
      <w:r>
        <w:rPr>
          <w:rFonts w:ascii="Myriad Pro" w:hAnsi="Myriad Pro"/>
          <w:color w:val="000000" w:themeColor="text1"/>
          <w:sz w:val="26"/>
          <w:szCs w:val="26"/>
        </w:rPr>
        <w:t>АО «Ленэнерго» по плановым значениям параметров (критериев), характеризующих индикаторы качества на 2012-2017 гг. (Санкт-Петербург)</w:t>
      </w:r>
      <w:r w:rsidR="003A1AA6">
        <w:rPr>
          <w:rFonts w:ascii="Myriad Pro" w:hAnsi="Myriad Pro"/>
          <w:color w:val="000000" w:themeColor="text1"/>
          <w:sz w:val="26"/>
          <w:szCs w:val="26"/>
        </w:rPr>
        <w:t>;</w:t>
      </w:r>
    </w:p>
    <w:p w14:paraId="7B50A471" w14:textId="57AF7755" w:rsidR="00B56076" w:rsidRDefault="00F87201" w:rsidP="00FC13CB">
      <w:pPr>
        <w:pStyle w:val="a3"/>
        <w:numPr>
          <w:ilvl w:val="0"/>
          <w:numId w:val="32"/>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 xml:space="preserve">форма </w:t>
      </w:r>
      <w:r w:rsidR="00587E02">
        <w:rPr>
          <w:rFonts w:ascii="Myriad Pro" w:hAnsi="Myriad Pro"/>
          <w:color w:val="000000" w:themeColor="text1"/>
          <w:sz w:val="26"/>
          <w:szCs w:val="26"/>
        </w:rPr>
        <w:t xml:space="preserve">3.1 Отчетные данные для расчета значения </w:t>
      </w:r>
      <w:r>
        <w:rPr>
          <w:rFonts w:ascii="Myriad Pro" w:hAnsi="Myriad Pro"/>
          <w:color w:val="000000" w:themeColor="text1"/>
          <w:sz w:val="26"/>
          <w:szCs w:val="26"/>
        </w:rPr>
        <w:t>показателя качества рассмотрения заявок на технологическое присоединение к сети за 2017</w:t>
      </w:r>
      <w:r w:rsidR="003A1AA6">
        <w:rPr>
          <w:rFonts w:ascii="Myriad Pro" w:hAnsi="Myriad Pro"/>
          <w:color w:val="000000" w:themeColor="text1"/>
          <w:sz w:val="26"/>
          <w:szCs w:val="26"/>
        </w:rPr>
        <w:t xml:space="preserve"> </w:t>
      </w:r>
      <w:r>
        <w:rPr>
          <w:rFonts w:ascii="Myriad Pro" w:hAnsi="Myriad Pro"/>
          <w:color w:val="000000" w:themeColor="text1"/>
          <w:sz w:val="26"/>
          <w:szCs w:val="26"/>
        </w:rPr>
        <w:t>г.;</w:t>
      </w:r>
    </w:p>
    <w:p w14:paraId="472E846D" w14:textId="0181D804" w:rsidR="00F87201" w:rsidRDefault="00F87201" w:rsidP="00FC13CB">
      <w:pPr>
        <w:pStyle w:val="a3"/>
        <w:numPr>
          <w:ilvl w:val="0"/>
          <w:numId w:val="32"/>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форма 3.2 Отчетные данные для расчета значения показателя качества исполнения договоров об осуществлении технологического присоединения заявителей к сети за 2017</w:t>
      </w:r>
      <w:r w:rsidR="003A1AA6">
        <w:rPr>
          <w:rFonts w:ascii="Myriad Pro" w:hAnsi="Myriad Pro"/>
          <w:color w:val="000000" w:themeColor="text1"/>
          <w:sz w:val="26"/>
          <w:szCs w:val="26"/>
        </w:rPr>
        <w:t xml:space="preserve"> </w:t>
      </w:r>
      <w:r>
        <w:rPr>
          <w:rFonts w:ascii="Myriad Pro" w:hAnsi="Myriad Pro"/>
          <w:color w:val="000000" w:themeColor="text1"/>
          <w:sz w:val="26"/>
          <w:szCs w:val="26"/>
        </w:rPr>
        <w:t>г.;</w:t>
      </w:r>
    </w:p>
    <w:p w14:paraId="693449C2" w14:textId="4A2D9F1C" w:rsidR="00F87201" w:rsidRDefault="00F87201" w:rsidP="00FC13CB">
      <w:pPr>
        <w:pStyle w:val="a3"/>
        <w:numPr>
          <w:ilvl w:val="0"/>
          <w:numId w:val="32"/>
        </w:numPr>
        <w:spacing w:after="0" w:line="360" w:lineRule="auto"/>
        <w:ind w:left="1281" w:hanging="357"/>
        <w:jc w:val="both"/>
        <w:rPr>
          <w:rFonts w:ascii="Myriad Pro" w:hAnsi="Myriad Pro"/>
          <w:color w:val="000000" w:themeColor="text1"/>
          <w:sz w:val="26"/>
          <w:szCs w:val="26"/>
        </w:rPr>
      </w:pPr>
      <w:r>
        <w:rPr>
          <w:rFonts w:ascii="Myriad Pro" w:hAnsi="Myriad Pro"/>
          <w:color w:val="000000" w:themeColor="text1"/>
          <w:sz w:val="26"/>
          <w:szCs w:val="26"/>
        </w:rPr>
        <w:t>форма 3.3 Отчетные данные для расчета значения показателя соблюдения антимонопольного законодательства при технологическом присоединения заявителей к сетям сетевой организации.</w:t>
      </w:r>
    </w:p>
    <w:p w14:paraId="18F473C8" w14:textId="58799543" w:rsidR="00D2214D" w:rsidRDefault="00150B73" w:rsidP="00150B73">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Исполнитель отмечает, что </w:t>
      </w:r>
      <w:r w:rsidR="008C4968">
        <w:rPr>
          <w:rFonts w:ascii="Myriad Pro" w:hAnsi="Myriad Pro"/>
          <w:color w:val="000000" w:themeColor="text1"/>
          <w:sz w:val="26"/>
          <w:szCs w:val="26"/>
        </w:rPr>
        <w:t>в соответствии с направленным ПАО</w:t>
      </w:r>
      <w:r w:rsidR="00F96F6A">
        <w:rPr>
          <w:rFonts w:ascii="Myriad Pro" w:hAnsi="Myriad Pro"/>
          <w:color w:val="000000" w:themeColor="text1"/>
          <w:sz w:val="26"/>
          <w:szCs w:val="26"/>
          <w:lang w:val="en-US"/>
        </w:rPr>
        <w:t> </w:t>
      </w:r>
      <w:r w:rsidR="008C4968">
        <w:rPr>
          <w:rFonts w:ascii="Myriad Pro" w:hAnsi="Myriad Pro"/>
          <w:color w:val="000000" w:themeColor="text1"/>
          <w:sz w:val="26"/>
          <w:szCs w:val="26"/>
        </w:rPr>
        <w:t>«Ленэнерго» уточненным предложением по показателям «</w:t>
      </w:r>
      <w:r w:rsidR="00D2214D">
        <w:rPr>
          <w:rFonts w:ascii="Myriad Pro" w:hAnsi="Myriad Pro"/>
          <w:color w:val="000000" w:themeColor="text1"/>
          <w:sz w:val="26"/>
          <w:szCs w:val="26"/>
        </w:rPr>
        <w:t>уровень надежности</w:t>
      </w:r>
      <w:r w:rsidR="008C4968">
        <w:rPr>
          <w:rFonts w:ascii="Myriad Pro" w:hAnsi="Myriad Pro"/>
          <w:color w:val="000000" w:themeColor="text1"/>
          <w:sz w:val="26"/>
          <w:szCs w:val="26"/>
        </w:rPr>
        <w:t xml:space="preserve"> и качества реализуемых товаров и услуг», которые в дальнейшем были согласованы и утверждены в установленном порядке, </w:t>
      </w:r>
      <w:r w:rsidR="00D2214D">
        <w:rPr>
          <w:rFonts w:ascii="Myriad Pro" w:hAnsi="Myriad Pro"/>
          <w:color w:val="000000" w:themeColor="text1"/>
          <w:sz w:val="26"/>
          <w:szCs w:val="26"/>
        </w:rPr>
        <w:t>снижены</w:t>
      </w:r>
      <w:r w:rsidR="008C4968">
        <w:rPr>
          <w:rFonts w:ascii="Myriad Pro" w:hAnsi="Myriad Pro"/>
          <w:color w:val="000000" w:themeColor="text1"/>
          <w:sz w:val="26"/>
          <w:szCs w:val="26"/>
        </w:rPr>
        <w:t xml:space="preserve"> плановые значения соответствующих показателей на 4,</w:t>
      </w:r>
      <w:r w:rsidR="00D2214D">
        <w:rPr>
          <w:rFonts w:ascii="Myriad Pro" w:hAnsi="Myriad Pro"/>
          <w:color w:val="000000" w:themeColor="text1"/>
          <w:sz w:val="26"/>
          <w:szCs w:val="26"/>
        </w:rPr>
        <w:t>3</w:t>
      </w:r>
      <w:r w:rsidR="008C4968">
        <w:rPr>
          <w:rFonts w:ascii="Myriad Pro" w:hAnsi="Myriad Pro"/>
          <w:color w:val="000000" w:themeColor="text1"/>
          <w:sz w:val="26"/>
          <w:szCs w:val="26"/>
        </w:rPr>
        <w:t>%-6,3%</w:t>
      </w:r>
      <w:r w:rsidR="00D2214D">
        <w:rPr>
          <w:rFonts w:ascii="Myriad Pro" w:hAnsi="Myriad Pro"/>
          <w:color w:val="000000" w:themeColor="text1"/>
          <w:sz w:val="26"/>
          <w:szCs w:val="26"/>
        </w:rPr>
        <w:t xml:space="preserve">. Кроме того, Исполнитель отмечает ежегодное снижение рассматриваемого показателя большими темпами </w:t>
      </w:r>
      <w:r w:rsidR="00C360A1">
        <w:rPr>
          <w:rFonts w:ascii="Myriad Pro" w:hAnsi="Myriad Pro"/>
          <w:color w:val="000000" w:themeColor="text1"/>
          <w:sz w:val="26"/>
          <w:szCs w:val="26"/>
        </w:rPr>
        <w:t xml:space="preserve">в соответствии с действующим тарифно-балансовым решением </w:t>
      </w:r>
      <w:r w:rsidR="00D2214D">
        <w:rPr>
          <w:rFonts w:ascii="Myriad Pro" w:hAnsi="Myriad Pro"/>
          <w:color w:val="000000" w:themeColor="text1"/>
          <w:sz w:val="26"/>
          <w:szCs w:val="26"/>
        </w:rPr>
        <w:t xml:space="preserve">по сравнению с первоначальным предложением ПАО «Ленэнерго». </w:t>
      </w:r>
    </w:p>
    <w:tbl>
      <w:tblPr>
        <w:tblW w:w="9559" w:type="dxa"/>
        <w:tblLook w:val="04A0" w:firstRow="1" w:lastRow="0" w:firstColumn="1" w:lastColumn="0" w:noHBand="0" w:noVBand="1"/>
      </w:tblPr>
      <w:tblGrid>
        <w:gridCol w:w="813"/>
        <w:gridCol w:w="2082"/>
        <w:gridCol w:w="1946"/>
        <w:gridCol w:w="1473"/>
        <w:gridCol w:w="1717"/>
        <w:gridCol w:w="1528"/>
      </w:tblGrid>
      <w:tr w:rsidR="008C4968" w:rsidRPr="00AC24EE" w14:paraId="04327A7D" w14:textId="77777777" w:rsidTr="00F96F6A">
        <w:trPr>
          <w:trHeight w:val="306"/>
          <w:tblHeader/>
        </w:trPr>
        <w:tc>
          <w:tcPr>
            <w:tcW w:w="9559"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A0D5B0" w14:textId="77777777" w:rsidR="008C4968" w:rsidRPr="00AC24EE" w:rsidRDefault="008C4968" w:rsidP="008C4968">
            <w:pPr>
              <w:spacing w:after="0" w:line="240" w:lineRule="auto"/>
              <w:jc w:val="center"/>
              <w:rPr>
                <w:rFonts w:ascii="Myriad Pro" w:eastAsia="Times New Roman" w:hAnsi="Myriad Pro" w:cs="Times New Roman"/>
                <w:b/>
                <w:bCs/>
                <w:color w:val="FFFFFF" w:themeColor="background1"/>
                <w:lang w:eastAsia="ru-RU"/>
              </w:rPr>
            </w:pPr>
            <w:r w:rsidRPr="00AC24EE">
              <w:rPr>
                <w:rFonts w:ascii="Myriad Pro" w:eastAsia="Times New Roman" w:hAnsi="Myriad Pro" w:cs="Times New Roman"/>
                <w:b/>
                <w:bCs/>
                <w:color w:val="FFFFFF" w:themeColor="background1"/>
                <w:lang w:eastAsia="ru-RU"/>
              </w:rPr>
              <w:t>Уровень надежности реализуемых товаров и услуг</w:t>
            </w:r>
          </w:p>
        </w:tc>
      </w:tr>
      <w:tr w:rsidR="008C4968" w:rsidRPr="00AC24EE" w14:paraId="77F9531B" w14:textId="77777777" w:rsidTr="00F96F6A">
        <w:trPr>
          <w:trHeight w:val="697"/>
          <w:tblHeader/>
        </w:trPr>
        <w:tc>
          <w:tcPr>
            <w:tcW w:w="8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91ADB5" w14:textId="77777777" w:rsidR="008C4968" w:rsidRPr="00AC24EE" w:rsidRDefault="008C4968" w:rsidP="008C4968">
            <w:pPr>
              <w:spacing w:after="0" w:line="240" w:lineRule="auto"/>
              <w:jc w:val="center"/>
              <w:rPr>
                <w:rFonts w:ascii="Myriad Pro" w:eastAsia="Times New Roman" w:hAnsi="Myriad Pro" w:cs="Times New Roman"/>
                <w:b/>
                <w:bCs/>
                <w:color w:val="000000"/>
                <w:lang w:eastAsia="ru-RU"/>
              </w:rPr>
            </w:pPr>
            <w:r w:rsidRPr="00AC24EE">
              <w:rPr>
                <w:rFonts w:ascii="Myriad Pro" w:eastAsia="Times New Roman" w:hAnsi="Myriad Pro" w:cs="Times New Roman"/>
                <w:b/>
                <w:bCs/>
                <w:color w:val="FFFFFF" w:themeColor="background1"/>
                <w:lang w:eastAsia="ru-RU"/>
              </w:rPr>
              <w:t>Год</w:t>
            </w:r>
          </w:p>
        </w:tc>
        <w:tc>
          <w:tcPr>
            <w:tcW w:w="20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C1B73F" w14:textId="77777777" w:rsidR="008C4968" w:rsidRPr="00AC24EE" w:rsidRDefault="008C4968" w:rsidP="008C4968">
            <w:pPr>
              <w:spacing w:after="0" w:line="240" w:lineRule="auto"/>
              <w:jc w:val="center"/>
              <w:rPr>
                <w:rFonts w:ascii="Myriad Pro" w:eastAsia="Times New Roman" w:hAnsi="Myriad Pro" w:cs="Times New Roman"/>
                <w:b/>
                <w:bCs/>
                <w:color w:val="FFFFFF" w:themeColor="background1"/>
                <w:lang w:eastAsia="ru-RU"/>
              </w:rPr>
            </w:pPr>
            <w:r w:rsidRPr="00AC24EE">
              <w:rPr>
                <w:rFonts w:ascii="Myriad Pro" w:eastAsia="Times New Roman" w:hAnsi="Myriad Pro" w:cs="Times New Roman"/>
                <w:b/>
                <w:bCs/>
                <w:color w:val="FFFFFF" w:themeColor="background1"/>
                <w:lang w:eastAsia="ru-RU"/>
              </w:rPr>
              <w:t>Первоначальное предложение ПАО "Ленэнерго"</w:t>
            </w:r>
          </w:p>
        </w:tc>
        <w:tc>
          <w:tcPr>
            <w:tcW w:w="19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9FB218" w14:textId="16CC01B0" w:rsidR="008C4968" w:rsidRPr="00AC24EE" w:rsidRDefault="008C4968" w:rsidP="008C4968">
            <w:pPr>
              <w:spacing w:after="0" w:line="240" w:lineRule="auto"/>
              <w:jc w:val="center"/>
              <w:rPr>
                <w:rFonts w:ascii="Myriad Pro" w:eastAsia="Times New Roman" w:hAnsi="Myriad Pro" w:cs="Times New Roman"/>
                <w:b/>
                <w:bCs/>
                <w:color w:val="FFFFFF" w:themeColor="background1"/>
                <w:lang w:eastAsia="ru-RU"/>
              </w:rPr>
            </w:pPr>
            <w:r w:rsidRPr="00AC24EE">
              <w:rPr>
                <w:rFonts w:ascii="Myriad Pro" w:eastAsia="Times New Roman" w:hAnsi="Myriad Pro" w:cs="Times New Roman"/>
                <w:b/>
                <w:bCs/>
                <w:color w:val="FFFFFF" w:themeColor="background1"/>
                <w:lang w:eastAsia="ru-RU"/>
              </w:rPr>
              <w:t>Установленные параметры в соответствии с уточненным предложением ПАО "Ленэнерго"</w:t>
            </w:r>
          </w:p>
        </w:tc>
        <w:tc>
          <w:tcPr>
            <w:tcW w:w="14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802421" w14:textId="3B0258C8" w:rsidR="008C4968" w:rsidRPr="00AC24EE" w:rsidRDefault="008C4968" w:rsidP="008C4968">
            <w:pPr>
              <w:spacing w:after="0" w:line="240" w:lineRule="auto"/>
              <w:jc w:val="center"/>
              <w:rPr>
                <w:rFonts w:ascii="Myriad Pro" w:eastAsia="Times New Roman" w:hAnsi="Myriad Pro" w:cs="Times New Roman"/>
                <w:b/>
                <w:bCs/>
                <w:color w:val="FFFFFF" w:themeColor="background1"/>
                <w:lang w:eastAsia="ru-RU"/>
              </w:rPr>
            </w:pPr>
            <w:r w:rsidRPr="00AC24EE">
              <w:rPr>
                <w:rFonts w:ascii="Myriad Pro" w:eastAsia="Times New Roman" w:hAnsi="Myriad Pro" w:cs="Times New Roman"/>
                <w:b/>
                <w:bCs/>
                <w:color w:val="FFFFFF" w:themeColor="background1"/>
                <w:lang w:eastAsia="ru-RU"/>
              </w:rPr>
              <w:t>Отклонение, %</w:t>
            </w:r>
          </w:p>
        </w:tc>
        <w:tc>
          <w:tcPr>
            <w:tcW w:w="324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F6BE8F" w14:textId="2B697489" w:rsidR="008C4968" w:rsidRPr="00AC24EE" w:rsidRDefault="008C4968" w:rsidP="008C4968">
            <w:pPr>
              <w:spacing w:after="0" w:line="240" w:lineRule="auto"/>
              <w:jc w:val="center"/>
              <w:rPr>
                <w:rFonts w:ascii="Myriad Pro" w:eastAsia="Times New Roman" w:hAnsi="Myriad Pro" w:cs="Times New Roman"/>
                <w:b/>
                <w:bCs/>
                <w:color w:val="FFFFFF" w:themeColor="background1"/>
                <w:lang w:eastAsia="ru-RU"/>
              </w:rPr>
            </w:pPr>
            <w:r w:rsidRPr="00AC24EE">
              <w:rPr>
                <w:rFonts w:ascii="Myriad Pro" w:eastAsia="Times New Roman" w:hAnsi="Myriad Pro" w:cs="Times New Roman"/>
                <w:b/>
                <w:bCs/>
                <w:color w:val="FFFFFF" w:themeColor="background1"/>
                <w:lang w:eastAsia="ru-RU"/>
              </w:rPr>
              <w:t>Изменение относительно предыдущего периода, %</w:t>
            </w:r>
          </w:p>
        </w:tc>
      </w:tr>
      <w:tr w:rsidR="008C4968" w:rsidRPr="00AC24EE" w14:paraId="676A8750" w14:textId="77777777" w:rsidTr="00F96F6A">
        <w:trPr>
          <w:trHeight w:val="920"/>
          <w:tblHeader/>
        </w:trPr>
        <w:tc>
          <w:tcPr>
            <w:tcW w:w="813"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2F626E0" w14:textId="77777777" w:rsidR="008C4968" w:rsidRPr="00AC24EE" w:rsidRDefault="008C4968" w:rsidP="008C4968">
            <w:pPr>
              <w:spacing w:after="0" w:line="240" w:lineRule="auto"/>
              <w:rPr>
                <w:rFonts w:ascii="Myriad Pro" w:eastAsia="Times New Roman" w:hAnsi="Myriad Pro" w:cs="Times New Roman"/>
                <w:color w:val="000000"/>
                <w:lang w:eastAsia="ru-RU"/>
              </w:rPr>
            </w:pPr>
          </w:p>
        </w:tc>
        <w:tc>
          <w:tcPr>
            <w:tcW w:w="2082"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83E20CA" w14:textId="77777777" w:rsidR="008C4968" w:rsidRPr="00AC24EE" w:rsidRDefault="008C4968" w:rsidP="008C4968">
            <w:pPr>
              <w:spacing w:after="0" w:line="240" w:lineRule="auto"/>
              <w:rPr>
                <w:rFonts w:ascii="Myriad Pro" w:eastAsia="Times New Roman" w:hAnsi="Myriad Pro" w:cs="Times New Roman"/>
                <w:b/>
                <w:bCs/>
                <w:color w:val="FFFFFF" w:themeColor="background1"/>
                <w:lang w:eastAsia="ru-RU"/>
              </w:rPr>
            </w:pPr>
          </w:p>
        </w:tc>
        <w:tc>
          <w:tcPr>
            <w:tcW w:w="1946"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27CAECF" w14:textId="77777777" w:rsidR="008C4968" w:rsidRPr="00AC24EE" w:rsidRDefault="008C4968" w:rsidP="008C4968">
            <w:pPr>
              <w:spacing w:after="0" w:line="240" w:lineRule="auto"/>
              <w:rPr>
                <w:rFonts w:ascii="Myriad Pro" w:eastAsia="Times New Roman" w:hAnsi="Myriad Pro" w:cs="Times New Roman"/>
                <w:b/>
                <w:bCs/>
                <w:color w:val="FFFFFF" w:themeColor="background1"/>
                <w:lang w:eastAsia="ru-RU"/>
              </w:rPr>
            </w:pPr>
          </w:p>
        </w:tc>
        <w:tc>
          <w:tcPr>
            <w:tcW w:w="1473"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44B3BB4" w14:textId="77777777" w:rsidR="008C4968" w:rsidRPr="00AC24EE" w:rsidRDefault="008C4968" w:rsidP="008C4968">
            <w:pPr>
              <w:spacing w:after="0" w:line="240" w:lineRule="auto"/>
              <w:rPr>
                <w:rFonts w:ascii="Myriad Pro" w:eastAsia="Times New Roman" w:hAnsi="Myriad Pro" w:cs="Times New Roman"/>
                <w:b/>
                <w:bCs/>
                <w:color w:val="FFFFFF" w:themeColor="background1"/>
                <w:lang w:eastAsia="ru-RU"/>
              </w:rPr>
            </w:pPr>
          </w:p>
        </w:tc>
        <w:tc>
          <w:tcPr>
            <w:tcW w:w="1717"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53E2FA6" w14:textId="77777777" w:rsidR="008C4968" w:rsidRPr="00AC24EE" w:rsidRDefault="008C4968" w:rsidP="008C4968">
            <w:pPr>
              <w:spacing w:after="0" w:line="240" w:lineRule="auto"/>
              <w:jc w:val="center"/>
              <w:rPr>
                <w:rFonts w:ascii="Myriad Pro" w:eastAsia="Times New Roman" w:hAnsi="Myriad Pro" w:cs="Times New Roman"/>
                <w:b/>
                <w:bCs/>
                <w:color w:val="FFFFFF" w:themeColor="background1"/>
                <w:lang w:eastAsia="ru-RU"/>
              </w:rPr>
            </w:pPr>
            <w:r w:rsidRPr="00AC24EE">
              <w:rPr>
                <w:rFonts w:ascii="Myriad Pro" w:eastAsia="Times New Roman" w:hAnsi="Myriad Pro" w:cs="Times New Roman"/>
                <w:b/>
                <w:bCs/>
                <w:color w:val="FFFFFF" w:themeColor="background1"/>
                <w:lang w:eastAsia="ru-RU"/>
              </w:rPr>
              <w:t>Предложение ПАО "Ленэнерго"</w:t>
            </w:r>
          </w:p>
        </w:tc>
        <w:tc>
          <w:tcPr>
            <w:tcW w:w="1528"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DB6C32D" w14:textId="77777777" w:rsidR="008C4968" w:rsidRPr="00AC24EE" w:rsidRDefault="008C4968" w:rsidP="008C4968">
            <w:pPr>
              <w:spacing w:after="0" w:line="240" w:lineRule="auto"/>
              <w:jc w:val="center"/>
              <w:rPr>
                <w:rFonts w:ascii="Myriad Pro" w:eastAsia="Times New Roman" w:hAnsi="Myriad Pro" w:cs="Times New Roman"/>
                <w:b/>
                <w:bCs/>
                <w:color w:val="FFFFFF" w:themeColor="background1"/>
                <w:lang w:eastAsia="ru-RU"/>
              </w:rPr>
            </w:pPr>
            <w:r w:rsidRPr="00AC24EE">
              <w:rPr>
                <w:rFonts w:ascii="Myriad Pro" w:eastAsia="Times New Roman" w:hAnsi="Myriad Pro" w:cs="Times New Roman"/>
                <w:b/>
                <w:bCs/>
                <w:color w:val="FFFFFF" w:themeColor="background1"/>
                <w:lang w:eastAsia="ru-RU"/>
              </w:rPr>
              <w:t>Утверждено</w:t>
            </w:r>
          </w:p>
        </w:tc>
      </w:tr>
      <w:tr w:rsidR="008C4968" w:rsidRPr="00AC24EE" w14:paraId="37543185" w14:textId="77777777" w:rsidTr="00F96F6A">
        <w:trPr>
          <w:trHeight w:val="306"/>
        </w:trPr>
        <w:tc>
          <w:tcPr>
            <w:tcW w:w="8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D5EC8A"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2012</w:t>
            </w:r>
          </w:p>
        </w:tc>
        <w:tc>
          <w:tcPr>
            <w:tcW w:w="2082" w:type="dxa"/>
            <w:tcBorders>
              <w:top w:val="single" w:sz="4" w:space="0" w:color="auto"/>
              <w:left w:val="nil"/>
              <w:bottom w:val="single" w:sz="4" w:space="0" w:color="auto"/>
              <w:right w:val="single" w:sz="4" w:space="0" w:color="auto"/>
            </w:tcBorders>
            <w:shd w:val="clear" w:color="auto" w:fill="auto"/>
            <w:vAlign w:val="bottom"/>
            <w:hideMark/>
          </w:tcPr>
          <w:p w14:paraId="35E05A3A"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0,020843</w:t>
            </w:r>
          </w:p>
        </w:tc>
        <w:tc>
          <w:tcPr>
            <w:tcW w:w="1946" w:type="dxa"/>
            <w:tcBorders>
              <w:top w:val="single" w:sz="4" w:space="0" w:color="auto"/>
              <w:left w:val="nil"/>
              <w:bottom w:val="single" w:sz="4" w:space="0" w:color="auto"/>
              <w:right w:val="single" w:sz="4" w:space="0" w:color="auto"/>
            </w:tcBorders>
            <w:shd w:val="clear" w:color="auto" w:fill="auto"/>
            <w:vAlign w:val="bottom"/>
            <w:hideMark/>
          </w:tcPr>
          <w:p w14:paraId="7AF232B7"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0,019947053</w:t>
            </w:r>
          </w:p>
        </w:tc>
        <w:tc>
          <w:tcPr>
            <w:tcW w:w="1473" w:type="dxa"/>
            <w:tcBorders>
              <w:top w:val="single" w:sz="4" w:space="0" w:color="auto"/>
              <w:left w:val="nil"/>
              <w:bottom w:val="single" w:sz="4" w:space="0" w:color="auto"/>
              <w:right w:val="single" w:sz="4" w:space="0" w:color="auto"/>
            </w:tcBorders>
            <w:shd w:val="clear" w:color="auto" w:fill="auto"/>
            <w:vAlign w:val="bottom"/>
            <w:hideMark/>
          </w:tcPr>
          <w:p w14:paraId="389099E8"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-4,3%</w:t>
            </w:r>
          </w:p>
        </w:tc>
        <w:tc>
          <w:tcPr>
            <w:tcW w:w="1717" w:type="dxa"/>
            <w:tcBorders>
              <w:top w:val="single" w:sz="4" w:space="0" w:color="auto"/>
              <w:left w:val="nil"/>
              <w:bottom w:val="single" w:sz="4" w:space="0" w:color="auto"/>
              <w:right w:val="single" w:sz="4" w:space="0" w:color="auto"/>
            </w:tcBorders>
            <w:shd w:val="clear" w:color="auto" w:fill="auto"/>
            <w:vAlign w:val="bottom"/>
            <w:hideMark/>
          </w:tcPr>
          <w:p w14:paraId="1E6D23D6"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х</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5C049851"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х</w:t>
            </w:r>
          </w:p>
        </w:tc>
      </w:tr>
      <w:tr w:rsidR="008C4968" w:rsidRPr="00AC24EE" w14:paraId="43D1623C" w14:textId="77777777" w:rsidTr="00F96F6A">
        <w:trPr>
          <w:trHeight w:val="306"/>
        </w:trPr>
        <w:tc>
          <w:tcPr>
            <w:tcW w:w="8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FC89D8"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2013</w:t>
            </w:r>
          </w:p>
        </w:tc>
        <w:tc>
          <w:tcPr>
            <w:tcW w:w="2082" w:type="dxa"/>
            <w:tcBorders>
              <w:top w:val="single" w:sz="4" w:space="0" w:color="auto"/>
              <w:left w:val="nil"/>
              <w:bottom w:val="single" w:sz="4" w:space="0" w:color="auto"/>
              <w:right w:val="single" w:sz="4" w:space="0" w:color="auto"/>
            </w:tcBorders>
            <w:shd w:val="clear" w:color="auto" w:fill="auto"/>
            <w:vAlign w:val="bottom"/>
            <w:hideMark/>
          </w:tcPr>
          <w:p w14:paraId="7A40E4BA"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0,020687</w:t>
            </w:r>
          </w:p>
        </w:tc>
        <w:tc>
          <w:tcPr>
            <w:tcW w:w="1946" w:type="dxa"/>
            <w:tcBorders>
              <w:top w:val="single" w:sz="4" w:space="0" w:color="auto"/>
              <w:left w:val="nil"/>
              <w:bottom w:val="single" w:sz="4" w:space="0" w:color="auto"/>
              <w:right w:val="single" w:sz="4" w:space="0" w:color="auto"/>
            </w:tcBorders>
            <w:shd w:val="clear" w:color="auto" w:fill="auto"/>
            <w:vAlign w:val="bottom"/>
            <w:hideMark/>
          </w:tcPr>
          <w:p w14:paraId="2693BBCB"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0,019647847</w:t>
            </w:r>
          </w:p>
        </w:tc>
        <w:tc>
          <w:tcPr>
            <w:tcW w:w="1473" w:type="dxa"/>
            <w:tcBorders>
              <w:top w:val="single" w:sz="4" w:space="0" w:color="auto"/>
              <w:left w:val="nil"/>
              <w:bottom w:val="single" w:sz="4" w:space="0" w:color="auto"/>
              <w:right w:val="single" w:sz="4" w:space="0" w:color="auto"/>
            </w:tcBorders>
            <w:shd w:val="clear" w:color="auto" w:fill="auto"/>
            <w:vAlign w:val="bottom"/>
            <w:hideMark/>
          </w:tcPr>
          <w:p w14:paraId="0C9816EB"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-5,0%</w:t>
            </w:r>
          </w:p>
        </w:tc>
        <w:tc>
          <w:tcPr>
            <w:tcW w:w="1717" w:type="dxa"/>
            <w:tcBorders>
              <w:top w:val="single" w:sz="4" w:space="0" w:color="auto"/>
              <w:left w:val="nil"/>
              <w:bottom w:val="single" w:sz="4" w:space="0" w:color="auto"/>
              <w:right w:val="single" w:sz="4" w:space="0" w:color="auto"/>
            </w:tcBorders>
            <w:shd w:val="clear" w:color="auto" w:fill="auto"/>
            <w:vAlign w:val="bottom"/>
            <w:hideMark/>
          </w:tcPr>
          <w:p w14:paraId="41B3E361"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-0,7%</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2D26C7F2"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-1,5%</w:t>
            </w:r>
          </w:p>
        </w:tc>
      </w:tr>
      <w:tr w:rsidR="008C4968" w:rsidRPr="00AC24EE" w14:paraId="509D8FED" w14:textId="77777777" w:rsidTr="00F96F6A">
        <w:trPr>
          <w:trHeight w:val="306"/>
        </w:trPr>
        <w:tc>
          <w:tcPr>
            <w:tcW w:w="8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B27109"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2014</w:t>
            </w:r>
          </w:p>
        </w:tc>
        <w:tc>
          <w:tcPr>
            <w:tcW w:w="2082" w:type="dxa"/>
            <w:tcBorders>
              <w:top w:val="single" w:sz="4" w:space="0" w:color="auto"/>
              <w:left w:val="nil"/>
              <w:bottom w:val="single" w:sz="4" w:space="0" w:color="auto"/>
              <w:right w:val="single" w:sz="4" w:space="0" w:color="auto"/>
            </w:tcBorders>
            <w:shd w:val="clear" w:color="auto" w:fill="auto"/>
            <w:vAlign w:val="bottom"/>
            <w:hideMark/>
          </w:tcPr>
          <w:p w14:paraId="22A74CEC"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0,020532</w:t>
            </w:r>
          </w:p>
        </w:tc>
        <w:tc>
          <w:tcPr>
            <w:tcW w:w="1946" w:type="dxa"/>
            <w:tcBorders>
              <w:top w:val="single" w:sz="4" w:space="0" w:color="auto"/>
              <w:left w:val="nil"/>
              <w:bottom w:val="single" w:sz="4" w:space="0" w:color="auto"/>
              <w:right w:val="single" w:sz="4" w:space="0" w:color="auto"/>
            </w:tcBorders>
            <w:shd w:val="clear" w:color="auto" w:fill="auto"/>
            <w:vAlign w:val="bottom"/>
            <w:hideMark/>
          </w:tcPr>
          <w:p w14:paraId="073ECDBC"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0,019353129</w:t>
            </w:r>
          </w:p>
        </w:tc>
        <w:tc>
          <w:tcPr>
            <w:tcW w:w="1473" w:type="dxa"/>
            <w:tcBorders>
              <w:top w:val="single" w:sz="4" w:space="0" w:color="auto"/>
              <w:left w:val="nil"/>
              <w:bottom w:val="single" w:sz="4" w:space="0" w:color="auto"/>
              <w:right w:val="single" w:sz="4" w:space="0" w:color="auto"/>
            </w:tcBorders>
            <w:shd w:val="clear" w:color="auto" w:fill="auto"/>
            <w:vAlign w:val="bottom"/>
            <w:hideMark/>
          </w:tcPr>
          <w:p w14:paraId="0F674A2A"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-5,7%</w:t>
            </w:r>
          </w:p>
        </w:tc>
        <w:tc>
          <w:tcPr>
            <w:tcW w:w="1717" w:type="dxa"/>
            <w:tcBorders>
              <w:top w:val="single" w:sz="4" w:space="0" w:color="auto"/>
              <w:left w:val="nil"/>
              <w:bottom w:val="single" w:sz="4" w:space="0" w:color="auto"/>
              <w:right w:val="single" w:sz="4" w:space="0" w:color="auto"/>
            </w:tcBorders>
            <w:shd w:val="clear" w:color="auto" w:fill="auto"/>
            <w:vAlign w:val="bottom"/>
            <w:hideMark/>
          </w:tcPr>
          <w:p w14:paraId="0894EED3"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-0,7%</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549AC5A8"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-1,5%</w:t>
            </w:r>
          </w:p>
        </w:tc>
      </w:tr>
      <w:tr w:rsidR="008C4968" w:rsidRPr="00AC24EE" w14:paraId="315C39FF" w14:textId="77777777" w:rsidTr="00F96F6A">
        <w:trPr>
          <w:trHeight w:val="306"/>
        </w:trPr>
        <w:tc>
          <w:tcPr>
            <w:tcW w:w="8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A76564"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2015</w:t>
            </w:r>
          </w:p>
        </w:tc>
        <w:tc>
          <w:tcPr>
            <w:tcW w:w="2082" w:type="dxa"/>
            <w:tcBorders>
              <w:top w:val="single" w:sz="4" w:space="0" w:color="auto"/>
              <w:left w:val="nil"/>
              <w:bottom w:val="single" w:sz="4" w:space="0" w:color="auto"/>
              <w:right w:val="single" w:sz="4" w:space="0" w:color="auto"/>
            </w:tcBorders>
            <w:shd w:val="clear" w:color="auto" w:fill="auto"/>
            <w:vAlign w:val="bottom"/>
            <w:hideMark/>
          </w:tcPr>
          <w:p w14:paraId="7BE9958D"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0,02034</w:t>
            </w:r>
          </w:p>
        </w:tc>
        <w:tc>
          <w:tcPr>
            <w:tcW w:w="1946" w:type="dxa"/>
            <w:tcBorders>
              <w:top w:val="single" w:sz="4" w:space="0" w:color="auto"/>
              <w:left w:val="nil"/>
              <w:bottom w:val="single" w:sz="4" w:space="0" w:color="auto"/>
              <w:right w:val="single" w:sz="4" w:space="0" w:color="auto"/>
            </w:tcBorders>
            <w:shd w:val="clear" w:color="auto" w:fill="auto"/>
            <w:vAlign w:val="bottom"/>
            <w:hideMark/>
          </w:tcPr>
          <w:p w14:paraId="4B1B3576"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0,019062833</w:t>
            </w:r>
          </w:p>
        </w:tc>
        <w:tc>
          <w:tcPr>
            <w:tcW w:w="1473" w:type="dxa"/>
            <w:tcBorders>
              <w:top w:val="single" w:sz="4" w:space="0" w:color="auto"/>
              <w:left w:val="nil"/>
              <w:bottom w:val="single" w:sz="4" w:space="0" w:color="auto"/>
              <w:right w:val="single" w:sz="4" w:space="0" w:color="auto"/>
            </w:tcBorders>
            <w:shd w:val="clear" w:color="auto" w:fill="auto"/>
            <w:vAlign w:val="bottom"/>
            <w:hideMark/>
          </w:tcPr>
          <w:p w14:paraId="6DDED7CA"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-6,3%</w:t>
            </w:r>
          </w:p>
        </w:tc>
        <w:tc>
          <w:tcPr>
            <w:tcW w:w="1717" w:type="dxa"/>
            <w:tcBorders>
              <w:top w:val="single" w:sz="4" w:space="0" w:color="auto"/>
              <w:left w:val="nil"/>
              <w:bottom w:val="single" w:sz="4" w:space="0" w:color="auto"/>
              <w:right w:val="single" w:sz="4" w:space="0" w:color="auto"/>
            </w:tcBorders>
            <w:shd w:val="clear" w:color="auto" w:fill="auto"/>
            <w:vAlign w:val="bottom"/>
            <w:hideMark/>
          </w:tcPr>
          <w:p w14:paraId="19095E1D"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-0,9%</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176C5096"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-1,5%</w:t>
            </w:r>
          </w:p>
        </w:tc>
      </w:tr>
      <w:tr w:rsidR="008C4968" w:rsidRPr="00AC24EE" w14:paraId="0AAE4E08" w14:textId="77777777" w:rsidTr="00F96F6A">
        <w:trPr>
          <w:trHeight w:val="306"/>
        </w:trPr>
        <w:tc>
          <w:tcPr>
            <w:tcW w:w="8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29CB9F"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2016</w:t>
            </w:r>
          </w:p>
        </w:tc>
        <w:tc>
          <w:tcPr>
            <w:tcW w:w="2082" w:type="dxa"/>
            <w:tcBorders>
              <w:top w:val="single" w:sz="4" w:space="0" w:color="auto"/>
              <w:left w:val="nil"/>
              <w:bottom w:val="single" w:sz="4" w:space="0" w:color="auto"/>
              <w:right w:val="single" w:sz="4" w:space="0" w:color="auto"/>
            </w:tcBorders>
            <w:shd w:val="clear" w:color="auto" w:fill="auto"/>
            <w:vAlign w:val="bottom"/>
            <w:hideMark/>
          </w:tcPr>
          <w:p w14:paraId="70756063"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0,020035</w:t>
            </w:r>
          </w:p>
        </w:tc>
        <w:tc>
          <w:tcPr>
            <w:tcW w:w="1946" w:type="dxa"/>
            <w:tcBorders>
              <w:top w:val="single" w:sz="4" w:space="0" w:color="auto"/>
              <w:left w:val="nil"/>
              <w:bottom w:val="single" w:sz="4" w:space="0" w:color="auto"/>
              <w:right w:val="single" w:sz="4" w:space="0" w:color="auto"/>
            </w:tcBorders>
            <w:shd w:val="clear" w:color="auto" w:fill="auto"/>
            <w:vAlign w:val="bottom"/>
            <w:hideMark/>
          </w:tcPr>
          <w:p w14:paraId="61FF96B2"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0,01877689</w:t>
            </w:r>
          </w:p>
        </w:tc>
        <w:tc>
          <w:tcPr>
            <w:tcW w:w="1473" w:type="dxa"/>
            <w:tcBorders>
              <w:top w:val="single" w:sz="4" w:space="0" w:color="auto"/>
              <w:left w:val="nil"/>
              <w:bottom w:val="single" w:sz="4" w:space="0" w:color="auto"/>
              <w:right w:val="single" w:sz="4" w:space="0" w:color="auto"/>
            </w:tcBorders>
            <w:shd w:val="clear" w:color="auto" w:fill="auto"/>
            <w:vAlign w:val="bottom"/>
            <w:hideMark/>
          </w:tcPr>
          <w:p w14:paraId="254517B0"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-6,3%</w:t>
            </w:r>
          </w:p>
        </w:tc>
        <w:tc>
          <w:tcPr>
            <w:tcW w:w="1717" w:type="dxa"/>
            <w:tcBorders>
              <w:top w:val="single" w:sz="4" w:space="0" w:color="auto"/>
              <w:left w:val="nil"/>
              <w:bottom w:val="single" w:sz="4" w:space="0" w:color="auto"/>
              <w:right w:val="single" w:sz="4" w:space="0" w:color="auto"/>
            </w:tcBorders>
            <w:shd w:val="clear" w:color="auto" w:fill="auto"/>
            <w:vAlign w:val="bottom"/>
            <w:hideMark/>
          </w:tcPr>
          <w:p w14:paraId="66AA796D"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-1,5%</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3501372B"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-1,5%</w:t>
            </w:r>
          </w:p>
        </w:tc>
      </w:tr>
      <w:tr w:rsidR="008C4968" w:rsidRPr="00AC24EE" w14:paraId="40299852" w14:textId="77777777" w:rsidTr="00F96F6A">
        <w:trPr>
          <w:trHeight w:val="306"/>
        </w:trPr>
        <w:tc>
          <w:tcPr>
            <w:tcW w:w="8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F4417A"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2017</w:t>
            </w:r>
          </w:p>
        </w:tc>
        <w:tc>
          <w:tcPr>
            <w:tcW w:w="2082" w:type="dxa"/>
            <w:tcBorders>
              <w:top w:val="single" w:sz="4" w:space="0" w:color="auto"/>
              <w:left w:val="nil"/>
              <w:bottom w:val="single" w:sz="4" w:space="0" w:color="auto"/>
              <w:right w:val="single" w:sz="4" w:space="0" w:color="auto"/>
            </w:tcBorders>
            <w:shd w:val="clear" w:color="auto" w:fill="auto"/>
            <w:vAlign w:val="bottom"/>
            <w:hideMark/>
          </w:tcPr>
          <w:p w14:paraId="4480C47B"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0,019734</w:t>
            </w:r>
          </w:p>
        </w:tc>
        <w:tc>
          <w:tcPr>
            <w:tcW w:w="1946" w:type="dxa"/>
            <w:tcBorders>
              <w:top w:val="single" w:sz="4" w:space="0" w:color="auto"/>
              <w:left w:val="nil"/>
              <w:bottom w:val="single" w:sz="4" w:space="0" w:color="auto"/>
              <w:right w:val="single" w:sz="4" w:space="0" w:color="auto"/>
            </w:tcBorders>
            <w:shd w:val="clear" w:color="auto" w:fill="auto"/>
            <w:vAlign w:val="bottom"/>
            <w:hideMark/>
          </w:tcPr>
          <w:p w14:paraId="1AFE7063"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0,018495237</w:t>
            </w:r>
          </w:p>
        </w:tc>
        <w:tc>
          <w:tcPr>
            <w:tcW w:w="1473" w:type="dxa"/>
            <w:tcBorders>
              <w:top w:val="single" w:sz="4" w:space="0" w:color="auto"/>
              <w:left w:val="nil"/>
              <w:bottom w:val="single" w:sz="4" w:space="0" w:color="auto"/>
              <w:right w:val="single" w:sz="4" w:space="0" w:color="auto"/>
            </w:tcBorders>
            <w:shd w:val="clear" w:color="auto" w:fill="auto"/>
            <w:vAlign w:val="bottom"/>
            <w:hideMark/>
          </w:tcPr>
          <w:p w14:paraId="2E2A474E"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-6,3%</w:t>
            </w:r>
          </w:p>
        </w:tc>
        <w:tc>
          <w:tcPr>
            <w:tcW w:w="1717" w:type="dxa"/>
            <w:tcBorders>
              <w:top w:val="single" w:sz="4" w:space="0" w:color="auto"/>
              <w:left w:val="nil"/>
              <w:bottom w:val="single" w:sz="4" w:space="0" w:color="auto"/>
              <w:right w:val="single" w:sz="4" w:space="0" w:color="auto"/>
            </w:tcBorders>
            <w:shd w:val="clear" w:color="auto" w:fill="auto"/>
            <w:vAlign w:val="bottom"/>
            <w:hideMark/>
          </w:tcPr>
          <w:p w14:paraId="26FE3DCD"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-1,5%</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02959960"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-1,5%</w:t>
            </w:r>
          </w:p>
        </w:tc>
      </w:tr>
      <w:tr w:rsidR="008C4968" w:rsidRPr="00AC24EE" w14:paraId="69538B77" w14:textId="77777777" w:rsidTr="00F96F6A">
        <w:trPr>
          <w:trHeight w:val="306"/>
        </w:trPr>
        <w:tc>
          <w:tcPr>
            <w:tcW w:w="8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C54E39"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2018</w:t>
            </w:r>
          </w:p>
        </w:tc>
        <w:tc>
          <w:tcPr>
            <w:tcW w:w="2082" w:type="dxa"/>
            <w:tcBorders>
              <w:top w:val="single" w:sz="4" w:space="0" w:color="auto"/>
              <w:left w:val="nil"/>
              <w:bottom w:val="single" w:sz="4" w:space="0" w:color="auto"/>
              <w:right w:val="single" w:sz="4" w:space="0" w:color="auto"/>
            </w:tcBorders>
            <w:shd w:val="clear" w:color="auto" w:fill="auto"/>
            <w:vAlign w:val="bottom"/>
            <w:hideMark/>
          </w:tcPr>
          <w:p w14:paraId="2A568F50"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х</w:t>
            </w:r>
          </w:p>
        </w:tc>
        <w:tc>
          <w:tcPr>
            <w:tcW w:w="1946" w:type="dxa"/>
            <w:tcBorders>
              <w:top w:val="single" w:sz="4" w:space="0" w:color="auto"/>
              <w:left w:val="nil"/>
              <w:bottom w:val="single" w:sz="4" w:space="0" w:color="auto"/>
              <w:right w:val="single" w:sz="4" w:space="0" w:color="auto"/>
            </w:tcBorders>
            <w:shd w:val="clear" w:color="auto" w:fill="auto"/>
            <w:vAlign w:val="bottom"/>
            <w:hideMark/>
          </w:tcPr>
          <w:p w14:paraId="55C4C927"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0,018217808</w:t>
            </w:r>
          </w:p>
        </w:tc>
        <w:tc>
          <w:tcPr>
            <w:tcW w:w="1473" w:type="dxa"/>
            <w:tcBorders>
              <w:top w:val="single" w:sz="4" w:space="0" w:color="auto"/>
              <w:left w:val="nil"/>
              <w:bottom w:val="single" w:sz="4" w:space="0" w:color="auto"/>
              <w:right w:val="single" w:sz="4" w:space="0" w:color="auto"/>
            </w:tcBorders>
            <w:shd w:val="clear" w:color="auto" w:fill="auto"/>
            <w:vAlign w:val="bottom"/>
            <w:hideMark/>
          </w:tcPr>
          <w:p w14:paraId="7965B5E1"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х</w:t>
            </w:r>
          </w:p>
        </w:tc>
        <w:tc>
          <w:tcPr>
            <w:tcW w:w="1717" w:type="dxa"/>
            <w:tcBorders>
              <w:top w:val="single" w:sz="4" w:space="0" w:color="auto"/>
              <w:left w:val="nil"/>
              <w:bottom w:val="single" w:sz="4" w:space="0" w:color="auto"/>
              <w:right w:val="single" w:sz="4" w:space="0" w:color="auto"/>
            </w:tcBorders>
            <w:shd w:val="clear" w:color="auto" w:fill="auto"/>
            <w:vAlign w:val="bottom"/>
            <w:hideMark/>
          </w:tcPr>
          <w:p w14:paraId="4DFF7B56"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х</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5D2B8328"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-1,5%</w:t>
            </w:r>
          </w:p>
        </w:tc>
      </w:tr>
      <w:tr w:rsidR="008C4968" w:rsidRPr="00AC24EE" w14:paraId="179CEF5E" w14:textId="77777777" w:rsidTr="00F96F6A">
        <w:trPr>
          <w:trHeight w:val="306"/>
        </w:trPr>
        <w:tc>
          <w:tcPr>
            <w:tcW w:w="8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1A50B0"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2019</w:t>
            </w:r>
          </w:p>
        </w:tc>
        <w:tc>
          <w:tcPr>
            <w:tcW w:w="2082" w:type="dxa"/>
            <w:tcBorders>
              <w:top w:val="single" w:sz="4" w:space="0" w:color="auto"/>
              <w:left w:val="nil"/>
              <w:bottom w:val="single" w:sz="4" w:space="0" w:color="auto"/>
              <w:right w:val="single" w:sz="4" w:space="0" w:color="auto"/>
            </w:tcBorders>
            <w:shd w:val="clear" w:color="auto" w:fill="auto"/>
            <w:vAlign w:val="bottom"/>
            <w:hideMark/>
          </w:tcPr>
          <w:p w14:paraId="1D963E77"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х</w:t>
            </w:r>
          </w:p>
        </w:tc>
        <w:tc>
          <w:tcPr>
            <w:tcW w:w="1946" w:type="dxa"/>
            <w:tcBorders>
              <w:top w:val="single" w:sz="4" w:space="0" w:color="auto"/>
              <w:left w:val="nil"/>
              <w:bottom w:val="single" w:sz="4" w:space="0" w:color="auto"/>
              <w:right w:val="single" w:sz="4" w:space="0" w:color="auto"/>
            </w:tcBorders>
            <w:shd w:val="clear" w:color="auto" w:fill="auto"/>
            <w:vAlign w:val="bottom"/>
            <w:hideMark/>
          </w:tcPr>
          <w:p w14:paraId="27E71C7F"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0,017944541</w:t>
            </w:r>
          </w:p>
        </w:tc>
        <w:tc>
          <w:tcPr>
            <w:tcW w:w="1473" w:type="dxa"/>
            <w:tcBorders>
              <w:top w:val="single" w:sz="4" w:space="0" w:color="auto"/>
              <w:left w:val="nil"/>
              <w:bottom w:val="single" w:sz="4" w:space="0" w:color="auto"/>
              <w:right w:val="single" w:sz="4" w:space="0" w:color="auto"/>
            </w:tcBorders>
            <w:shd w:val="clear" w:color="auto" w:fill="auto"/>
            <w:vAlign w:val="bottom"/>
            <w:hideMark/>
          </w:tcPr>
          <w:p w14:paraId="683CEFA1"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х</w:t>
            </w:r>
          </w:p>
        </w:tc>
        <w:tc>
          <w:tcPr>
            <w:tcW w:w="1717" w:type="dxa"/>
            <w:tcBorders>
              <w:top w:val="single" w:sz="4" w:space="0" w:color="auto"/>
              <w:left w:val="nil"/>
              <w:bottom w:val="single" w:sz="4" w:space="0" w:color="auto"/>
              <w:right w:val="single" w:sz="4" w:space="0" w:color="auto"/>
            </w:tcBorders>
            <w:shd w:val="clear" w:color="auto" w:fill="auto"/>
            <w:vAlign w:val="bottom"/>
            <w:hideMark/>
          </w:tcPr>
          <w:p w14:paraId="04C1D5E0"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х</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1B369272"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-1,5%</w:t>
            </w:r>
          </w:p>
        </w:tc>
      </w:tr>
      <w:tr w:rsidR="008C4968" w:rsidRPr="00AC24EE" w14:paraId="16C75C43" w14:textId="77777777" w:rsidTr="00F96F6A">
        <w:trPr>
          <w:trHeight w:val="306"/>
        </w:trPr>
        <w:tc>
          <w:tcPr>
            <w:tcW w:w="8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97955A"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lastRenderedPageBreak/>
              <w:t>2020</w:t>
            </w:r>
          </w:p>
        </w:tc>
        <w:tc>
          <w:tcPr>
            <w:tcW w:w="2082" w:type="dxa"/>
            <w:tcBorders>
              <w:top w:val="single" w:sz="4" w:space="0" w:color="auto"/>
              <w:left w:val="nil"/>
              <w:bottom w:val="single" w:sz="4" w:space="0" w:color="auto"/>
              <w:right w:val="single" w:sz="4" w:space="0" w:color="auto"/>
            </w:tcBorders>
            <w:shd w:val="clear" w:color="auto" w:fill="auto"/>
            <w:vAlign w:val="bottom"/>
            <w:hideMark/>
          </w:tcPr>
          <w:p w14:paraId="2449A458"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х</w:t>
            </w:r>
          </w:p>
        </w:tc>
        <w:tc>
          <w:tcPr>
            <w:tcW w:w="1946" w:type="dxa"/>
            <w:tcBorders>
              <w:top w:val="single" w:sz="4" w:space="0" w:color="auto"/>
              <w:left w:val="nil"/>
              <w:bottom w:val="single" w:sz="4" w:space="0" w:color="auto"/>
              <w:right w:val="single" w:sz="4" w:space="0" w:color="auto"/>
            </w:tcBorders>
            <w:shd w:val="clear" w:color="auto" w:fill="auto"/>
            <w:vAlign w:val="bottom"/>
            <w:hideMark/>
          </w:tcPr>
          <w:p w14:paraId="3832872E"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0,017675373</w:t>
            </w:r>
          </w:p>
        </w:tc>
        <w:tc>
          <w:tcPr>
            <w:tcW w:w="1473" w:type="dxa"/>
            <w:tcBorders>
              <w:top w:val="single" w:sz="4" w:space="0" w:color="auto"/>
              <w:left w:val="nil"/>
              <w:bottom w:val="single" w:sz="4" w:space="0" w:color="auto"/>
              <w:right w:val="single" w:sz="4" w:space="0" w:color="auto"/>
            </w:tcBorders>
            <w:shd w:val="clear" w:color="auto" w:fill="auto"/>
            <w:vAlign w:val="bottom"/>
            <w:hideMark/>
          </w:tcPr>
          <w:p w14:paraId="0578C6EE"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х</w:t>
            </w:r>
          </w:p>
        </w:tc>
        <w:tc>
          <w:tcPr>
            <w:tcW w:w="1717" w:type="dxa"/>
            <w:tcBorders>
              <w:top w:val="single" w:sz="4" w:space="0" w:color="auto"/>
              <w:left w:val="nil"/>
              <w:bottom w:val="single" w:sz="4" w:space="0" w:color="auto"/>
              <w:right w:val="single" w:sz="4" w:space="0" w:color="auto"/>
            </w:tcBorders>
            <w:shd w:val="clear" w:color="auto" w:fill="auto"/>
            <w:vAlign w:val="bottom"/>
            <w:hideMark/>
          </w:tcPr>
          <w:p w14:paraId="05745C6D"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х</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5C0A6B68" w14:textId="77777777" w:rsidR="008C4968" w:rsidRPr="00AC24EE" w:rsidRDefault="008C4968" w:rsidP="008C4968">
            <w:pPr>
              <w:spacing w:after="0" w:line="240" w:lineRule="auto"/>
              <w:jc w:val="center"/>
              <w:rPr>
                <w:rFonts w:ascii="Myriad Pro" w:eastAsia="Times New Roman" w:hAnsi="Myriad Pro" w:cs="Times New Roman"/>
                <w:color w:val="000000"/>
                <w:lang w:eastAsia="ru-RU"/>
              </w:rPr>
            </w:pPr>
            <w:r w:rsidRPr="00AC24EE">
              <w:rPr>
                <w:rFonts w:ascii="Myriad Pro" w:eastAsia="Times New Roman" w:hAnsi="Myriad Pro" w:cs="Times New Roman"/>
                <w:color w:val="000000"/>
                <w:lang w:eastAsia="ru-RU"/>
              </w:rPr>
              <w:t>-1,5%</w:t>
            </w:r>
          </w:p>
        </w:tc>
      </w:tr>
    </w:tbl>
    <w:p w14:paraId="50D4178A" w14:textId="7397DD59" w:rsidR="00150B73" w:rsidRDefault="00150B73" w:rsidP="00150B73">
      <w:pPr>
        <w:spacing w:after="0" w:line="360" w:lineRule="auto"/>
        <w:jc w:val="both"/>
        <w:rPr>
          <w:rFonts w:ascii="Myriad Pro" w:hAnsi="Myriad Pro"/>
          <w:color w:val="000000" w:themeColor="text1"/>
          <w:sz w:val="26"/>
          <w:szCs w:val="26"/>
        </w:rPr>
      </w:pPr>
    </w:p>
    <w:p w14:paraId="19D966EC" w14:textId="0CD17A00" w:rsidR="00E900B8" w:rsidRDefault="00C360A1" w:rsidP="00C360A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hAnsi="Myriad Pro"/>
          <w:color w:val="000000" w:themeColor="text1"/>
          <w:sz w:val="26"/>
          <w:szCs w:val="26"/>
        </w:rPr>
        <w:t xml:space="preserve">С учетом изложенного Исполнитель обоснованно полагает, что </w:t>
      </w:r>
      <w:r w:rsidR="00102B72">
        <w:rPr>
          <w:rFonts w:ascii="Myriad Pro" w:hAnsi="Myriad Pro"/>
          <w:color w:val="000000" w:themeColor="text1"/>
          <w:sz w:val="26"/>
          <w:szCs w:val="26"/>
        </w:rPr>
        <w:t>ПАО </w:t>
      </w:r>
      <w:r>
        <w:rPr>
          <w:rFonts w:ascii="Myriad Pro" w:hAnsi="Myriad Pro"/>
          <w:color w:val="000000" w:themeColor="text1"/>
          <w:sz w:val="26"/>
          <w:szCs w:val="26"/>
        </w:rPr>
        <w:t xml:space="preserve">«Ленэнерго» </w:t>
      </w:r>
      <w:r w:rsidR="00465F40">
        <w:rPr>
          <w:rFonts w:ascii="Myriad Pro" w:hAnsi="Myriad Pro"/>
          <w:color w:val="000000" w:themeColor="text1"/>
          <w:sz w:val="26"/>
          <w:szCs w:val="26"/>
        </w:rPr>
        <w:t>предусмотрено</w:t>
      </w:r>
      <w:r>
        <w:rPr>
          <w:rFonts w:ascii="Myriad Pro" w:hAnsi="Myriad Pro"/>
          <w:color w:val="000000" w:themeColor="text1"/>
          <w:sz w:val="26"/>
          <w:szCs w:val="26"/>
        </w:rPr>
        <w:t xml:space="preserve"> </w:t>
      </w:r>
      <w:r w:rsidR="00465F40">
        <w:rPr>
          <w:rFonts w:ascii="Myriad Pro" w:hAnsi="Myriad Pro"/>
          <w:color w:val="000000" w:themeColor="text1"/>
          <w:sz w:val="26"/>
          <w:szCs w:val="26"/>
        </w:rPr>
        <w:t>повышение</w:t>
      </w:r>
      <w:r>
        <w:rPr>
          <w:rFonts w:ascii="Myriad Pro" w:hAnsi="Myriad Pro"/>
          <w:color w:val="000000" w:themeColor="text1"/>
          <w:sz w:val="26"/>
          <w:szCs w:val="26"/>
        </w:rPr>
        <w:t xml:space="preserve"> (улучш</w:t>
      </w:r>
      <w:r w:rsidR="00465F40">
        <w:rPr>
          <w:rFonts w:ascii="Myriad Pro" w:hAnsi="Myriad Pro"/>
          <w:color w:val="000000" w:themeColor="text1"/>
          <w:sz w:val="26"/>
          <w:szCs w:val="26"/>
        </w:rPr>
        <w:t>ение</w:t>
      </w:r>
      <w:r>
        <w:rPr>
          <w:rFonts w:ascii="Myriad Pro" w:hAnsi="Myriad Pro"/>
          <w:color w:val="000000" w:themeColor="text1"/>
          <w:sz w:val="26"/>
          <w:szCs w:val="26"/>
        </w:rPr>
        <w:t>) показател</w:t>
      </w:r>
      <w:r w:rsidR="00465F40">
        <w:rPr>
          <w:rFonts w:ascii="Myriad Pro" w:hAnsi="Myriad Pro"/>
          <w:color w:val="000000" w:themeColor="text1"/>
          <w:sz w:val="26"/>
          <w:szCs w:val="26"/>
        </w:rPr>
        <w:t>ей</w:t>
      </w:r>
      <w:r>
        <w:rPr>
          <w:rFonts w:ascii="Myriad Pro" w:hAnsi="Myriad Pro"/>
          <w:color w:val="000000" w:themeColor="text1"/>
          <w:sz w:val="26"/>
          <w:szCs w:val="26"/>
        </w:rPr>
        <w:t xml:space="preserve"> своей деятельности по оказанию услуг по передаче электрической энергии в части уровня надежности реализуемых товаров и услуг на рассматриваемый перспективный период. Также Исполнитель отмечает, что в соответствии с положениями действующих нормативных правовых актов в сфере регулирования тарифов на услуги по передаче электрической энергии предусмотрено применение понижающих коэффициентов</w:t>
      </w:r>
      <w:r w:rsidR="00470B01">
        <w:rPr>
          <w:rFonts w:ascii="Myriad Pro" w:hAnsi="Myriad Pro"/>
          <w:color w:val="000000" w:themeColor="text1"/>
          <w:sz w:val="26"/>
          <w:szCs w:val="26"/>
        </w:rPr>
        <w:t xml:space="preserve">, применяемых к НВВ электросетевой организации на очередной период регулирования, </w:t>
      </w:r>
      <w:r w:rsidR="00C065F9">
        <w:rPr>
          <w:rFonts w:ascii="Myriad Pro" w:hAnsi="Myriad Pro"/>
          <w:color w:val="000000" w:themeColor="text1"/>
          <w:sz w:val="26"/>
          <w:szCs w:val="26"/>
        </w:rPr>
        <w:t>в случае недостижения</w:t>
      </w:r>
      <w:r w:rsidR="00470B01" w:rsidRPr="00470B01">
        <w:rPr>
          <w:rFonts w:ascii="Myriad Pro" w:hAnsi="Myriad Pro"/>
          <w:color w:val="000000" w:themeColor="text1"/>
          <w:sz w:val="26"/>
          <w:szCs w:val="26"/>
        </w:rPr>
        <w:t xml:space="preserve"> плановых значений рассматриваемых показателей.</w:t>
      </w:r>
      <w:r w:rsidR="00470B01">
        <w:rPr>
          <w:rFonts w:ascii="Myriad Pro" w:hAnsi="Myriad Pro"/>
          <w:color w:val="000000" w:themeColor="text1"/>
          <w:sz w:val="26"/>
          <w:szCs w:val="26"/>
        </w:rPr>
        <w:t xml:space="preserve"> </w:t>
      </w:r>
      <w:r w:rsidR="00470B01" w:rsidRPr="00465F40">
        <w:rPr>
          <w:rFonts w:ascii="Myriad Pro" w:hAnsi="Myriad Pro"/>
          <w:color w:val="000000" w:themeColor="text1"/>
          <w:sz w:val="26"/>
          <w:szCs w:val="26"/>
        </w:rPr>
        <w:t xml:space="preserve">Данные положения </w:t>
      </w:r>
      <w:r w:rsidRPr="00465F40">
        <w:rPr>
          <w:rFonts w:ascii="Myriad Pro" w:hAnsi="Myriad Pro"/>
          <w:color w:val="000000" w:themeColor="text1"/>
          <w:sz w:val="26"/>
          <w:szCs w:val="26"/>
        </w:rPr>
        <w:t>подтвержда</w:t>
      </w:r>
      <w:r w:rsidR="00470B01" w:rsidRPr="00465F40">
        <w:rPr>
          <w:rFonts w:ascii="Myriad Pro" w:hAnsi="Myriad Pro"/>
          <w:color w:val="000000" w:themeColor="text1"/>
          <w:sz w:val="26"/>
          <w:szCs w:val="26"/>
        </w:rPr>
        <w:t>ю</w:t>
      </w:r>
      <w:r w:rsidRPr="00465F40">
        <w:rPr>
          <w:rFonts w:ascii="Myriad Pro" w:hAnsi="Myriad Pro"/>
          <w:color w:val="000000" w:themeColor="text1"/>
          <w:sz w:val="26"/>
          <w:szCs w:val="26"/>
        </w:rPr>
        <w:t xml:space="preserve">т позицию Исполнителя о </w:t>
      </w:r>
      <w:r w:rsidR="00465F40" w:rsidRPr="00465F40">
        <w:rPr>
          <w:rFonts w:ascii="Myriad Pro" w:hAnsi="Myriad Pro"/>
          <w:color w:val="000000" w:themeColor="text1"/>
          <w:sz w:val="26"/>
          <w:szCs w:val="26"/>
        </w:rPr>
        <w:t xml:space="preserve">планировании </w:t>
      </w:r>
      <w:r w:rsidRPr="00465F40">
        <w:rPr>
          <w:rFonts w:ascii="Myriad Pro" w:hAnsi="Myriad Pro"/>
          <w:color w:val="000000" w:themeColor="text1"/>
          <w:sz w:val="26"/>
          <w:szCs w:val="26"/>
        </w:rPr>
        <w:t>ПАО «Ленэнерго»</w:t>
      </w:r>
      <w:r w:rsidRPr="00465F40">
        <w:rPr>
          <w:rFonts w:ascii="Myriad Pro" w:eastAsia="Calibri" w:hAnsi="Myriad Pro" w:cs="Times New Roman"/>
          <w:color w:val="000000" w:themeColor="text1"/>
          <w:sz w:val="26"/>
          <w:szCs w:val="26"/>
        </w:rPr>
        <w:t xml:space="preserve"> работ</w:t>
      </w:r>
      <w:r w:rsidR="00C065F9" w:rsidRPr="00465F40">
        <w:rPr>
          <w:rFonts w:ascii="Myriad Pro" w:eastAsia="Calibri" w:hAnsi="Myriad Pro" w:cs="Times New Roman"/>
          <w:color w:val="000000" w:themeColor="text1"/>
          <w:sz w:val="26"/>
          <w:szCs w:val="26"/>
        </w:rPr>
        <w:t>ы</w:t>
      </w:r>
      <w:r w:rsidRPr="00465F40">
        <w:rPr>
          <w:rFonts w:ascii="Myriad Pro" w:eastAsia="Calibri" w:hAnsi="Myriad Pro" w:cs="Times New Roman"/>
          <w:color w:val="000000" w:themeColor="text1"/>
          <w:sz w:val="26"/>
          <w:szCs w:val="26"/>
        </w:rPr>
        <w:t xml:space="preserve"> в обеспечении надежности передачи электроэнергии</w:t>
      </w:r>
      <w:r w:rsidR="00470B01" w:rsidRPr="00465F40">
        <w:rPr>
          <w:rFonts w:ascii="Myriad Pro" w:eastAsia="Calibri" w:hAnsi="Myriad Pro" w:cs="Times New Roman"/>
          <w:color w:val="000000" w:themeColor="text1"/>
          <w:sz w:val="26"/>
          <w:szCs w:val="26"/>
        </w:rPr>
        <w:t>, включая</w:t>
      </w:r>
      <w:r w:rsidR="00465F40" w:rsidRPr="00465F40">
        <w:rPr>
          <w:rFonts w:ascii="Myriad Pro" w:eastAsia="Calibri" w:hAnsi="Myriad Pro" w:cs="Times New Roman"/>
          <w:color w:val="000000" w:themeColor="text1"/>
          <w:sz w:val="26"/>
          <w:szCs w:val="26"/>
        </w:rPr>
        <w:t xml:space="preserve"> снижение технологических нарушений, удельной аварийности, а также сокращение средней длительности перерывов электроснабжения потребителей. Дополнительно Исполнитель отмечает, что фактическая динамика указанных показателей (в соответствии с годовым отчетом ПАО «Ленэнерго» за 2018 г.) также отражает положительные результаты функционирования электросетевой организации в части обеспечения уровня надежности оказываемых услуг.</w:t>
      </w:r>
      <w:r w:rsidR="00E900B8">
        <w:rPr>
          <w:rFonts w:ascii="Myriad Pro" w:eastAsia="Calibri" w:hAnsi="Myriad Pro" w:cs="Times New Roman"/>
          <w:color w:val="000000" w:themeColor="text1"/>
          <w:sz w:val="26"/>
          <w:szCs w:val="26"/>
        </w:rPr>
        <w:br w:type="page"/>
      </w:r>
    </w:p>
    <w:tbl>
      <w:tblPr>
        <w:tblStyle w:val="af7"/>
        <w:tblW w:w="9599" w:type="dxa"/>
        <w:tblLook w:val="04A0" w:firstRow="1" w:lastRow="0" w:firstColumn="1" w:lastColumn="0" w:noHBand="0" w:noVBand="1"/>
      </w:tblPr>
      <w:tblGrid>
        <w:gridCol w:w="3510"/>
        <w:gridCol w:w="2126"/>
        <w:gridCol w:w="2126"/>
        <w:gridCol w:w="1837"/>
      </w:tblGrid>
      <w:tr w:rsidR="00EF03A9" w:rsidRPr="003C5902" w14:paraId="333AB2E4" w14:textId="77777777" w:rsidTr="001830E1">
        <w:tc>
          <w:tcPr>
            <w:tcW w:w="35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DB4312" w14:textId="35803A90" w:rsidR="00EF03A9" w:rsidRPr="008A5254" w:rsidRDefault="00EF03A9">
            <w:pPr>
              <w:jc w:val="center"/>
              <w:rPr>
                <w:rFonts w:ascii="Myriad Pro" w:eastAsia="Times New Roman" w:hAnsi="Myriad Pro" w:cs="Times New Roman"/>
                <w:b/>
                <w:bCs/>
                <w:color w:val="FFFFFF" w:themeColor="background1"/>
                <w:sz w:val="24"/>
                <w:szCs w:val="24"/>
                <w:lang w:eastAsia="ru-RU"/>
              </w:rPr>
            </w:pPr>
            <w:r w:rsidRPr="008A5254">
              <w:rPr>
                <w:rFonts w:ascii="Myriad Pro" w:eastAsia="Times New Roman" w:hAnsi="Myriad Pro" w:cs="Times New Roman"/>
                <w:b/>
                <w:bCs/>
                <w:color w:val="FFFFFF" w:themeColor="background1"/>
                <w:sz w:val="24"/>
                <w:szCs w:val="24"/>
                <w:lang w:eastAsia="ru-RU"/>
              </w:rPr>
              <w:lastRenderedPageBreak/>
              <w:t>Наименование показателя</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BE57BA" w14:textId="59C78A17" w:rsidR="00EF03A9" w:rsidRPr="008A5254" w:rsidRDefault="00EF03A9">
            <w:pPr>
              <w:jc w:val="center"/>
              <w:rPr>
                <w:rFonts w:ascii="Myriad Pro" w:eastAsia="Times New Roman" w:hAnsi="Myriad Pro" w:cs="Times New Roman"/>
                <w:b/>
                <w:bCs/>
                <w:color w:val="FFFFFF" w:themeColor="background1"/>
                <w:sz w:val="24"/>
                <w:szCs w:val="24"/>
                <w:lang w:eastAsia="ru-RU"/>
              </w:rPr>
            </w:pPr>
            <w:r w:rsidRPr="008A5254">
              <w:rPr>
                <w:rFonts w:ascii="Myriad Pro" w:eastAsia="Times New Roman" w:hAnsi="Myriad Pro" w:cs="Times New Roman"/>
                <w:b/>
                <w:bCs/>
                <w:color w:val="FFFFFF" w:themeColor="background1"/>
                <w:sz w:val="24"/>
                <w:szCs w:val="24"/>
                <w:lang w:eastAsia="ru-RU"/>
              </w:rPr>
              <w:t>2016</w:t>
            </w:r>
            <w:r w:rsidR="00FC398C" w:rsidRPr="008A5254">
              <w:rPr>
                <w:rFonts w:ascii="Myriad Pro" w:eastAsia="Times New Roman" w:hAnsi="Myriad Pro" w:cs="Times New Roman"/>
                <w:b/>
                <w:bCs/>
                <w:color w:val="FFFFFF" w:themeColor="background1"/>
                <w:sz w:val="24"/>
                <w:szCs w:val="24"/>
                <w:lang w:eastAsia="ru-RU"/>
              </w:rPr>
              <w:t xml:space="preserve"> год</w:t>
            </w:r>
          </w:p>
          <w:p w14:paraId="35A8E8B3" w14:textId="5F3FBB66" w:rsidR="00EF03A9" w:rsidRPr="008A5254" w:rsidRDefault="00EF03A9">
            <w:pPr>
              <w:jc w:val="center"/>
              <w:rPr>
                <w:rFonts w:ascii="Myriad Pro" w:eastAsia="Times New Roman" w:hAnsi="Myriad Pro" w:cs="Times New Roman"/>
                <w:b/>
                <w:bCs/>
                <w:color w:val="FFFFFF" w:themeColor="background1"/>
                <w:sz w:val="24"/>
                <w:szCs w:val="24"/>
                <w:lang w:eastAsia="ru-RU"/>
              </w:rPr>
            </w:pPr>
            <w:r w:rsidRPr="008A5254">
              <w:rPr>
                <w:rFonts w:ascii="Myriad Pro" w:eastAsia="Times New Roman" w:hAnsi="Myriad Pro" w:cs="Times New Roman"/>
                <w:b/>
                <w:bCs/>
                <w:color w:val="FFFFFF" w:themeColor="background1"/>
                <w:sz w:val="24"/>
                <w:szCs w:val="24"/>
                <w:lang w:eastAsia="ru-RU"/>
              </w:rPr>
              <w:t>факт</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3AA618" w14:textId="77777777" w:rsidR="00EF03A9" w:rsidRPr="008A5254" w:rsidRDefault="00EF03A9">
            <w:pPr>
              <w:jc w:val="center"/>
              <w:rPr>
                <w:rFonts w:ascii="Myriad Pro" w:eastAsia="Times New Roman" w:hAnsi="Myriad Pro" w:cs="Times New Roman"/>
                <w:b/>
                <w:bCs/>
                <w:color w:val="FFFFFF" w:themeColor="background1"/>
                <w:sz w:val="24"/>
                <w:szCs w:val="24"/>
                <w:lang w:eastAsia="ru-RU"/>
              </w:rPr>
            </w:pPr>
            <w:r w:rsidRPr="008A5254">
              <w:rPr>
                <w:rFonts w:ascii="Myriad Pro" w:eastAsia="Times New Roman" w:hAnsi="Myriad Pro" w:cs="Times New Roman"/>
                <w:b/>
                <w:bCs/>
                <w:color w:val="FFFFFF" w:themeColor="background1"/>
                <w:sz w:val="24"/>
                <w:szCs w:val="24"/>
                <w:lang w:eastAsia="ru-RU"/>
              </w:rPr>
              <w:t>2017 год</w:t>
            </w:r>
          </w:p>
          <w:p w14:paraId="2BF3E8BB" w14:textId="5389DAD6" w:rsidR="00EF03A9" w:rsidRPr="008A5254" w:rsidRDefault="00EF03A9">
            <w:pPr>
              <w:jc w:val="center"/>
              <w:rPr>
                <w:rFonts w:ascii="Myriad Pro" w:eastAsia="Times New Roman" w:hAnsi="Myriad Pro" w:cs="Times New Roman"/>
                <w:b/>
                <w:bCs/>
                <w:color w:val="FFFFFF" w:themeColor="background1"/>
                <w:sz w:val="24"/>
                <w:szCs w:val="24"/>
                <w:lang w:eastAsia="ru-RU"/>
              </w:rPr>
            </w:pPr>
            <w:r w:rsidRPr="008A5254">
              <w:rPr>
                <w:rFonts w:ascii="Myriad Pro" w:eastAsia="Times New Roman" w:hAnsi="Myriad Pro" w:cs="Times New Roman"/>
                <w:b/>
                <w:bCs/>
                <w:color w:val="FFFFFF" w:themeColor="background1"/>
                <w:sz w:val="24"/>
                <w:szCs w:val="24"/>
                <w:lang w:eastAsia="ru-RU"/>
              </w:rPr>
              <w:t>факт</w:t>
            </w:r>
          </w:p>
        </w:tc>
        <w:tc>
          <w:tcPr>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F962C0" w14:textId="77777777" w:rsidR="00EF03A9" w:rsidRPr="008A5254" w:rsidRDefault="00EF03A9">
            <w:pPr>
              <w:jc w:val="center"/>
              <w:rPr>
                <w:rFonts w:ascii="Myriad Pro" w:eastAsia="Times New Roman" w:hAnsi="Myriad Pro" w:cs="Times New Roman"/>
                <w:b/>
                <w:bCs/>
                <w:color w:val="FFFFFF" w:themeColor="background1"/>
                <w:sz w:val="24"/>
                <w:szCs w:val="24"/>
                <w:lang w:eastAsia="ru-RU"/>
              </w:rPr>
            </w:pPr>
            <w:r w:rsidRPr="008A5254">
              <w:rPr>
                <w:rFonts w:ascii="Myriad Pro" w:eastAsia="Times New Roman" w:hAnsi="Myriad Pro" w:cs="Times New Roman"/>
                <w:b/>
                <w:bCs/>
                <w:color w:val="FFFFFF" w:themeColor="background1"/>
                <w:sz w:val="24"/>
                <w:szCs w:val="24"/>
                <w:lang w:eastAsia="ru-RU"/>
              </w:rPr>
              <w:t>2018 год</w:t>
            </w:r>
          </w:p>
          <w:p w14:paraId="47340F45" w14:textId="0BDC92B4" w:rsidR="00EF03A9" w:rsidRPr="008A5254" w:rsidRDefault="00EF03A9">
            <w:pPr>
              <w:jc w:val="center"/>
              <w:rPr>
                <w:rFonts w:ascii="Myriad Pro" w:eastAsia="Calibri" w:hAnsi="Myriad Pro" w:cs="Times New Roman"/>
                <w:color w:val="000000" w:themeColor="text1"/>
                <w:sz w:val="24"/>
                <w:szCs w:val="24"/>
                <w:highlight w:val="yellow"/>
              </w:rPr>
            </w:pPr>
            <w:r w:rsidRPr="008A5254">
              <w:rPr>
                <w:rFonts w:ascii="Myriad Pro" w:eastAsia="Times New Roman" w:hAnsi="Myriad Pro" w:cs="Times New Roman"/>
                <w:b/>
                <w:bCs/>
                <w:color w:val="FFFFFF" w:themeColor="background1"/>
                <w:sz w:val="24"/>
                <w:szCs w:val="24"/>
                <w:lang w:eastAsia="ru-RU"/>
              </w:rPr>
              <w:t>факт</w:t>
            </w:r>
          </w:p>
        </w:tc>
      </w:tr>
      <w:tr w:rsidR="00EF03A9" w:rsidRPr="003C5902" w14:paraId="28DEC1F7" w14:textId="77777777" w:rsidTr="001830E1">
        <w:tc>
          <w:tcPr>
            <w:tcW w:w="3510" w:type="dxa"/>
            <w:tcBorders>
              <w:top w:val="single" w:sz="4" w:space="0" w:color="FFFFFF" w:themeColor="background1"/>
            </w:tcBorders>
          </w:tcPr>
          <w:p w14:paraId="6DEDB316" w14:textId="2D1B14C8" w:rsidR="00EF03A9" w:rsidRPr="008A5254" w:rsidRDefault="00EF03A9" w:rsidP="00EF03A9">
            <w:pPr>
              <w:rPr>
                <w:rFonts w:ascii="Myriad Pro" w:eastAsia="Times New Roman" w:hAnsi="Myriad Pro" w:cs="Times New Roman"/>
                <w:color w:val="000000"/>
                <w:sz w:val="24"/>
                <w:szCs w:val="24"/>
                <w:lang w:eastAsia="ru-RU"/>
              </w:rPr>
            </w:pPr>
            <w:r w:rsidRPr="008A5254">
              <w:rPr>
                <w:rFonts w:ascii="Myriad Pro" w:eastAsia="Times New Roman" w:hAnsi="Myriad Pro" w:cs="Times New Roman"/>
                <w:color w:val="000000"/>
                <w:sz w:val="24"/>
                <w:szCs w:val="24"/>
                <w:lang w:eastAsia="ru-RU"/>
              </w:rPr>
              <w:t>Количество технологических нарушений, шт.</w:t>
            </w:r>
          </w:p>
        </w:tc>
        <w:tc>
          <w:tcPr>
            <w:tcW w:w="2126" w:type="dxa"/>
            <w:tcBorders>
              <w:top w:val="single" w:sz="4" w:space="0" w:color="FFFFFF" w:themeColor="background1"/>
            </w:tcBorders>
            <w:vAlign w:val="center"/>
          </w:tcPr>
          <w:p w14:paraId="52FC4029" w14:textId="342A692F" w:rsidR="00EF03A9" w:rsidRPr="008A5254" w:rsidRDefault="00FC398C" w:rsidP="003406D4">
            <w:pPr>
              <w:jc w:val="center"/>
              <w:rPr>
                <w:rFonts w:ascii="Myriad Pro" w:eastAsia="Times New Roman" w:hAnsi="Myriad Pro" w:cs="Times New Roman"/>
                <w:color w:val="000000"/>
                <w:sz w:val="24"/>
                <w:szCs w:val="24"/>
                <w:lang w:eastAsia="ru-RU"/>
              </w:rPr>
            </w:pPr>
            <w:r w:rsidRPr="008A5254">
              <w:rPr>
                <w:rFonts w:ascii="Myriad Pro" w:eastAsia="Times New Roman" w:hAnsi="Myriad Pro" w:cs="Times New Roman"/>
                <w:color w:val="000000"/>
                <w:sz w:val="24"/>
                <w:szCs w:val="24"/>
                <w:lang w:eastAsia="ru-RU"/>
              </w:rPr>
              <w:t>3084</w:t>
            </w:r>
          </w:p>
        </w:tc>
        <w:tc>
          <w:tcPr>
            <w:tcW w:w="2126" w:type="dxa"/>
            <w:tcBorders>
              <w:top w:val="single" w:sz="4" w:space="0" w:color="FFFFFF" w:themeColor="background1"/>
            </w:tcBorders>
            <w:vAlign w:val="center"/>
          </w:tcPr>
          <w:p w14:paraId="323657C3" w14:textId="4BD62DB4" w:rsidR="00EF03A9" w:rsidRPr="008A5254" w:rsidRDefault="00FC398C" w:rsidP="003406D4">
            <w:pPr>
              <w:jc w:val="center"/>
              <w:rPr>
                <w:rFonts w:ascii="Myriad Pro" w:eastAsia="Times New Roman" w:hAnsi="Myriad Pro" w:cs="Times New Roman"/>
                <w:color w:val="000000"/>
                <w:sz w:val="24"/>
                <w:szCs w:val="24"/>
                <w:lang w:eastAsia="ru-RU"/>
              </w:rPr>
            </w:pPr>
            <w:r w:rsidRPr="008A5254">
              <w:rPr>
                <w:rFonts w:ascii="Myriad Pro" w:eastAsia="Times New Roman" w:hAnsi="Myriad Pro" w:cs="Times New Roman"/>
                <w:color w:val="000000"/>
                <w:sz w:val="24"/>
                <w:szCs w:val="24"/>
                <w:lang w:eastAsia="ru-RU"/>
              </w:rPr>
              <w:t>3002</w:t>
            </w:r>
          </w:p>
        </w:tc>
        <w:tc>
          <w:tcPr>
            <w:tcW w:w="1837" w:type="dxa"/>
            <w:tcBorders>
              <w:top w:val="single" w:sz="4" w:space="0" w:color="FFFFFF" w:themeColor="background1"/>
            </w:tcBorders>
            <w:vAlign w:val="center"/>
          </w:tcPr>
          <w:p w14:paraId="69D198C6" w14:textId="35C0C31B" w:rsidR="00EF03A9" w:rsidRPr="008A5254" w:rsidRDefault="00FC398C" w:rsidP="003406D4">
            <w:pPr>
              <w:jc w:val="center"/>
              <w:rPr>
                <w:rFonts w:ascii="Myriad Pro" w:eastAsia="Times New Roman" w:hAnsi="Myriad Pro" w:cs="Times New Roman"/>
                <w:color w:val="000000"/>
                <w:sz w:val="24"/>
                <w:szCs w:val="24"/>
                <w:lang w:eastAsia="ru-RU"/>
              </w:rPr>
            </w:pPr>
            <w:r w:rsidRPr="008A5254">
              <w:rPr>
                <w:rFonts w:ascii="Myriad Pro" w:eastAsia="Times New Roman" w:hAnsi="Myriad Pro" w:cs="Times New Roman"/>
                <w:color w:val="000000"/>
                <w:sz w:val="24"/>
                <w:szCs w:val="24"/>
                <w:lang w:eastAsia="ru-RU"/>
              </w:rPr>
              <w:t>3093</w:t>
            </w:r>
          </w:p>
        </w:tc>
      </w:tr>
      <w:tr w:rsidR="00EF03A9" w:rsidRPr="003C5902" w14:paraId="13D9B07E" w14:textId="77777777" w:rsidTr="001830E1">
        <w:tc>
          <w:tcPr>
            <w:tcW w:w="3510" w:type="dxa"/>
          </w:tcPr>
          <w:p w14:paraId="63989112" w14:textId="77777777" w:rsidR="00FC398C" w:rsidRPr="008A5254" w:rsidRDefault="00EF03A9" w:rsidP="00EF03A9">
            <w:pPr>
              <w:rPr>
                <w:rFonts w:ascii="Myriad Pro" w:eastAsia="Times New Roman" w:hAnsi="Myriad Pro" w:cs="Times New Roman"/>
                <w:color w:val="000000"/>
                <w:sz w:val="24"/>
                <w:szCs w:val="24"/>
                <w:lang w:eastAsia="ru-RU"/>
              </w:rPr>
            </w:pPr>
            <w:r w:rsidRPr="008A5254">
              <w:rPr>
                <w:rFonts w:ascii="Myriad Pro" w:eastAsia="Times New Roman" w:hAnsi="Myriad Pro" w:cs="Times New Roman"/>
                <w:color w:val="000000"/>
                <w:sz w:val="24"/>
                <w:szCs w:val="24"/>
                <w:lang w:eastAsia="ru-RU"/>
              </w:rPr>
              <w:t xml:space="preserve">Показатель удельной аварийности, </w:t>
            </w:r>
          </w:p>
          <w:p w14:paraId="1E32F326" w14:textId="2025C238" w:rsidR="00EF03A9" w:rsidRPr="008A5254" w:rsidRDefault="00EF03A9" w:rsidP="00EF03A9">
            <w:pPr>
              <w:rPr>
                <w:rFonts w:ascii="Myriad Pro" w:eastAsia="Times New Roman" w:hAnsi="Myriad Pro" w:cs="Times New Roman"/>
                <w:color w:val="000000"/>
                <w:sz w:val="24"/>
                <w:szCs w:val="24"/>
                <w:lang w:eastAsia="ru-RU"/>
              </w:rPr>
            </w:pPr>
            <w:r w:rsidRPr="008A5254">
              <w:rPr>
                <w:rFonts w:ascii="Myriad Pro" w:eastAsia="Times New Roman" w:hAnsi="Myriad Pro" w:cs="Times New Roman"/>
                <w:color w:val="000000"/>
                <w:sz w:val="24"/>
                <w:szCs w:val="24"/>
                <w:lang w:eastAsia="ru-RU"/>
              </w:rPr>
              <w:t>аварии, шт./тыс. у.</w:t>
            </w:r>
            <w:r w:rsidR="00FC398C" w:rsidRPr="008A5254">
              <w:rPr>
                <w:rFonts w:ascii="Myriad Pro" w:eastAsia="Times New Roman" w:hAnsi="Myriad Pro" w:cs="Times New Roman"/>
                <w:color w:val="000000"/>
                <w:sz w:val="24"/>
                <w:szCs w:val="24"/>
                <w:lang w:eastAsia="ru-RU"/>
              </w:rPr>
              <w:t xml:space="preserve"> </w:t>
            </w:r>
            <w:r w:rsidRPr="008A5254">
              <w:rPr>
                <w:rFonts w:ascii="Myriad Pro" w:eastAsia="Times New Roman" w:hAnsi="Myriad Pro" w:cs="Times New Roman"/>
                <w:color w:val="000000"/>
                <w:sz w:val="24"/>
                <w:szCs w:val="24"/>
                <w:lang w:eastAsia="ru-RU"/>
              </w:rPr>
              <w:t>е.</w:t>
            </w:r>
          </w:p>
        </w:tc>
        <w:tc>
          <w:tcPr>
            <w:tcW w:w="2126" w:type="dxa"/>
            <w:vAlign w:val="center"/>
          </w:tcPr>
          <w:p w14:paraId="23A6A923" w14:textId="0EDE24AE" w:rsidR="00EF03A9" w:rsidRPr="008A5254" w:rsidRDefault="00FC398C" w:rsidP="003406D4">
            <w:pPr>
              <w:jc w:val="center"/>
              <w:rPr>
                <w:rFonts w:ascii="Myriad Pro" w:eastAsia="Times New Roman" w:hAnsi="Myriad Pro" w:cs="Times New Roman"/>
                <w:color w:val="000000"/>
                <w:sz w:val="24"/>
                <w:szCs w:val="24"/>
                <w:lang w:eastAsia="ru-RU"/>
              </w:rPr>
            </w:pPr>
            <w:r w:rsidRPr="008A5254">
              <w:rPr>
                <w:rFonts w:ascii="Myriad Pro" w:eastAsia="Times New Roman" w:hAnsi="Myriad Pro" w:cs="Times New Roman"/>
                <w:color w:val="000000"/>
                <w:sz w:val="24"/>
                <w:szCs w:val="24"/>
                <w:lang w:eastAsia="ru-RU"/>
              </w:rPr>
              <w:t>5,6</w:t>
            </w:r>
          </w:p>
        </w:tc>
        <w:tc>
          <w:tcPr>
            <w:tcW w:w="2126" w:type="dxa"/>
            <w:vAlign w:val="center"/>
          </w:tcPr>
          <w:p w14:paraId="4BB35D42" w14:textId="0D448F60" w:rsidR="00EF03A9" w:rsidRPr="008A5254" w:rsidRDefault="00FC398C" w:rsidP="003406D4">
            <w:pPr>
              <w:jc w:val="center"/>
              <w:rPr>
                <w:rFonts w:ascii="Myriad Pro" w:eastAsia="Times New Roman" w:hAnsi="Myriad Pro" w:cs="Times New Roman"/>
                <w:color w:val="000000"/>
                <w:sz w:val="24"/>
                <w:szCs w:val="24"/>
                <w:lang w:eastAsia="ru-RU"/>
              </w:rPr>
            </w:pPr>
            <w:r w:rsidRPr="008A5254">
              <w:rPr>
                <w:rFonts w:ascii="Myriad Pro" w:eastAsia="Times New Roman" w:hAnsi="Myriad Pro" w:cs="Times New Roman"/>
                <w:color w:val="000000"/>
                <w:sz w:val="24"/>
                <w:szCs w:val="24"/>
                <w:lang w:eastAsia="ru-RU"/>
              </w:rPr>
              <w:t>5,4</w:t>
            </w:r>
          </w:p>
        </w:tc>
        <w:tc>
          <w:tcPr>
            <w:tcW w:w="1837" w:type="dxa"/>
            <w:vAlign w:val="center"/>
          </w:tcPr>
          <w:p w14:paraId="3B0D99FF" w14:textId="72658880" w:rsidR="00EF03A9" w:rsidRPr="008A5254" w:rsidRDefault="00FC398C" w:rsidP="003406D4">
            <w:pPr>
              <w:jc w:val="center"/>
              <w:rPr>
                <w:rFonts w:ascii="Myriad Pro" w:eastAsia="Times New Roman" w:hAnsi="Myriad Pro" w:cs="Times New Roman"/>
                <w:color w:val="000000"/>
                <w:sz w:val="24"/>
                <w:szCs w:val="24"/>
                <w:lang w:eastAsia="ru-RU"/>
              </w:rPr>
            </w:pPr>
            <w:r w:rsidRPr="008A5254">
              <w:rPr>
                <w:rFonts w:ascii="Myriad Pro" w:eastAsia="Times New Roman" w:hAnsi="Myriad Pro" w:cs="Times New Roman"/>
                <w:color w:val="000000"/>
                <w:sz w:val="24"/>
                <w:szCs w:val="24"/>
                <w:lang w:eastAsia="ru-RU"/>
              </w:rPr>
              <w:t>4,9</w:t>
            </w:r>
          </w:p>
        </w:tc>
      </w:tr>
      <w:tr w:rsidR="00EF03A9" w:rsidRPr="003C5902" w14:paraId="51A4079F" w14:textId="77777777" w:rsidTr="001830E1">
        <w:tc>
          <w:tcPr>
            <w:tcW w:w="3510" w:type="dxa"/>
          </w:tcPr>
          <w:p w14:paraId="60013F51" w14:textId="6816E957" w:rsidR="00EF03A9" w:rsidRPr="008A5254" w:rsidRDefault="00FC398C" w:rsidP="00EF03A9">
            <w:pPr>
              <w:rPr>
                <w:rFonts w:ascii="Myriad Pro" w:eastAsia="Times New Roman" w:hAnsi="Myriad Pro" w:cs="Times New Roman"/>
                <w:color w:val="000000"/>
                <w:sz w:val="24"/>
                <w:szCs w:val="24"/>
                <w:lang w:eastAsia="ru-RU"/>
              </w:rPr>
            </w:pPr>
            <w:r w:rsidRPr="008A5254">
              <w:rPr>
                <w:rFonts w:ascii="Myriad Pro" w:eastAsia="Times New Roman" w:hAnsi="Myriad Pro" w:cs="Times New Roman"/>
                <w:color w:val="000000"/>
                <w:sz w:val="24"/>
                <w:szCs w:val="24"/>
                <w:lang w:eastAsia="ru-RU"/>
              </w:rPr>
              <w:t>Средняя длительность перерыва электроснабжения потребителей, ч.</w:t>
            </w:r>
          </w:p>
        </w:tc>
        <w:tc>
          <w:tcPr>
            <w:tcW w:w="2126" w:type="dxa"/>
            <w:vAlign w:val="center"/>
          </w:tcPr>
          <w:p w14:paraId="2AE6FBD7" w14:textId="3E6E56FC" w:rsidR="00EF03A9" w:rsidRPr="008A5254" w:rsidRDefault="00FC398C" w:rsidP="003406D4">
            <w:pPr>
              <w:jc w:val="center"/>
              <w:rPr>
                <w:rFonts w:ascii="Myriad Pro" w:eastAsia="Times New Roman" w:hAnsi="Myriad Pro" w:cs="Times New Roman"/>
                <w:color w:val="000000"/>
                <w:sz w:val="24"/>
                <w:szCs w:val="24"/>
                <w:lang w:eastAsia="ru-RU"/>
              </w:rPr>
            </w:pPr>
            <w:r w:rsidRPr="008A5254">
              <w:rPr>
                <w:rFonts w:ascii="Myriad Pro" w:eastAsia="Times New Roman" w:hAnsi="Myriad Pro" w:cs="Times New Roman"/>
                <w:color w:val="000000"/>
                <w:sz w:val="24"/>
                <w:szCs w:val="24"/>
                <w:lang w:eastAsia="ru-RU"/>
              </w:rPr>
              <w:t>2,9</w:t>
            </w:r>
          </w:p>
        </w:tc>
        <w:tc>
          <w:tcPr>
            <w:tcW w:w="2126" w:type="dxa"/>
            <w:vAlign w:val="center"/>
          </w:tcPr>
          <w:p w14:paraId="7A5832C8" w14:textId="32251B4F" w:rsidR="00EF03A9" w:rsidRPr="008A5254" w:rsidRDefault="00FC398C" w:rsidP="003406D4">
            <w:pPr>
              <w:jc w:val="center"/>
              <w:rPr>
                <w:rFonts w:ascii="Myriad Pro" w:eastAsia="Times New Roman" w:hAnsi="Myriad Pro" w:cs="Times New Roman"/>
                <w:color w:val="000000"/>
                <w:sz w:val="24"/>
                <w:szCs w:val="24"/>
                <w:lang w:eastAsia="ru-RU"/>
              </w:rPr>
            </w:pPr>
            <w:r w:rsidRPr="008A5254">
              <w:rPr>
                <w:rFonts w:ascii="Myriad Pro" w:eastAsia="Times New Roman" w:hAnsi="Myriad Pro" w:cs="Times New Roman"/>
                <w:color w:val="000000"/>
                <w:sz w:val="24"/>
                <w:szCs w:val="24"/>
                <w:lang w:eastAsia="ru-RU"/>
              </w:rPr>
              <w:t>2,0</w:t>
            </w:r>
          </w:p>
        </w:tc>
        <w:tc>
          <w:tcPr>
            <w:tcW w:w="1837" w:type="dxa"/>
            <w:vAlign w:val="center"/>
          </w:tcPr>
          <w:p w14:paraId="24A10E08" w14:textId="168F86AF" w:rsidR="00EF03A9" w:rsidRPr="008A5254" w:rsidRDefault="00FC398C" w:rsidP="003406D4">
            <w:pPr>
              <w:jc w:val="center"/>
              <w:rPr>
                <w:rFonts w:ascii="Myriad Pro" w:eastAsia="Times New Roman" w:hAnsi="Myriad Pro" w:cs="Times New Roman"/>
                <w:color w:val="000000"/>
                <w:sz w:val="24"/>
                <w:szCs w:val="24"/>
                <w:lang w:eastAsia="ru-RU"/>
              </w:rPr>
            </w:pPr>
            <w:r w:rsidRPr="008A5254">
              <w:rPr>
                <w:rFonts w:ascii="Myriad Pro" w:eastAsia="Times New Roman" w:hAnsi="Myriad Pro" w:cs="Times New Roman"/>
                <w:color w:val="000000"/>
                <w:sz w:val="24"/>
                <w:szCs w:val="24"/>
                <w:lang w:eastAsia="ru-RU"/>
              </w:rPr>
              <w:t>1,7</w:t>
            </w:r>
          </w:p>
        </w:tc>
      </w:tr>
    </w:tbl>
    <w:p w14:paraId="0682D01A" w14:textId="77777777" w:rsidR="00470B01" w:rsidRDefault="00470B01" w:rsidP="00C360A1">
      <w:pPr>
        <w:spacing w:after="0" w:line="360" w:lineRule="auto"/>
        <w:ind w:firstLine="567"/>
        <w:contextualSpacing/>
        <w:jc w:val="both"/>
        <w:rPr>
          <w:rFonts w:ascii="Myriad Pro" w:eastAsia="Calibri" w:hAnsi="Myriad Pro" w:cs="Times New Roman"/>
          <w:color w:val="000000" w:themeColor="text1"/>
          <w:sz w:val="26"/>
          <w:szCs w:val="26"/>
          <w:highlight w:val="yellow"/>
        </w:rPr>
      </w:pPr>
    </w:p>
    <w:p w14:paraId="2DBE2A88" w14:textId="2358437E" w:rsidR="00FC398C" w:rsidRPr="003F5BB9" w:rsidRDefault="00FC398C" w:rsidP="00FC398C">
      <w:pPr>
        <w:spacing w:after="0" w:line="360" w:lineRule="auto"/>
        <w:ind w:firstLine="567"/>
        <w:contextualSpacing/>
        <w:jc w:val="both"/>
        <w:rPr>
          <w:rFonts w:ascii="Myriad Pro" w:eastAsia="Calibri" w:hAnsi="Myriad Pro" w:cs="Times New Roman"/>
          <w:color w:val="000000" w:themeColor="text1"/>
          <w:sz w:val="26"/>
          <w:szCs w:val="26"/>
        </w:rPr>
      </w:pPr>
      <w:r w:rsidRPr="003F5BB9">
        <w:rPr>
          <w:rFonts w:ascii="Myriad Pro" w:eastAsia="Calibri" w:hAnsi="Myriad Pro" w:cs="Times New Roman"/>
          <w:color w:val="000000" w:themeColor="text1"/>
          <w:sz w:val="26"/>
          <w:szCs w:val="26"/>
        </w:rPr>
        <w:t xml:space="preserve">С учетом выполненного анализа </w:t>
      </w:r>
      <w:r w:rsidR="003F5BB9" w:rsidRPr="003F5BB9">
        <w:rPr>
          <w:rFonts w:ascii="Myriad Pro" w:eastAsia="Calibri" w:hAnsi="Myriad Pro" w:cs="Times New Roman"/>
          <w:color w:val="000000" w:themeColor="text1"/>
          <w:sz w:val="26"/>
          <w:szCs w:val="26"/>
        </w:rPr>
        <w:t xml:space="preserve">тарифно-балансового решения в отношении ПАО «Ленэнерго» </w:t>
      </w:r>
      <w:r w:rsidRPr="003F5BB9">
        <w:rPr>
          <w:rFonts w:ascii="Myriad Pro" w:eastAsia="Calibri" w:hAnsi="Myriad Pro" w:cs="Times New Roman"/>
          <w:color w:val="000000" w:themeColor="text1"/>
          <w:sz w:val="26"/>
          <w:szCs w:val="26"/>
        </w:rPr>
        <w:t xml:space="preserve">Исполнитель подтверждает обоснованность принятых </w:t>
      </w:r>
      <w:r w:rsidR="003F5BB9" w:rsidRPr="003F5BB9">
        <w:rPr>
          <w:rFonts w:ascii="Myriad Pro" w:eastAsia="Calibri" w:hAnsi="Myriad Pro" w:cs="Times New Roman"/>
          <w:color w:val="000000" w:themeColor="text1"/>
          <w:sz w:val="26"/>
          <w:szCs w:val="26"/>
        </w:rPr>
        <w:t>Комитетом по тарифам</w:t>
      </w:r>
      <w:r w:rsidRPr="003F5BB9">
        <w:rPr>
          <w:rFonts w:ascii="Myriad Pro" w:eastAsia="Calibri" w:hAnsi="Myriad Pro" w:cs="Times New Roman"/>
          <w:color w:val="000000" w:themeColor="text1"/>
          <w:sz w:val="26"/>
          <w:szCs w:val="26"/>
        </w:rPr>
        <w:t xml:space="preserve"> </w:t>
      </w:r>
      <w:r w:rsidR="003F5BB9" w:rsidRPr="003F5BB9">
        <w:rPr>
          <w:rFonts w:ascii="Myriad Pro" w:eastAsia="Calibri" w:hAnsi="Myriad Pro" w:cs="Times New Roman"/>
          <w:color w:val="000000" w:themeColor="text1"/>
          <w:sz w:val="26"/>
          <w:szCs w:val="26"/>
        </w:rPr>
        <w:t xml:space="preserve">Санкт-Петербурга </w:t>
      </w:r>
      <w:r w:rsidRPr="003F5BB9">
        <w:rPr>
          <w:rFonts w:ascii="Myriad Pro" w:eastAsia="Calibri" w:hAnsi="Myriad Pro" w:cs="Times New Roman"/>
          <w:color w:val="000000" w:themeColor="text1"/>
          <w:sz w:val="26"/>
          <w:szCs w:val="26"/>
        </w:rPr>
        <w:t>в расчет тарифов на 2019 год долгосрочных параметров регулирования в части показателей надежности и качества услуг.</w:t>
      </w:r>
    </w:p>
    <w:p w14:paraId="61CA790F" w14:textId="77777777" w:rsidR="00FC398C" w:rsidRDefault="00FC398C" w:rsidP="006E1063">
      <w:pPr>
        <w:spacing w:after="0" w:line="360" w:lineRule="auto"/>
        <w:ind w:firstLine="567"/>
        <w:contextualSpacing/>
        <w:jc w:val="both"/>
        <w:rPr>
          <w:rFonts w:ascii="Myriad Pro" w:eastAsia="Calibri" w:hAnsi="Myriad Pro" w:cs="Times New Roman"/>
          <w:color w:val="000000" w:themeColor="text1"/>
          <w:sz w:val="26"/>
          <w:szCs w:val="26"/>
        </w:rPr>
      </w:pPr>
    </w:p>
    <w:p w14:paraId="3CA8643B" w14:textId="42E7A555" w:rsidR="00DC7519" w:rsidRDefault="00DC7519" w:rsidP="006E106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7120461C" w14:textId="73964F0A" w:rsidR="00CC60DF" w:rsidRDefault="00CC60DF" w:rsidP="00D30E2B">
      <w:pPr>
        <w:keepNext/>
        <w:keepLines/>
        <w:numPr>
          <w:ilvl w:val="0"/>
          <w:numId w:val="39"/>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102" w:name="_Toc39830953"/>
      <w:bookmarkEnd w:id="101"/>
      <w:r w:rsidRPr="00763D44">
        <w:rPr>
          <w:rFonts w:ascii="Myriad Pro" w:eastAsiaTheme="majorEastAsia" w:hAnsi="Myriad Pro" w:cstheme="majorBidi"/>
          <w:b/>
          <w:color w:val="4F6228" w:themeColor="accent3" w:themeShade="80"/>
          <w:sz w:val="28"/>
          <w:szCs w:val="28"/>
        </w:rPr>
        <w:lastRenderedPageBreak/>
        <w:t xml:space="preserve">Экспертиза расчета величин </w:t>
      </w:r>
      <w:bookmarkStart w:id="103" w:name="_Hlk39141143"/>
      <w:r w:rsidRPr="00763D44">
        <w:rPr>
          <w:rFonts w:ascii="Myriad Pro" w:eastAsiaTheme="majorEastAsia" w:hAnsi="Myriad Pro" w:cstheme="majorBidi"/>
          <w:b/>
          <w:color w:val="4F6228" w:themeColor="accent3" w:themeShade="80"/>
          <w:sz w:val="28"/>
          <w:szCs w:val="28"/>
        </w:rPr>
        <w:t>возврата инвестированного капитала и дохода на инвестированный капитал</w:t>
      </w:r>
      <w:bookmarkEnd w:id="103"/>
      <w:r w:rsidRPr="00763D44">
        <w:rPr>
          <w:rFonts w:ascii="Myriad Pro" w:eastAsiaTheme="majorEastAsia" w:hAnsi="Myriad Pro" w:cstheme="majorBidi"/>
          <w:b/>
          <w:color w:val="4F6228" w:themeColor="accent3" w:themeShade="80"/>
          <w:sz w:val="28"/>
          <w:szCs w:val="28"/>
        </w:rPr>
        <w:t xml:space="preserve">, учтенных </w:t>
      </w:r>
      <w:r w:rsidR="00111988">
        <w:rPr>
          <w:rFonts w:ascii="Myriad Pro" w:eastAsiaTheme="majorEastAsia" w:hAnsi="Myriad Pro" w:cstheme="majorBidi"/>
          <w:b/>
          <w:color w:val="4F6228" w:themeColor="accent3" w:themeShade="80"/>
          <w:sz w:val="28"/>
          <w:szCs w:val="28"/>
        </w:rPr>
        <w:t>Комитетом по тарифам Санкт-Петербурга</w:t>
      </w:r>
      <w:r w:rsidRPr="00763D44">
        <w:rPr>
          <w:rFonts w:ascii="Myriad Pro" w:eastAsiaTheme="majorEastAsia" w:hAnsi="Myriad Pro" w:cstheme="majorBidi"/>
          <w:b/>
          <w:color w:val="4F6228" w:themeColor="accent3" w:themeShade="80"/>
          <w:sz w:val="28"/>
          <w:szCs w:val="28"/>
        </w:rPr>
        <w:t xml:space="preserve"> в расчетах необходимой валовой выручки на 2019 год</w:t>
      </w:r>
      <w:bookmarkEnd w:id="102"/>
      <w:r w:rsidRPr="00311263">
        <w:rPr>
          <w:rFonts w:ascii="Myriad Pro" w:eastAsiaTheme="majorEastAsia" w:hAnsi="Myriad Pro" w:cstheme="majorBidi"/>
          <w:b/>
          <w:color w:val="4F6228" w:themeColor="accent3" w:themeShade="80"/>
          <w:sz w:val="28"/>
          <w:szCs w:val="28"/>
        </w:rPr>
        <w:t xml:space="preserve"> </w:t>
      </w:r>
    </w:p>
    <w:p w14:paraId="2A143D56" w14:textId="6581C4BC" w:rsidR="00CC60DF" w:rsidRPr="00CC60DF" w:rsidRDefault="00CC60DF" w:rsidP="00CC60DF"/>
    <w:p w14:paraId="668BD82C" w14:textId="3F716034" w:rsidR="00F65587"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Методическими указаниями № 228-э,</w:t>
      </w:r>
      <w:r w:rsidRPr="00F72CF4">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определение</w:t>
      </w:r>
      <w:r w:rsidRPr="00F72CF4">
        <w:rPr>
          <w:rFonts w:ascii="Myriad Pro" w:eastAsia="Calibri" w:hAnsi="Myriad Pro" w:cs="Times New Roman"/>
          <w:color w:val="000000" w:themeColor="text1"/>
          <w:sz w:val="26"/>
          <w:szCs w:val="26"/>
        </w:rPr>
        <w:t xml:space="preserve"> необходимой валовой выручки на долгосрочный период регулирования</w:t>
      </w:r>
      <w:r>
        <w:rPr>
          <w:rFonts w:ascii="Myriad Pro" w:eastAsia="Calibri" w:hAnsi="Myriad Pro" w:cs="Times New Roman"/>
          <w:color w:val="000000" w:themeColor="text1"/>
          <w:sz w:val="26"/>
          <w:szCs w:val="26"/>
        </w:rPr>
        <w:t>, принимаемой к</w:t>
      </w:r>
      <w:r w:rsidRPr="00F72CF4">
        <w:rPr>
          <w:rFonts w:ascii="Myriad Pro" w:eastAsia="Calibri" w:hAnsi="Myriad Pro" w:cs="Times New Roman"/>
          <w:color w:val="000000" w:themeColor="text1"/>
          <w:sz w:val="26"/>
          <w:szCs w:val="26"/>
        </w:rPr>
        <w:t xml:space="preserve"> расчету при установлении тарифов</w:t>
      </w:r>
      <w:r>
        <w:rPr>
          <w:rFonts w:ascii="Myriad Pro" w:eastAsia="Calibri" w:hAnsi="Myriad Pro" w:cs="Times New Roman"/>
          <w:color w:val="000000" w:themeColor="text1"/>
          <w:sz w:val="26"/>
          <w:szCs w:val="26"/>
        </w:rPr>
        <w:t>,</w:t>
      </w:r>
      <w:r w:rsidRPr="00F72CF4">
        <w:rPr>
          <w:rFonts w:ascii="Myriad Pro" w:eastAsia="Calibri" w:hAnsi="Myriad Pro" w:cs="Times New Roman"/>
          <w:color w:val="000000" w:themeColor="text1"/>
          <w:sz w:val="26"/>
          <w:szCs w:val="26"/>
        </w:rPr>
        <w:t xml:space="preserve"> осуществляется на основе следующих долгосрочных параметров регулирования:</w:t>
      </w:r>
    </w:p>
    <w:p w14:paraId="1DF10C4B" w14:textId="36FE9A11" w:rsidR="00F65587" w:rsidRPr="00FC13CB" w:rsidRDefault="00F65587" w:rsidP="00FC13CB">
      <w:pPr>
        <w:pStyle w:val="a3"/>
        <w:numPr>
          <w:ilvl w:val="1"/>
          <w:numId w:val="71"/>
        </w:numPr>
        <w:spacing w:after="0" w:line="360" w:lineRule="auto"/>
        <w:ind w:left="1281" w:hanging="357"/>
        <w:jc w:val="both"/>
        <w:rPr>
          <w:rFonts w:ascii="Myriad Pro" w:hAnsi="Myriad Pro"/>
          <w:color w:val="000000" w:themeColor="text1"/>
          <w:sz w:val="26"/>
          <w:szCs w:val="26"/>
        </w:rPr>
      </w:pPr>
      <w:r w:rsidRPr="00FC13CB">
        <w:rPr>
          <w:rFonts w:ascii="Myriad Pro" w:hAnsi="Myriad Pro"/>
          <w:color w:val="000000" w:themeColor="text1"/>
          <w:sz w:val="26"/>
          <w:szCs w:val="26"/>
        </w:rPr>
        <w:t>базовый уровень операционных расходов;</w:t>
      </w:r>
    </w:p>
    <w:p w14:paraId="437159D6" w14:textId="6069517F" w:rsidR="00F65587" w:rsidRPr="00FC13CB" w:rsidRDefault="00F65587" w:rsidP="00FC13CB">
      <w:pPr>
        <w:pStyle w:val="a3"/>
        <w:numPr>
          <w:ilvl w:val="1"/>
          <w:numId w:val="71"/>
        </w:numPr>
        <w:spacing w:after="0" w:line="360" w:lineRule="auto"/>
        <w:ind w:left="1281" w:hanging="357"/>
        <w:jc w:val="both"/>
        <w:rPr>
          <w:rFonts w:ascii="Myriad Pro" w:hAnsi="Myriad Pro"/>
          <w:color w:val="000000" w:themeColor="text1"/>
          <w:sz w:val="26"/>
          <w:szCs w:val="26"/>
        </w:rPr>
      </w:pPr>
      <w:r w:rsidRPr="00FC13CB">
        <w:rPr>
          <w:rFonts w:ascii="Myriad Pro" w:hAnsi="Myriad Pro"/>
          <w:color w:val="000000" w:themeColor="text1"/>
          <w:sz w:val="26"/>
          <w:szCs w:val="26"/>
        </w:rPr>
        <w:t>индекс эффективности операционных расходов;</w:t>
      </w:r>
    </w:p>
    <w:p w14:paraId="6E90303F" w14:textId="43684E60" w:rsidR="00F65587" w:rsidRPr="00FC13CB" w:rsidRDefault="00F65587" w:rsidP="00FC13CB">
      <w:pPr>
        <w:pStyle w:val="a3"/>
        <w:numPr>
          <w:ilvl w:val="1"/>
          <w:numId w:val="71"/>
        </w:numPr>
        <w:spacing w:after="0" w:line="360" w:lineRule="auto"/>
        <w:ind w:left="1281" w:hanging="357"/>
        <w:jc w:val="both"/>
        <w:rPr>
          <w:rFonts w:ascii="Myriad Pro" w:hAnsi="Myriad Pro"/>
          <w:color w:val="000000" w:themeColor="text1"/>
          <w:sz w:val="26"/>
          <w:szCs w:val="26"/>
        </w:rPr>
      </w:pPr>
      <w:r w:rsidRPr="00FC13CB">
        <w:rPr>
          <w:rFonts w:ascii="Myriad Pro" w:hAnsi="Myriad Pro"/>
          <w:color w:val="000000" w:themeColor="text1"/>
          <w:sz w:val="26"/>
          <w:szCs w:val="26"/>
        </w:rPr>
        <w:t>размер инвестированного капитала;</w:t>
      </w:r>
    </w:p>
    <w:p w14:paraId="2C97C1FF" w14:textId="13939F88" w:rsidR="00F65587" w:rsidRPr="00FC13CB" w:rsidRDefault="00F65587" w:rsidP="00FC13CB">
      <w:pPr>
        <w:pStyle w:val="a3"/>
        <w:numPr>
          <w:ilvl w:val="1"/>
          <w:numId w:val="71"/>
        </w:numPr>
        <w:spacing w:after="0" w:line="360" w:lineRule="auto"/>
        <w:ind w:left="1281" w:hanging="357"/>
        <w:jc w:val="both"/>
        <w:rPr>
          <w:rFonts w:ascii="Myriad Pro" w:hAnsi="Myriad Pro"/>
          <w:color w:val="000000" w:themeColor="text1"/>
          <w:sz w:val="26"/>
          <w:szCs w:val="26"/>
        </w:rPr>
      </w:pPr>
      <w:r w:rsidRPr="00FC13CB">
        <w:rPr>
          <w:rFonts w:ascii="Myriad Pro" w:hAnsi="Myriad Pro"/>
          <w:color w:val="000000" w:themeColor="text1"/>
          <w:sz w:val="26"/>
          <w:szCs w:val="26"/>
        </w:rPr>
        <w:t>чистый оборотный капитал;</w:t>
      </w:r>
    </w:p>
    <w:p w14:paraId="54FA16B2" w14:textId="215BD20A" w:rsidR="00F65587" w:rsidRPr="00FC13CB" w:rsidRDefault="00F65587" w:rsidP="00FC13CB">
      <w:pPr>
        <w:pStyle w:val="a3"/>
        <w:numPr>
          <w:ilvl w:val="1"/>
          <w:numId w:val="71"/>
        </w:numPr>
        <w:spacing w:after="0" w:line="360" w:lineRule="auto"/>
        <w:ind w:left="1281" w:hanging="357"/>
        <w:jc w:val="both"/>
        <w:rPr>
          <w:rFonts w:ascii="Myriad Pro" w:hAnsi="Myriad Pro"/>
          <w:color w:val="000000" w:themeColor="text1"/>
          <w:sz w:val="26"/>
          <w:szCs w:val="26"/>
        </w:rPr>
      </w:pPr>
      <w:r w:rsidRPr="00FC13CB">
        <w:rPr>
          <w:rFonts w:ascii="Myriad Pro" w:hAnsi="Myriad Pro"/>
          <w:color w:val="000000" w:themeColor="text1"/>
          <w:sz w:val="26"/>
          <w:szCs w:val="26"/>
        </w:rPr>
        <w:t>норма доходности инвестированного капитала;</w:t>
      </w:r>
    </w:p>
    <w:p w14:paraId="19459A4F" w14:textId="5A9594DC" w:rsidR="00F65587" w:rsidRPr="00FC13CB" w:rsidRDefault="00F65587" w:rsidP="00FC13CB">
      <w:pPr>
        <w:pStyle w:val="a3"/>
        <w:numPr>
          <w:ilvl w:val="1"/>
          <w:numId w:val="71"/>
        </w:numPr>
        <w:spacing w:after="0" w:line="360" w:lineRule="auto"/>
        <w:ind w:left="1281" w:hanging="357"/>
        <w:jc w:val="both"/>
        <w:rPr>
          <w:rFonts w:ascii="Myriad Pro" w:hAnsi="Myriad Pro"/>
          <w:color w:val="000000" w:themeColor="text1"/>
          <w:sz w:val="26"/>
          <w:szCs w:val="26"/>
        </w:rPr>
      </w:pPr>
      <w:r w:rsidRPr="00FC13CB">
        <w:rPr>
          <w:rFonts w:ascii="Myriad Pro" w:hAnsi="Myriad Pro"/>
          <w:color w:val="000000" w:themeColor="text1"/>
          <w:sz w:val="26"/>
          <w:szCs w:val="26"/>
        </w:rPr>
        <w:t>срок возврата инвестированного капитала;</w:t>
      </w:r>
    </w:p>
    <w:p w14:paraId="1E3D94E7" w14:textId="377CA3D9" w:rsidR="00F65587" w:rsidRPr="00FC13CB" w:rsidRDefault="00F65587" w:rsidP="00FC13CB">
      <w:pPr>
        <w:pStyle w:val="a3"/>
        <w:numPr>
          <w:ilvl w:val="1"/>
          <w:numId w:val="71"/>
        </w:numPr>
        <w:spacing w:after="0" w:line="360" w:lineRule="auto"/>
        <w:ind w:left="1281" w:hanging="357"/>
        <w:jc w:val="both"/>
        <w:rPr>
          <w:rFonts w:ascii="Myriad Pro" w:hAnsi="Myriad Pro"/>
          <w:color w:val="000000" w:themeColor="text1"/>
          <w:sz w:val="26"/>
          <w:szCs w:val="26"/>
        </w:rPr>
      </w:pPr>
      <w:r w:rsidRPr="00FC13CB">
        <w:rPr>
          <w:rFonts w:ascii="Myriad Pro" w:hAnsi="Myriad Pro"/>
          <w:color w:val="000000" w:themeColor="text1"/>
          <w:sz w:val="26"/>
          <w:szCs w:val="26"/>
        </w:rPr>
        <w:t>коэффициент эластичности подконтрольных операционных расходов по количеству активов;</w:t>
      </w:r>
    </w:p>
    <w:p w14:paraId="3B863158" w14:textId="43A69333" w:rsidR="00F65587" w:rsidRPr="00FC13CB" w:rsidRDefault="00F65587" w:rsidP="00FC13CB">
      <w:pPr>
        <w:pStyle w:val="a3"/>
        <w:numPr>
          <w:ilvl w:val="1"/>
          <w:numId w:val="71"/>
        </w:numPr>
        <w:spacing w:after="0" w:line="360" w:lineRule="auto"/>
        <w:ind w:left="1281" w:hanging="357"/>
        <w:jc w:val="both"/>
        <w:rPr>
          <w:rFonts w:ascii="Myriad Pro" w:hAnsi="Myriad Pro"/>
          <w:color w:val="000000" w:themeColor="text1"/>
          <w:sz w:val="26"/>
          <w:szCs w:val="26"/>
        </w:rPr>
      </w:pPr>
      <w:r w:rsidRPr="00FC13CB">
        <w:rPr>
          <w:rFonts w:ascii="Myriad Pro" w:hAnsi="Myriad Pro"/>
          <w:color w:val="000000" w:themeColor="text1"/>
          <w:sz w:val="26"/>
          <w:szCs w:val="26"/>
        </w:rPr>
        <w:t>уровень потерь электрической энергии при ее передаче по электрическим сетям;</w:t>
      </w:r>
    </w:p>
    <w:p w14:paraId="261FC520" w14:textId="6869DD6C" w:rsidR="00F65587" w:rsidRPr="00FC13CB" w:rsidRDefault="00F65587" w:rsidP="00FC13CB">
      <w:pPr>
        <w:pStyle w:val="a3"/>
        <w:numPr>
          <w:ilvl w:val="1"/>
          <w:numId w:val="71"/>
        </w:numPr>
        <w:spacing w:after="0" w:line="360" w:lineRule="auto"/>
        <w:ind w:left="1281" w:hanging="357"/>
        <w:jc w:val="both"/>
        <w:rPr>
          <w:rFonts w:ascii="Myriad Pro" w:hAnsi="Myriad Pro"/>
          <w:color w:val="000000" w:themeColor="text1"/>
          <w:sz w:val="26"/>
          <w:szCs w:val="26"/>
        </w:rPr>
      </w:pPr>
      <w:r w:rsidRPr="00FC13CB">
        <w:rPr>
          <w:rFonts w:ascii="Myriad Pro" w:hAnsi="Myriad Pro"/>
          <w:color w:val="000000" w:themeColor="text1"/>
          <w:sz w:val="26"/>
          <w:szCs w:val="26"/>
        </w:rPr>
        <w:t xml:space="preserve">уровень надежности и качества реализуемых товаров (услуг). </w:t>
      </w:r>
    </w:p>
    <w:p w14:paraId="2BDA3365" w14:textId="77777777" w:rsidR="00F65587"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p>
    <w:p w14:paraId="6CF26A34" w14:textId="05CB0762" w:rsidR="00F65587" w:rsidRPr="00F72CF4"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F72CF4">
        <w:rPr>
          <w:rFonts w:ascii="Myriad Pro" w:eastAsia="Calibri" w:hAnsi="Myriad Pro" w:cs="Times New Roman"/>
          <w:color w:val="000000" w:themeColor="text1"/>
          <w:sz w:val="26"/>
          <w:szCs w:val="26"/>
        </w:rPr>
        <w:t>Размер инвестированного капитала устанавливается регулирующими органами при переходе к регулированию тарифов с применением метода доходности инвестированного капитала с учетом результатов независимой оценки стоимости активов регулируемой организации</w:t>
      </w:r>
      <w:r w:rsidR="00370DA2">
        <w:rPr>
          <w:rFonts w:ascii="Myriad Pro" w:eastAsia="Calibri" w:hAnsi="Myriad Pro" w:cs="Times New Roman"/>
          <w:color w:val="000000" w:themeColor="text1"/>
          <w:sz w:val="26"/>
          <w:szCs w:val="26"/>
        </w:rPr>
        <w:t>, а также с учетом физического, морального и внешнего износа активов, применяемых для осуществления регулируемой деятельности</w:t>
      </w:r>
      <w:r w:rsidRPr="00F72CF4">
        <w:rPr>
          <w:rFonts w:ascii="Myriad Pro" w:eastAsia="Calibri" w:hAnsi="Myriad Pro" w:cs="Times New Roman"/>
          <w:color w:val="000000" w:themeColor="text1"/>
          <w:sz w:val="26"/>
          <w:szCs w:val="26"/>
        </w:rPr>
        <w:t>.</w:t>
      </w:r>
    </w:p>
    <w:p w14:paraId="2AE135CB" w14:textId="77777777" w:rsidR="00F65587" w:rsidRPr="00F72CF4"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F72CF4">
        <w:rPr>
          <w:rFonts w:ascii="Myriad Pro" w:eastAsia="Calibri" w:hAnsi="Myriad Pro" w:cs="Times New Roman"/>
          <w:color w:val="000000" w:themeColor="text1"/>
          <w:sz w:val="26"/>
          <w:szCs w:val="26"/>
        </w:rPr>
        <w:t>Норма доходности инвестированного капитала учитывает норму доходности на капитал, инвестированный до перехода к установлению тарифов методом доходности инвестированного капитала.</w:t>
      </w:r>
    </w:p>
    <w:p w14:paraId="1CD96B9D" w14:textId="77777777" w:rsidR="00F65587"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Б</w:t>
      </w:r>
      <w:r w:rsidRPr="00EF1B90">
        <w:rPr>
          <w:rFonts w:ascii="Myriad Pro" w:eastAsia="Calibri" w:hAnsi="Myriad Pro" w:cs="Times New Roman"/>
          <w:color w:val="000000" w:themeColor="text1"/>
          <w:sz w:val="26"/>
          <w:szCs w:val="26"/>
        </w:rPr>
        <w:t>аза инвестированного капитала определяется на начало каждого следующего после первого применения метода доходности инвестированного капитала года регулирования как стоимость активов в эксплуатации, необходимых для осуществления регулируемой деятельности, накопленных с момента перехода на регулирование по методу доходности инвестированного капитала с учетом изменения состава и стоимости таких активов, в соответствии с правилами определения стоимости активов и размера инвестированного капитала и ведения их учета</w:t>
      </w:r>
      <w:r>
        <w:rPr>
          <w:rFonts w:ascii="Myriad Pro" w:eastAsia="Calibri" w:hAnsi="Myriad Pro" w:cs="Times New Roman"/>
          <w:color w:val="000000" w:themeColor="text1"/>
          <w:sz w:val="26"/>
          <w:szCs w:val="26"/>
        </w:rPr>
        <w:t xml:space="preserve"> (далее – Правила).</w:t>
      </w:r>
    </w:p>
    <w:p w14:paraId="5C0228B8" w14:textId="77777777" w:rsidR="00F65587" w:rsidRPr="00EF1B90"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EF1B90">
        <w:rPr>
          <w:rFonts w:ascii="Myriad Pro" w:eastAsia="Calibri" w:hAnsi="Myriad Pro" w:cs="Times New Roman"/>
          <w:color w:val="000000" w:themeColor="text1"/>
          <w:sz w:val="26"/>
          <w:szCs w:val="26"/>
        </w:rPr>
        <w:t>В необходимую валовую выручку регулируемой организации на первый долгосрочный период регулирования включается возврат инвестированного капитала, рассчитываемый по следующей формуле:</w:t>
      </w:r>
    </w:p>
    <w:p w14:paraId="59E10E02" w14:textId="77777777" w:rsidR="00F65587" w:rsidRPr="00EF1B90"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EF1B90">
        <w:rPr>
          <w:rFonts w:ascii="Myriad Pro" w:eastAsia="Calibri" w:hAnsi="Myriad Pro" w:cs="Times New Roman"/>
          <w:color w:val="000000" w:themeColor="text1"/>
          <w:sz w:val="26"/>
          <w:szCs w:val="26"/>
        </w:rPr>
        <w:t>ВКi = ВКР + ВКБi,</w:t>
      </w:r>
    </w:p>
    <w:p w14:paraId="29E34389" w14:textId="77777777" w:rsidR="00F65587" w:rsidRPr="00EF1B90"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EF1B90">
        <w:rPr>
          <w:rFonts w:ascii="Myriad Pro" w:eastAsia="Calibri" w:hAnsi="Myriad Pro" w:cs="Times New Roman"/>
          <w:color w:val="000000" w:themeColor="text1"/>
          <w:sz w:val="26"/>
          <w:szCs w:val="26"/>
        </w:rPr>
        <w:t>где:</w:t>
      </w:r>
    </w:p>
    <w:p w14:paraId="0EA2AC53" w14:textId="40606687" w:rsidR="00F65587" w:rsidRPr="00EF1B90"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EF1B90">
        <w:rPr>
          <w:rFonts w:ascii="Myriad Pro" w:eastAsia="Calibri" w:hAnsi="Myriad Pro" w:cs="Times New Roman"/>
          <w:color w:val="000000" w:themeColor="text1"/>
          <w:sz w:val="26"/>
          <w:szCs w:val="26"/>
        </w:rPr>
        <w:t xml:space="preserve">i </w:t>
      </w:r>
      <w:r w:rsidR="00102B72">
        <w:rPr>
          <w:rFonts w:ascii="Myriad Pro" w:eastAsia="Calibri" w:hAnsi="Myriad Pro" w:cs="Times New Roman"/>
          <w:color w:val="000000" w:themeColor="text1"/>
          <w:sz w:val="26"/>
          <w:szCs w:val="26"/>
        </w:rPr>
        <w:t>–</w:t>
      </w:r>
      <w:r w:rsidR="00102B72" w:rsidRPr="00EF1B90">
        <w:rPr>
          <w:rFonts w:ascii="Myriad Pro" w:eastAsia="Calibri" w:hAnsi="Myriad Pro" w:cs="Times New Roman"/>
          <w:color w:val="000000" w:themeColor="text1"/>
          <w:sz w:val="26"/>
          <w:szCs w:val="26"/>
        </w:rPr>
        <w:t xml:space="preserve"> </w:t>
      </w:r>
      <w:r w:rsidRPr="00EF1B90">
        <w:rPr>
          <w:rFonts w:ascii="Myriad Pro" w:eastAsia="Calibri" w:hAnsi="Myriad Pro" w:cs="Times New Roman"/>
          <w:color w:val="000000" w:themeColor="text1"/>
          <w:sz w:val="26"/>
          <w:szCs w:val="26"/>
        </w:rPr>
        <w:t>номер расчетного года периода регулирования, i = 1, 2, 3</w:t>
      </w:r>
      <w:r>
        <w:rPr>
          <w:rFonts w:ascii="Myriad Pro" w:eastAsia="Calibri" w:hAnsi="Myriad Pro" w:cs="Times New Roman"/>
          <w:color w:val="000000" w:themeColor="text1"/>
          <w:sz w:val="26"/>
          <w:szCs w:val="26"/>
        </w:rPr>
        <w:t>…</w:t>
      </w:r>
    </w:p>
    <w:p w14:paraId="11B99F8E" w14:textId="4D4A3145" w:rsidR="00F65587" w:rsidRPr="00EF1B90"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EF1B90">
        <w:rPr>
          <w:rFonts w:ascii="Myriad Pro" w:eastAsia="Calibri" w:hAnsi="Myriad Pro" w:cs="Times New Roman"/>
          <w:color w:val="000000" w:themeColor="text1"/>
          <w:sz w:val="26"/>
          <w:szCs w:val="26"/>
        </w:rPr>
        <w:t xml:space="preserve">ВКi </w:t>
      </w:r>
      <w:r w:rsidR="00102B72">
        <w:rPr>
          <w:rFonts w:ascii="Myriad Pro" w:eastAsia="Calibri" w:hAnsi="Myriad Pro" w:cs="Times New Roman"/>
          <w:color w:val="000000" w:themeColor="text1"/>
          <w:sz w:val="26"/>
          <w:szCs w:val="26"/>
        </w:rPr>
        <w:t>–</w:t>
      </w:r>
      <w:r w:rsidR="00102B72" w:rsidRPr="00EF1B90">
        <w:rPr>
          <w:rFonts w:ascii="Myriad Pro" w:eastAsia="Calibri" w:hAnsi="Myriad Pro" w:cs="Times New Roman"/>
          <w:color w:val="000000" w:themeColor="text1"/>
          <w:sz w:val="26"/>
          <w:szCs w:val="26"/>
        </w:rPr>
        <w:t xml:space="preserve"> </w:t>
      </w:r>
      <w:r w:rsidRPr="00EF1B90">
        <w:rPr>
          <w:rFonts w:ascii="Myriad Pro" w:eastAsia="Calibri" w:hAnsi="Myriad Pro" w:cs="Times New Roman"/>
          <w:color w:val="000000" w:themeColor="text1"/>
          <w:sz w:val="26"/>
          <w:szCs w:val="26"/>
        </w:rPr>
        <w:t>возврат на инвестированный капитал в году i;</w:t>
      </w:r>
    </w:p>
    <w:p w14:paraId="192AD54B" w14:textId="3250F0F2" w:rsidR="00F65587" w:rsidRPr="00EF1B90"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EF1B90">
        <w:rPr>
          <w:rFonts w:ascii="Myriad Pro" w:eastAsia="Calibri" w:hAnsi="Myriad Pro" w:cs="Times New Roman"/>
          <w:color w:val="000000" w:themeColor="text1"/>
          <w:sz w:val="26"/>
          <w:szCs w:val="26"/>
        </w:rPr>
        <w:t xml:space="preserve">ВКР </w:t>
      </w:r>
      <w:r w:rsidR="00102B72">
        <w:rPr>
          <w:rFonts w:ascii="Myriad Pro" w:eastAsia="Calibri" w:hAnsi="Myriad Pro" w:cs="Times New Roman"/>
          <w:color w:val="000000" w:themeColor="text1"/>
          <w:sz w:val="26"/>
          <w:szCs w:val="26"/>
        </w:rPr>
        <w:t>–</w:t>
      </w:r>
      <w:r w:rsidR="00102B72" w:rsidRPr="00EF1B90">
        <w:rPr>
          <w:rFonts w:ascii="Myriad Pro" w:eastAsia="Calibri" w:hAnsi="Myriad Pro" w:cs="Times New Roman"/>
          <w:color w:val="000000" w:themeColor="text1"/>
          <w:sz w:val="26"/>
          <w:szCs w:val="26"/>
        </w:rPr>
        <w:t xml:space="preserve"> </w:t>
      </w:r>
      <w:r w:rsidRPr="00EF1B90">
        <w:rPr>
          <w:rFonts w:ascii="Myriad Pro" w:eastAsia="Calibri" w:hAnsi="Myriad Pro" w:cs="Times New Roman"/>
          <w:color w:val="000000" w:themeColor="text1"/>
          <w:sz w:val="26"/>
          <w:szCs w:val="26"/>
        </w:rPr>
        <w:t>возврат на капитал, инвестированный до начала первого периода регулирования:</w:t>
      </w:r>
    </w:p>
    <w:p w14:paraId="1B455565" w14:textId="77777777" w:rsidR="00F65587" w:rsidRPr="00EF1B90"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noProof/>
          <w:color w:val="000000" w:themeColor="text1"/>
          <w:sz w:val="26"/>
          <w:szCs w:val="26"/>
          <w:lang w:eastAsia="ru-RU"/>
        </w:rPr>
        <w:drawing>
          <wp:inline distT="0" distB="0" distL="0" distR="0" wp14:anchorId="10448251" wp14:editId="2F481506">
            <wp:extent cx="1914525" cy="51435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14525" cy="514350"/>
                    </a:xfrm>
                    <a:prstGeom prst="rect">
                      <a:avLst/>
                    </a:prstGeom>
                    <a:noFill/>
                  </pic:spPr>
                </pic:pic>
              </a:graphicData>
            </a:graphic>
          </wp:inline>
        </w:drawing>
      </w:r>
    </w:p>
    <w:p w14:paraId="4DE9D18B" w14:textId="66383553" w:rsidR="00F65587" w:rsidRPr="00EF1B90"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EF1B90">
        <w:rPr>
          <w:rFonts w:ascii="Myriad Pro" w:eastAsia="Calibri" w:hAnsi="Myriad Pro" w:cs="Times New Roman"/>
          <w:color w:val="000000" w:themeColor="text1"/>
          <w:sz w:val="26"/>
          <w:szCs w:val="26"/>
        </w:rPr>
        <w:t xml:space="preserve">РИК </w:t>
      </w:r>
      <w:r w:rsidR="00102B72">
        <w:rPr>
          <w:rFonts w:ascii="Myriad Pro" w:eastAsia="Calibri" w:hAnsi="Myriad Pro" w:cs="Times New Roman"/>
          <w:color w:val="000000" w:themeColor="text1"/>
          <w:sz w:val="26"/>
          <w:szCs w:val="26"/>
        </w:rPr>
        <w:t>–</w:t>
      </w:r>
      <w:r w:rsidR="00102B72" w:rsidRPr="00EF1B90">
        <w:rPr>
          <w:rFonts w:ascii="Myriad Pro" w:eastAsia="Calibri" w:hAnsi="Myriad Pro" w:cs="Times New Roman"/>
          <w:color w:val="000000" w:themeColor="text1"/>
          <w:sz w:val="26"/>
          <w:szCs w:val="26"/>
        </w:rPr>
        <w:t xml:space="preserve"> </w:t>
      </w:r>
      <w:r w:rsidRPr="00EF1B90">
        <w:rPr>
          <w:rFonts w:ascii="Myriad Pro" w:eastAsia="Calibri" w:hAnsi="Myriad Pro" w:cs="Times New Roman"/>
          <w:color w:val="000000" w:themeColor="text1"/>
          <w:sz w:val="26"/>
          <w:szCs w:val="26"/>
        </w:rPr>
        <w:t xml:space="preserve">размер инвестированного капитала, установленный на начало первого долгосрочного периода регулирования в соответствии с </w:t>
      </w:r>
      <w:r>
        <w:rPr>
          <w:rFonts w:ascii="Myriad Pro" w:eastAsia="Calibri" w:hAnsi="Myriad Pro" w:cs="Times New Roman"/>
          <w:color w:val="000000" w:themeColor="text1"/>
          <w:sz w:val="26"/>
          <w:szCs w:val="26"/>
        </w:rPr>
        <w:t>Правилами</w:t>
      </w:r>
      <w:r w:rsidRPr="00EF1B90">
        <w:rPr>
          <w:rFonts w:ascii="Myriad Pro" w:eastAsia="Calibri" w:hAnsi="Myriad Pro" w:cs="Times New Roman"/>
          <w:color w:val="000000" w:themeColor="text1"/>
          <w:sz w:val="26"/>
          <w:szCs w:val="26"/>
        </w:rPr>
        <w:t>;</w:t>
      </w:r>
    </w:p>
    <w:p w14:paraId="1E1890C6" w14:textId="1562A0F3" w:rsidR="00F65587" w:rsidRPr="00EF1B90"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EF1B90">
        <w:rPr>
          <w:rFonts w:ascii="Myriad Pro" w:eastAsia="Calibri" w:hAnsi="Myriad Pro" w:cs="Times New Roman"/>
          <w:color w:val="000000" w:themeColor="text1"/>
          <w:sz w:val="26"/>
          <w:szCs w:val="26"/>
        </w:rPr>
        <w:t xml:space="preserve">ИИК </w:t>
      </w:r>
      <w:r w:rsidR="00102B72">
        <w:rPr>
          <w:rFonts w:ascii="Myriad Pro" w:eastAsia="Calibri" w:hAnsi="Myriad Pro" w:cs="Times New Roman"/>
          <w:color w:val="000000" w:themeColor="text1"/>
          <w:sz w:val="26"/>
          <w:szCs w:val="26"/>
        </w:rPr>
        <w:t>–</w:t>
      </w:r>
      <w:r w:rsidR="00102B72" w:rsidRPr="00EF1B90">
        <w:rPr>
          <w:rFonts w:ascii="Myriad Pro" w:eastAsia="Calibri" w:hAnsi="Myriad Pro" w:cs="Times New Roman"/>
          <w:color w:val="000000" w:themeColor="text1"/>
          <w:sz w:val="26"/>
          <w:szCs w:val="26"/>
        </w:rPr>
        <w:t xml:space="preserve"> </w:t>
      </w:r>
      <w:r w:rsidRPr="00EF1B90">
        <w:rPr>
          <w:rFonts w:ascii="Myriad Pro" w:eastAsia="Calibri" w:hAnsi="Myriad Pro" w:cs="Times New Roman"/>
          <w:color w:val="000000" w:themeColor="text1"/>
          <w:sz w:val="26"/>
          <w:szCs w:val="26"/>
        </w:rPr>
        <w:t>физический износ инвестированного капитала, установленный на начало первого долгосрочного периода регулирования в соответствии с правилами определения стоимости активов и размера инвестированного капитала и ведения их учета;</w:t>
      </w:r>
    </w:p>
    <w:p w14:paraId="2F76B626" w14:textId="03C53E0F" w:rsidR="00F65587" w:rsidRPr="00EF1B90"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EF1B90">
        <w:rPr>
          <w:rFonts w:ascii="Myriad Pro" w:eastAsia="Calibri" w:hAnsi="Myriad Pro" w:cs="Times New Roman"/>
          <w:color w:val="000000" w:themeColor="text1"/>
          <w:sz w:val="26"/>
          <w:szCs w:val="26"/>
        </w:rPr>
        <w:t xml:space="preserve">СВК </w:t>
      </w:r>
      <w:r w:rsidR="00102B72">
        <w:rPr>
          <w:rFonts w:ascii="Myriad Pro" w:eastAsia="Calibri" w:hAnsi="Myriad Pro" w:cs="Times New Roman"/>
          <w:color w:val="000000" w:themeColor="text1"/>
          <w:sz w:val="26"/>
          <w:szCs w:val="26"/>
        </w:rPr>
        <w:t>–</w:t>
      </w:r>
      <w:r w:rsidR="00102B72" w:rsidRPr="00EF1B90">
        <w:rPr>
          <w:rFonts w:ascii="Myriad Pro" w:eastAsia="Calibri" w:hAnsi="Myriad Pro" w:cs="Times New Roman"/>
          <w:color w:val="000000" w:themeColor="text1"/>
          <w:sz w:val="26"/>
          <w:szCs w:val="26"/>
        </w:rPr>
        <w:t xml:space="preserve"> </w:t>
      </w:r>
      <w:r w:rsidRPr="00EF1B90">
        <w:rPr>
          <w:rFonts w:ascii="Myriad Pro" w:eastAsia="Calibri" w:hAnsi="Myriad Pro" w:cs="Times New Roman"/>
          <w:color w:val="000000" w:themeColor="text1"/>
          <w:sz w:val="26"/>
          <w:szCs w:val="26"/>
        </w:rPr>
        <w:t xml:space="preserve">срок возврата инвестированного капитала, устанавливаемый в соответствии с </w:t>
      </w:r>
      <w:r>
        <w:rPr>
          <w:rFonts w:ascii="Myriad Pro" w:eastAsia="Calibri" w:hAnsi="Myriad Pro" w:cs="Times New Roman"/>
          <w:color w:val="000000" w:themeColor="text1"/>
          <w:sz w:val="26"/>
          <w:szCs w:val="26"/>
        </w:rPr>
        <w:t>Правилами</w:t>
      </w:r>
      <w:r w:rsidRPr="00EF1B90">
        <w:rPr>
          <w:rFonts w:ascii="Myriad Pro" w:eastAsia="Calibri" w:hAnsi="Myriad Pro" w:cs="Times New Roman"/>
          <w:color w:val="000000" w:themeColor="text1"/>
          <w:sz w:val="26"/>
          <w:szCs w:val="26"/>
        </w:rPr>
        <w:t>;</w:t>
      </w:r>
    </w:p>
    <w:p w14:paraId="7836AED0" w14:textId="40EA6645" w:rsidR="00F65587" w:rsidRPr="00EF1B90"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EF1B90">
        <w:rPr>
          <w:rFonts w:ascii="Myriad Pro" w:eastAsia="Calibri" w:hAnsi="Myriad Pro" w:cs="Times New Roman"/>
          <w:color w:val="000000" w:themeColor="text1"/>
          <w:sz w:val="26"/>
          <w:szCs w:val="26"/>
        </w:rPr>
        <w:t xml:space="preserve">ВКБi </w:t>
      </w:r>
      <w:r w:rsidR="00102B72">
        <w:rPr>
          <w:rFonts w:ascii="Myriad Pro" w:eastAsia="Calibri" w:hAnsi="Myriad Pro" w:cs="Times New Roman"/>
          <w:color w:val="000000" w:themeColor="text1"/>
          <w:sz w:val="26"/>
          <w:szCs w:val="26"/>
        </w:rPr>
        <w:t>–</w:t>
      </w:r>
      <w:r w:rsidR="00102B72" w:rsidRPr="00EF1B90">
        <w:rPr>
          <w:rFonts w:ascii="Myriad Pro" w:eastAsia="Calibri" w:hAnsi="Myriad Pro" w:cs="Times New Roman"/>
          <w:color w:val="000000" w:themeColor="text1"/>
          <w:sz w:val="26"/>
          <w:szCs w:val="26"/>
        </w:rPr>
        <w:t xml:space="preserve"> </w:t>
      </w:r>
      <w:r w:rsidRPr="00EF1B90">
        <w:rPr>
          <w:rFonts w:ascii="Myriad Pro" w:eastAsia="Calibri" w:hAnsi="Myriad Pro" w:cs="Times New Roman"/>
          <w:color w:val="000000" w:themeColor="text1"/>
          <w:sz w:val="26"/>
          <w:szCs w:val="26"/>
        </w:rPr>
        <w:t>возврат на капитал, инвестированный после начала первого периода регулирования:</w:t>
      </w:r>
    </w:p>
    <w:p w14:paraId="64DD47B0" w14:textId="77777777" w:rsidR="00F65587" w:rsidRPr="00EF1B90"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noProof/>
          <w:color w:val="000000" w:themeColor="text1"/>
          <w:sz w:val="26"/>
          <w:szCs w:val="26"/>
          <w:lang w:eastAsia="ru-RU"/>
        </w:rPr>
        <w:drawing>
          <wp:inline distT="0" distB="0" distL="0" distR="0" wp14:anchorId="7B5B5879" wp14:editId="7A5E1D3A">
            <wp:extent cx="1143000" cy="47625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pic:spPr>
                </pic:pic>
              </a:graphicData>
            </a:graphic>
          </wp:inline>
        </w:drawing>
      </w:r>
      <w:r w:rsidRPr="00EF1B90">
        <w:rPr>
          <w:rFonts w:ascii="Myriad Pro" w:eastAsia="Calibri" w:hAnsi="Myriad Pro" w:cs="Times New Roman"/>
          <w:color w:val="000000" w:themeColor="text1"/>
          <w:sz w:val="26"/>
          <w:szCs w:val="26"/>
        </w:rPr>
        <w:t xml:space="preserve"> ,</w:t>
      </w:r>
    </w:p>
    <w:p w14:paraId="18141AF5" w14:textId="77777777" w:rsidR="00F65587" w:rsidRPr="00EF1B90"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EF1B90">
        <w:rPr>
          <w:rFonts w:ascii="Myriad Pro" w:eastAsia="Calibri" w:hAnsi="Myriad Pro" w:cs="Times New Roman"/>
          <w:color w:val="000000" w:themeColor="text1"/>
          <w:sz w:val="26"/>
          <w:szCs w:val="26"/>
        </w:rPr>
        <w:lastRenderedPageBreak/>
        <w:t>где:</w:t>
      </w:r>
    </w:p>
    <w:p w14:paraId="565AF1AF" w14:textId="77777777" w:rsidR="00F65587"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EF1B90">
        <w:rPr>
          <w:rFonts w:ascii="Myriad Pro" w:eastAsia="Calibri" w:hAnsi="Myriad Pro" w:cs="Times New Roman"/>
          <w:color w:val="000000" w:themeColor="text1"/>
          <w:sz w:val="26"/>
          <w:szCs w:val="26"/>
        </w:rPr>
        <w:t xml:space="preserve">ПИКi - первоначальная стоимость базы инвестированного капитала, определяемая на начало расчетного года i в соответствии с </w:t>
      </w:r>
      <w:r>
        <w:rPr>
          <w:rFonts w:ascii="Myriad Pro" w:eastAsia="Calibri" w:hAnsi="Myriad Pro" w:cs="Times New Roman"/>
          <w:color w:val="000000" w:themeColor="text1"/>
          <w:sz w:val="26"/>
          <w:szCs w:val="26"/>
        </w:rPr>
        <w:t>Правилами</w:t>
      </w:r>
      <w:r w:rsidRPr="00EF1B90">
        <w:rPr>
          <w:rFonts w:ascii="Myriad Pro" w:eastAsia="Calibri" w:hAnsi="Myriad Pro" w:cs="Times New Roman"/>
          <w:color w:val="000000" w:themeColor="text1"/>
          <w:sz w:val="26"/>
          <w:szCs w:val="26"/>
        </w:rPr>
        <w:t>.</w:t>
      </w:r>
    </w:p>
    <w:p w14:paraId="27E90F47" w14:textId="3E49AD3F" w:rsidR="00F65587" w:rsidRPr="0092425B"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p>
    <w:p w14:paraId="32FBDF06" w14:textId="77777777" w:rsidR="00F65587" w:rsidRPr="0092425B"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92425B">
        <w:rPr>
          <w:rFonts w:ascii="Myriad Pro" w:eastAsia="Calibri" w:hAnsi="Myriad Pro" w:cs="Times New Roman"/>
          <w:color w:val="000000" w:themeColor="text1"/>
          <w:sz w:val="26"/>
          <w:szCs w:val="26"/>
        </w:rPr>
        <w:t>В течение периода регулирования ежегодно проводится корректировка первоначальной и остаточной стоимости базы инвестированного капитала с учетом фактических данных о введенных в эксплуатацию объектах, списании (выбытии) активов до установленного срока их использования, а также с учетом корректировки утвержденного плана вводов.</w:t>
      </w:r>
    </w:p>
    <w:p w14:paraId="611DFF3E" w14:textId="489C347E" w:rsidR="00F65587" w:rsidRPr="0092425B"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92425B">
        <w:rPr>
          <w:rFonts w:ascii="Myriad Pro" w:eastAsia="Calibri" w:hAnsi="Myriad Pro" w:cs="Times New Roman"/>
          <w:color w:val="000000" w:themeColor="text1"/>
          <w:sz w:val="26"/>
          <w:szCs w:val="26"/>
        </w:rPr>
        <w:t>В соответствии с п. 74 Методических указаний</w:t>
      </w:r>
      <w:r w:rsidR="00723CEF">
        <w:rPr>
          <w:rFonts w:ascii="Myriad Pro" w:eastAsia="Calibri" w:hAnsi="Myriad Pro" w:cs="Times New Roman"/>
          <w:color w:val="000000" w:themeColor="text1"/>
          <w:sz w:val="26"/>
          <w:szCs w:val="26"/>
        </w:rPr>
        <w:t xml:space="preserve"> № 228-э</w:t>
      </w:r>
      <w:r w:rsidRPr="0092425B">
        <w:rPr>
          <w:rFonts w:ascii="Myriad Pro" w:eastAsia="Calibri" w:hAnsi="Myriad Pro" w:cs="Times New Roman"/>
          <w:color w:val="000000" w:themeColor="text1"/>
          <w:sz w:val="26"/>
          <w:szCs w:val="26"/>
        </w:rPr>
        <w:t>, остаточная стоимость капитала, инвестированного до перехода на регулирование по методу доходности инвестированного капитала, с учетом начисленного возврата и выбытия объектов до окончания срока использования на начало каждого i+1 года первого долгосрочного периода регулирования определяется как:</w:t>
      </w:r>
    </w:p>
    <w:p w14:paraId="56D5D6CC" w14:textId="77777777" w:rsidR="00F65587" w:rsidRPr="0092425B"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92425B">
        <w:rPr>
          <w:rFonts w:ascii="Myriad Pro" w:eastAsia="Calibri" w:hAnsi="Myriad Pro" w:cs="Times New Roman"/>
          <w:noProof/>
          <w:color w:val="000000" w:themeColor="text1"/>
          <w:sz w:val="26"/>
          <w:szCs w:val="26"/>
          <w:lang w:eastAsia="ru-RU"/>
        </w:rPr>
        <w:drawing>
          <wp:inline distT="0" distB="0" distL="0" distR="0" wp14:anchorId="74474A7A" wp14:editId="6E0112EB">
            <wp:extent cx="4210050" cy="561975"/>
            <wp:effectExtent l="0" t="0" r="0" b="0"/>
            <wp:docPr id="10" name="Рисунок 10" descr="base_1_179106_5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179106_508"/>
                    <pic:cNvPicPr preferRelativeResize="0">
                      <a:picLocks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210050" cy="561975"/>
                    </a:xfrm>
                    <a:prstGeom prst="rect">
                      <a:avLst/>
                    </a:prstGeom>
                    <a:noFill/>
                    <a:ln>
                      <a:noFill/>
                    </a:ln>
                  </pic:spPr>
                </pic:pic>
              </a:graphicData>
            </a:graphic>
          </wp:inline>
        </w:drawing>
      </w:r>
      <w:r w:rsidRPr="0092425B">
        <w:rPr>
          <w:rFonts w:ascii="Myriad Pro" w:eastAsia="Calibri" w:hAnsi="Myriad Pro" w:cs="Times New Roman"/>
          <w:color w:val="000000" w:themeColor="text1"/>
          <w:sz w:val="26"/>
          <w:szCs w:val="26"/>
        </w:rPr>
        <w:t>, где:</w:t>
      </w:r>
    </w:p>
    <w:p w14:paraId="649E31D0" w14:textId="77777777" w:rsidR="00F65587" w:rsidRPr="0092425B"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92425B">
        <w:rPr>
          <w:rFonts w:ascii="Myriad Pro" w:eastAsia="Calibri" w:hAnsi="Myriad Pro" w:cs="Times New Roman"/>
          <w:color w:val="000000" w:themeColor="text1"/>
          <w:sz w:val="26"/>
          <w:szCs w:val="26"/>
        </w:rPr>
        <w:t>i - номер расчетного года периода регулирования, i = 1, 2, 3...;</w:t>
      </w:r>
    </w:p>
    <w:p w14:paraId="23E9F35F" w14:textId="7B622DF8" w:rsidR="00F65587" w:rsidRPr="0092425B"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92425B">
        <w:rPr>
          <w:rFonts w:ascii="Myriad Pro" w:eastAsia="Calibri" w:hAnsi="Myriad Pro" w:cs="Times New Roman"/>
          <w:color w:val="000000" w:themeColor="text1"/>
          <w:sz w:val="26"/>
          <w:szCs w:val="26"/>
        </w:rPr>
        <w:t xml:space="preserve">РИК </w:t>
      </w:r>
      <w:r w:rsidR="00102B72">
        <w:rPr>
          <w:rFonts w:ascii="Myriad Pro" w:eastAsia="Calibri" w:hAnsi="Myriad Pro" w:cs="Times New Roman"/>
          <w:color w:val="000000" w:themeColor="text1"/>
          <w:sz w:val="26"/>
          <w:szCs w:val="26"/>
        </w:rPr>
        <w:t>–</w:t>
      </w:r>
      <w:r w:rsidR="00102B72" w:rsidRPr="0092425B">
        <w:rPr>
          <w:rFonts w:ascii="Myriad Pro" w:eastAsia="Calibri" w:hAnsi="Myriad Pro" w:cs="Times New Roman"/>
          <w:color w:val="000000" w:themeColor="text1"/>
          <w:sz w:val="26"/>
          <w:szCs w:val="26"/>
        </w:rPr>
        <w:t xml:space="preserve"> </w:t>
      </w:r>
      <w:r w:rsidRPr="0092425B">
        <w:rPr>
          <w:rFonts w:ascii="Myriad Pro" w:eastAsia="Calibri" w:hAnsi="Myriad Pro" w:cs="Times New Roman"/>
          <w:color w:val="000000" w:themeColor="text1"/>
          <w:sz w:val="26"/>
          <w:szCs w:val="26"/>
        </w:rPr>
        <w:t>размер инвестированного капитала, установленный на начало первого долгосрочного периода регулирования;</w:t>
      </w:r>
    </w:p>
    <w:p w14:paraId="612A522F" w14:textId="008A792F" w:rsidR="00F65587" w:rsidRPr="0092425B"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92425B">
        <w:rPr>
          <w:rFonts w:ascii="Myriad Pro" w:eastAsia="Calibri" w:hAnsi="Myriad Pro" w:cs="Times New Roman"/>
          <w:noProof/>
          <w:color w:val="000000" w:themeColor="text1"/>
          <w:sz w:val="26"/>
          <w:szCs w:val="26"/>
          <w:lang w:eastAsia="ru-RU"/>
        </w:rPr>
        <w:drawing>
          <wp:inline distT="0" distB="0" distL="0" distR="0" wp14:anchorId="3A3FB117" wp14:editId="3879929A">
            <wp:extent cx="638175" cy="333375"/>
            <wp:effectExtent l="0" t="0" r="0" b="0"/>
            <wp:docPr id="11" name="Рисунок 11" descr="base_1_179106_5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179106_509"/>
                    <pic:cNvPicPr preferRelativeResize="0">
                      <a:picLocks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38175" cy="333375"/>
                    </a:xfrm>
                    <a:prstGeom prst="rect">
                      <a:avLst/>
                    </a:prstGeom>
                    <a:noFill/>
                    <a:ln>
                      <a:noFill/>
                    </a:ln>
                  </pic:spPr>
                </pic:pic>
              </a:graphicData>
            </a:graphic>
          </wp:inline>
        </w:drawing>
      </w:r>
      <w:r w:rsidRPr="0092425B">
        <w:rPr>
          <w:rFonts w:ascii="Myriad Pro" w:eastAsia="Calibri" w:hAnsi="Myriad Pro" w:cs="Times New Roman"/>
          <w:color w:val="000000" w:themeColor="text1"/>
          <w:sz w:val="26"/>
          <w:szCs w:val="26"/>
        </w:rPr>
        <w:t xml:space="preserve"> </w:t>
      </w:r>
      <w:r w:rsidR="00102B72">
        <w:rPr>
          <w:rFonts w:ascii="Myriad Pro" w:eastAsia="Calibri" w:hAnsi="Myriad Pro" w:cs="Times New Roman"/>
          <w:color w:val="000000" w:themeColor="text1"/>
          <w:sz w:val="26"/>
          <w:szCs w:val="26"/>
        </w:rPr>
        <w:t>–</w:t>
      </w:r>
      <w:r w:rsidR="00102B72" w:rsidRPr="0092425B">
        <w:rPr>
          <w:rFonts w:ascii="Myriad Pro" w:eastAsia="Calibri" w:hAnsi="Myriad Pro" w:cs="Times New Roman"/>
          <w:color w:val="000000" w:themeColor="text1"/>
          <w:sz w:val="26"/>
          <w:szCs w:val="26"/>
        </w:rPr>
        <w:t xml:space="preserve"> </w:t>
      </w:r>
      <w:r w:rsidRPr="0092425B">
        <w:rPr>
          <w:rFonts w:ascii="Myriad Pro" w:eastAsia="Calibri" w:hAnsi="Myriad Pro" w:cs="Times New Roman"/>
          <w:color w:val="000000" w:themeColor="text1"/>
          <w:sz w:val="26"/>
          <w:szCs w:val="26"/>
        </w:rPr>
        <w:t>остаточная стоимость, соответствующая фактическому за год j списанию (выбытию) до установленного срока их использования активов, необходимых для осуществления регулируемой деятельности, учтенная при утверждении размера инвестированного капитала на начало первого долгосрочного периода регулирования, определяемая в соответствии с Методическими указаниями</w:t>
      </w:r>
      <w:r w:rsidR="00370DA2">
        <w:rPr>
          <w:rFonts w:ascii="Myriad Pro" w:eastAsia="Calibri" w:hAnsi="Myriad Pro" w:cs="Times New Roman"/>
          <w:color w:val="000000" w:themeColor="text1"/>
          <w:sz w:val="26"/>
          <w:szCs w:val="26"/>
        </w:rPr>
        <w:t xml:space="preserve"> № 228-э</w:t>
      </w:r>
      <w:r w:rsidRPr="0092425B">
        <w:rPr>
          <w:rFonts w:ascii="Myriad Pro" w:eastAsia="Calibri" w:hAnsi="Myriad Pro" w:cs="Times New Roman"/>
          <w:color w:val="000000" w:themeColor="text1"/>
          <w:sz w:val="26"/>
          <w:szCs w:val="26"/>
        </w:rPr>
        <w:t>, а также остаточная стоимость капитала, инвестированного до перехода на регулирование по методу доходности инвестированного капитала, который был возвращен в полном объеме; определяется для j = 1..k, где k - текущий год периода регулирования;</w:t>
      </w:r>
    </w:p>
    <w:p w14:paraId="2F9FCAA3" w14:textId="5B57BDBD" w:rsidR="00F65587" w:rsidRPr="0092425B"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92425B">
        <w:rPr>
          <w:rFonts w:ascii="Myriad Pro" w:eastAsia="Calibri" w:hAnsi="Myriad Pro" w:cs="Times New Roman"/>
          <w:color w:val="000000" w:themeColor="text1"/>
          <w:sz w:val="26"/>
          <w:szCs w:val="26"/>
        </w:rPr>
        <w:t xml:space="preserve">ИИК </w:t>
      </w:r>
      <w:r w:rsidR="00102B72">
        <w:rPr>
          <w:rFonts w:ascii="Myriad Pro" w:eastAsia="Calibri" w:hAnsi="Myriad Pro" w:cs="Times New Roman"/>
          <w:color w:val="000000" w:themeColor="text1"/>
          <w:sz w:val="26"/>
          <w:szCs w:val="26"/>
        </w:rPr>
        <w:t>–</w:t>
      </w:r>
      <w:r w:rsidR="00102B72" w:rsidRPr="0092425B">
        <w:rPr>
          <w:rFonts w:ascii="Myriad Pro" w:eastAsia="Calibri" w:hAnsi="Myriad Pro" w:cs="Times New Roman"/>
          <w:color w:val="000000" w:themeColor="text1"/>
          <w:sz w:val="26"/>
          <w:szCs w:val="26"/>
        </w:rPr>
        <w:t xml:space="preserve"> </w:t>
      </w:r>
      <w:r w:rsidRPr="0092425B">
        <w:rPr>
          <w:rFonts w:ascii="Myriad Pro" w:eastAsia="Calibri" w:hAnsi="Myriad Pro" w:cs="Times New Roman"/>
          <w:color w:val="000000" w:themeColor="text1"/>
          <w:sz w:val="26"/>
          <w:szCs w:val="26"/>
        </w:rPr>
        <w:t>физический износ инвестированного капитала, установленный на начало первого долгосрочного периода регулирования.</w:t>
      </w:r>
    </w:p>
    <w:p w14:paraId="202DA8D5" w14:textId="77777777" w:rsidR="00F65587"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92425B">
        <w:rPr>
          <w:rFonts w:ascii="Myriad Pro" w:eastAsia="Calibri" w:hAnsi="Myriad Pro" w:cs="Times New Roman"/>
          <w:color w:val="000000" w:themeColor="text1"/>
          <w:sz w:val="26"/>
          <w:szCs w:val="26"/>
        </w:rPr>
        <w:lastRenderedPageBreak/>
        <w:t>Срок возврата инвестированного капитала регулируемой организации составляет 35 лет.</w:t>
      </w:r>
    </w:p>
    <w:p w14:paraId="12B2B026" w14:textId="77777777" w:rsidR="00F65587"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p>
    <w:p w14:paraId="6C1C6131" w14:textId="77777777" w:rsidR="00F65587" w:rsidRPr="00BC42E6" w:rsidRDefault="00F65587" w:rsidP="00F65587">
      <w:pPr>
        <w:spacing w:after="0" w:line="360" w:lineRule="auto"/>
        <w:ind w:firstLine="567"/>
        <w:contextualSpacing/>
        <w:jc w:val="both"/>
        <w:rPr>
          <w:rFonts w:ascii="Myriad Pro" w:eastAsia="Calibri" w:hAnsi="Myriad Pro" w:cs="Times New Roman"/>
          <w:color w:val="000000" w:themeColor="text1"/>
          <w:sz w:val="26"/>
          <w:szCs w:val="26"/>
          <w:u w:val="single"/>
        </w:rPr>
      </w:pPr>
      <w:r w:rsidRPr="00BC42E6">
        <w:rPr>
          <w:rFonts w:ascii="Myriad Pro" w:eastAsia="Calibri" w:hAnsi="Myriad Pro" w:cs="Times New Roman"/>
          <w:color w:val="000000" w:themeColor="text1"/>
          <w:sz w:val="26"/>
          <w:szCs w:val="26"/>
          <w:u w:val="single"/>
        </w:rPr>
        <w:t xml:space="preserve">Анализ перехода ПАО «Ленэнерго» на регулирование методом доходности инвестированного капитала </w:t>
      </w:r>
    </w:p>
    <w:p w14:paraId="17C98845" w14:textId="77777777" w:rsidR="00F65587" w:rsidRPr="0092425B"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p>
    <w:p w14:paraId="297D6F19" w14:textId="3AA9B984" w:rsidR="00F65587" w:rsidRPr="00543A9B"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543A9B">
        <w:rPr>
          <w:rFonts w:ascii="Myriad Pro" w:eastAsia="Calibri" w:hAnsi="Myriad Pro" w:cs="Times New Roman"/>
          <w:color w:val="000000" w:themeColor="text1"/>
          <w:sz w:val="26"/>
          <w:szCs w:val="26"/>
        </w:rPr>
        <w:t xml:space="preserve">Во исполнение распоряжения </w:t>
      </w:r>
      <w:r>
        <w:rPr>
          <w:rFonts w:ascii="Myriad Pro" w:eastAsia="Calibri" w:hAnsi="Myriad Pro" w:cs="Times New Roman"/>
          <w:color w:val="000000" w:themeColor="text1"/>
          <w:sz w:val="26"/>
          <w:szCs w:val="26"/>
        </w:rPr>
        <w:t xml:space="preserve">Правительства Российской Федерации </w:t>
      </w:r>
      <w:r w:rsidRPr="00543A9B">
        <w:rPr>
          <w:rFonts w:ascii="Myriad Pro" w:eastAsia="Calibri" w:hAnsi="Myriad Pro" w:cs="Times New Roman"/>
          <w:color w:val="000000" w:themeColor="text1"/>
          <w:sz w:val="26"/>
          <w:szCs w:val="26"/>
        </w:rPr>
        <w:t xml:space="preserve">от 19.01.2010 № 30-р </w:t>
      </w:r>
      <w:r>
        <w:rPr>
          <w:rFonts w:ascii="Myriad Pro" w:eastAsia="Calibri" w:hAnsi="Myriad Pro" w:cs="Times New Roman"/>
          <w:color w:val="000000" w:themeColor="text1"/>
          <w:sz w:val="26"/>
          <w:szCs w:val="26"/>
        </w:rPr>
        <w:t xml:space="preserve">с 1 января 2011 г. был осуществлен переход ПАО «Ленэнерго» на регулирование тарифов на услуги по передаче электроэнергии </w:t>
      </w:r>
      <w:r w:rsidRPr="00543A9B">
        <w:rPr>
          <w:rFonts w:ascii="Myriad Pro" w:eastAsia="Calibri" w:hAnsi="Myriad Pro" w:cs="Times New Roman"/>
          <w:color w:val="000000" w:themeColor="text1"/>
          <w:sz w:val="26"/>
          <w:szCs w:val="26"/>
        </w:rPr>
        <w:t>метод</w:t>
      </w:r>
      <w:r w:rsidR="002400C5">
        <w:rPr>
          <w:rFonts w:ascii="Myriad Pro" w:eastAsia="Calibri" w:hAnsi="Myriad Pro" w:cs="Times New Roman"/>
          <w:color w:val="000000" w:themeColor="text1"/>
          <w:sz w:val="26"/>
          <w:szCs w:val="26"/>
        </w:rPr>
        <w:t>ом</w:t>
      </w:r>
      <w:r w:rsidRPr="00543A9B">
        <w:rPr>
          <w:rFonts w:ascii="Myriad Pro" w:eastAsia="Calibri" w:hAnsi="Myriad Pro" w:cs="Times New Roman"/>
          <w:color w:val="000000" w:themeColor="text1"/>
          <w:sz w:val="26"/>
          <w:szCs w:val="26"/>
        </w:rPr>
        <w:t xml:space="preserve"> доходности инвестированного капитала</w:t>
      </w:r>
      <w:r>
        <w:rPr>
          <w:rFonts w:ascii="Myriad Pro" w:eastAsia="Calibri" w:hAnsi="Myriad Pro" w:cs="Times New Roman"/>
          <w:color w:val="000000" w:themeColor="text1"/>
          <w:sz w:val="26"/>
          <w:szCs w:val="26"/>
        </w:rPr>
        <w:t xml:space="preserve"> </w:t>
      </w:r>
      <w:r w:rsidRPr="00543A9B">
        <w:rPr>
          <w:rFonts w:ascii="Myriad Pro" w:eastAsia="Calibri" w:hAnsi="Myriad Pro" w:cs="Times New Roman"/>
          <w:color w:val="000000" w:themeColor="text1"/>
          <w:sz w:val="26"/>
          <w:szCs w:val="26"/>
        </w:rPr>
        <w:t>в соответствии с Порядком согласования Федеральной службой по тарифам предложений органов исполнительной власти субъектов Российской Федерации в</w:t>
      </w:r>
      <w:r>
        <w:rPr>
          <w:rFonts w:ascii="Myriad Pro" w:eastAsia="Calibri" w:hAnsi="Myriad Pro" w:cs="Times New Roman"/>
          <w:color w:val="000000" w:themeColor="text1"/>
          <w:sz w:val="26"/>
          <w:szCs w:val="26"/>
        </w:rPr>
        <w:t xml:space="preserve"> области регулирования тарифов</w:t>
      </w:r>
      <w:r w:rsidRPr="00543A9B">
        <w:rPr>
          <w:rFonts w:ascii="Myriad Pro" w:eastAsia="Calibri" w:hAnsi="Myriad Pro" w:cs="Times New Roman"/>
          <w:color w:val="000000" w:themeColor="text1"/>
          <w:sz w:val="26"/>
          <w:szCs w:val="26"/>
        </w:rPr>
        <w:t xml:space="preserve">, утвержденным приказом Федеральной службы по тарифам от </w:t>
      </w:r>
      <w:r w:rsidR="00723CEF">
        <w:rPr>
          <w:rFonts w:ascii="Myriad Pro" w:eastAsia="Calibri" w:hAnsi="Myriad Pro" w:cs="Times New Roman"/>
          <w:color w:val="000000" w:themeColor="text1"/>
          <w:sz w:val="26"/>
          <w:szCs w:val="26"/>
        </w:rPr>
        <w:t>18.08.2010</w:t>
      </w:r>
      <w:r w:rsidRPr="00543A9B">
        <w:rPr>
          <w:rFonts w:ascii="Myriad Pro" w:eastAsia="Calibri" w:hAnsi="Myriad Pro" w:cs="Times New Roman"/>
          <w:color w:val="000000" w:themeColor="text1"/>
          <w:sz w:val="26"/>
          <w:szCs w:val="26"/>
        </w:rPr>
        <w:t xml:space="preserve"> </w:t>
      </w:r>
      <w:r w:rsidR="00102B72">
        <w:rPr>
          <w:rFonts w:ascii="Myriad Pro" w:eastAsia="Calibri" w:hAnsi="Myriad Pro" w:cs="Times New Roman"/>
          <w:color w:val="000000" w:themeColor="text1"/>
          <w:sz w:val="26"/>
          <w:szCs w:val="26"/>
        </w:rPr>
        <w:br/>
      </w:r>
      <w:r w:rsidRPr="00543A9B">
        <w:rPr>
          <w:rFonts w:ascii="Myriad Pro" w:eastAsia="Calibri" w:hAnsi="Myriad Pro" w:cs="Times New Roman"/>
          <w:color w:val="000000" w:themeColor="text1"/>
          <w:sz w:val="26"/>
          <w:szCs w:val="26"/>
        </w:rPr>
        <w:t>№ 183-э/1.</w:t>
      </w:r>
    </w:p>
    <w:p w14:paraId="4C1BD61E" w14:textId="68631D7A" w:rsidR="00F65587" w:rsidRPr="00543A9B"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543A9B">
        <w:rPr>
          <w:rFonts w:ascii="Myriad Pro" w:eastAsia="Calibri" w:hAnsi="Myriad Pro" w:cs="Times New Roman"/>
          <w:color w:val="000000" w:themeColor="text1"/>
          <w:sz w:val="26"/>
          <w:szCs w:val="26"/>
        </w:rPr>
        <w:t>Переход на регулирование ПАО «Ленэнерго» методом доходности инвестированного капитала был осуществлен с 01.01.2011 г. с продолжительностью долгосрочного периода 5 лет.</w:t>
      </w:r>
    </w:p>
    <w:p w14:paraId="62F2140A" w14:textId="3D6ED26C" w:rsidR="00F65587" w:rsidRPr="00543A9B"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543A9B">
        <w:rPr>
          <w:rFonts w:ascii="Myriad Pro" w:eastAsia="Calibri" w:hAnsi="Myriad Pro" w:cs="Times New Roman"/>
          <w:color w:val="000000" w:themeColor="text1"/>
          <w:sz w:val="26"/>
          <w:szCs w:val="26"/>
        </w:rPr>
        <w:t>Для реализации перехода на RAB-регулирование была проведена независимая оценка базы инвестированного капитала по состоянию на 01.01.2011 г</w:t>
      </w:r>
      <w:r w:rsidRPr="005642EC">
        <w:rPr>
          <w:rFonts w:ascii="Myriad Pro" w:eastAsia="Calibri" w:hAnsi="Myriad Pro" w:cs="Times New Roman"/>
          <w:color w:val="000000" w:themeColor="text1"/>
          <w:sz w:val="26"/>
          <w:szCs w:val="26"/>
        </w:rPr>
        <w:t xml:space="preserve">. с привлечением консорциума </w:t>
      </w:r>
      <w:r w:rsidR="002400C5">
        <w:rPr>
          <w:rFonts w:ascii="Myriad Pro" w:eastAsia="Calibri" w:hAnsi="Myriad Pro" w:cs="Times New Roman"/>
          <w:color w:val="000000" w:themeColor="text1"/>
          <w:sz w:val="26"/>
          <w:szCs w:val="26"/>
        </w:rPr>
        <w:t xml:space="preserve">оценочных </w:t>
      </w:r>
      <w:r w:rsidRPr="005642EC">
        <w:rPr>
          <w:rFonts w:ascii="Myriad Pro" w:eastAsia="Calibri" w:hAnsi="Myriad Pro" w:cs="Times New Roman"/>
          <w:color w:val="000000" w:themeColor="text1"/>
          <w:sz w:val="26"/>
          <w:szCs w:val="26"/>
        </w:rPr>
        <w:t>компаний.</w:t>
      </w:r>
      <w:r w:rsidRPr="00543A9B">
        <w:rPr>
          <w:rFonts w:ascii="Myriad Pro" w:eastAsia="Calibri" w:hAnsi="Myriad Pro" w:cs="Times New Roman"/>
          <w:color w:val="000000" w:themeColor="text1"/>
          <w:sz w:val="26"/>
          <w:szCs w:val="26"/>
        </w:rPr>
        <w:t xml:space="preserve"> Оценка производилась на основании данных бухгалтерского учета по состоянию на 01.01.2010 г. и планового объема реализации инвестиционной программы </w:t>
      </w:r>
      <w:r>
        <w:rPr>
          <w:rFonts w:ascii="Myriad Pro" w:eastAsia="Calibri" w:hAnsi="Myriad Pro" w:cs="Times New Roman"/>
          <w:color w:val="000000" w:themeColor="text1"/>
          <w:sz w:val="26"/>
          <w:szCs w:val="26"/>
        </w:rPr>
        <w:t xml:space="preserve">за </w:t>
      </w:r>
      <w:r w:rsidRPr="00543A9B">
        <w:rPr>
          <w:rFonts w:ascii="Myriad Pro" w:eastAsia="Calibri" w:hAnsi="Myriad Pro" w:cs="Times New Roman"/>
          <w:color w:val="000000" w:themeColor="text1"/>
          <w:sz w:val="26"/>
          <w:szCs w:val="26"/>
        </w:rPr>
        <w:t>2010 год.</w:t>
      </w:r>
    </w:p>
    <w:p w14:paraId="7BF7A6FC" w14:textId="1C3EE050" w:rsidR="00F65587"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543A9B">
        <w:rPr>
          <w:rFonts w:ascii="Myriad Pro" w:eastAsia="Calibri" w:hAnsi="Myriad Pro" w:cs="Times New Roman"/>
          <w:color w:val="000000" w:themeColor="text1"/>
          <w:sz w:val="26"/>
          <w:szCs w:val="26"/>
        </w:rPr>
        <w:t>По результатам указанной оценки база инвестированного капитала на 01.01.2011 г. составила:</w:t>
      </w:r>
    </w:p>
    <w:tbl>
      <w:tblPr>
        <w:tblStyle w:val="af7"/>
        <w:tblW w:w="0" w:type="auto"/>
        <w:tblLook w:val="04A0" w:firstRow="1" w:lastRow="0" w:firstColumn="1" w:lastColumn="0" w:noHBand="0" w:noVBand="1"/>
      </w:tblPr>
      <w:tblGrid>
        <w:gridCol w:w="4672"/>
        <w:gridCol w:w="4673"/>
      </w:tblGrid>
      <w:tr w:rsidR="00F65587" w:rsidRPr="003C5902" w14:paraId="4EA38096" w14:textId="77777777" w:rsidTr="005D3464">
        <w:trPr>
          <w:cantSplit/>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6CE0C34" w14:textId="77777777" w:rsidR="00F65587" w:rsidRPr="00723CEF" w:rsidRDefault="00F65587" w:rsidP="001830E1">
            <w:pPr>
              <w:spacing w:line="264" w:lineRule="auto"/>
              <w:contextualSpacing/>
              <w:jc w:val="center"/>
              <w:rPr>
                <w:rFonts w:ascii="Myriad Pro" w:eastAsia="Calibri" w:hAnsi="Myriad Pro" w:cs="Times New Roman"/>
                <w:b/>
                <w:color w:val="FFFFFF" w:themeColor="background1"/>
                <w:sz w:val="26"/>
                <w:szCs w:val="26"/>
              </w:rPr>
            </w:pPr>
            <w:r w:rsidRPr="00723CEF">
              <w:rPr>
                <w:rFonts w:ascii="Myriad Pro" w:eastAsia="Calibri" w:hAnsi="Myriad Pro" w:cs="Times New Roman"/>
                <w:b/>
                <w:color w:val="FFFFFF" w:themeColor="background1"/>
                <w:sz w:val="26"/>
                <w:szCs w:val="26"/>
              </w:rPr>
              <w:t>Показатель</w:t>
            </w:r>
          </w:p>
        </w:tc>
        <w:tc>
          <w:tcPr>
            <w:tcW w:w="4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9B70E12" w14:textId="11A1CAEC" w:rsidR="00F65587" w:rsidRPr="003C5902" w:rsidRDefault="00F65587" w:rsidP="001830E1">
            <w:pPr>
              <w:spacing w:line="264" w:lineRule="auto"/>
              <w:contextualSpacing/>
              <w:jc w:val="center"/>
              <w:rPr>
                <w:rFonts w:ascii="Myriad Pro" w:eastAsia="Calibri" w:hAnsi="Myriad Pro" w:cs="Times New Roman"/>
                <w:b/>
                <w:color w:val="FFFFFF" w:themeColor="background1"/>
                <w:sz w:val="26"/>
                <w:szCs w:val="26"/>
              </w:rPr>
            </w:pPr>
            <w:r w:rsidRPr="003C5902">
              <w:rPr>
                <w:rFonts w:ascii="Myriad Pro" w:eastAsia="Calibri" w:hAnsi="Myriad Pro" w:cs="Times New Roman"/>
                <w:b/>
                <w:color w:val="FFFFFF" w:themeColor="background1"/>
                <w:sz w:val="26"/>
                <w:szCs w:val="26"/>
              </w:rPr>
              <w:t>По состоянию на 01.01.2011, тыс.</w:t>
            </w:r>
            <w:r w:rsidR="00E900B8">
              <w:rPr>
                <w:rFonts w:ascii="Myriad Pro" w:eastAsia="Calibri" w:hAnsi="Myriad Pro" w:cs="Times New Roman"/>
                <w:b/>
                <w:color w:val="FFFFFF" w:themeColor="background1"/>
                <w:sz w:val="26"/>
                <w:szCs w:val="26"/>
              </w:rPr>
              <w:t xml:space="preserve"> </w:t>
            </w:r>
            <w:r w:rsidRPr="003C5902">
              <w:rPr>
                <w:rFonts w:ascii="Myriad Pro" w:eastAsia="Calibri" w:hAnsi="Myriad Pro" w:cs="Times New Roman"/>
                <w:b/>
                <w:color w:val="FFFFFF" w:themeColor="background1"/>
                <w:sz w:val="26"/>
                <w:szCs w:val="26"/>
              </w:rPr>
              <w:t>руб.</w:t>
            </w:r>
          </w:p>
        </w:tc>
      </w:tr>
      <w:tr w:rsidR="00F65587" w:rsidRPr="003C5902" w14:paraId="48BCE432" w14:textId="77777777" w:rsidTr="005D3464">
        <w:trPr>
          <w:cantSplit/>
        </w:trPr>
        <w:tc>
          <w:tcPr>
            <w:tcW w:w="4672" w:type="dxa"/>
            <w:tcBorders>
              <w:top w:val="single" w:sz="4" w:space="0" w:color="FFFFFF" w:themeColor="background1"/>
            </w:tcBorders>
          </w:tcPr>
          <w:p w14:paraId="7188CF3C" w14:textId="77777777" w:rsidR="00F65587" w:rsidRPr="003C5902" w:rsidRDefault="00F65587" w:rsidP="001830E1">
            <w:pPr>
              <w:spacing w:line="264" w:lineRule="auto"/>
              <w:contextualSpacing/>
              <w:rPr>
                <w:rFonts w:ascii="Myriad Pro" w:eastAsia="Calibri" w:hAnsi="Myriad Pro" w:cs="Times New Roman"/>
                <w:color w:val="000000" w:themeColor="text1"/>
                <w:sz w:val="26"/>
                <w:szCs w:val="26"/>
              </w:rPr>
            </w:pPr>
            <w:r w:rsidRPr="00723CEF">
              <w:rPr>
                <w:rFonts w:ascii="Myriad Pro" w:eastAsia="Calibri" w:hAnsi="Myriad Pro" w:cs="Times New Roman"/>
                <w:color w:val="000000" w:themeColor="text1"/>
                <w:sz w:val="26"/>
                <w:szCs w:val="26"/>
              </w:rPr>
              <w:t>Полная величина инвестированного к</w:t>
            </w:r>
            <w:r w:rsidRPr="003C5902">
              <w:rPr>
                <w:rFonts w:ascii="Myriad Pro" w:eastAsia="Calibri" w:hAnsi="Myriad Pro" w:cs="Times New Roman"/>
                <w:color w:val="000000" w:themeColor="text1"/>
                <w:sz w:val="26"/>
                <w:szCs w:val="26"/>
              </w:rPr>
              <w:t>апитала</w:t>
            </w:r>
          </w:p>
        </w:tc>
        <w:tc>
          <w:tcPr>
            <w:tcW w:w="4673" w:type="dxa"/>
            <w:tcBorders>
              <w:top w:val="single" w:sz="4" w:space="0" w:color="FFFFFF" w:themeColor="background1"/>
            </w:tcBorders>
          </w:tcPr>
          <w:p w14:paraId="28831B59" w14:textId="77777777" w:rsidR="00F65587" w:rsidRPr="003C5902" w:rsidRDefault="00F65587" w:rsidP="001830E1">
            <w:pPr>
              <w:spacing w:line="264" w:lineRule="auto"/>
              <w:contextualSpacing/>
              <w:jc w:val="center"/>
              <w:rPr>
                <w:rFonts w:ascii="Myriad Pro" w:eastAsia="Calibri" w:hAnsi="Myriad Pro" w:cs="Times New Roman"/>
                <w:color w:val="000000" w:themeColor="text1"/>
                <w:sz w:val="26"/>
                <w:szCs w:val="26"/>
              </w:rPr>
            </w:pPr>
            <w:r w:rsidRPr="003C5902">
              <w:rPr>
                <w:rFonts w:ascii="Myriad Pro" w:eastAsia="Calibri" w:hAnsi="Myriad Pro" w:cs="Times New Roman"/>
                <w:color w:val="000000" w:themeColor="text1"/>
                <w:sz w:val="26"/>
                <w:szCs w:val="26"/>
              </w:rPr>
              <w:t>106 791 719,87</w:t>
            </w:r>
          </w:p>
        </w:tc>
      </w:tr>
      <w:tr w:rsidR="00F65587" w:rsidRPr="003C5902" w14:paraId="272BCE77" w14:textId="77777777" w:rsidTr="005D3464">
        <w:trPr>
          <w:cantSplit/>
        </w:trPr>
        <w:tc>
          <w:tcPr>
            <w:tcW w:w="4672" w:type="dxa"/>
          </w:tcPr>
          <w:p w14:paraId="118B3B37" w14:textId="77777777" w:rsidR="00F65587" w:rsidRPr="003C5902" w:rsidRDefault="00F65587" w:rsidP="001830E1">
            <w:pPr>
              <w:spacing w:line="264" w:lineRule="auto"/>
              <w:contextualSpacing/>
              <w:rPr>
                <w:rFonts w:ascii="Myriad Pro" w:eastAsia="Calibri" w:hAnsi="Myriad Pro" w:cs="Times New Roman"/>
                <w:color w:val="000000" w:themeColor="text1"/>
                <w:sz w:val="26"/>
                <w:szCs w:val="26"/>
              </w:rPr>
            </w:pPr>
            <w:r w:rsidRPr="00723CEF">
              <w:rPr>
                <w:rFonts w:ascii="Myriad Pro" w:eastAsia="Calibri" w:hAnsi="Myriad Pro" w:cs="Times New Roman"/>
                <w:color w:val="000000" w:themeColor="text1"/>
                <w:sz w:val="26"/>
                <w:szCs w:val="26"/>
              </w:rPr>
              <w:t>Остаточная величина инвестированного капитала</w:t>
            </w:r>
          </w:p>
        </w:tc>
        <w:tc>
          <w:tcPr>
            <w:tcW w:w="4673" w:type="dxa"/>
          </w:tcPr>
          <w:p w14:paraId="256B79C9" w14:textId="77777777" w:rsidR="00F65587" w:rsidRPr="003C5902" w:rsidRDefault="00F65587" w:rsidP="001830E1">
            <w:pPr>
              <w:spacing w:line="264" w:lineRule="auto"/>
              <w:contextualSpacing/>
              <w:jc w:val="center"/>
              <w:rPr>
                <w:rFonts w:ascii="Myriad Pro" w:eastAsia="Calibri" w:hAnsi="Myriad Pro" w:cs="Times New Roman"/>
                <w:color w:val="000000" w:themeColor="text1"/>
                <w:sz w:val="26"/>
                <w:szCs w:val="26"/>
              </w:rPr>
            </w:pPr>
            <w:r w:rsidRPr="003C5902">
              <w:rPr>
                <w:rFonts w:ascii="Myriad Pro" w:eastAsia="Calibri" w:hAnsi="Myriad Pro" w:cs="Times New Roman"/>
                <w:color w:val="000000" w:themeColor="text1"/>
                <w:sz w:val="26"/>
                <w:szCs w:val="26"/>
              </w:rPr>
              <w:t>53 290 169,02</w:t>
            </w:r>
          </w:p>
        </w:tc>
      </w:tr>
    </w:tbl>
    <w:p w14:paraId="569C78C8" w14:textId="77777777" w:rsidR="00F65587"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p>
    <w:p w14:paraId="4BD26A6C" w14:textId="01EC7034" w:rsidR="00F65587" w:rsidRPr="00543A9B"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543A9B">
        <w:rPr>
          <w:rFonts w:ascii="Myriad Pro" w:eastAsia="Calibri" w:hAnsi="Myriad Pro" w:cs="Times New Roman"/>
          <w:color w:val="000000" w:themeColor="text1"/>
          <w:sz w:val="26"/>
          <w:szCs w:val="26"/>
        </w:rPr>
        <w:lastRenderedPageBreak/>
        <w:t>Результаты оценки с пообъектным перечнем активов, вошедших в состав инвестированного капитала, были согласованы Комитетом по тарифам Санкт-Петербурга.</w:t>
      </w:r>
    </w:p>
    <w:p w14:paraId="62497BF0" w14:textId="190C6537" w:rsidR="00F65587"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543A9B">
        <w:rPr>
          <w:rFonts w:ascii="Myriad Pro" w:eastAsia="Calibri" w:hAnsi="Myriad Pro" w:cs="Times New Roman"/>
          <w:color w:val="000000" w:themeColor="text1"/>
          <w:sz w:val="26"/>
          <w:szCs w:val="26"/>
        </w:rPr>
        <w:t>В соответствии с положениями постановления Правительства Р</w:t>
      </w:r>
      <w:r>
        <w:rPr>
          <w:rFonts w:ascii="Myriad Pro" w:eastAsia="Calibri" w:hAnsi="Myriad Pro" w:cs="Times New Roman"/>
          <w:color w:val="000000" w:themeColor="text1"/>
          <w:sz w:val="26"/>
          <w:szCs w:val="26"/>
        </w:rPr>
        <w:t xml:space="preserve">оссийской </w:t>
      </w:r>
      <w:r w:rsidRPr="00543A9B">
        <w:rPr>
          <w:rFonts w:ascii="Myriad Pro" w:eastAsia="Calibri" w:hAnsi="Myriad Pro" w:cs="Times New Roman"/>
          <w:color w:val="000000" w:themeColor="text1"/>
          <w:sz w:val="26"/>
          <w:szCs w:val="26"/>
        </w:rPr>
        <w:t>Ф</w:t>
      </w:r>
      <w:r>
        <w:rPr>
          <w:rFonts w:ascii="Myriad Pro" w:eastAsia="Calibri" w:hAnsi="Myriad Pro" w:cs="Times New Roman"/>
          <w:color w:val="000000" w:themeColor="text1"/>
          <w:sz w:val="26"/>
          <w:szCs w:val="26"/>
        </w:rPr>
        <w:t>едерации</w:t>
      </w:r>
      <w:r w:rsidRPr="00543A9B">
        <w:rPr>
          <w:rFonts w:ascii="Myriad Pro" w:eastAsia="Calibri" w:hAnsi="Myriad Pro" w:cs="Times New Roman"/>
          <w:color w:val="000000" w:themeColor="text1"/>
          <w:sz w:val="26"/>
          <w:szCs w:val="26"/>
        </w:rPr>
        <w:t xml:space="preserve"> от 29.12.2011 № 1178 с 1 июля 2012 г. был произведен пересмотр долгосрочных параметров регулирования ПАО «Ленэнерго» и период регулирования</w:t>
      </w:r>
      <w:r w:rsidR="0034134A">
        <w:rPr>
          <w:rFonts w:ascii="Myriad Pro" w:eastAsia="Calibri" w:hAnsi="Myriad Pro" w:cs="Times New Roman"/>
          <w:color w:val="000000" w:themeColor="text1"/>
          <w:sz w:val="26"/>
          <w:szCs w:val="26"/>
        </w:rPr>
        <w:t xml:space="preserve"> был увеличен </w:t>
      </w:r>
      <w:r w:rsidRPr="00543A9B">
        <w:rPr>
          <w:rFonts w:ascii="Myriad Pro" w:eastAsia="Calibri" w:hAnsi="Myriad Pro" w:cs="Times New Roman"/>
          <w:color w:val="000000" w:themeColor="text1"/>
          <w:sz w:val="26"/>
          <w:szCs w:val="26"/>
        </w:rPr>
        <w:t>до 7 лет (2011-2017 гг.).</w:t>
      </w:r>
    </w:p>
    <w:p w14:paraId="382483B3" w14:textId="30172254" w:rsidR="00F65587" w:rsidRPr="00543A9B"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w:t>
      </w:r>
      <w:r w:rsidRPr="00543A9B">
        <w:rPr>
          <w:rFonts w:ascii="Myriad Pro" w:eastAsia="Calibri" w:hAnsi="Myriad Pro" w:cs="Times New Roman"/>
          <w:color w:val="000000" w:themeColor="text1"/>
          <w:sz w:val="26"/>
          <w:szCs w:val="26"/>
        </w:rPr>
        <w:t xml:space="preserve"> связи с изменениями порядка учета инвестированного капитала</w:t>
      </w:r>
      <w:r>
        <w:rPr>
          <w:rFonts w:ascii="Myriad Pro" w:eastAsia="Calibri" w:hAnsi="Myriad Pro" w:cs="Times New Roman"/>
          <w:color w:val="000000" w:themeColor="text1"/>
          <w:sz w:val="26"/>
          <w:szCs w:val="26"/>
        </w:rPr>
        <w:t xml:space="preserve">, в соответствии с которым при расчете тарифов </w:t>
      </w:r>
      <w:r w:rsidRPr="00543A9B">
        <w:rPr>
          <w:rFonts w:ascii="Myriad Pro" w:eastAsia="Calibri" w:hAnsi="Myriad Pro" w:cs="Times New Roman"/>
          <w:color w:val="000000" w:themeColor="text1"/>
          <w:sz w:val="26"/>
          <w:szCs w:val="26"/>
        </w:rPr>
        <w:t>учит</w:t>
      </w:r>
      <w:r>
        <w:rPr>
          <w:rFonts w:ascii="Myriad Pro" w:eastAsia="Calibri" w:hAnsi="Myriad Pro" w:cs="Times New Roman"/>
          <w:color w:val="000000" w:themeColor="text1"/>
          <w:sz w:val="26"/>
          <w:szCs w:val="26"/>
        </w:rPr>
        <w:t>ывается стоимость</w:t>
      </w:r>
      <w:r w:rsidRPr="00543A9B">
        <w:rPr>
          <w:rFonts w:ascii="Myriad Pro" w:eastAsia="Calibri" w:hAnsi="Myriad Pro" w:cs="Times New Roman"/>
          <w:color w:val="000000" w:themeColor="text1"/>
          <w:sz w:val="26"/>
          <w:szCs w:val="26"/>
        </w:rPr>
        <w:t xml:space="preserve"> фактически введенных в эксплуатацию активов</w:t>
      </w:r>
      <w:r>
        <w:rPr>
          <w:rFonts w:ascii="Myriad Pro" w:eastAsia="Calibri" w:hAnsi="Myriad Pro" w:cs="Times New Roman"/>
          <w:color w:val="000000" w:themeColor="text1"/>
          <w:sz w:val="26"/>
          <w:szCs w:val="26"/>
        </w:rPr>
        <w:t xml:space="preserve"> (ранее применялся</w:t>
      </w:r>
      <w:r w:rsidRPr="00543A9B">
        <w:rPr>
          <w:rFonts w:ascii="Myriad Pro" w:eastAsia="Calibri" w:hAnsi="Myriad Pro" w:cs="Times New Roman"/>
          <w:color w:val="000000" w:themeColor="text1"/>
          <w:sz w:val="26"/>
          <w:szCs w:val="26"/>
        </w:rPr>
        <w:t xml:space="preserve"> учет на основании актов выполненных работ по объектам капитальных вложений, т.е. по освоению инвестиций), был пересмотрен размер инвестированного капитала </w:t>
      </w:r>
      <w:r>
        <w:rPr>
          <w:rFonts w:ascii="Myriad Pro" w:eastAsia="Calibri" w:hAnsi="Myriad Pro" w:cs="Times New Roman"/>
          <w:color w:val="000000" w:themeColor="text1"/>
          <w:sz w:val="26"/>
          <w:szCs w:val="26"/>
        </w:rPr>
        <w:t xml:space="preserve">(РИК) </w:t>
      </w:r>
      <w:r w:rsidRPr="00543A9B">
        <w:rPr>
          <w:rFonts w:ascii="Myriad Pro" w:eastAsia="Calibri" w:hAnsi="Myriad Pro" w:cs="Times New Roman"/>
          <w:color w:val="000000" w:themeColor="text1"/>
          <w:sz w:val="26"/>
          <w:szCs w:val="26"/>
        </w:rPr>
        <w:t xml:space="preserve">на начало долгосрочного периода регулирования (на 01.01.2011 г.). Из состава </w:t>
      </w:r>
      <w:r>
        <w:rPr>
          <w:rFonts w:ascii="Myriad Pro" w:eastAsia="Calibri" w:hAnsi="Myriad Pro" w:cs="Times New Roman"/>
          <w:color w:val="000000" w:themeColor="text1"/>
          <w:sz w:val="26"/>
          <w:szCs w:val="26"/>
        </w:rPr>
        <w:t xml:space="preserve">РИК </w:t>
      </w:r>
      <w:r w:rsidR="00723CEF">
        <w:rPr>
          <w:rFonts w:ascii="Myriad Pro" w:eastAsia="Calibri" w:hAnsi="Myriad Pro" w:cs="Times New Roman"/>
          <w:color w:val="000000" w:themeColor="text1"/>
          <w:sz w:val="26"/>
          <w:szCs w:val="26"/>
        </w:rPr>
        <w:t xml:space="preserve">были </w:t>
      </w:r>
      <w:r w:rsidRPr="00543A9B">
        <w:rPr>
          <w:rFonts w:ascii="Myriad Pro" w:eastAsia="Calibri" w:hAnsi="Myriad Pro" w:cs="Times New Roman"/>
          <w:color w:val="000000" w:themeColor="text1"/>
          <w:sz w:val="26"/>
          <w:szCs w:val="26"/>
        </w:rPr>
        <w:t>исключены объекты незавершенного строительства, учтенные при первоначальной оценке</w:t>
      </w:r>
      <w:r>
        <w:rPr>
          <w:rFonts w:ascii="Myriad Pro" w:eastAsia="Calibri" w:hAnsi="Myriad Pro" w:cs="Times New Roman"/>
          <w:color w:val="000000" w:themeColor="text1"/>
          <w:sz w:val="26"/>
          <w:szCs w:val="26"/>
        </w:rPr>
        <w:t>. Также</w:t>
      </w:r>
      <w:r w:rsidRPr="00543A9B">
        <w:rPr>
          <w:rFonts w:ascii="Myriad Pro" w:eastAsia="Calibri" w:hAnsi="Myriad Pro" w:cs="Times New Roman"/>
          <w:color w:val="000000" w:themeColor="text1"/>
          <w:sz w:val="26"/>
          <w:szCs w:val="26"/>
        </w:rPr>
        <w:t xml:space="preserve"> одновременно в базу инвестированного капитала с 2011 г</w:t>
      </w:r>
      <w:r w:rsidR="00FD4587">
        <w:rPr>
          <w:rFonts w:ascii="Myriad Pro" w:eastAsia="Calibri" w:hAnsi="Myriad Pro" w:cs="Times New Roman"/>
          <w:color w:val="000000" w:themeColor="text1"/>
          <w:sz w:val="26"/>
          <w:szCs w:val="26"/>
        </w:rPr>
        <w:t>ода</w:t>
      </w:r>
      <w:r w:rsidRPr="00543A9B">
        <w:rPr>
          <w:rFonts w:ascii="Myriad Pro" w:eastAsia="Calibri" w:hAnsi="Myriad Pro" w:cs="Times New Roman"/>
          <w:color w:val="000000" w:themeColor="text1"/>
          <w:sz w:val="26"/>
          <w:szCs w:val="26"/>
        </w:rPr>
        <w:t xml:space="preserve"> включены объекты в соответствии с планом ввода основных средств в результате реализации инвестиционной программы.</w:t>
      </w:r>
    </w:p>
    <w:p w14:paraId="6BDD37E0" w14:textId="77777777" w:rsidR="00F65587" w:rsidRPr="00543A9B"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543A9B">
        <w:rPr>
          <w:rFonts w:ascii="Myriad Pro" w:eastAsia="Calibri" w:hAnsi="Myriad Pro" w:cs="Times New Roman"/>
          <w:color w:val="000000" w:themeColor="text1"/>
          <w:sz w:val="26"/>
          <w:szCs w:val="26"/>
        </w:rPr>
        <w:t>Данные о размере капитала, инвестированного до перехода на RAB-регулирование, на 01.01.2011 г. («старый» капитал), представлены в таблице ниже.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9"/>
        <w:gridCol w:w="2496"/>
        <w:gridCol w:w="2496"/>
      </w:tblGrid>
      <w:tr w:rsidR="00F65587" w:rsidRPr="005C7026" w14:paraId="290D41D5" w14:textId="77777777" w:rsidTr="00FC13CB">
        <w:trPr>
          <w:cantSplit/>
          <w:trHeight w:val="20"/>
          <w:tblHeader/>
        </w:trPr>
        <w:tc>
          <w:tcPr>
            <w:tcW w:w="5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B58204" w14:textId="77777777" w:rsidR="00F65587" w:rsidRPr="005D3464" w:rsidRDefault="00F65587" w:rsidP="00974D46">
            <w:pPr>
              <w:jc w:val="center"/>
              <w:rPr>
                <w:rFonts w:ascii="Myriad Pro" w:eastAsia="Calibri" w:hAnsi="Myriad Pro"/>
                <w:b/>
                <w:color w:val="FFFFFF" w:themeColor="background1"/>
                <w:sz w:val="26"/>
                <w:szCs w:val="26"/>
              </w:rPr>
            </w:pPr>
            <w:r w:rsidRPr="005D3464">
              <w:rPr>
                <w:rFonts w:ascii="Myriad Pro" w:eastAsia="Calibri" w:hAnsi="Myriad Pro"/>
                <w:b/>
                <w:color w:val="FFFFFF" w:themeColor="background1"/>
                <w:sz w:val="26"/>
                <w:szCs w:val="26"/>
              </w:rPr>
              <w:t>Наименование</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498DD2" w14:textId="77777777" w:rsidR="00F65587" w:rsidRPr="005D3464" w:rsidRDefault="00F65587" w:rsidP="00974D46">
            <w:pPr>
              <w:jc w:val="center"/>
              <w:rPr>
                <w:rFonts w:ascii="Myriad Pro" w:eastAsia="Calibri" w:hAnsi="Myriad Pro"/>
                <w:b/>
                <w:color w:val="FFFFFF" w:themeColor="background1"/>
                <w:sz w:val="26"/>
                <w:szCs w:val="26"/>
              </w:rPr>
            </w:pPr>
            <w:r w:rsidRPr="005D3464">
              <w:rPr>
                <w:rFonts w:ascii="Myriad Pro" w:eastAsia="Calibri" w:hAnsi="Myriad Pro"/>
                <w:b/>
                <w:color w:val="FFFFFF" w:themeColor="background1"/>
                <w:sz w:val="26"/>
                <w:szCs w:val="26"/>
              </w:rPr>
              <w:t>Полная восстановительная стоимость</w:t>
            </w:r>
          </w:p>
        </w:tc>
        <w:tc>
          <w:tcPr>
            <w:tcW w:w="1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D29E3D" w14:textId="77777777" w:rsidR="00F65587" w:rsidRPr="005D3464" w:rsidRDefault="00F65587" w:rsidP="00974D46">
            <w:pPr>
              <w:jc w:val="center"/>
              <w:rPr>
                <w:rFonts w:ascii="Myriad Pro" w:eastAsia="Calibri" w:hAnsi="Myriad Pro"/>
                <w:b/>
                <w:color w:val="FFFFFF" w:themeColor="background1"/>
                <w:sz w:val="26"/>
                <w:szCs w:val="26"/>
              </w:rPr>
            </w:pPr>
            <w:r w:rsidRPr="005D3464">
              <w:rPr>
                <w:rFonts w:ascii="Myriad Pro" w:eastAsia="Calibri" w:hAnsi="Myriad Pro"/>
                <w:b/>
                <w:color w:val="FFFFFF" w:themeColor="background1"/>
                <w:sz w:val="26"/>
                <w:szCs w:val="26"/>
              </w:rPr>
              <w:t>Остаточная восстановительная стоимость</w:t>
            </w:r>
          </w:p>
        </w:tc>
      </w:tr>
      <w:tr w:rsidR="00F65587" w:rsidRPr="005C7026" w14:paraId="3902324F" w14:textId="77777777" w:rsidTr="005D3464">
        <w:trPr>
          <w:cantSplit/>
          <w:trHeight w:val="20"/>
        </w:trPr>
        <w:tc>
          <w:tcPr>
            <w:tcW w:w="5778" w:type="dxa"/>
            <w:tcBorders>
              <w:top w:val="single" w:sz="4" w:space="0" w:color="FFFFFF" w:themeColor="background1"/>
            </w:tcBorders>
            <w:shd w:val="clear" w:color="auto" w:fill="auto"/>
            <w:vAlign w:val="center"/>
          </w:tcPr>
          <w:p w14:paraId="7CA360A4" w14:textId="77777777" w:rsidR="00F65587" w:rsidRPr="005D3464" w:rsidRDefault="00F65587" w:rsidP="00974D46">
            <w:pPr>
              <w:rPr>
                <w:rFonts w:ascii="Myriad Pro" w:eastAsia="Calibri" w:hAnsi="Myriad Pro"/>
                <w:sz w:val="26"/>
                <w:szCs w:val="26"/>
              </w:rPr>
            </w:pPr>
            <w:r w:rsidRPr="005D3464">
              <w:rPr>
                <w:rFonts w:ascii="Myriad Pro" w:eastAsia="Calibri" w:hAnsi="Myriad Pro"/>
                <w:sz w:val="26"/>
                <w:szCs w:val="26"/>
              </w:rPr>
              <w:t>Размер инвестированного капитала на начало первого долгосрочного периода регулирования, тыс. руб.</w:t>
            </w:r>
          </w:p>
        </w:tc>
        <w:tc>
          <w:tcPr>
            <w:tcW w:w="1984" w:type="dxa"/>
            <w:tcBorders>
              <w:top w:val="single" w:sz="4" w:space="0" w:color="FFFFFF" w:themeColor="background1"/>
            </w:tcBorders>
            <w:shd w:val="clear" w:color="auto" w:fill="auto"/>
            <w:vAlign w:val="center"/>
          </w:tcPr>
          <w:p w14:paraId="22BF72BC" w14:textId="77777777" w:rsidR="00F65587" w:rsidRPr="005D3464" w:rsidRDefault="00F65587" w:rsidP="00974D46">
            <w:pPr>
              <w:jc w:val="center"/>
              <w:rPr>
                <w:rFonts w:ascii="Myriad Pro" w:hAnsi="Myriad Pro"/>
                <w:sz w:val="26"/>
                <w:szCs w:val="26"/>
              </w:rPr>
            </w:pPr>
            <w:r w:rsidRPr="005D3464">
              <w:rPr>
                <w:rFonts w:ascii="Myriad Pro" w:hAnsi="Myriad Pro"/>
                <w:sz w:val="26"/>
                <w:szCs w:val="26"/>
              </w:rPr>
              <w:t>99 941 483,005</w:t>
            </w:r>
          </w:p>
        </w:tc>
        <w:tc>
          <w:tcPr>
            <w:tcW w:w="1928" w:type="dxa"/>
            <w:tcBorders>
              <w:top w:val="single" w:sz="4" w:space="0" w:color="FFFFFF" w:themeColor="background1"/>
            </w:tcBorders>
            <w:shd w:val="clear" w:color="auto" w:fill="auto"/>
            <w:vAlign w:val="center"/>
          </w:tcPr>
          <w:p w14:paraId="25A15337" w14:textId="77777777" w:rsidR="00F65587" w:rsidRPr="005D3464" w:rsidRDefault="00F65587" w:rsidP="00974D46">
            <w:pPr>
              <w:jc w:val="center"/>
              <w:rPr>
                <w:rFonts w:ascii="Myriad Pro" w:hAnsi="Myriad Pro"/>
                <w:sz w:val="26"/>
                <w:szCs w:val="26"/>
              </w:rPr>
            </w:pPr>
            <w:r w:rsidRPr="005D3464">
              <w:rPr>
                <w:rFonts w:ascii="Myriad Pro" w:hAnsi="Myriad Pro"/>
                <w:sz w:val="26"/>
                <w:szCs w:val="26"/>
              </w:rPr>
              <w:t>48 359 265,412</w:t>
            </w:r>
          </w:p>
        </w:tc>
      </w:tr>
      <w:tr w:rsidR="00F65587" w:rsidRPr="005C7026" w14:paraId="2C9A33D7" w14:textId="77777777" w:rsidTr="005D3464">
        <w:trPr>
          <w:cantSplit/>
          <w:trHeight w:val="20"/>
        </w:trPr>
        <w:tc>
          <w:tcPr>
            <w:tcW w:w="5778" w:type="dxa"/>
            <w:shd w:val="clear" w:color="auto" w:fill="auto"/>
            <w:vAlign w:val="center"/>
          </w:tcPr>
          <w:p w14:paraId="2450C58F" w14:textId="77777777" w:rsidR="00F65587" w:rsidRPr="005D3464" w:rsidRDefault="00F65587" w:rsidP="00974D46">
            <w:pPr>
              <w:rPr>
                <w:rFonts w:ascii="Myriad Pro" w:eastAsia="Calibri" w:hAnsi="Myriad Pro"/>
                <w:sz w:val="26"/>
                <w:szCs w:val="26"/>
              </w:rPr>
            </w:pPr>
            <w:r w:rsidRPr="005D3464">
              <w:rPr>
                <w:rFonts w:ascii="Myriad Pro" w:hAnsi="Myriad Pro"/>
                <w:sz w:val="26"/>
                <w:szCs w:val="26"/>
              </w:rPr>
              <w:t>Физический износ инвестированного капитала, установленный на начало первого долгосрочного периода регулирования (ИИК), %</w:t>
            </w:r>
          </w:p>
        </w:tc>
        <w:tc>
          <w:tcPr>
            <w:tcW w:w="3912" w:type="dxa"/>
            <w:gridSpan w:val="2"/>
            <w:shd w:val="clear" w:color="auto" w:fill="auto"/>
            <w:vAlign w:val="center"/>
          </w:tcPr>
          <w:p w14:paraId="49B7D604" w14:textId="77777777" w:rsidR="00F65587" w:rsidRPr="005D3464" w:rsidRDefault="00F65587" w:rsidP="00974D46">
            <w:pPr>
              <w:jc w:val="center"/>
              <w:rPr>
                <w:rFonts w:ascii="Myriad Pro" w:hAnsi="Myriad Pro"/>
                <w:sz w:val="26"/>
                <w:szCs w:val="26"/>
              </w:rPr>
            </w:pPr>
            <w:r w:rsidRPr="005D3464">
              <w:rPr>
                <w:rFonts w:ascii="Myriad Pro" w:hAnsi="Myriad Pro"/>
                <w:sz w:val="26"/>
                <w:szCs w:val="26"/>
              </w:rPr>
              <w:t>52%</w:t>
            </w:r>
          </w:p>
        </w:tc>
      </w:tr>
      <w:tr w:rsidR="00F65587" w:rsidRPr="005C7026" w14:paraId="40A670F6" w14:textId="77777777" w:rsidTr="005D3464">
        <w:trPr>
          <w:cantSplit/>
          <w:trHeight w:val="20"/>
        </w:trPr>
        <w:tc>
          <w:tcPr>
            <w:tcW w:w="5778" w:type="dxa"/>
            <w:shd w:val="clear" w:color="auto" w:fill="auto"/>
            <w:vAlign w:val="center"/>
          </w:tcPr>
          <w:p w14:paraId="32C39786" w14:textId="77777777" w:rsidR="00F65587" w:rsidRPr="005D3464" w:rsidRDefault="00F65587" w:rsidP="00974D46">
            <w:pPr>
              <w:rPr>
                <w:rFonts w:ascii="Myriad Pro" w:eastAsia="Calibri" w:hAnsi="Myriad Pro"/>
                <w:sz w:val="26"/>
                <w:szCs w:val="26"/>
              </w:rPr>
            </w:pPr>
            <w:r w:rsidRPr="005D3464">
              <w:rPr>
                <w:rFonts w:ascii="Myriad Pro" w:eastAsia="Calibri" w:hAnsi="Myriad Pro"/>
                <w:sz w:val="26"/>
                <w:szCs w:val="26"/>
              </w:rPr>
              <w:t>Срок возврата инвестированного капитала, лет</w:t>
            </w:r>
          </w:p>
        </w:tc>
        <w:tc>
          <w:tcPr>
            <w:tcW w:w="3912" w:type="dxa"/>
            <w:gridSpan w:val="2"/>
            <w:shd w:val="clear" w:color="auto" w:fill="auto"/>
            <w:vAlign w:val="center"/>
          </w:tcPr>
          <w:p w14:paraId="1498B00C" w14:textId="77777777" w:rsidR="00F65587" w:rsidRPr="005D3464" w:rsidRDefault="00F65587" w:rsidP="00974D46">
            <w:pPr>
              <w:jc w:val="center"/>
              <w:rPr>
                <w:rFonts w:ascii="Myriad Pro" w:hAnsi="Myriad Pro"/>
                <w:sz w:val="26"/>
                <w:szCs w:val="26"/>
              </w:rPr>
            </w:pPr>
            <w:r w:rsidRPr="005D3464">
              <w:rPr>
                <w:rFonts w:ascii="Myriad Pro" w:hAnsi="Myriad Pro"/>
                <w:sz w:val="26"/>
                <w:szCs w:val="26"/>
              </w:rPr>
              <w:t>35</w:t>
            </w:r>
          </w:p>
        </w:tc>
      </w:tr>
      <w:tr w:rsidR="00F65587" w:rsidRPr="005C7026" w14:paraId="07A74DD3" w14:textId="77777777" w:rsidTr="005D3464">
        <w:trPr>
          <w:cantSplit/>
          <w:trHeight w:val="20"/>
        </w:trPr>
        <w:tc>
          <w:tcPr>
            <w:tcW w:w="5778" w:type="dxa"/>
            <w:shd w:val="clear" w:color="auto" w:fill="auto"/>
            <w:vAlign w:val="center"/>
          </w:tcPr>
          <w:p w14:paraId="4C485479" w14:textId="77777777" w:rsidR="00F65587" w:rsidRPr="005D3464" w:rsidRDefault="00F65587" w:rsidP="00974D46">
            <w:pPr>
              <w:rPr>
                <w:rFonts w:ascii="Myriad Pro" w:eastAsia="Calibri" w:hAnsi="Myriad Pro"/>
                <w:sz w:val="26"/>
                <w:szCs w:val="26"/>
              </w:rPr>
            </w:pPr>
            <w:r w:rsidRPr="005D3464">
              <w:rPr>
                <w:rFonts w:ascii="Myriad Pro" w:eastAsia="Calibri" w:hAnsi="Myriad Pro"/>
                <w:sz w:val="26"/>
                <w:szCs w:val="26"/>
              </w:rPr>
              <w:lastRenderedPageBreak/>
              <w:t>Срок возврата капитала, инвестированного до начала первого долгосрочного периода регулирования, с учетом физического износа, лет</w:t>
            </w:r>
          </w:p>
        </w:tc>
        <w:tc>
          <w:tcPr>
            <w:tcW w:w="3912" w:type="dxa"/>
            <w:gridSpan w:val="2"/>
            <w:shd w:val="clear" w:color="auto" w:fill="auto"/>
            <w:vAlign w:val="center"/>
          </w:tcPr>
          <w:p w14:paraId="0DDD8E43" w14:textId="77777777" w:rsidR="00F65587" w:rsidRPr="005D3464" w:rsidRDefault="00F65587" w:rsidP="00974D46">
            <w:pPr>
              <w:jc w:val="center"/>
              <w:rPr>
                <w:rFonts w:ascii="Myriad Pro" w:hAnsi="Myriad Pro"/>
                <w:sz w:val="26"/>
                <w:szCs w:val="26"/>
              </w:rPr>
            </w:pPr>
            <w:r w:rsidRPr="005D3464">
              <w:rPr>
                <w:rFonts w:ascii="Myriad Pro" w:hAnsi="Myriad Pro"/>
                <w:sz w:val="26"/>
                <w:szCs w:val="26"/>
              </w:rPr>
              <w:t>17</w:t>
            </w:r>
          </w:p>
        </w:tc>
      </w:tr>
    </w:tbl>
    <w:p w14:paraId="386154F2" w14:textId="77777777" w:rsidR="00F65587" w:rsidRPr="00E37F97" w:rsidRDefault="00F65587" w:rsidP="00F65587">
      <w:pPr>
        <w:rPr>
          <w:rFonts w:eastAsia="Calibri"/>
          <w:sz w:val="16"/>
          <w:szCs w:val="16"/>
        </w:rPr>
      </w:pPr>
    </w:p>
    <w:p w14:paraId="090491B9" w14:textId="77777777" w:rsidR="00F65587" w:rsidRDefault="00F65587" w:rsidP="001830E1">
      <w:pPr>
        <w:pStyle w:val="afff6"/>
        <w:spacing w:after="0"/>
        <w:ind w:firstLine="709"/>
      </w:pPr>
    </w:p>
    <w:p w14:paraId="0F571677" w14:textId="77777777" w:rsidR="00F65587" w:rsidRPr="00720D84" w:rsidRDefault="00F65587" w:rsidP="001830E1">
      <w:pPr>
        <w:spacing w:after="0" w:line="360" w:lineRule="auto"/>
        <w:contextualSpacing/>
        <w:jc w:val="both"/>
        <w:rPr>
          <w:rFonts w:ascii="Myriad Pro" w:eastAsia="Calibri" w:hAnsi="Myriad Pro" w:cs="Times New Roman"/>
          <w:b/>
          <w:color w:val="000000" w:themeColor="text1"/>
          <w:sz w:val="26"/>
          <w:szCs w:val="26"/>
        </w:rPr>
      </w:pPr>
      <w:r w:rsidRPr="00720D84">
        <w:rPr>
          <w:rFonts w:ascii="Myriad Pro" w:eastAsia="Calibri" w:hAnsi="Myriad Pro" w:cs="Times New Roman"/>
          <w:b/>
          <w:color w:val="000000" w:themeColor="text1"/>
          <w:sz w:val="26"/>
          <w:szCs w:val="26"/>
        </w:rPr>
        <w:t>ПОЗИЦИЯ ТЕРРИТОРИАЛЬНОЙ СЕТЕВОЙ ОРГАНИЗАЦИИ</w:t>
      </w:r>
    </w:p>
    <w:p w14:paraId="1B0585CF" w14:textId="797F80CF" w:rsidR="00F65587" w:rsidRPr="007A1E02" w:rsidRDefault="00F65587" w:rsidP="001830E1">
      <w:pPr>
        <w:tabs>
          <w:tab w:val="left" w:pos="1134"/>
        </w:tabs>
        <w:spacing w:after="0" w:line="360" w:lineRule="auto"/>
        <w:ind w:firstLine="567"/>
        <w:jc w:val="both"/>
        <w:rPr>
          <w:rFonts w:ascii="Myriad Pro" w:eastAsia="Calibri" w:hAnsi="Myriad Pro" w:cs="Times New Roman"/>
          <w:sz w:val="26"/>
          <w:szCs w:val="26"/>
        </w:rPr>
      </w:pPr>
      <w:r w:rsidRPr="007A1E02">
        <w:rPr>
          <w:rFonts w:ascii="Myriad Pro" w:eastAsia="Calibri" w:hAnsi="Myriad Pro" w:cs="Times New Roman"/>
          <w:sz w:val="26"/>
          <w:szCs w:val="26"/>
        </w:rPr>
        <w:t xml:space="preserve">В составе обосновывающих материалов расчета </w:t>
      </w:r>
      <w:r w:rsidRPr="007A1E02">
        <w:rPr>
          <w:rFonts w:ascii="Myriad Pro" w:eastAsia="Calibri" w:hAnsi="Myriad Pro" w:cs="Times New Roman"/>
          <w:color w:val="000000" w:themeColor="text1"/>
          <w:sz w:val="26"/>
          <w:szCs w:val="26"/>
        </w:rPr>
        <w:t>величин возврата инвестированного капитала и дохода на инвестированный капитал</w:t>
      </w:r>
      <w:r w:rsidRPr="007A1E02">
        <w:rPr>
          <w:rFonts w:ascii="Myriad Pro" w:eastAsia="Calibri" w:hAnsi="Myriad Pro" w:cs="Times New Roman"/>
          <w:sz w:val="26"/>
          <w:szCs w:val="26"/>
        </w:rPr>
        <w:t xml:space="preserve"> в рамках заявления </w:t>
      </w:r>
      <w:r w:rsidRPr="00A076DC">
        <w:rPr>
          <w:rFonts w:ascii="Myriad Pro" w:eastAsia="Calibri" w:hAnsi="Myriad Pro" w:cs="Times New Roman"/>
          <w:color w:val="000000" w:themeColor="text1"/>
          <w:sz w:val="26"/>
          <w:szCs w:val="26"/>
        </w:rPr>
        <w:t xml:space="preserve">(письмо от </w:t>
      </w:r>
      <w:r w:rsidRPr="005E614B">
        <w:rPr>
          <w:rFonts w:ascii="Myriad Pro" w:eastAsia="Calibri" w:hAnsi="Myriad Pro" w:cs="Times New Roman"/>
          <w:sz w:val="26"/>
          <w:szCs w:val="26"/>
        </w:rPr>
        <w:t>25.04.2018 № ЛЭ/14-20/968</w:t>
      </w:r>
      <w:r w:rsidRPr="00A076DC">
        <w:rPr>
          <w:rFonts w:ascii="Myriad Pro" w:eastAsia="Calibri" w:hAnsi="Myriad Pro" w:cs="Times New Roman"/>
          <w:color w:val="000000" w:themeColor="text1"/>
          <w:sz w:val="26"/>
          <w:szCs w:val="26"/>
        </w:rPr>
        <w:t xml:space="preserve">) </w:t>
      </w:r>
      <w:r w:rsidR="00E900B8">
        <w:rPr>
          <w:rFonts w:ascii="Myriad Pro" w:eastAsia="Calibri" w:hAnsi="Myriad Pro" w:cs="Times New Roman"/>
          <w:color w:val="000000" w:themeColor="text1"/>
          <w:sz w:val="26"/>
          <w:szCs w:val="26"/>
        </w:rPr>
        <w:t>о</w:t>
      </w:r>
      <w:r w:rsidRPr="007A1E02">
        <w:rPr>
          <w:rFonts w:ascii="Myriad Pro" w:eastAsia="Calibri" w:hAnsi="Myriad Pro" w:cs="Times New Roman"/>
          <w:sz w:val="26"/>
          <w:szCs w:val="26"/>
        </w:rPr>
        <w:t xml:space="preserve">б установлении тарифов </w:t>
      </w:r>
      <w:r>
        <w:rPr>
          <w:rFonts w:ascii="Myriad Pro" w:eastAsia="Calibri" w:hAnsi="Myriad Pro" w:cs="Times New Roman"/>
          <w:sz w:val="26"/>
          <w:szCs w:val="26"/>
        </w:rPr>
        <w:t xml:space="preserve">на </w:t>
      </w:r>
      <w:r w:rsidRPr="007A1E02">
        <w:rPr>
          <w:rFonts w:ascii="Myriad Pro" w:eastAsia="Calibri" w:hAnsi="Myriad Pro" w:cs="Times New Roman"/>
          <w:sz w:val="26"/>
          <w:szCs w:val="26"/>
        </w:rPr>
        <w:t>услуги по передаче электрической энергии по электрическим сетям ПАО</w:t>
      </w:r>
      <w:r w:rsidR="005E5E52">
        <w:rPr>
          <w:rFonts w:ascii="Myriad Pro" w:eastAsia="Calibri" w:hAnsi="Myriad Pro" w:cs="Times New Roman"/>
          <w:sz w:val="26"/>
          <w:szCs w:val="26"/>
        </w:rPr>
        <w:t> </w:t>
      </w:r>
      <w:r w:rsidRPr="007A1E02">
        <w:rPr>
          <w:rFonts w:ascii="Myriad Pro" w:eastAsia="Calibri" w:hAnsi="Myriad Pro" w:cs="Times New Roman"/>
          <w:sz w:val="26"/>
          <w:szCs w:val="26"/>
        </w:rPr>
        <w:t>«Ленэнерго» на территории города Санкт-Петербург</w:t>
      </w:r>
      <w:r w:rsidR="00E6580B">
        <w:rPr>
          <w:rFonts w:ascii="Myriad Pro" w:eastAsia="Calibri" w:hAnsi="Myriad Pro" w:cs="Times New Roman"/>
          <w:sz w:val="26"/>
          <w:szCs w:val="26"/>
        </w:rPr>
        <w:t>а</w:t>
      </w:r>
      <w:r w:rsidRPr="007A1E02">
        <w:rPr>
          <w:rFonts w:ascii="Myriad Pro" w:eastAsia="Calibri" w:hAnsi="Myriad Pro" w:cs="Times New Roman"/>
          <w:sz w:val="26"/>
          <w:szCs w:val="26"/>
        </w:rPr>
        <w:t xml:space="preserve"> на 2019 год электросетевой организацией в регулирующий орган представлены:</w:t>
      </w:r>
    </w:p>
    <w:p w14:paraId="3DEB20FA" w14:textId="7B9A6EF1" w:rsidR="00F65587" w:rsidRPr="00C71FBA" w:rsidRDefault="00D00111" w:rsidP="00FC13CB">
      <w:pPr>
        <w:pStyle w:val="a3"/>
        <w:numPr>
          <w:ilvl w:val="0"/>
          <w:numId w:val="33"/>
        </w:numPr>
        <w:spacing w:after="0" w:line="360" w:lineRule="auto"/>
        <w:ind w:left="1281" w:hanging="357"/>
        <w:jc w:val="both"/>
      </w:pPr>
      <w:r>
        <w:rPr>
          <w:rFonts w:ascii="Myriad Pro" w:hAnsi="Myriad Pro"/>
          <w:sz w:val="26"/>
          <w:szCs w:val="26"/>
        </w:rPr>
        <w:t>п</w:t>
      </w:r>
      <w:r w:rsidRPr="007A1E02">
        <w:rPr>
          <w:rFonts w:ascii="Myriad Pro" w:hAnsi="Myriad Pro"/>
          <w:sz w:val="26"/>
          <w:szCs w:val="26"/>
        </w:rPr>
        <w:t xml:space="preserve">ояснительная </w:t>
      </w:r>
      <w:r w:rsidR="00F65587" w:rsidRPr="007A1E02">
        <w:rPr>
          <w:rFonts w:ascii="Myriad Pro" w:hAnsi="Myriad Pro"/>
          <w:sz w:val="26"/>
          <w:szCs w:val="26"/>
        </w:rPr>
        <w:t xml:space="preserve">записка </w:t>
      </w:r>
      <w:r w:rsidR="00AE0F70">
        <w:rPr>
          <w:rFonts w:ascii="Myriad Pro" w:hAnsi="Myriad Pro"/>
          <w:sz w:val="26"/>
          <w:szCs w:val="26"/>
        </w:rPr>
        <w:t xml:space="preserve">по </w:t>
      </w:r>
      <w:r w:rsidR="00F65587" w:rsidRPr="007A1E02">
        <w:rPr>
          <w:rFonts w:ascii="Myriad Pro" w:hAnsi="Myriad Pro"/>
          <w:sz w:val="26"/>
          <w:szCs w:val="26"/>
        </w:rPr>
        <w:t>расчет</w:t>
      </w:r>
      <w:r w:rsidR="00AE0F70">
        <w:rPr>
          <w:rFonts w:ascii="Myriad Pro" w:hAnsi="Myriad Pro"/>
          <w:sz w:val="26"/>
          <w:szCs w:val="26"/>
        </w:rPr>
        <w:t>у</w:t>
      </w:r>
      <w:r w:rsidR="00F65587" w:rsidRPr="007A1E02">
        <w:rPr>
          <w:rFonts w:ascii="Myriad Pro" w:hAnsi="Myriad Pro"/>
          <w:sz w:val="26"/>
          <w:szCs w:val="26"/>
        </w:rPr>
        <w:t xml:space="preserve"> возврата </w:t>
      </w:r>
      <w:r w:rsidR="00AE0F70">
        <w:rPr>
          <w:rFonts w:ascii="Myriad Pro" w:hAnsi="Myriad Pro"/>
          <w:sz w:val="26"/>
          <w:szCs w:val="26"/>
        </w:rPr>
        <w:t xml:space="preserve">инвестированного капитала </w:t>
      </w:r>
      <w:r w:rsidR="00F65587" w:rsidRPr="007A1E02">
        <w:rPr>
          <w:rFonts w:ascii="Myriad Pro" w:hAnsi="Myriad Pro"/>
          <w:sz w:val="26"/>
          <w:szCs w:val="26"/>
        </w:rPr>
        <w:t>и дохода на инвестированный капитал</w:t>
      </w:r>
      <w:r w:rsidR="00F65587">
        <w:rPr>
          <w:rFonts w:ascii="Myriad Pro" w:hAnsi="Myriad Pro"/>
          <w:sz w:val="26"/>
          <w:szCs w:val="26"/>
        </w:rPr>
        <w:t>;</w:t>
      </w:r>
    </w:p>
    <w:p w14:paraId="005CFB4E" w14:textId="10766924" w:rsidR="00F65587" w:rsidRPr="00C71FBA" w:rsidRDefault="00D00111" w:rsidP="00FC13CB">
      <w:pPr>
        <w:pStyle w:val="a3"/>
        <w:numPr>
          <w:ilvl w:val="0"/>
          <w:numId w:val="33"/>
        </w:numPr>
        <w:spacing w:after="0" w:line="360" w:lineRule="auto"/>
        <w:ind w:left="1281" w:hanging="357"/>
        <w:jc w:val="both"/>
        <w:rPr>
          <w:rFonts w:ascii="Myriad Pro" w:hAnsi="Myriad Pro"/>
          <w:sz w:val="26"/>
          <w:szCs w:val="26"/>
        </w:rPr>
      </w:pPr>
      <w:r>
        <w:rPr>
          <w:rFonts w:ascii="Myriad Pro" w:hAnsi="Myriad Pro"/>
          <w:sz w:val="26"/>
          <w:szCs w:val="26"/>
        </w:rPr>
        <w:t>с</w:t>
      </w:r>
      <w:r w:rsidRPr="00C71FBA">
        <w:rPr>
          <w:rFonts w:ascii="Myriad Pro" w:hAnsi="Myriad Pro"/>
          <w:sz w:val="26"/>
          <w:szCs w:val="26"/>
        </w:rPr>
        <w:t xml:space="preserve">татистическая </w:t>
      </w:r>
      <w:r w:rsidR="00F65587" w:rsidRPr="00C71FBA">
        <w:rPr>
          <w:rFonts w:ascii="Myriad Pro" w:hAnsi="Myriad Pro"/>
          <w:sz w:val="26"/>
          <w:szCs w:val="26"/>
        </w:rPr>
        <w:t>отчетность по форме № 11 «Сведения о наличии и движении основных фондов (средств) и других нефинансовых активов» за 2017 год;</w:t>
      </w:r>
    </w:p>
    <w:p w14:paraId="0A2182B5" w14:textId="29AC3191" w:rsidR="00F65587" w:rsidRPr="006502EF" w:rsidRDefault="00D00111" w:rsidP="00FC13CB">
      <w:pPr>
        <w:pStyle w:val="a3"/>
        <w:numPr>
          <w:ilvl w:val="0"/>
          <w:numId w:val="33"/>
        </w:numPr>
        <w:spacing w:after="0" w:line="360" w:lineRule="auto"/>
        <w:ind w:left="1281" w:hanging="357"/>
        <w:jc w:val="both"/>
      </w:pPr>
      <w:r>
        <w:rPr>
          <w:rFonts w:ascii="Myriad Pro" w:hAnsi="Myriad Pro"/>
          <w:sz w:val="26"/>
          <w:szCs w:val="26"/>
        </w:rPr>
        <w:t>р</w:t>
      </w:r>
      <w:r w:rsidRPr="006502EF">
        <w:rPr>
          <w:rFonts w:ascii="Myriad Pro" w:hAnsi="Myriad Pro"/>
          <w:sz w:val="26"/>
          <w:szCs w:val="26"/>
        </w:rPr>
        <w:t xml:space="preserve">асчет </w:t>
      </w:r>
      <w:r w:rsidR="00F65587" w:rsidRPr="006502EF">
        <w:rPr>
          <w:rFonts w:ascii="Myriad Pro" w:hAnsi="Myriad Pro"/>
          <w:sz w:val="26"/>
          <w:szCs w:val="26"/>
        </w:rPr>
        <w:t>величины (скорректированной величины) возврата инвестированного капитала на 2019 год;</w:t>
      </w:r>
    </w:p>
    <w:p w14:paraId="42A0030B" w14:textId="4DF656F3" w:rsidR="00F65587" w:rsidRPr="006502EF" w:rsidRDefault="00D00111" w:rsidP="00FC13CB">
      <w:pPr>
        <w:pStyle w:val="a3"/>
        <w:numPr>
          <w:ilvl w:val="0"/>
          <w:numId w:val="33"/>
        </w:numPr>
        <w:spacing w:after="0" w:line="360" w:lineRule="auto"/>
        <w:ind w:left="1281" w:hanging="357"/>
        <w:jc w:val="both"/>
        <w:rPr>
          <w:rFonts w:ascii="Myriad Pro" w:hAnsi="Myriad Pro"/>
          <w:sz w:val="26"/>
          <w:szCs w:val="26"/>
        </w:rPr>
      </w:pPr>
      <w:r>
        <w:rPr>
          <w:rFonts w:ascii="Myriad Pro" w:hAnsi="Myriad Pro"/>
          <w:sz w:val="26"/>
          <w:szCs w:val="26"/>
        </w:rPr>
        <w:t>р</w:t>
      </w:r>
      <w:r w:rsidRPr="006502EF">
        <w:rPr>
          <w:rFonts w:ascii="Myriad Pro" w:hAnsi="Myriad Pro"/>
          <w:sz w:val="26"/>
          <w:szCs w:val="26"/>
        </w:rPr>
        <w:t xml:space="preserve">асчет </w:t>
      </w:r>
      <w:r w:rsidR="00F65587" w:rsidRPr="006502EF">
        <w:rPr>
          <w:rFonts w:ascii="Myriad Pro" w:hAnsi="Myriad Pro"/>
          <w:sz w:val="26"/>
          <w:szCs w:val="26"/>
        </w:rPr>
        <w:t>величины (скорректированной величины) дохода на инвестированный капитала на 2019 год;</w:t>
      </w:r>
    </w:p>
    <w:p w14:paraId="0FA18213" w14:textId="19DAEC2D" w:rsidR="00F65587" w:rsidRDefault="00D00111" w:rsidP="00FC13CB">
      <w:pPr>
        <w:pStyle w:val="a3"/>
        <w:numPr>
          <w:ilvl w:val="0"/>
          <w:numId w:val="33"/>
        </w:numPr>
        <w:spacing w:after="0" w:line="360" w:lineRule="auto"/>
        <w:ind w:left="1281" w:hanging="357"/>
        <w:jc w:val="both"/>
        <w:rPr>
          <w:rFonts w:ascii="Myriad Pro" w:hAnsi="Myriad Pro"/>
          <w:sz w:val="26"/>
          <w:szCs w:val="26"/>
        </w:rPr>
      </w:pPr>
      <w:r>
        <w:rPr>
          <w:rFonts w:ascii="Myriad Pro" w:hAnsi="Myriad Pro"/>
          <w:sz w:val="26"/>
          <w:szCs w:val="26"/>
        </w:rPr>
        <w:t>р</w:t>
      </w:r>
      <w:r w:rsidRPr="00C71FBA">
        <w:rPr>
          <w:rFonts w:ascii="Myriad Pro" w:hAnsi="Myriad Pro"/>
          <w:sz w:val="26"/>
          <w:szCs w:val="26"/>
        </w:rPr>
        <w:t xml:space="preserve">еестр </w:t>
      </w:r>
      <w:r w:rsidR="00F65587" w:rsidRPr="00C71FBA">
        <w:rPr>
          <w:rFonts w:ascii="Myriad Pro" w:hAnsi="Myriad Pro"/>
          <w:sz w:val="26"/>
          <w:szCs w:val="26"/>
        </w:rPr>
        <w:t xml:space="preserve">инвестированного капитала по Санкт-Петербургу на </w:t>
      </w:r>
      <w:r w:rsidR="00F65587">
        <w:rPr>
          <w:rFonts w:ascii="Myriad Pro" w:hAnsi="Myriad Pro"/>
          <w:sz w:val="26"/>
          <w:szCs w:val="26"/>
        </w:rPr>
        <w:t>01.01.</w:t>
      </w:r>
      <w:r w:rsidR="00102B72">
        <w:rPr>
          <w:rFonts w:ascii="Myriad Pro" w:hAnsi="Myriad Pro"/>
          <w:sz w:val="26"/>
          <w:szCs w:val="26"/>
        </w:rPr>
        <w:t>2017 </w:t>
      </w:r>
      <w:r w:rsidR="00FD4587">
        <w:rPr>
          <w:rFonts w:ascii="Myriad Pro" w:hAnsi="Myriad Pro"/>
          <w:sz w:val="26"/>
          <w:szCs w:val="26"/>
        </w:rPr>
        <w:t>г.</w:t>
      </w:r>
      <w:r w:rsidR="00F65587">
        <w:rPr>
          <w:rFonts w:ascii="Myriad Pro" w:hAnsi="Myriad Pro"/>
          <w:sz w:val="26"/>
          <w:szCs w:val="26"/>
        </w:rPr>
        <w:t xml:space="preserve">, на </w:t>
      </w:r>
      <w:r w:rsidR="00F65587" w:rsidRPr="00C71FBA">
        <w:rPr>
          <w:rFonts w:ascii="Myriad Pro" w:hAnsi="Myriad Pro"/>
          <w:sz w:val="26"/>
          <w:szCs w:val="26"/>
        </w:rPr>
        <w:t>01.01.2018 г.</w:t>
      </w:r>
      <w:r w:rsidR="00F65587">
        <w:rPr>
          <w:rFonts w:ascii="Myriad Pro" w:hAnsi="Myriad Pro"/>
          <w:sz w:val="26"/>
          <w:szCs w:val="26"/>
        </w:rPr>
        <w:t>;</w:t>
      </w:r>
    </w:p>
    <w:p w14:paraId="4207C93A" w14:textId="16F01697" w:rsidR="00F65587" w:rsidRDefault="00D00111" w:rsidP="00FC13CB">
      <w:pPr>
        <w:pStyle w:val="a3"/>
        <w:numPr>
          <w:ilvl w:val="0"/>
          <w:numId w:val="33"/>
        </w:numPr>
        <w:spacing w:after="0" w:line="360" w:lineRule="auto"/>
        <w:ind w:left="1281" w:hanging="357"/>
        <w:jc w:val="both"/>
        <w:rPr>
          <w:rFonts w:ascii="Myriad Pro" w:hAnsi="Myriad Pro"/>
          <w:sz w:val="26"/>
          <w:szCs w:val="26"/>
        </w:rPr>
      </w:pPr>
      <w:r>
        <w:rPr>
          <w:rFonts w:ascii="Myriad Pro" w:hAnsi="Myriad Pro"/>
          <w:sz w:val="26"/>
          <w:szCs w:val="26"/>
        </w:rPr>
        <w:t>п</w:t>
      </w:r>
      <w:r w:rsidRPr="00C71FBA">
        <w:rPr>
          <w:rFonts w:ascii="Myriad Pro" w:hAnsi="Myriad Pro"/>
          <w:sz w:val="26"/>
          <w:szCs w:val="26"/>
        </w:rPr>
        <w:t xml:space="preserve">риложение </w:t>
      </w:r>
      <w:r w:rsidR="00F65587" w:rsidRPr="00C71FBA">
        <w:rPr>
          <w:rFonts w:ascii="Myriad Pro" w:hAnsi="Myriad Pro"/>
          <w:sz w:val="26"/>
          <w:szCs w:val="26"/>
        </w:rPr>
        <w:t>1. Реестр формирования базы инвестированного капитала за 2017</w:t>
      </w:r>
      <w:r w:rsidR="00F65587">
        <w:rPr>
          <w:rFonts w:ascii="Myriad Pro" w:hAnsi="Myriad Pro"/>
          <w:sz w:val="26"/>
          <w:szCs w:val="26"/>
        </w:rPr>
        <w:t>, 2018</w:t>
      </w:r>
      <w:r w:rsidR="00F65587" w:rsidRPr="00C71FBA">
        <w:rPr>
          <w:rFonts w:ascii="Myriad Pro" w:hAnsi="Myriad Pro"/>
          <w:sz w:val="26"/>
          <w:szCs w:val="26"/>
        </w:rPr>
        <w:t xml:space="preserve"> г</w:t>
      </w:r>
      <w:r w:rsidR="00F65587">
        <w:rPr>
          <w:rFonts w:ascii="Myriad Pro" w:hAnsi="Myriad Pro"/>
          <w:sz w:val="26"/>
          <w:szCs w:val="26"/>
        </w:rPr>
        <w:t>г.</w:t>
      </w:r>
      <w:r w:rsidR="00F65587" w:rsidRPr="00C71FBA">
        <w:rPr>
          <w:rFonts w:ascii="Myriad Pro" w:hAnsi="Myriad Pro"/>
          <w:sz w:val="26"/>
          <w:szCs w:val="26"/>
        </w:rPr>
        <w:t xml:space="preserve"> по г. Санкт-Петербург</w:t>
      </w:r>
      <w:r w:rsidR="00F65587">
        <w:rPr>
          <w:rFonts w:ascii="Myriad Pro" w:hAnsi="Myriad Pro"/>
          <w:sz w:val="26"/>
          <w:szCs w:val="26"/>
        </w:rPr>
        <w:t>;</w:t>
      </w:r>
    </w:p>
    <w:p w14:paraId="3FBF83FF" w14:textId="139F6870" w:rsidR="00F65587" w:rsidRDefault="00D00111" w:rsidP="00FC13CB">
      <w:pPr>
        <w:pStyle w:val="a3"/>
        <w:numPr>
          <w:ilvl w:val="0"/>
          <w:numId w:val="33"/>
        </w:numPr>
        <w:spacing w:after="0" w:line="360" w:lineRule="auto"/>
        <w:ind w:left="1281" w:hanging="357"/>
        <w:jc w:val="both"/>
        <w:rPr>
          <w:rFonts w:ascii="Myriad Pro" w:hAnsi="Myriad Pro"/>
          <w:sz w:val="26"/>
          <w:szCs w:val="26"/>
        </w:rPr>
      </w:pPr>
      <w:r>
        <w:rPr>
          <w:rFonts w:ascii="Myriad Pro" w:hAnsi="Myriad Pro"/>
          <w:sz w:val="26"/>
          <w:szCs w:val="26"/>
        </w:rPr>
        <w:t>п</w:t>
      </w:r>
      <w:r w:rsidRPr="00C71FBA">
        <w:rPr>
          <w:rFonts w:ascii="Myriad Pro" w:hAnsi="Myriad Pro"/>
          <w:sz w:val="26"/>
          <w:szCs w:val="26"/>
        </w:rPr>
        <w:t xml:space="preserve">риложение </w:t>
      </w:r>
      <w:r w:rsidR="00F65587" w:rsidRPr="00C71FBA">
        <w:rPr>
          <w:rFonts w:ascii="Myriad Pro" w:hAnsi="Myriad Pro"/>
          <w:sz w:val="26"/>
          <w:szCs w:val="26"/>
        </w:rPr>
        <w:t>2. Реестр выбытия активов из базы «старого» капитала ПАО «Ленэнерго» по Санкт-Петербургу за 2017</w:t>
      </w:r>
      <w:r w:rsidR="00F65587">
        <w:rPr>
          <w:rFonts w:ascii="Myriad Pro" w:hAnsi="Myriad Pro"/>
          <w:sz w:val="26"/>
          <w:szCs w:val="26"/>
        </w:rPr>
        <w:t>, 2018</w:t>
      </w:r>
      <w:r w:rsidR="00F65587" w:rsidRPr="00C71FBA">
        <w:rPr>
          <w:rFonts w:ascii="Myriad Pro" w:hAnsi="Myriad Pro"/>
          <w:sz w:val="26"/>
          <w:szCs w:val="26"/>
        </w:rPr>
        <w:t xml:space="preserve"> г</w:t>
      </w:r>
      <w:r w:rsidR="00F65587">
        <w:rPr>
          <w:rFonts w:ascii="Myriad Pro" w:hAnsi="Myriad Pro"/>
          <w:sz w:val="26"/>
          <w:szCs w:val="26"/>
        </w:rPr>
        <w:t>г.;</w:t>
      </w:r>
    </w:p>
    <w:p w14:paraId="3137A3E1" w14:textId="65765266" w:rsidR="00F65587" w:rsidRDefault="00D00111" w:rsidP="00FC13CB">
      <w:pPr>
        <w:pStyle w:val="a3"/>
        <w:numPr>
          <w:ilvl w:val="0"/>
          <w:numId w:val="33"/>
        </w:numPr>
        <w:spacing w:after="0" w:line="360" w:lineRule="auto"/>
        <w:ind w:left="1281" w:hanging="357"/>
        <w:jc w:val="both"/>
        <w:rPr>
          <w:rFonts w:ascii="Myriad Pro" w:hAnsi="Myriad Pro"/>
          <w:sz w:val="26"/>
          <w:szCs w:val="26"/>
        </w:rPr>
      </w:pPr>
      <w:r>
        <w:rPr>
          <w:rFonts w:ascii="Myriad Pro" w:hAnsi="Myriad Pro"/>
          <w:sz w:val="26"/>
          <w:szCs w:val="26"/>
        </w:rPr>
        <w:lastRenderedPageBreak/>
        <w:t>п</w:t>
      </w:r>
      <w:r w:rsidRPr="00C71FBA">
        <w:rPr>
          <w:rFonts w:ascii="Myriad Pro" w:hAnsi="Myriad Pro"/>
          <w:sz w:val="26"/>
          <w:szCs w:val="26"/>
        </w:rPr>
        <w:t xml:space="preserve">риложение </w:t>
      </w:r>
      <w:r w:rsidR="00F65587" w:rsidRPr="00C71FBA">
        <w:rPr>
          <w:rFonts w:ascii="Myriad Pro" w:hAnsi="Myriad Pro"/>
          <w:sz w:val="26"/>
          <w:szCs w:val="26"/>
        </w:rPr>
        <w:t>3. Реестр выбытия активов из базы «нового» капитала ПАО «Ленэнерго» по Санкт-Петербургу за 2017</w:t>
      </w:r>
      <w:r w:rsidR="00F65587">
        <w:rPr>
          <w:rFonts w:ascii="Myriad Pro" w:hAnsi="Myriad Pro"/>
          <w:sz w:val="26"/>
          <w:szCs w:val="26"/>
        </w:rPr>
        <w:t>, 2018</w:t>
      </w:r>
      <w:r w:rsidR="00F65587" w:rsidRPr="00C71FBA">
        <w:rPr>
          <w:rFonts w:ascii="Myriad Pro" w:hAnsi="Myriad Pro"/>
          <w:sz w:val="26"/>
          <w:szCs w:val="26"/>
        </w:rPr>
        <w:t xml:space="preserve"> г</w:t>
      </w:r>
      <w:r w:rsidR="00F65587">
        <w:rPr>
          <w:rFonts w:ascii="Myriad Pro" w:hAnsi="Myriad Pro"/>
          <w:sz w:val="26"/>
          <w:szCs w:val="26"/>
        </w:rPr>
        <w:t>г.;</w:t>
      </w:r>
    </w:p>
    <w:p w14:paraId="3E96CB33" w14:textId="0743F85D" w:rsidR="00F65587" w:rsidRDefault="00D00111" w:rsidP="00FC13CB">
      <w:pPr>
        <w:pStyle w:val="a3"/>
        <w:numPr>
          <w:ilvl w:val="0"/>
          <w:numId w:val="33"/>
        </w:numPr>
        <w:spacing w:after="0" w:line="360" w:lineRule="auto"/>
        <w:ind w:left="1281" w:hanging="357"/>
        <w:jc w:val="both"/>
        <w:rPr>
          <w:rFonts w:ascii="Myriad Pro" w:hAnsi="Myriad Pro"/>
          <w:sz w:val="26"/>
          <w:szCs w:val="26"/>
        </w:rPr>
      </w:pPr>
      <w:r>
        <w:rPr>
          <w:rFonts w:ascii="Myriad Pro" w:hAnsi="Myriad Pro"/>
          <w:sz w:val="26"/>
          <w:szCs w:val="26"/>
        </w:rPr>
        <w:t>п</w:t>
      </w:r>
      <w:r w:rsidRPr="00C71FBA">
        <w:rPr>
          <w:rFonts w:ascii="Myriad Pro" w:hAnsi="Myriad Pro"/>
          <w:sz w:val="26"/>
          <w:szCs w:val="26"/>
        </w:rPr>
        <w:t xml:space="preserve">риложение </w:t>
      </w:r>
      <w:r w:rsidR="00F65587" w:rsidRPr="00C71FBA">
        <w:rPr>
          <w:rFonts w:ascii="Myriad Pro" w:hAnsi="Myriad Pro"/>
          <w:sz w:val="26"/>
          <w:szCs w:val="26"/>
        </w:rPr>
        <w:t>4. Ведомость движения "старого" инвестированного капитала ПАО «Ленэнерго» по г. Санкт-Петербургу</w:t>
      </w:r>
      <w:r w:rsidR="00F65587">
        <w:rPr>
          <w:rFonts w:ascii="Myriad Pro" w:hAnsi="Myriad Pro"/>
          <w:sz w:val="26"/>
          <w:szCs w:val="26"/>
        </w:rPr>
        <w:t>;</w:t>
      </w:r>
    </w:p>
    <w:p w14:paraId="39FE42E9" w14:textId="559BAB13" w:rsidR="00F65587" w:rsidRPr="006502EF" w:rsidRDefault="00D00111" w:rsidP="00FC13CB">
      <w:pPr>
        <w:pStyle w:val="a3"/>
        <w:numPr>
          <w:ilvl w:val="0"/>
          <w:numId w:val="33"/>
        </w:numPr>
        <w:spacing w:after="0" w:line="360" w:lineRule="auto"/>
        <w:ind w:left="1281" w:hanging="357"/>
        <w:jc w:val="both"/>
        <w:rPr>
          <w:rFonts w:ascii="Myriad Pro" w:hAnsi="Myriad Pro"/>
          <w:sz w:val="26"/>
          <w:szCs w:val="26"/>
        </w:rPr>
      </w:pPr>
      <w:r>
        <w:rPr>
          <w:rFonts w:ascii="Myriad Pro" w:hAnsi="Myriad Pro"/>
          <w:sz w:val="26"/>
          <w:szCs w:val="26"/>
        </w:rPr>
        <w:t>п</w:t>
      </w:r>
      <w:r w:rsidRPr="006502EF">
        <w:rPr>
          <w:rFonts w:ascii="Myriad Pro" w:hAnsi="Myriad Pro"/>
          <w:sz w:val="26"/>
          <w:szCs w:val="26"/>
        </w:rPr>
        <w:t xml:space="preserve">риложение </w:t>
      </w:r>
      <w:r w:rsidR="00F65587" w:rsidRPr="006502EF">
        <w:rPr>
          <w:rFonts w:ascii="Myriad Pro" w:hAnsi="Myriad Pro"/>
          <w:sz w:val="26"/>
          <w:szCs w:val="26"/>
        </w:rPr>
        <w:t>5. Ведомость движения базы инвестированного капитала ПАО «Ленэнерго» по г. Санкт-Петербургу;</w:t>
      </w:r>
    </w:p>
    <w:p w14:paraId="6A59C73F" w14:textId="4FFEE6F2" w:rsidR="00F65587" w:rsidRDefault="00D00111" w:rsidP="00FC13CB">
      <w:pPr>
        <w:pStyle w:val="a3"/>
        <w:numPr>
          <w:ilvl w:val="0"/>
          <w:numId w:val="33"/>
        </w:numPr>
        <w:spacing w:after="0" w:line="360" w:lineRule="auto"/>
        <w:ind w:left="1281" w:hanging="357"/>
        <w:jc w:val="both"/>
        <w:rPr>
          <w:rFonts w:ascii="Myriad Pro" w:hAnsi="Myriad Pro"/>
          <w:sz w:val="26"/>
          <w:szCs w:val="26"/>
        </w:rPr>
      </w:pPr>
      <w:r>
        <w:rPr>
          <w:rFonts w:ascii="Myriad Pro" w:hAnsi="Myriad Pro"/>
          <w:sz w:val="26"/>
          <w:szCs w:val="26"/>
        </w:rPr>
        <w:t>р</w:t>
      </w:r>
      <w:r w:rsidRPr="006502EF">
        <w:rPr>
          <w:rFonts w:ascii="Myriad Pro" w:hAnsi="Myriad Pro"/>
          <w:sz w:val="26"/>
          <w:szCs w:val="26"/>
        </w:rPr>
        <w:t xml:space="preserve">асчет </w:t>
      </w:r>
      <w:r w:rsidR="00F65587" w:rsidRPr="006502EF">
        <w:rPr>
          <w:rFonts w:ascii="Myriad Pro" w:hAnsi="Myriad Pro"/>
          <w:sz w:val="26"/>
          <w:szCs w:val="26"/>
        </w:rPr>
        <w:t>вводов 2017-2018 гг. основных средств для включения в базу ИК;</w:t>
      </w:r>
    </w:p>
    <w:p w14:paraId="113DBD97" w14:textId="1B2E34D7" w:rsidR="00F65587" w:rsidRPr="006502EF" w:rsidRDefault="00D00111" w:rsidP="00FC13CB">
      <w:pPr>
        <w:pStyle w:val="a3"/>
        <w:numPr>
          <w:ilvl w:val="0"/>
          <w:numId w:val="33"/>
        </w:numPr>
        <w:spacing w:after="0" w:line="360" w:lineRule="auto"/>
        <w:ind w:left="1281" w:hanging="357"/>
        <w:jc w:val="both"/>
        <w:rPr>
          <w:rFonts w:ascii="Myriad Pro" w:hAnsi="Myriad Pro"/>
          <w:sz w:val="26"/>
          <w:szCs w:val="26"/>
        </w:rPr>
      </w:pPr>
      <w:r>
        <w:rPr>
          <w:rFonts w:ascii="Myriad Pro" w:hAnsi="Myriad Pro"/>
          <w:sz w:val="26"/>
          <w:szCs w:val="26"/>
        </w:rPr>
        <w:t>р</w:t>
      </w:r>
      <w:r w:rsidRPr="00C71FBA">
        <w:rPr>
          <w:rFonts w:ascii="Myriad Pro" w:hAnsi="Myriad Pro"/>
          <w:sz w:val="26"/>
          <w:szCs w:val="26"/>
        </w:rPr>
        <w:t xml:space="preserve">еестр </w:t>
      </w:r>
      <w:r w:rsidR="00F65587" w:rsidRPr="00C71FBA">
        <w:rPr>
          <w:rFonts w:ascii="Myriad Pro" w:hAnsi="Myriad Pro"/>
          <w:sz w:val="26"/>
          <w:szCs w:val="26"/>
        </w:rPr>
        <w:t>инвестированного капитала по Санкт-Петербургу на 01.01.</w:t>
      </w:r>
      <w:r w:rsidR="00102B72" w:rsidRPr="00C71FBA">
        <w:rPr>
          <w:rFonts w:ascii="Myriad Pro" w:hAnsi="Myriad Pro"/>
          <w:sz w:val="26"/>
          <w:szCs w:val="26"/>
        </w:rPr>
        <w:t>201</w:t>
      </w:r>
      <w:r w:rsidR="00102B72">
        <w:rPr>
          <w:rFonts w:ascii="Myriad Pro" w:hAnsi="Myriad Pro"/>
          <w:sz w:val="26"/>
          <w:szCs w:val="26"/>
        </w:rPr>
        <w:t>9 </w:t>
      </w:r>
      <w:r w:rsidR="00F65587" w:rsidRPr="00C71FBA">
        <w:rPr>
          <w:rFonts w:ascii="Myriad Pro" w:hAnsi="Myriad Pro"/>
          <w:sz w:val="26"/>
          <w:szCs w:val="26"/>
        </w:rPr>
        <w:t>г.</w:t>
      </w:r>
    </w:p>
    <w:p w14:paraId="089F0D72" w14:textId="56ADED7A" w:rsidR="00F65587" w:rsidRPr="007A1E02" w:rsidRDefault="00F65587" w:rsidP="00F65587">
      <w:pPr>
        <w:spacing w:after="0" w:line="360" w:lineRule="auto"/>
        <w:ind w:firstLine="567"/>
        <w:jc w:val="both"/>
        <w:rPr>
          <w:rFonts w:ascii="Myriad Pro" w:eastAsia="Calibri" w:hAnsi="Myriad Pro" w:cs="Times New Roman"/>
          <w:sz w:val="26"/>
          <w:szCs w:val="26"/>
        </w:rPr>
      </w:pPr>
      <w:r w:rsidRPr="007A1E02">
        <w:rPr>
          <w:rFonts w:ascii="Myriad Pro" w:eastAsia="Calibri" w:hAnsi="Myriad Pro" w:cs="Times New Roman"/>
          <w:sz w:val="26"/>
          <w:szCs w:val="26"/>
        </w:rPr>
        <w:t xml:space="preserve">Размер инвестированного капитала по состоянию на 01.01.2018 года определен исходя из данных по фактическому вводу и выбытию основных средств за 2017 год. В составе инвестированного капитала, формирующего тариф на передачу электроэнергии, учтены объемы вводов по инвестиционной программе за минусом источника, формируемого за счет платы за технологическое присоединение. С учётом факта выполнения инвестиционной программы за </w:t>
      </w:r>
      <w:r w:rsidR="00102B72" w:rsidRPr="007A1E02">
        <w:rPr>
          <w:rFonts w:ascii="Myriad Pro" w:eastAsia="Calibri" w:hAnsi="Myriad Pro" w:cs="Times New Roman"/>
          <w:sz w:val="26"/>
          <w:szCs w:val="26"/>
        </w:rPr>
        <w:t>2017</w:t>
      </w:r>
      <w:r w:rsidR="00102B72">
        <w:rPr>
          <w:rFonts w:ascii="Myriad Pro" w:eastAsia="Calibri" w:hAnsi="Myriad Pro" w:cs="Times New Roman"/>
          <w:sz w:val="26"/>
          <w:szCs w:val="26"/>
        </w:rPr>
        <w:t> </w:t>
      </w:r>
      <w:r w:rsidRPr="007A1E02">
        <w:rPr>
          <w:rFonts w:ascii="Myriad Pro" w:eastAsia="Calibri" w:hAnsi="Myriad Pro" w:cs="Times New Roman"/>
          <w:sz w:val="26"/>
          <w:szCs w:val="26"/>
        </w:rPr>
        <w:t>год произведена соответствующая корректировка дохода и возврата на инвестированный капитал 2019 года и последующих лет.</w:t>
      </w:r>
    </w:p>
    <w:p w14:paraId="58D37BBF" w14:textId="697C4533" w:rsidR="00F65587" w:rsidRPr="007A1E02" w:rsidRDefault="00F65587" w:rsidP="00F65587">
      <w:pPr>
        <w:spacing w:after="0" w:line="360" w:lineRule="auto"/>
        <w:ind w:firstLine="567"/>
        <w:jc w:val="both"/>
        <w:rPr>
          <w:rFonts w:ascii="Myriad Pro" w:eastAsia="Calibri" w:hAnsi="Myriad Pro" w:cs="Times New Roman"/>
          <w:sz w:val="26"/>
          <w:szCs w:val="26"/>
        </w:rPr>
      </w:pPr>
      <w:r w:rsidRPr="007A1E02">
        <w:rPr>
          <w:rFonts w:ascii="Myriad Pro" w:eastAsia="Calibri" w:hAnsi="Myriad Pro" w:cs="Times New Roman"/>
          <w:sz w:val="26"/>
          <w:szCs w:val="26"/>
        </w:rPr>
        <w:t xml:space="preserve">Плановый ввод по инвестиционной программе с 2019 года определен исходя из параметров учтенной в тарифной проекции инвестиционных программ до </w:t>
      </w:r>
      <w:r w:rsidR="00102B72" w:rsidRPr="007A1E02">
        <w:rPr>
          <w:rFonts w:ascii="Myriad Pro" w:eastAsia="Calibri" w:hAnsi="Myriad Pro" w:cs="Times New Roman"/>
          <w:sz w:val="26"/>
          <w:szCs w:val="26"/>
        </w:rPr>
        <w:t>2020</w:t>
      </w:r>
      <w:r w:rsidR="00102B72">
        <w:rPr>
          <w:rFonts w:ascii="Myriad Pro" w:eastAsia="Calibri" w:hAnsi="Myriad Pro" w:cs="Times New Roman"/>
          <w:sz w:val="26"/>
          <w:szCs w:val="26"/>
        </w:rPr>
        <w:t> </w:t>
      </w:r>
      <w:r w:rsidRPr="007A1E02">
        <w:rPr>
          <w:rFonts w:ascii="Myriad Pro" w:eastAsia="Calibri" w:hAnsi="Myriad Pro" w:cs="Times New Roman"/>
          <w:sz w:val="26"/>
          <w:szCs w:val="26"/>
        </w:rPr>
        <w:t>года, за минусом источников финансирования «плата за технологическое присоединение» и от прочих видов деятельности.</w:t>
      </w:r>
    </w:p>
    <w:p w14:paraId="443F241B" w14:textId="45DF56A0" w:rsidR="00F65587" w:rsidRPr="007A1E02" w:rsidRDefault="00F65587" w:rsidP="00F65587">
      <w:pPr>
        <w:spacing w:after="0" w:line="360" w:lineRule="auto"/>
        <w:ind w:firstLine="567"/>
        <w:jc w:val="both"/>
        <w:rPr>
          <w:rFonts w:ascii="Myriad Pro" w:eastAsia="Calibri" w:hAnsi="Myriad Pro" w:cs="Times New Roman"/>
          <w:sz w:val="26"/>
          <w:szCs w:val="26"/>
        </w:rPr>
      </w:pPr>
      <w:r w:rsidRPr="007A1E02">
        <w:rPr>
          <w:rFonts w:ascii="Myriad Pro" w:eastAsia="Calibri" w:hAnsi="Myriad Pro" w:cs="Times New Roman"/>
          <w:sz w:val="26"/>
          <w:szCs w:val="26"/>
        </w:rPr>
        <w:t>Объем амортизации в составе арендной платы на 2019 г. и последующие годы определен исходя из ее величины в составе заключенных договоров аренды АО</w:t>
      </w:r>
      <w:r w:rsidR="005E5E52">
        <w:rPr>
          <w:rFonts w:ascii="Myriad Pro" w:eastAsia="Calibri" w:hAnsi="Myriad Pro" w:cs="Times New Roman"/>
          <w:sz w:val="26"/>
          <w:szCs w:val="26"/>
        </w:rPr>
        <w:t> </w:t>
      </w:r>
      <w:r w:rsidRPr="007A1E02">
        <w:rPr>
          <w:rFonts w:ascii="Myriad Pro" w:eastAsia="Calibri" w:hAnsi="Myriad Pro" w:cs="Times New Roman"/>
          <w:sz w:val="26"/>
          <w:szCs w:val="26"/>
        </w:rPr>
        <w:t>«СПбЭС», АО «ПЭС» и проектов договоров аренды активов АО</w:t>
      </w:r>
      <w:r w:rsidR="00DF1A88">
        <w:rPr>
          <w:rFonts w:ascii="Myriad Pro" w:eastAsia="Calibri" w:hAnsi="Myriad Pro" w:cs="Times New Roman"/>
          <w:sz w:val="26"/>
          <w:szCs w:val="26"/>
        </w:rPr>
        <w:t> </w:t>
      </w:r>
      <w:r w:rsidRPr="007A1E02">
        <w:rPr>
          <w:rFonts w:ascii="Myriad Pro" w:eastAsia="Calibri" w:hAnsi="Myriad Pro" w:cs="Times New Roman"/>
          <w:sz w:val="26"/>
          <w:szCs w:val="26"/>
        </w:rPr>
        <w:t>«Курортэнерго» и АО «ЦЭК» и укрупненной оценки прироста амортизации при вводе основных средств за счет этой амортизации в предыдущий год, умноженной на среднюю норму амортизации.</w:t>
      </w:r>
    </w:p>
    <w:p w14:paraId="4558F1DB" w14:textId="5F77943C" w:rsidR="00F65587" w:rsidRPr="00A1087B" w:rsidRDefault="00F65587" w:rsidP="00F65587">
      <w:pPr>
        <w:spacing w:after="0" w:line="360" w:lineRule="auto"/>
        <w:ind w:firstLine="567"/>
        <w:jc w:val="both"/>
        <w:rPr>
          <w:rFonts w:ascii="Myriad Pro" w:eastAsia="Calibri" w:hAnsi="Myriad Pro" w:cs="Times New Roman"/>
          <w:sz w:val="26"/>
          <w:szCs w:val="26"/>
        </w:rPr>
      </w:pPr>
      <w:r w:rsidRPr="00A1087B">
        <w:rPr>
          <w:rFonts w:ascii="Myriad Pro" w:eastAsia="Calibri" w:hAnsi="Myriad Pro" w:cs="Times New Roman"/>
          <w:sz w:val="26"/>
          <w:szCs w:val="26"/>
        </w:rPr>
        <w:t xml:space="preserve">При формировании необходимой валовой выручки по методу доходности инвестированного капитала </w:t>
      </w:r>
      <w:r>
        <w:rPr>
          <w:rFonts w:ascii="Myriad Pro" w:eastAsia="Calibri" w:hAnsi="Myriad Pro" w:cs="Times New Roman"/>
          <w:sz w:val="26"/>
          <w:szCs w:val="26"/>
        </w:rPr>
        <w:t xml:space="preserve">ПАО «Ленэнерго» </w:t>
      </w:r>
      <w:r w:rsidRPr="00A1087B">
        <w:rPr>
          <w:rFonts w:ascii="Myriad Pro" w:eastAsia="Calibri" w:hAnsi="Myriad Pro" w:cs="Times New Roman"/>
          <w:sz w:val="26"/>
          <w:szCs w:val="26"/>
        </w:rPr>
        <w:t>были заложены следующие основные параметры:</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3"/>
        <w:gridCol w:w="3651"/>
      </w:tblGrid>
      <w:tr w:rsidR="00F65587" w:rsidRPr="00A34091" w14:paraId="70D2793B" w14:textId="77777777" w:rsidTr="005D3464">
        <w:trPr>
          <w:trHeight w:val="24"/>
          <w:tblHeader/>
        </w:trPr>
        <w:tc>
          <w:tcPr>
            <w:tcW w:w="59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43346E" w14:textId="77777777" w:rsidR="00F65587" w:rsidRPr="00C269C1" w:rsidRDefault="00F65587" w:rsidP="00974D46">
            <w:pPr>
              <w:spacing w:after="0" w:line="240" w:lineRule="auto"/>
              <w:contextualSpacing/>
              <w:jc w:val="center"/>
              <w:rPr>
                <w:rFonts w:ascii="Myriad Pro" w:eastAsia="Calibri" w:hAnsi="Myriad Pro" w:cs="Times New Roman"/>
                <w:b/>
                <w:bCs/>
                <w:color w:val="FFFFFF" w:themeColor="background1"/>
                <w:sz w:val="24"/>
                <w:szCs w:val="24"/>
              </w:rPr>
            </w:pPr>
            <w:r w:rsidRPr="00C269C1">
              <w:rPr>
                <w:rFonts w:ascii="Myriad Pro" w:eastAsia="Calibri" w:hAnsi="Myriad Pro" w:cs="Times New Roman"/>
                <w:b/>
                <w:bCs/>
                <w:color w:val="FFFFFF" w:themeColor="background1"/>
                <w:sz w:val="24"/>
                <w:szCs w:val="24"/>
              </w:rPr>
              <w:lastRenderedPageBreak/>
              <w:t>Основные параметры</w:t>
            </w:r>
          </w:p>
        </w:tc>
        <w:tc>
          <w:tcPr>
            <w:tcW w:w="36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C536C1" w14:textId="3E0DC5A7" w:rsidR="00F65587" w:rsidRPr="00C269C1" w:rsidRDefault="00F65587" w:rsidP="00974D46">
            <w:pPr>
              <w:spacing w:after="0" w:line="240" w:lineRule="auto"/>
              <w:contextualSpacing/>
              <w:jc w:val="center"/>
              <w:rPr>
                <w:rFonts w:ascii="Myriad Pro" w:eastAsia="Calibri" w:hAnsi="Myriad Pro" w:cs="Times New Roman"/>
                <w:b/>
                <w:bCs/>
                <w:color w:val="FFFFFF" w:themeColor="background1"/>
                <w:sz w:val="24"/>
                <w:szCs w:val="24"/>
              </w:rPr>
            </w:pPr>
            <w:r w:rsidRPr="00C269C1">
              <w:rPr>
                <w:rFonts w:ascii="Myriad Pro" w:eastAsia="Calibri" w:hAnsi="Myriad Pro" w:cs="Times New Roman"/>
                <w:b/>
                <w:bCs/>
                <w:color w:val="FFFFFF" w:themeColor="background1"/>
                <w:sz w:val="24"/>
                <w:szCs w:val="24"/>
              </w:rPr>
              <w:t>При продлении до 2020 года</w:t>
            </w:r>
          </w:p>
        </w:tc>
      </w:tr>
      <w:tr w:rsidR="00F65587" w:rsidRPr="00A1087B" w14:paraId="71CAD5A0" w14:textId="77777777" w:rsidTr="005D3464">
        <w:trPr>
          <w:trHeight w:val="24"/>
        </w:trPr>
        <w:tc>
          <w:tcPr>
            <w:tcW w:w="5983" w:type="dxa"/>
            <w:tcBorders>
              <w:top w:val="single" w:sz="4" w:space="0" w:color="FFFFFF" w:themeColor="background1"/>
            </w:tcBorders>
            <w:shd w:val="clear" w:color="auto" w:fill="auto"/>
            <w:vAlign w:val="center"/>
          </w:tcPr>
          <w:p w14:paraId="6BF9A48C" w14:textId="31645F87" w:rsidR="00F65587" w:rsidRPr="00C269C1" w:rsidRDefault="00F65587" w:rsidP="00974D46">
            <w:pPr>
              <w:spacing w:after="0" w:line="240" w:lineRule="auto"/>
              <w:contextualSpacing/>
              <w:rPr>
                <w:rFonts w:ascii="Myriad Pro" w:eastAsia="Calibri" w:hAnsi="Myriad Pro" w:cs="Times New Roman"/>
                <w:color w:val="000000" w:themeColor="text1"/>
                <w:sz w:val="24"/>
                <w:szCs w:val="24"/>
              </w:rPr>
            </w:pPr>
            <w:r w:rsidRPr="00C269C1">
              <w:rPr>
                <w:rFonts w:ascii="Myriad Pro" w:eastAsia="Calibri" w:hAnsi="Myriad Pro" w:cs="Times New Roman"/>
                <w:color w:val="000000" w:themeColor="text1"/>
                <w:sz w:val="24"/>
                <w:szCs w:val="24"/>
              </w:rPr>
              <w:t>размер инвестированного капитала (остаточная стоимость) на 01.01.2011</w:t>
            </w:r>
          </w:p>
        </w:tc>
        <w:tc>
          <w:tcPr>
            <w:tcW w:w="3651" w:type="dxa"/>
            <w:tcBorders>
              <w:top w:val="single" w:sz="4" w:space="0" w:color="FFFFFF" w:themeColor="background1"/>
            </w:tcBorders>
            <w:shd w:val="clear" w:color="auto" w:fill="auto"/>
            <w:vAlign w:val="center"/>
          </w:tcPr>
          <w:p w14:paraId="632A88B1" w14:textId="77777777" w:rsidR="00F65587" w:rsidRPr="00C269C1"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C269C1">
              <w:rPr>
                <w:rFonts w:ascii="Myriad Pro" w:eastAsia="Calibri" w:hAnsi="Myriad Pro" w:cs="Times New Roman"/>
                <w:color w:val="000000" w:themeColor="text1"/>
                <w:sz w:val="24"/>
                <w:szCs w:val="24"/>
              </w:rPr>
              <w:t>48,4 млрд. руб.</w:t>
            </w:r>
          </w:p>
        </w:tc>
      </w:tr>
      <w:tr w:rsidR="00F65587" w:rsidRPr="00A34091" w14:paraId="198C7271" w14:textId="77777777" w:rsidTr="00974D46">
        <w:trPr>
          <w:trHeight w:val="24"/>
        </w:trPr>
        <w:tc>
          <w:tcPr>
            <w:tcW w:w="5983" w:type="dxa"/>
            <w:shd w:val="clear" w:color="auto" w:fill="auto"/>
            <w:noWrap/>
            <w:vAlign w:val="center"/>
          </w:tcPr>
          <w:p w14:paraId="742CB99B" w14:textId="72B178EF" w:rsidR="00F65587" w:rsidRPr="00C269C1" w:rsidRDefault="00F65587" w:rsidP="00974D46">
            <w:pPr>
              <w:spacing w:after="0" w:line="240" w:lineRule="auto"/>
              <w:contextualSpacing/>
              <w:rPr>
                <w:rFonts w:ascii="Myriad Pro" w:eastAsia="Calibri" w:hAnsi="Myriad Pro" w:cs="Times New Roman"/>
                <w:color w:val="000000" w:themeColor="text1"/>
                <w:sz w:val="24"/>
                <w:szCs w:val="24"/>
              </w:rPr>
            </w:pPr>
            <w:r w:rsidRPr="00C269C1">
              <w:rPr>
                <w:rFonts w:ascii="Myriad Pro" w:eastAsia="Calibri" w:hAnsi="Myriad Pro" w:cs="Times New Roman"/>
                <w:color w:val="000000" w:themeColor="text1"/>
                <w:sz w:val="24"/>
                <w:szCs w:val="24"/>
              </w:rPr>
              <w:t>норма доходности на капитал, инвестированный после перехода на RAB-регулирование</w:t>
            </w:r>
          </w:p>
        </w:tc>
        <w:tc>
          <w:tcPr>
            <w:tcW w:w="3651" w:type="dxa"/>
            <w:shd w:val="clear" w:color="auto" w:fill="auto"/>
            <w:noWrap/>
            <w:vAlign w:val="center"/>
          </w:tcPr>
          <w:p w14:paraId="72D9688A" w14:textId="77777777" w:rsidR="00F65587" w:rsidRPr="00C269C1"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C269C1">
              <w:rPr>
                <w:rFonts w:ascii="Myriad Pro" w:eastAsia="Calibri" w:hAnsi="Myriad Pro" w:cs="Times New Roman"/>
                <w:color w:val="000000" w:themeColor="text1"/>
                <w:sz w:val="24"/>
                <w:szCs w:val="24"/>
              </w:rPr>
              <w:t>11 %</w:t>
            </w:r>
          </w:p>
        </w:tc>
      </w:tr>
      <w:tr w:rsidR="00F65587" w:rsidRPr="00A1087B" w14:paraId="419BEADB" w14:textId="77777777" w:rsidTr="00974D46">
        <w:trPr>
          <w:trHeight w:val="24"/>
        </w:trPr>
        <w:tc>
          <w:tcPr>
            <w:tcW w:w="5983" w:type="dxa"/>
            <w:shd w:val="clear" w:color="auto" w:fill="auto"/>
            <w:noWrap/>
            <w:vAlign w:val="center"/>
          </w:tcPr>
          <w:p w14:paraId="2A5A51F5" w14:textId="1D796030" w:rsidR="00F65587" w:rsidRPr="00C269C1" w:rsidRDefault="00F65587" w:rsidP="00974D46">
            <w:pPr>
              <w:spacing w:after="0" w:line="240" w:lineRule="auto"/>
              <w:contextualSpacing/>
              <w:rPr>
                <w:rFonts w:ascii="Myriad Pro" w:eastAsia="Calibri" w:hAnsi="Myriad Pro" w:cs="Times New Roman"/>
                <w:color w:val="000000" w:themeColor="text1"/>
                <w:sz w:val="24"/>
                <w:szCs w:val="24"/>
              </w:rPr>
            </w:pPr>
            <w:r w:rsidRPr="00C269C1">
              <w:rPr>
                <w:rFonts w:ascii="Myriad Pro" w:eastAsia="Calibri" w:hAnsi="Myriad Pro" w:cs="Times New Roman"/>
                <w:color w:val="000000" w:themeColor="text1"/>
                <w:sz w:val="24"/>
                <w:szCs w:val="24"/>
              </w:rPr>
              <w:t>норма доходности на капитал, инвестированный до перехода на RAB-регулирование</w:t>
            </w:r>
          </w:p>
        </w:tc>
        <w:tc>
          <w:tcPr>
            <w:tcW w:w="3651" w:type="dxa"/>
            <w:shd w:val="clear" w:color="auto" w:fill="auto"/>
            <w:noWrap/>
            <w:vAlign w:val="center"/>
          </w:tcPr>
          <w:p w14:paraId="6606DAA0" w14:textId="77777777" w:rsidR="00F65587" w:rsidRPr="00C269C1"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C269C1">
              <w:rPr>
                <w:rFonts w:ascii="Myriad Pro" w:eastAsia="Calibri" w:hAnsi="Myriad Pro" w:cs="Times New Roman"/>
                <w:color w:val="000000" w:themeColor="text1"/>
                <w:sz w:val="24"/>
                <w:szCs w:val="24"/>
              </w:rPr>
              <w:t xml:space="preserve">на 2017-2019 гг. – 1%, </w:t>
            </w:r>
          </w:p>
          <w:p w14:paraId="2FFE15ED" w14:textId="77777777" w:rsidR="00F65587" w:rsidRPr="00C269C1"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C269C1">
              <w:rPr>
                <w:rFonts w:ascii="Myriad Pro" w:eastAsia="Calibri" w:hAnsi="Myriad Pro" w:cs="Times New Roman"/>
                <w:color w:val="000000" w:themeColor="text1"/>
                <w:sz w:val="24"/>
                <w:szCs w:val="24"/>
              </w:rPr>
              <w:t>на 2020 г.– 11%</w:t>
            </w:r>
          </w:p>
        </w:tc>
      </w:tr>
      <w:tr w:rsidR="00F65587" w:rsidRPr="00A1087B" w14:paraId="59E089BE" w14:textId="77777777" w:rsidTr="00974D46">
        <w:trPr>
          <w:trHeight w:val="24"/>
        </w:trPr>
        <w:tc>
          <w:tcPr>
            <w:tcW w:w="5983" w:type="dxa"/>
            <w:shd w:val="clear" w:color="auto" w:fill="auto"/>
            <w:noWrap/>
            <w:vAlign w:val="center"/>
          </w:tcPr>
          <w:p w14:paraId="77E00C9C" w14:textId="546BD28D" w:rsidR="00F65587" w:rsidRPr="00C269C1" w:rsidRDefault="00F65587" w:rsidP="00974D46">
            <w:pPr>
              <w:spacing w:after="0" w:line="240" w:lineRule="auto"/>
              <w:contextualSpacing/>
              <w:rPr>
                <w:rFonts w:ascii="Myriad Pro" w:eastAsia="Calibri" w:hAnsi="Myriad Pro" w:cs="Times New Roman"/>
                <w:color w:val="000000" w:themeColor="text1"/>
                <w:sz w:val="24"/>
                <w:szCs w:val="24"/>
              </w:rPr>
            </w:pPr>
            <w:r w:rsidRPr="00C269C1">
              <w:rPr>
                <w:rFonts w:ascii="Myriad Pro" w:eastAsia="Calibri" w:hAnsi="Myriad Pro" w:cs="Times New Roman"/>
                <w:color w:val="000000" w:themeColor="text1"/>
                <w:sz w:val="24"/>
                <w:szCs w:val="24"/>
              </w:rPr>
              <w:t>срок возврата инвестированного капитала</w:t>
            </w:r>
          </w:p>
        </w:tc>
        <w:tc>
          <w:tcPr>
            <w:tcW w:w="3651" w:type="dxa"/>
            <w:shd w:val="clear" w:color="auto" w:fill="auto"/>
            <w:noWrap/>
            <w:vAlign w:val="center"/>
          </w:tcPr>
          <w:p w14:paraId="6950BFF2" w14:textId="77777777" w:rsidR="00F65587" w:rsidRPr="00C269C1"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C269C1">
              <w:rPr>
                <w:rFonts w:ascii="Myriad Pro" w:eastAsia="Calibri" w:hAnsi="Myriad Pro" w:cs="Times New Roman"/>
                <w:color w:val="000000" w:themeColor="text1"/>
                <w:sz w:val="24"/>
                <w:szCs w:val="24"/>
              </w:rPr>
              <w:t>35 лет</w:t>
            </w:r>
          </w:p>
        </w:tc>
      </w:tr>
    </w:tbl>
    <w:p w14:paraId="16112E45" w14:textId="77777777" w:rsidR="00F65587" w:rsidRDefault="00F65587" w:rsidP="00F65587">
      <w:pPr>
        <w:jc w:val="both"/>
      </w:pPr>
    </w:p>
    <w:p w14:paraId="2C28C44A" w14:textId="097EB26B" w:rsidR="00F65587" w:rsidRDefault="00F65587" w:rsidP="00F65587">
      <w:pPr>
        <w:spacing w:after="0" w:line="360" w:lineRule="auto"/>
        <w:ind w:firstLine="567"/>
        <w:contextualSpacing/>
        <w:jc w:val="both"/>
        <w:rPr>
          <w:rFonts w:ascii="Myriad Pro" w:eastAsia="Calibri" w:hAnsi="Myriad Pro" w:cs="Times New Roman"/>
          <w:sz w:val="26"/>
          <w:szCs w:val="26"/>
        </w:rPr>
      </w:pPr>
      <w:r w:rsidRPr="00A166DF">
        <w:rPr>
          <w:rFonts w:ascii="Myriad Pro" w:eastAsia="Calibri" w:hAnsi="Myriad Pro" w:cs="Times New Roman"/>
          <w:sz w:val="26"/>
          <w:szCs w:val="26"/>
        </w:rPr>
        <w:t xml:space="preserve">Письмом от </w:t>
      </w:r>
      <w:r>
        <w:rPr>
          <w:rFonts w:ascii="Myriad Pro" w:eastAsia="Calibri" w:hAnsi="Myriad Pro" w:cs="Times New Roman"/>
          <w:sz w:val="26"/>
          <w:szCs w:val="26"/>
        </w:rPr>
        <w:t xml:space="preserve">27.06.2018 № ЛЭ/14-20/1211 «О направлении материалов к заявлению об установлении тарифов на услуги по передаче электрической энергии по электрическим сетям ПАО «Ленэнерго» на территории </w:t>
      </w:r>
      <w:r w:rsidR="00102B72">
        <w:rPr>
          <w:rFonts w:ascii="Myriad Pro" w:eastAsia="Calibri" w:hAnsi="Myriad Pro" w:cs="Times New Roman"/>
          <w:sz w:val="26"/>
          <w:szCs w:val="26"/>
        </w:rPr>
        <w:br/>
      </w:r>
      <w:r>
        <w:rPr>
          <w:rFonts w:ascii="Myriad Pro" w:eastAsia="Calibri" w:hAnsi="Myriad Pro" w:cs="Times New Roman"/>
          <w:sz w:val="26"/>
          <w:szCs w:val="26"/>
        </w:rPr>
        <w:t xml:space="preserve">Санкт-Петербурга на 2018-2020 годы» ПАО «Ленэнерго» направило в Комитет по тарифам Санкт-Петербурга Отчет экспертной группы Санкт-Петербургского бюджетного учреждения «Центр тарифно-экспертного обеспечения» по определению фактической величины инвестированного капитала </w:t>
      </w:r>
      <w:r w:rsidR="00102B72">
        <w:rPr>
          <w:rFonts w:ascii="Myriad Pro" w:eastAsia="Calibri" w:hAnsi="Myriad Pro" w:cs="Times New Roman"/>
          <w:sz w:val="26"/>
          <w:szCs w:val="26"/>
        </w:rPr>
        <w:t>ПАО </w:t>
      </w:r>
      <w:r>
        <w:rPr>
          <w:rFonts w:ascii="Myriad Pro" w:eastAsia="Calibri" w:hAnsi="Myriad Pro" w:cs="Times New Roman"/>
          <w:sz w:val="26"/>
          <w:szCs w:val="26"/>
        </w:rPr>
        <w:t>«Ленэнерго» по г. Санкт-Петербург по состоянию на конец 2017 года.</w:t>
      </w:r>
    </w:p>
    <w:p w14:paraId="32FF1FB4" w14:textId="35E0278E" w:rsidR="00F65587" w:rsidRDefault="00F65587" w:rsidP="00F65587">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По результатам проведенной экспертизы данные о стоимости инвестированного капитала приведены в таблице</w:t>
      </w:r>
      <w:r w:rsidR="00E900B8">
        <w:rPr>
          <w:rFonts w:ascii="Myriad Pro" w:eastAsia="Calibri" w:hAnsi="Myriad Pro" w:cs="Times New Roman"/>
          <w:sz w:val="26"/>
          <w:szCs w:val="26"/>
        </w:rPr>
        <w:t>.</w:t>
      </w:r>
    </w:p>
    <w:p w14:paraId="0634D79E" w14:textId="77777777" w:rsidR="00E900B8" w:rsidRDefault="00E900B8" w:rsidP="00F65587">
      <w:pPr>
        <w:spacing w:after="0" w:line="360" w:lineRule="auto"/>
        <w:ind w:firstLine="567"/>
        <w:contextualSpacing/>
        <w:jc w:val="both"/>
        <w:rPr>
          <w:rFonts w:ascii="Myriad Pro" w:eastAsia="Calibri" w:hAnsi="Myriad Pro" w:cs="Times New Roman"/>
          <w:sz w:val="26"/>
          <w:szCs w:val="26"/>
        </w:rPr>
      </w:pP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4"/>
        <w:gridCol w:w="2117"/>
        <w:gridCol w:w="2570"/>
        <w:gridCol w:w="2574"/>
      </w:tblGrid>
      <w:tr w:rsidR="00F65587" w:rsidRPr="00A34091" w14:paraId="79EF6679" w14:textId="77777777" w:rsidTr="005D3464">
        <w:trPr>
          <w:trHeight w:val="21"/>
          <w:tblHeader/>
        </w:trPr>
        <w:tc>
          <w:tcPr>
            <w:tcW w:w="22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70078C" w14:textId="77777777" w:rsidR="00F65587" w:rsidRPr="0010609E" w:rsidRDefault="00F65587" w:rsidP="00974D46">
            <w:pPr>
              <w:spacing w:after="0" w:line="240" w:lineRule="auto"/>
              <w:contextualSpacing/>
              <w:jc w:val="center"/>
              <w:rPr>
                <w:rFonts w:ascii="Myriad Pro" w:eastAsia="Calibri" w:hAnsi="Myriad Pro" w:cs="Times New Roman"/>
                <w:b/>
                <w:bCs/>
                <w:color w:val="FFFFFF" w:themeColor="background1"/>
                <w:sz w:val="24"/>
                <w:szCs w:val="24"/>
              </w:rPr>
            </w:pPr>
            <w:r w:rsidRPr="0010609E">
              <w:rPr>
                <w:rFonts w:ascii="Myriad Pro" w:eastAsia="Calibri" w:hAnsi="Myriad Pro" w:cs="Times New Roman"/>
                <w:b/>
                <w:bCs/>
                <w:color w:val="FFFFFF" w:themeColor="background1"/>
                <w:sz w:val="24"/>
                <w:szCs w:val="24"/>
              </w:rPr>
              <w:t>Показатель</w:t>
            </w:r>
          </w:p>
        </w:tc>
        <w:tc>
          <w:tcPr>
            <w:tcW w:w="726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5B7DA1" w14:textId="049BDE0F" w:rsidR="00F65587" w:rsidRPr="0010609E" w:rsidRDefault="00F65587" w:rsidP="00FE5A5E">
            <w:pPr>
              <w:spacing w:after="0" w:line="240" w:lineRule="auto"/>
              <w:contextualSpacing/>
              <w:jc w:val="center"/>
              <w:rPr>
                <w:rFonts w:ascii="Myriad Pro" w:eastAsia="Calibri" w:hAnsi="Myriad Pro" w:cs="Times New Roman"/>
                <w:b/>
                <w:bCs/>
                <w:color w:val="FFFFFF" w:themeColor="background1"/>
                <w:sz w:val="24"/>
                <w:szCs w:val="24"/>
              </w:rPr>
            </w:pPr>
            <w:r w:rsidRPr="0010609E">
              <w:rPr>
                <w:rFonts w:ascii="Myriad Pro" w:eastAsia="Calibri" w:hAnsi="Myriad Pro" w:cs="Times New Roman"/>
                <w:b/>
                <w:bCs/>
                <w:color w:val="FFFFFF" w:themeColor="background1"/>
                <w:sz w:val="24"/>
                <w:szCs w:val="24"/>
              </w:rPr>
              <w:t>Инвестированный капитал на 01.01.2018 (тыс. руб.)</w:t>
            </w:r>
          </w:p>
        </w:tc>
      </w:tr>
      <w:tr w:rsidR="00F65587" w:rsidRPr="00A1087B" w14:paraId="3311FDBC" w14:textId="77777777" w:rsidTr="008A5254">
        <w:trPr>
          <w:trHeight w:val="21"/>
        </w:trPr>
        <w:tc>
          <w:tcPr>
            <w:tcW w:w="22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3B19C1" w14:textId="77777777" w:rsidR="00F65587" w:rsidRPr="0010609E" w:rsidRDefault="00F65587" w:rsidP="00974D46">
            <w:pPr>
              <w:spacing w:after="0" w:line="240" w:lineRule="auto"/>
              <w:contextualSpacing/>
              <w:rPr>
                <w:rFonts w:ascii="Myriad Pro" w:eastAsia="Calibri" w:hAnsi="Myriad Pro" w:cs="Times New Roman"/>
                <w:color w:val="000000" w:themeColor="text1"/>
                <w:sz w:val="24"/>
                <w:szCs w:val="24"/>
              </w:rPr>
            </w:pPr>
          </w:p>
        </w:tc>
        <w:tc>
          <w:tcPr>
            <w:tcW w:w="2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57ED3D" w14:textId="77777777" w:rsidR="00F65587" w:rsidRPr="0010609E" w:rsidRDefault="00F65587" w:rsidP="00974D46">
            <w:pPr>
              <w:spacing w:after="0" w:line="240" w:lineRule="auto"/>
              <w:contextualSpacing/>
              <w:jc w:val="center"/>
              <w:rPr>
                <w:rFonts w:ascii="Myriad Pro" w:eastAsia="Calibri" w:hAnsi="Myriad Pro" w:cs="Times New Roman"/>
                <w:b/>
                <w:bCs/>
                <w:color w:val="FFFFFF" w:themeColor="background1"/>
                <w:sz w:val="24"/>
                <w:szCs w:val="24"/>
              </w:rPr>
            </w:pPr>
            <w:r w:rsidRPr="0010609E">
              <w:rPr>
                <w:rFonts w:ascii="Myriad Pro" w:eastAsia="Calibri" w:hAnsi="Myriad Pro" w:cs="Times New Roman"/>
                <w:b/>
                <w:bCs/>
                <w:color w:val="FFFFFF" w:themeColor="background1"/>
                <w:sz w:val="24"/>
                <w:szCs w:val="24"/>
              </w:rPr>
              <w:t>в тарифной заявке</w:t>
            </w:r>
          </w:p>
        </w:tc>
        <w:tc>
          <w:tcPr>
            <w:tcW w:w="25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34F4D6" w14:textId="77777777" w:rsidR="00F65587" w:rsidRPr="0010609E" w:rsidRDefault="00F65587" w:rsidP="00974D46">
            <w:pPr>
              <w:spacing w:after="0" w:line="240" w:lineRule="auto"/>
              <w:contextualSpacing/>
              <w:jc w:val="center"/>
              <w:rPr>
                <w:rFonts w:ascii="Myriad Pro" w:eastAsia="Calibri" w:hAnsi="Myriad Pro" w:cs="Times New Roman"/>
                <w:b/>
                <w:bCs/>
                <w:color w:val="FFFFFF" w:themeColor="background1"/>
                <w:sz w:val="24"/>
                <w:szCs w:val="24"/>
              </w:rPr>
            </w:pPr>
            <w:r w:rsidRPr="0010609E">
              <w:rPr>
                <w:rFonts w:ascii="Myriad Pro" w:eastAsia="Calibri" w:hAnsi="Myriad Pro" w:cs="Times New Roman"/>
                <w:b/>
                <w:bCs/>
                <w:color w:val="FFFFFF" w:themeColor="background1"/>
                <w:sz w:val="24"/>
                <w:szCs w:val="24"/>
              </w:rPr>
              <w:t>по результатам экспертизы</w:t>
            </w:r>
            <w:r>
              <w:rPr>
                <w:rFonts w:ascii="Myriad Pro" w:eastAsia="Calibri" w:hAnsi="Myriad Pro" w:cs="Times New Roman"/>
                <w:b/>
                <w:bCs/>
                <w:color w:val="FFFFFF" w:themeColor="background1"/>
                <w:sz w:val="24"/>
                <w:szCs w:val="24"/>
              </w:rPr>
              <w:t xml:space="preserve"> </w:t>
            </w:r>
          </w:p>
        </w:tc>
        <w:tc>
          <w:tcPr>
            <w:tcW w:w="25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A167A6" w14:textId="77777777" w:rsidR="00F65587" w:rsidRPr="0010609E" w:rsidRDefault="00F65587" w:rsidP="00974D46">
            <w:pPr>
              <w:spacing w:after="0" w:line="240" w:lineRule="auto"/>
              <w:contextualSpacing/>
              <w:jc w:val="center"/>
              <w:rPr>
                <w:rFonts w:ascii="Myriad Pro" w:eastAsia="Calibri" w:hAnsi="Myriad Pro" w:cs="Times New Roman"/>
                <w:b/>
                <w:bCs/>
                <w:color w:val="FFFFFF" w:themeColor="background1"/>
                <w:sz w:val="24"/>
                <w:szCs w:val="24"/>
              </w:rPr>
            </w:pPr>
            <w:r w:rsidRPr="0010609E">
              <w:rPr>
                <w:rFonts w:ascii="Myriad Pro" w:eastAsia="Calibri" w:hAnsi="Myriad Pro" w:cs="Times New Roman"/>
                <w:b/>
                <w:bCs/>
                <w:color w:val="FFFFFF" w:themeColor="background1"/>
                <w:sz w:val="24"/>
                <w:szCs w:val="24"/>
              </w:rPr>
              <w:t>отклонение</w:t>
            </w:r>
          </w:p>
        </w:tc>
      </w:tr>
      <w:tr w:rsidR="00F65587" w:rsidRPr="00A1087B" w14:paraId="5A780B78" w14:textId="77777777" w:rsidTr="005D3464">
        <w:trPr>
          <w:trHeight w:val="21"/>
        </w:trPr>
        <w:tc>
          <w:tcPr>
            <w:tcW w:w="2264" w:type="dxa"/>
            <w:tcBorders>
              <w:top w:val="single" w:sz="4" w:space="0" w:color="FFFFFF" w:themeColor="background1"/>
            </w:tcBorders>
            <w:shd w:val="clear" w:color="auto" w:fill="auto"/>
            <w:noWrap/>
            <w:vAlign w:val="center"/>
          </w:tcPr>
          <w:p w14:paraId="543FD223" w14:textId="77777777" w:rsidR="00F65587" w:rsidRPr="0010609E" w:rsidRDefault="00F65587" w:rsidP="00974D46">
            <w:pPr>
              <w:spacing w:after="0" w:line="240" w:lineRule="auto"/>
              <w:contextualSpacing/>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Полная стоимость</w:t>
            </w:r>
          </w:p>
        </w:tc>
        <w:tc>
          <w:tcPr>
            <w:tcW w:w="2117" w:type="dxa"/>
            <w:tcBorders>
              <w:top w:val="single" w:sz="4" w:space="0" w:color="FFFFFF" w:themeColor="background1"/>
            </w:tcBorders>
            <w:shd w:val="clear" w:color="auto" w:fill="auto"/>
            <w:noWrap/>
            <w:vAlign w:val="center"/>
          </w:tcPr>
          <w:p w14:paraId="2F6D7570" w14:textId="77777777" w:rsidR="00F65587" w:rsidRPr="0010609E"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150 430 153</w:t>
            </w:r>
          </w:p>
        </w:tc>
        <w:tc>
          <w:tcPr>
            <w:tcW w:w="2570" w:type="dxa"/>
            <w:tcBorders>
              <w:top w:val="single" w:sz="4" w:space="0" w:color="FFFFFF" w:themeColor="background1"/>
            </w:tcBorders>
            <w:vAlign w:val="center"/>
          </w:tcPr>
          <w:p w14:paraId="153F12AC" w14:textId="77777777" w:rsidR="00F65587" w:rsidRPr="0010609E"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150 432 272</w:t>
            </w:r>
          </w:p>
        </w:tc>
        <w:tc>
          <w:tcPr>
            <w:tcW w:w="2573" w:type="dxa"/>
            <w:tcBorders>
              <w:top w:val="single" w:sz="4" w:space="0" w:color="FFFFFF" w:themeColor="background1"/>
            </w:tcBorders>
            <w:vAlign w:val="center"/>
          </w:tcPr>
          <w:p w14:paraId="2FBC00D0" w14:textId="77777777" w:rsidR="00F65587" w:rsidRPr="0010609E"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2 119</w:t>
            </w:r>
          </w:p>
        </w:tc>
      </w:tr>
      <w:tr w:rsidR="00F65587" w:rsidRPr="00A1087B" w14:paraId="7DCDC4C7" w14:textId="77777777" w:rsidTr="00974D46">
        <w:trPr>
          <w:trHeight w:val="21"/>
        </w:trPr>
        <w:tc>
          <w:tcPr>
            <w:tcW w:w="2264" w:type="dxa"/>
            <w:shd w:val="clear" w:color="auto" w:fill="auto"/>
            <w:noWrap/>
            <w:vAlign w:val="center"/>
          </w:tcPr>
          <w:p w14:paraId="4A5CE79D" w14:textId="77777777" w:rsidR="00F65587" w:rsidRPr="0010609E" w:rsidRDefault="00F65587" w:rsidP="00974D46">
            <w:pPr>
              <w:spacing w:after="0" w:line="240" w:lineRule="auto"/>
              <w:contextualSpacing/>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Остаточная стоимость</w:t>
            </w:r>
          </w:p>
        </w:tc>
        <w:tc>
          <w:tcPr>
            <w:tcW w:w="2117" w:type="dxa"/>
            <w:shd w:val="clear" w:color="auto" w:fill="auto"/>
            <w:noWrap/>
            <w:vAlign w:val="center"/>
          </w:tcPr>
          <w:p w14:paraId="692E56E3" w14:textId="77777777" w:rsidR="00F65587" w:rsidRPr="0010609E"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74 481 163</w:t>
            </w:r>
          </w:p>
        </w:tc>
        <w:tc>
          <w:tcPr>
            <w:tcW w:w="2570" w:type="dxa"/>
            <w:vAlign w:val="center"/>
          </w:tcPr>
          <w:p w14:paraId="31C82F0A" w14:textId="77777777" w:rsidR="00F65587" w:rsidRPr="0010609E"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74 483 039</w:t>
            </w:r>
          </w:p>
        </w:tc>
        <w:tc>
          <w:tcPr>
            <w:tcW w:w="2573" w:type="dxa"/>
            <w:vAlign w:val="center"/>
          </w:tcPr>
          <w:p w14:paraId="67C14DAD" w14:textId="77777777" w:rsidR="00F65587" w:rsidRPr="0010609E"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1 876</w:t>
            </w:r>
          </w:p>
        </w:tc>
      </w:tr>
    </w:tbl>
    <w:p w14:paraId="5A030BD0" w14:textId="77777777" w:rsidR="00F65587" w:rsidRPr="00A166DF" w:rsidRDefault="00F65587" w:rsidP="00F65587">
      <w:pPr>
        <w:spacing w:after="0" w:line="360" w:lineRule="auto"/>
        <w:ind w:firstLine="567"/>
        <w:contextualSpacing/>
        <w:jc w:val="both"/>
        <w:rPr>
          <w:rFonts w:ascii="Myriad Pro" w:eastAsia="Calibri" w:hAnsi="Myriad Pro" w:cs="Times New Roman"/>
          <w:sz w:val="26"/>
          <w:szCs w:val="26"/>
        </w:rPr>
      </w:pPr>
    </w:p>
    <w:p w14:paraId="135E318A" w14:textId="77777777" w:rsidR="00E900B8" w:rsidRDefault="00E900B8" w:rsidP="008D5C6C">
      <w:pPr>
        <w:spacing w:after="0" w:line="360" w:lineRule="auto"/>
        <w:jc w:val="center"/>
        <w:rPr>
          <w:rFonts w:ascii="Myriad Pro" w:eastAsia="Calibri" w:hAnsi="Myriad Pro" w:cs="Times New Roman"/>
          <w:b/>
          <w:bCs/>
          <w:sz w:val="26"/>
          <w:szCs w:val="26"/>
        </w:rPr>
      </w:pPr>
      <w:r>
        <w:rPr>
          <w:rFonts w:ascii="Myriad Pro" w:eastAsia="Calibri" w:hAnsi="Myriad Pro" w:cs="Times New Roman"/>
          <w:b/>
          <w:bCs/>
          <w:sz w:val="26"/>
          <w:szCs w:val="26"/>
        </w:rPr>
        <w:br w:type="page"/>
      </w:r>
    </w:p>
    <w:p w14:paraId="41E91EC7" w14:textId="685B587A" w:rsidR="00F65587" w:rsidRDefault="00F65587" w:rsidP="008D5C6C">
      <w:pPr>
        <w:spacing w:after="0" w:line="360" w:lineRule="auto"/>
        <w:jc w:val="center"/>
        <w:rPr>
          <w:rFonts w:ascii="Myriad Pro" w:eastAsia="Calibri" w:hAnsi="Myriad Pro" w:cs="Times New Roman"/>
          <w:sz w:val="26"/>
          <w:szCs w:val="26"/>
        </w:rPr>
      </w:pPr>
      <w:r w:rsidRPr="008A5254">
        <w:rPr>
          <w:rFonts w:ascii="Myriad Pro" w:eastAsia="Calibri" w:hAnsi="Myriad Pro" w:cs="Times New Roman"/>
          <w:b/>
          <w:bCs/>
          <w:sz w:val="26"/>
          <w:szCs w:val="26"/>
        </w:rPr>
        <w:lastRenderedPageBreak/>
        <w:t>Расчет возврата инвестированного капитала ПАО «Ленэнерго» на 2019 год в соответствии с тарифной заявкой</w:t>
      </w:r>
      <w:r>
        <w:rPr>
          <w:rFonts w:ascii="Myriad Pro" w:eastAsia="Calibri" w:hAnsi="Myriad Pro" w:cs="Times New Roman"/>
          <w:sz w:val="26"/>
          <w:szCs w:val="26"/>
        </w:rPr>
        <w:t xml:space="preserve"> </w:t>
      </w:r>
    </w:p>
    <w:tbl>
      <w:tblPr>
        <w:tblW w:w="8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68"/>
        <w:gridCol w:w="1622"/>
        <w:gridCol w:w="2231"/>
      </w:tblGrid>
      <w:tr w:rsidR="00F65587" w:rsidRPr="00237C91" w14:paraId="127717CA" w14:textId="77777777" w:rsidTr="005D3464">
        <w:trPr>
          <w:trHeight w:val="16"/>
          <w:tblHeader/>
          <w:jc w:val="center"/>
        </w:trPr>
        <w:tc>
          <w:tcPr>
            <w:tcW w:w="5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DE79AD" w14:textId="117832B4" w:rsidR="00F65587" w:rsidRPr="00980077" w:rsidRDefault="00F65587" w:rsidP="00974D46">
            <w:pPr>
              <w:spacing w:after="0" w:line="240" w:lineRule="auto"/>
              <w:contextualSpacing/>
              <w:jc w:val="center"/>
              <w:rPr>
                <w:rFonts w:ascii="Myriad Pro" w:eastAsia="Calibri" w:hAnsi="Myriad Pro" w:cs="Times New Roman"/>
                <w:b/>
                <w:bCs/>
                <w:color w:val="FFFFFF" w:themeColor="background1"/>
                <w:sz w:val="24"/>
                <w:szCs w:val="24"/>
              </w:rPr>
            </w:pPr>
            <w:r w:rsidRPr="00980077">
              <w:rPr>
                <w:rFonts w:ascii="Myriad Pro" w:eastAsia="Calibri" w:hAnsi="Myriad Pro" w:cs="Times New Roman"/>
                <w:b/>
                <w:bCs/>
                <w:color w:val="FFFFFF" w:themeColor="background1"/>
                <w:sz w:val="24"/>
                <w:szCs w:val="24"/>
              </w:rPr>
              <w:t>Показатель</w:t>
            </w:r>
          </w:p>
        </w:tc>
        <w:tc>
          <w:tcPr>
            <w:tcW w:w="16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EEAB6E" w14:textId="77777777" w:rsidR="00F65587" w:rsidRPr="00980077" w:rsidRDefault="00F65587" w:rsidP="00974D46">
            <w:pPr>
              <w:spacing w:after="0" w:line="240" w:lineRule="auto"/>
              <w:contextualSpacing/>
              <w:jc w:val="center"/>
              <w:rPr>
                <w:rFonts w:ascii="Myriad Pro" w:eastAsia="Calibri" w:hAnsi="Myriad Pro" w:cs="Times New Roman"/>
                <w:b/>
                <w:bCs/>
                <w:color w:val="FFFFFF" w:themeColor="background1"/>
                <w:sz w:val="24"/>
                <w:szCs w:val="24"/>
              </w:rPr>
            </w:pPr>
            <w:r w:rsidRPr="00980077">
              <w:rPr>
                <w:rFonts w:ascii="Myriad Pro" w:eastAsia="Calibri" w:hAnsi="Myriad Pro" w:cs="Times New Roman"/>
                <w:b/>
                <w:bCs/>
                <w:color w:val="FFFFFF" w:themeColor="background1"/>
                <w:sz w:val="24"/>
                <w:szCs w:val="24"/>
              </w:rPr>
              <w:t>Ед. изм.</w:t>
            </w:r>
          </w:p>
        </w:tc>
        <w:tc>
          <w:tcPr>
            <w:tcW w:w="2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335CAD" w14:textId="77777777" w:rsidR="00F65587" w:rsidRPr="00980077" w:rsidRDefault="00F65587" w:rsidP="00974D46">
            <w:pPr>
              <w:spacing w:after="0" w:line="240" w:lineRule="auto"/>
              <w:contextualSpacing/>
              <w:jc w:val="center"/>
              <w:rPr>
                <w:rFonts w:ascii="Myriad Pro" w:eastAsia="Calibri" w:hAnsi="Myriad Pro" w:cs="Times New Roman"/>
                <w:b/>
                <w:bCs/>
                <w:color w:val="FFFFFF" w:themeColor="background1"/>
                <w:sz w:val="24"/>
                <w:szCs w:val="24"/>
              </w:rPr>
            </w:pPr>
            <w:r w:rsidRPr="00980077">
              <w:rPr>
                <w:rFonts w:ascii="Myriad Pro" w:eastAsia="Calibri" w:hAnsi="Myriad Pro" w:cs="Times New Roman"/>
                <w:b/>
                <w:bCs/>
                <w:color w:val="FFFFFF" w:themeColor="background1"/>
                <w:sz w:val="24"/>
                <w:szCs w:val="24"/>
              </w:rPr>
              <w:t xml:space="preserve">2019 г </w:t>
            </w:r>
            <w:r>
              <w:rPr>
                <w:rFonts w:ascii="Myriad Pro" w:eastAsia="Calibri" w:hAnsi="Myriad Pro" w:cs="Times New Roman"/>
                <w:b/>
                <w:bCs/>
                <w:color w:val="FFFFFF" w:themeColor="background1"/>
                <w:sz w:val="24"/>
                <w:szCs w:val="24"/>
              </w:rPr>
              <w:t>.</w:t>
            </w:r>
          </w:p>
        </w:tc>
      </w:tr>
      <w:tr w:rsidR="00F65587" w:rsidRPr="00237C91" w14:paraId="7BEE2576" w14:textId="77777777" w:rsidTr="005D3464">
        <w:trPr>
          <w:trHeight w:val="16"/>
          <w:jc w:val="center"/>
        </w:trPr>
        <w:tc>
          <w:tcPr>
            <w:tcW w:w="5068" w:type="dxa"/>
            <w:tcBorders>
              <w:top w:val="single" w:sz="4" w:space="0" w:color="FFFFFF" w:themeColor="background1"/>
            </w:tcBorders>
            <w:shd w:val="clear" w:color="auto" w:fill="auto"/>
            <w:vAlign w:val="center"/>
            <w:hideMark/>
          </w:tcPr>
          <w:p w14:paraId="39264065" w14:textId="212354E5" w:rsidR="00F65587" w:rsidRPr="000D3129" w:rsidRDefault="00F65587" w:rsidP="00974D46">
            <w:pPr>
              <w:spacing w:after="0" w:line="240" w:lineRule="auto"/>
              <w:contextualSpacing/>
              <w:rPr>
                <w:rFonts w:ascii="Myriad Pro" w:eastAsia="Calibri" w:hAnsi="Myriad Pro" w:cs="Times New Roman"/>
                <w:sz w:val="24"/>
                <w:szCs w:val="24"/>
              </w:rPr>
            </w:pPr>
            <w:r w:rsidRPr="000D3129">
              <w:rPr>
                <w:rFonts w:ascii="Myriad Pro" w:eastAsia="Calibri" w:hAnsi="Myriad Pro" w:cs="Times New Roman"/>
                <w:sz w:val="24"/>
                <w:szCs w:val="24"/>
              </w:rPr>
              <w:t>Первоначальная стоимость инвестированного капитала – ПИК</w:t>
            </w:r>
          </w:p>
        </w:tc>
        <w:tc>
          <w:tcPr>
            <w:tcW w:w="1622" w:type="dxa"/>
            <w:tcBorders>
              <w:top w:val="single" w:sz="4" w:space="0" w:color="FFFFFF" w:themeColor="background1"/>
            </w:tcBorders>
            <w:shd w:val="clear" w:color="auto" w:fill="auto"/>
            <w:vAlign w:val="center"/>
          </w:tcPr>
          <w:p w14:paraId="0B813ABC" w14:textId="77777777" w:rsidR="00F65587" w:rsidRPr="000D3129" w:rsidRDefault="00F65587" w:rsidP="00974D46">
            <w:pPr>
              <w:spacing w:after="0" w:line="240" w:lineRule="auto"/>
              <w:contextualSpacing/>
              <w:jc w:val="center"/>
              <w:rPr>
                <w:rFonts w:ascii="Myriad Pro" w:eastAsia="Calibri" w:hAnsi="Myriad Pro" w:cs="Times New Roman"/>
                <w:sz w:val="24"/>
                <w:szCs w:val="24"/>
              </w:rPr>
            </w:pPr>
            <w:r w:rsidRPr="000D3129">
              <w:rPr>
                <w:rFonts w:ascii="Myriad Pro" w:eastAsia="Calibri" w:hAnsi="Myriad Pro" w:cs="Times New Roman"/>
                <w:sz w:val="24"/>
                <w:szCs w:val="24"/>
              </w:rPr>
              <w:t>тыс. руб.</w:t>
            </w:r>
          </w:p>
        </w:tc>
        <w:tc>
          <w:tcPr>
            <w:tcW w:w="2231" w:type="dxa"/>
            <w:tcBorders>
              <w:top w:val="single" w:sz="4" w:space="0" w:color="FFFFFF" w:themeColor="background1"/>
            </w:tcBorders>
            <w:shd w:val="clear" w:color="auto" w:fill="auto"/>
            <w:vAlign w:val="center"/>
          </w:tcPr>
          <w:p w14:paraId="77B7022E" w14:textId="77777777" w:rsidR="00F65587" w:rsidRPr="000D3129" w:rsidRDefault="00F65587" w:rsidP="00974D46">
            <w:pPr>
              <w:spacing w:after="0" w:line="240" w:lineRule="auto"/>
              <w:contextualSpacing/>
              <w:jc w:val="center"/>
              <w:rPr>
                <w:rFonts w:ascii="Myriad Pro" w:eastAsia="Calibri" w:hAnsi="Myriad Pro" w:cs="Times New Roman"/>
                <w:sz w:val="24"/>
                <w:szCs w:val="24"/>
              </w:rPr>
            </w:pPr>
            <w:r w:rsidRPr="000D3129">
              <w:rPr>
                <w:rFonts w:ascii="Myriad Pro" w:eastAsia="Calibri" w:hAnsi="Myriad Pro" w:cs="Times New Roman"/>
                <w:sz w:val="24"/>
                <w:szCs w:val="24"/>
              </w:rPr>
              <w:t>63 951 092,67</w:t>
            </w:r>
          </w:p>
          <w:p w14:paraId="42DB8E48" w14:textId="77777777" w:rsidR="00F65587" w:rsidRPr="000D3129" w:rsidRDefault="00F65587" w:rsidP="00974D46">
            <w:pPr>
              <w:spacing w:after="0" w:line="240" w:lineRule="auto"/>
              <w:contextualSpacing/>
              <w:jc w:val="center"/>
              <w:rPr>
                <w:rFonts w:ascii="Myriad Pro" w:eastAsia="Calibri" w:hAnsi="Myriad Pro" w:cs="Times New Roman"/>
                <w:sz w:val="24"/>
                <w:szCs w:val="24"/>
              </w:rPr>
            </w:pPr>
          </w:p>
        </w:tc>
      </w:tr>
      <w:tr w:rsidR="00F65587" w:rsidRPr="00237C91" w14:paraId="26A3B79B" w14:textId="77777777" w:rsidTr="00974D46">
        <w:trPr>
          <w:trHeight w:val="16"/>
          <w:jc w:val="center"/>
        </w:trPr>
        <w:tc>
          <w:tcPr>
            <w:tcW w:w="5068" w:type="dxa"/>
            <w:shd w:val="clear" w:color="auto" w:fill="auto"/>
            <w:noWrap/>
            <w:vAlign w:val="center"/>
          </w:tcPr>
          <w:p w14:paraId="3D95030C" w14:textId="637CAA9C" w:rsidR="00F65587" w:rsidRPr="000D3129" w:rsidRDefault="00F65587" w:rsidP="00974D46">
            <w:pPr>
              <w:spacing w:after="0" w:line="240" w:lineRule="auto"/>
              <w:contextualSpacing/>
              <w:rPr>
                <w:rFonts w:ascii="Myriad Pro" w:eastAsia="Calibri" w:hAnsi="Myriad Pro" w:cs="Times New Roman"/>
                <w:sz w:val="24"/>
                <w:szCs w:val="24"/>
              </w:rPr>
            </w:pPr>
            <w:r w:rsidRPr="000D3129">
              <w:rPr>
                <w:rFonts w:ascii="Myriad Pro" w:eastAsia="Calibri" w:hAnsi="Myriad Pro" w:cs="Times New Roman"/>
                <w:sz w:val="24"/>
                <w:szCs w:val="24"/>
              </w:rPr>
              <w:t>Расходы на финансирование инвестиционной программы</w:t>
            </w:r>
          </w:p>
        </w:tc>
        <w:tc>
          <w:tcPr>
            <w:tcW w:w="1622" w:type="dxa"/>
            <w:shd w:val="clear" w:color="auto" w:fill="auto"/>
            <w:noWrap/>
            <w:vAlign w:val="center"/>
          </w:tcPr>
          <w:p w14:paraId="18A2BE1A" w14:textId="77777777" w:rsidR="00F65587" w:rsidRPr="000D3129" w:rsidRDefault="00F65587" w:rsidP="00974D46">
            <w:pPr>
              <w:spacing w:after="0" w:line="240" w:lineRule="auto"/>
              <w:contextualSpacing/>
              <w:jc w:val="center"/>
              <w:rPr>
                <w:rFonts w:ascii="Myriad Pro" w:eastAsia="Calibri" w:hAnsi="Myriad Pro" w:cs="Times New Roman"/>
                <w:sz w:val="24"/>
                <w:szCs w:val="24"/>
              </w:rPr>
            </w:pPr>
            <w:r w:rsidRPr="000D3129">
              <w:rPr>
                <w:rFonts w:ascii="Myriad Pro" w:eastAsia="Calibri" w:hAnsi="Myriad Pro" w:cs="Times New Roman"/>
                <w:sz w:val="24"/>
                <w:szCs w:val="24"/>
              </w:rPr>
              <w:t>тыс. руб.</w:t>
            </w:r>
          </w:p>
        </w:tc>
        <w:tc>
          <w:tcPr>
            <w:tcW w:w="2231" w:type="dxa"/>
            <w:vAlign w:val="center"/>
          </w:tcPr>
          <w:p w14:paraId="36639DA6" w14:textId="77777777" w:rsidR="00F65587" w:rsidRPr="000D3129" w:rsidRDefault="00F65587" w:rsidP="00974D46">
            <w:pPr>
              <w:spacing w:after="0" w:line="240" w:lineRule="auto"/>
              <w:contextualSpacing/>
              <w:jc w:val="center"/>
              <w:rPr>
                <w:rFonts w:ascii="Myriad Pro" w:eastAsia="Calibri" w:hAnsi="Myriad Pro" w:cs="Times New Roman"/>
                <w:sz w:val="24"/>
                <w:szCs w:val="24"/>
              </w:rPr>
            </w:pPr>
            <w:r w:rsidRPr="000D3129">
              <w:rPr>
                <w:rFonts w:ascii="Myriad Pro" w:eastAsia="Calibri" w:hAnsi="Myriad Pro" w:cs="Times New Roman"/>
                <w:sz w:val="24"/>
                <w:szCs w:val="24"/>
              </w:rPr>
              <w:t>16 366 362,22</w:t>
            </w:r>
          </w:p>
        </w:tc>
      </w:tr>
      <w:tr w:rsidR="00F65587" w:rsidRPr="00237C91" w14:paraId="4F2EF48F" w14:textId="77777777" w:rsidTr="00974D46">
        <w:trPr>
          <w:trHeight w:val="16"/>
          <w:jc w:val="center"/>
        </w:trPr>
        <w:tc>
          <w:tcPr>
            <w:tcW w:w="5068" w:type="dxa"/>
            <w:shd w:val="clear" w:color="auto" w:fill="auto"/>
            <w:noWrap/>
            <w:vAlign w:val="center"/>
          </w:tcPr>
          <w:p w14:paraId="0EBA62C4" w14:textId="40A9FF35" w:rsidR="00F65587" w:rsidRPr="000D3129" w:rsidRDefault="00F65587" w:rsidP="00974D46">
            <w:pPr>
              <w:spacing w:after="0" w:line="240" w:lineRule="auto"/>
              <w:contextualSpacing/>
              <w:rPr>
                <w:rFonts w:ascii="Myriad Pro" w:eastAsia="Calibri" w:hAnsi="Myriad Pro" w:cs="Times New Roman"/>
                <w:sz w:val="24"/>
                <w:szCs w:val="24"/>
              </w:rPr>
            </w:pPr>
            <w:r w:rsidRPr="000D3129">
              <w:rPr>
                <w:rFonts w:ascii="Myriad Pro" w:eastAsia="Calibri" w:hAnsi="Myriad Pro" w:cs="Times New Roman"/>
                <w:sz w:val="24"/>
                <w:szCs w:val="24"/>
              </w:rPr>
              <w:t>Стоимость фактически введенных объектов в каждом году</w:t>
            </w:r>
          </w:p>
        </w:tc>
        <w:tc>
          <w:tcPr>
            <w:tcW w:w="1622" w:type="dxa"/>
            <w:shd w:val="clear" w:color="auto" w:fill="auto"/>
            <w:noWrap/>
            <w:vAlign w:val="center"/>
          </w:tcPr>
          <w:p w14:paraId="1F6BB42D" w14:textId="77777777" w:rsidR="00F65587" w:rsidRPr="000D3129" w:rsidRDefault="00F65587" w:rsidP="00974D46">
            <w:pPr>
              <w:spacing w:after="0" w:line="240" w:lineRule="auto"/>
              <w:contextualSpacing/>
              <w:jc w:val="center"/>
              <w:rPr>
                <w:rFonts w:ascii="Myriad Pro" w:eastAsia="Calibri" w:hAnsi="Myriad Pro" w:cs="Times New Roman"/>
                <w:sz w:val="24"/>
                <w:szCs w:val="24"/>
              </w:rPr>
            </w:pPr>
            <w:r w:rsidRPr="000D3129">
              <w:rPr>
                <w:rFonts w:ascii="Myriad Pro" w:eastAsia="Calibri" w:hAnsi="Myriad Pro" w:cs="Times New Roman"/>
                <w:sz w:val="24"/>
                <w:szCs w:val="24"/>
              </w:rPr>
              <w:t>тыс. руб.</w:t>
            </w:r>
          </w:p>
        </w:tc>
        <w:tc>
          <w:tcPr>
            <w:tcW w:w="2231" w:type="dxa"/>
            <w:vAlign w:val="center"/>
          </w:tcPr>
          <w:p w14:paraId="01EBD3F4" w14:textId="77777777" w:rsidR="00F65587" w:rsidRPr="000D3129" w:rsidRDefault="00F65587" w:rsidP="00974D46">
            <w:pPr>
              <w:spacing w:after="0" w:line="240" w:lineRule="auto"/>
              <w:contextualSpacing/>
              <w:jc w:val="center"/>
              <w:rPr>
                <w:rFonts w:ascii="Myriad Pro" w:eastAsia="Calibri" w:hAnsi="Myriad Pro" w:cs="Times New Roman"/>
                <w:sz w:val="24"/>
                <w:szCs w:val="24"/>
              </w:rPr>
            </w:pPr>
            <w:r w:rsidRPr="000D3129">
              <w:rPr>
                <w:rFonts w:ascii="Myriad Pro" w:eastAsia="Calibri" w:hAnsi="Myriad Pro" w:cs="Times New Roman"/>
                <w:sz w:val="24"/>
                <w:szCs w:val="24"/>
              </w:rPr>
              <w:t>17 548 815,89</w:t>
            </w:r>
          </w:p>
        </w:tc>
      </w:tr>
      <w:tr w:rsidR="00F65587" w:rsidRPr="00237C91" w14:paraId="23B5A41D" w14:textId="77777777" w:rsidTr="00974D46">
        <w:trPr>
          <w:trHeight w:val="364"/>
          <w:jc w:val="center"/>
        </w:trPr>
        <w:tc>
          <w:tcPr>
            <w:tcW w:w="5068" w:type="dxa"/>
            <w:shd w:val="clear" w:color="auto" w:fill="auto"/>
            <w:noWrap/>
            <w:vAlign w:val="center"/>
          </w:tcPr>
          <w:p w14:paraId="6D4A82A7" w14:textId="54B07A9B" w:rsidR="00F65587" w:rsidRPr="00980077" w:rsidRDefault="00F65587" w:rsidP="00974D46">
            <w:pPr>
              <w:spacing w:after="0" w:line="240" w:lineRule="auto"/>
              <w:contextualSpacing/>
              <w:rPr>
                <w:rFonts w:ascii="Myriad Pro" w:eastAsia="Calibri" w:hAnsi="Myriad Pro" w:cs="Times New Roman"/>
                <w:sz w:val="24"/>
                <w:szCs w:val="24"/>
              </w:rPr>
            </w:pPr>
            <w:r w:rsidRPr="00980077">
              <w:rPr>
                <w:rFonts w:ascii="Myriad Pro" w:eastAsia="Calibri" w:hAnsi="Myriad Pro" w:cs="Times New Roman"/>
                <w:sz w:val="24"/>
                <w:szCs w:val="24"/>
              </w:rPr>
              <w:t>Физический износ – ИИК</w:t>
            </w:r>
          </w:p>
        </w:tc>
        <w:tc>
          <w:tcPr>
            <w:tcW w:w="1622" w:type="dxa"/>
            <w:shd w:val="clear" w:color="auto" w:fill="auto"/>
            <w:noWrap/>
            <w:vAlign w:val="center"/>
          </w:tcPr>
          <w:p w14:paraId="5E833508" w14:textId="77777777" w:rsidR="00F65587" w:rsidRPr="00980077" w:rsidRDefault="00F65587" w:rsidP="00974D46">
            <w:pPr>
              <w:spacing w:after="0" w:line="240" w:lineRule="auto"/>
              <w:contextualSpacing/>
              <w:jc w:val="center"/>
              <w:rPr>
                <w:rFonts w:ascii="Myriad Pro" w:eastAsia="Calibri" w:hAnsi="Myriad Pro" w:cs="Times New Roman"/>
                <w:sz w:val="24"/>
                <w:szCs w:val="24"/>
              </w:rPr>
            </w:pPr>
            <w:r w:rsidRPr="00980077">
              <w:rPr>
                <w:rFonts w:ascii="Myriad Pro" w:eastAsia="Calibri" w:hAnsi="Myriad Pro" w:cs="Times New Roman"/>
                <w:sz w:val="24"/>
                <w:szCs w:val="24"/>
              </w:rPr>
              <w:t>%</w:t>
            </w:r>
          </w:p>
        </w:tc>
        <w:tc>
          <w:tcPr>
            <w:tcW w:w="2231" w:type="dxa"/>
            <w:vAlign w:val="center"/>
          </w:tcPr>
          <w:p w14:paraId="6A965131" w14:textId="77777777" w:rsidR="00F65587" w:rsidRPr="00980077" w:rsidRDefault="00F65587" w:rsidP="00974D46">
            <w:pPr>
              <w:spacing w:after="0" w:line="240" w:lineRule="auto"/>
              <w:contextualSpacing/>
              <w:jc w:val="center"/>
              <w:rPr>
                <w:rFonts w:ascii="Myriad Pro" w:eastAsia="Calibri" w:hAnsi="Myriad Pro" w:cs="Times New Roman"/>
                <w:sz w:val="24"/>
                <w:szCs w:val="24"/>
              </w:rPr>
            </w:pPr>
            <w:r w:rsidRPr="00980077">
              <w:rPr>
                <w:rFonts w:ascii="Myriad Pro" w:eastAsia="Calibri" w:hAnsi="Myriad Pro" w:cs="Times New Roman"/>
                <w:sz w:val="24"/>
                <w:szCs w:val="24"/>
              </w:rPr>
              <w:t>52</w:t>
            </w:r>
          </w:p>
        </w:tc>
      </w:tr>
      <w:tr w:rsidR="00F65587" w:rsidRPr="00237C91" w14:paraId="69A436DF" w14:textId="77777777" w:rsidTr="00974D46">
        <w:trPr>
          <w:trHeight w:val="16"/>
          <w:jc w:val="center"/>
        </w:trPr>
        <w:tc>
          <w:tcPr>
            <w:tcW w:w="5068" w:type="dxa"/>
            <w:shd w:val="clear" w:color="auto" w:fill="auto"/>
            <w:noWrap/>
            <w:vAlign w:val="center"/>
          </w:tcPr>
          <w:p w14:paraId="77FD61A8" w14:textId="115C6ACC" w:rsidR="00F65587" w:rsidRPr="00980077" w:rsidRDefault="00F65587" w:rsidP="00974D46">
            <w:pPr>
              <w:spacing w:after="0" w:line="240" w:lineRule="auto"/>
              <w:contextualSpacing/>
              <w:rPr>
                <w:rFonts w:ascii="Myriad Pro" w:eastAsia="Calibri" w:hAnsi="Myriad Pro" w:cs="Times New Roman"/>
                <w:sz w:val="24"/>
                <w:szCs w:val="24"/>
              </w:rPr>
            </w:pPr>
            <w:r w:rsidRPr="00980077">
              <w:rPr>
                <w:rFonts w:ascii="Myriad Pro" w:eastAsia="Calibri" w:hAnsi="Myriad Pro" w:cs="Times New Roman"/>
                <w:sz w:val="24"/>
                <w:szCs w:val="24"/>
              </w:rPr>
              <w:t>Период возврата</w:t>
            </w:r>
          </w:p>
        </w:tc>
        <w:tc>
          <w:tcPr>
            <w:tcW w:w="1622" w:type="dxa"/>
            <w:shd w:val="clear" w:color="auto" w:fill="auto"/>
            <w:noWrap/>
            <w:vAlign w:val="center"/>
          </w:tcPr>
          <w:p w14:paraId="4E98539B" w14:textId="77777777" w:rsidR="00F65587" w:rsidRPr="00980077" w:rsidRDefault="00F65587" w:rsidP="00974D46">
            <w:pPr>
              <w:spacing w:after="0" w:line="240" w:lineRule="auto"/>
              <w:contextualSpacing/>
              <w:jc w:val="center"/>
              <w:rPr>
                <w:rFonts w:ascii="Myriad Pro" w:eastAsia="Calibri" w:hAnsi="Myriad Pro" w:cs="Times New Roman"/>
                <w:sz w:val="24"/>
                <w:szCs w:val="24"/>
              </w:rPr>
            </w:pPr>
            <w:r w:rsidRPr="00980077">
              <w:rPr>
                <w:rFonts w:ascii="Myriad Pro" w:eastAsia="Calibri" w:hAnsi="Myriad Pro" w:cs="Times New Roman"/>
                <w:sz w:val="24"/>
                <w:szCs w:val="24"/>
              </w:rPr>
              <w:t>лет</w:t>
            </w:r>
          </w:p>
        </w:tc>
        <w:tc>
          <w:tcPr>
            <w:tcW w:w="2231" w:type="dxa"/>
            <w:vAlign w:val="center"/>
          </w:tcPr>
          <w:p w14:paraId="44CC389A" w14:textId="77777777" w:rsidR="00F65587" w:rsidRPr="00980077" w:rsidRDefault="00F65587" w:rsidP="00974D46">
            <w:pPr>
              <w:spacing w:after="0" w:line="240" w:lineRule="auto"/>
              <w:contextualSpacing/>
              <w:jc w:val="center"/>
              <w:rPr>
                <w:rFonts w:ascii="Myriad Pro" w:eastAsia="Calibri" w:hAnsi="Myriad Pro" w:cs="Times New Roman"/>
                <w:sz w:val="24"/>
                <w:szCs w:val="24"/>
              </w:rPr>
            </w:pPr>
            <w:r w:rsidRPr="00980077">
              <w:rPr>
                <w:rFonts w:ascii="Myriad Pro" w:eastAsia="Calibri" w:hAnsi="Myriad Pro" w:cs="Times New Roman"/>
                <w:sz w:val="24"/>
                <w:szCs w:val="24"/>
              </w:rPr>
              <w:t>35</w:t>
            </w:r>
          </w:p>
        </w:tc>
      </w:tr>
      <w:tr w:rsidR="00F65587" w:rsidRPr="00237C91" w14:paraId="7DD029B4" w14:textId="77777777" w:rsidTr="00974D46">
        <w:trPr>
          <w:trHeight w:val="16"/>
          <w:jc w:val="center"/>
        </w:trPr>
        <w:tc>
          <w:tcPr>
            <w:tcW w:w="5068" w:type="dxa"/>
            <w:shd w:val="clear" w:color="auto" w:fill="auto"/>
            <w:noWrap/>
            <w:vAlign w:val="center"/>
          </w:tcPr>
          <w:p w14:paraId="548F6C73" w14:textId="2179C976" w:rsidR="00F65587" w:rsidRPr="00980077" w:rsidRDefault="00F65587" w:rsidP="00974D46">
            <w:pPr>
              <w:spacing w:after="0" w:line="240" w:lineRule="auto"/>
              <w:contextualSpacing/>
              <w:rPr>
                <w:rFonts w:ascii="Myriad Pro" w:eastAsia="Calibri" w:hAnsi="Myriad Pro" w:cs="Times New Roman"/>
                <w:sz w:val="24"/>
                <w:szCs w:val="24"/>
              </w:rPr>
            </w:pPr>
            <w:r w:rsidRPr="00980077">
              <w:rPr>
                <w:rFonts w:ascii="Myriad Pro" w:eastAsia="Calibri" w:hAnsi="Myriad Pro" w:cs="Times New Roman"/>
                <w:sz w:val="24"/>
                <w:szCs w:val="24"/>
              </w:rPr>
              <w:t>Период возврата с учетом ИИК</w:t>
            </w:r>
          </w:p>
        </w:tc>
        <w:tc>
          <w:tcPr>
            <w:tcW w:w="1622" w:type="dxa"/>
            <w:shd w:val="clear" w:color="auto" w:fill="auto"/>
            <w:noWrap/>
            <w:vAlign w:val="center"/>
          </w:tcPr>
          <w:p w14:paraId="1D40482E" w14:textId="77777777" w:rsidR="00F65587" w:rsidRPr="00980077" w:rsidRDefault="00F65587" w:rsidP="00974D46">
            <w:pPr>
              <w:spacing w:after="0" w:line="240" w:lineRule="auto"/>
              <w:contextualSpacing/>
              <w:jc w:val="center"/>
              <w:rPr>
                <w:rFonts w:ascii="Myriad Pro" w:eastAsia="Calibri" w:hAnsi="Myriad Pro" w:cs="Times New Roman"/>
                <w:sz w:val="24"/>
                <w:szCs w:val="24"/>
              </w:rPr>
            </w:pPr>
            <w:r w:rsidRPr="00980077">
              <w:rPr>
                <w:rFonts w:ascii="Myriad Pro" w:eastAsia="Calibri" w:hAnsi="Myriad Pro" w:cs="Times New Roman"/>
                <w:sz w:val="24"/>
                <w:szCs w:val="24"/>
              </w:rPr>
              <w:t>лет</w:t>
            </w:r>
          </w:p>
        </w:tc>
        <w:tc>
          <w:tcPr>
            <w:tcW w:w="2231" w:type="dxa"/>
            <w:vAlign w:val="center"/>
          </w:tcPr>
          <w:p w14:paraId="461DBC5E" w14:textId="77777777" w:rsidR="00F65587" w:rsidRPr="00980077" w:rsidRDefault="00F65587" w:rsidP="00974D46">
            <w:pPr>
              <w:spacing w:after="0" w:line="240" w:lineRule="auto"/>
              <w:contextualSpacing/>
              <w:jc w:val="center"/>
              <w:rPr>
                <w:rFonts w:ascii="Myriad Pro" w:eastAsia="Calibri" w:hAnsi="Myriad Pro" w:cs="Times New Roman"/>
                <w:sz w:val="24"/>
                <w:szCs w:val="24"/>
              </w:rPr>
            </w:pPr>
            <w:r w:rsidRPr="00980077">
              <w:rPr>
                <w:rFonts w:ascii="Myriad Pro" w:eastAsia="Calibri" w:hAnsi="Myriad Pro" w:cs="Times New Roman"/>
                <w:sz w:val="24"/>
                <w:szCs w:val="24"/>
              </w:rPr>
              <w:t>17</w:t>
            </w:r>
          </w:p>
        </w:tc>
      </w:tr>
      <w:tr w:rsidR="00F65587" w:rsidRPr="00237C91" w14:paraId="4B4DE534" w14:textId="77777777" w:rsidTr="00974D46">
        <w:trPr>
          <w:trHeight w:val="16"/>
          <w:jc w:val="center"/>
        </w:trPr>
        <w:tc>
          <w:tcPr>
            <w:tcW w:w="5068" w:type="dxa"/>
            <w:shd w:val="clear" w:color="auto" w:fill="auto"/>
            <w:noWrap/>
            <w:vAlign w:val="center"/>
          </w:tcPr>
          <w:p w14:paraId="72438258" w14:textId="583273EE" w:rsidR="00F65587" w:rsidRPr="006A60E1" w:rsidRDefault="00F65587" w:rsidP="00974D46">
            <w:pPr>
              <w:spacing w:after="0" w:line="240" w:lineRule="auto"/>
              <w:contextualSpacing/>
              <w:rPr>
                <w:rFonts w:ascii="Myriad Pro" w:eastAsia="Calibri" w:hAnsi="Myriad Pro" w:cs="Times New Roman"/>
                <w:b/>
                <w:bCs/>
                <w:sz w:val="24"/>
                <w:szCs w:val="24"/>
              </w:rPr>
            </w:pPr>
            <w:r w:rsidRPr="006A60E1">
              <w:rPr>
                <w:rFonts w:ascii="Myriad Pro" w:eastAsia="Calibri" w:hAnsi="Myriad Pro" w:cs="Times New Roman"/>
                <w:b/>
                <w:bCs/>
                <w:sz w:val="24"/>
                <w:szCs w:val="24"/>
              </w:rPr>
              <w:t>Расчет возврата капитала, в том числе</w:t>
            </w:r>
          </w:p>
        </w:tc>
        <w:tc>
          <w:tcPr>
            <w:tcW w:w="1622" w:type="dxa"/>
            <w:shd w:val="clear" w:color="auto" w:fill="auto"/>
            <w:noWrap/>
            <w:vAlign w:val="center"/>
          </w:tcPr>
          <w:p w14:paraId="22EC5DCF" w14:textId="77777777" w:rsidR="00F65587" w:rsidRPr="006A60E1" w:rsidRDefault="00F65587" w:rsidP="00974D46">
            <w:pPr>
              <w:spacing w:after="0" w:line="240" w:lineRule="auto"/>
              <w:contextualSpacing/>
              <w:jc w:val="center"/>
              <w:rPr>
                <w:rFonts w:ascii="Myriad Pro" w:eastAsia="Calibri" w:hAnsi="Myriad Pro" w:cs="Times New Roman"/>
                <w:b/>
                <w:bCs/>
                <w:sz w:val="24"/>
                <w:szCs w:val="24"/>
              </w:rPr>
            </w:pPr>
            <w:r w:rsidRPr="006A60E1">
              <w:rPr>
                <w:rFonts w:ascii="Myriad Pro" w:eastAsia="Calibri" w:hAnsi="Myriad Pro" w:cs="Times New Roman"/>
                <w:sz w:val="24"/>
                <w:szCs w:val="24"/>
              </w:rPr>
              <w:t>тыс. руб.</w:t>
            </w:r>
          </w:p>
        </w:tc>
        <w:tc>
          <w:tcPr>
            <w:tcW w:w="2231" w:type="dxa"/>
            <w:vAlign w:val="center"/>
          </w:tcPr>
          <w:p w14:paraId="60D7A125" w14:textId="77777777" w:rsidR="00F65587" w:rsidRPr="00237C91" w:rsidRDefault="00F65587" w:rsidP="00974D46">
            <w:pPr>
              <w:spacing w:after="0" w:line="240" w:lineRule="auto"/>
              <w:contextualSpacing/>
              <w:jc w:val="center"/>
              <w:rPr>
                <w:rFonts w:ascii="Myriad Pro" w:eastAsia="Calibri" w:hAnsi="Myriad Pro" w:cs="Times New Roman"/>
                <w:b/>
                <w:bCs/>
                <w:color w:val="FF0000"/>
                <w:sz w:val="24"/>
                <w:szCs w:val="24"/>
              </w:rPr>
            </w:pPr>
            <w:r w:rsidRPr="00980077">
              <w:rPr>
                <w:rFonts w:ascii="Myriad Pro" w:eastAsia="Calibri" w:hAnsi="Myriad Pro" w:cs="Times New Roman"/>
                <w:b/>
                <w:bCs/>
                <w:sz w:val="24"/>
                <w:szCs w:val="24"/>
              </w:rPr>
              <w:t>4 664 709,42</w:t>
            </w:r>
          </w:p>
        </w:tc>
      </w:tr>
      <w:tr w:rsidR="00F65587" w:rsidRPr="00237C91" w14:paraId="632A62E2" w14:textId="77777777" w:rsidTr="00974D46">
        <w:trPr>
          <w:trHeight w:val="16"/>
          <w:jc w:val="center"/>
        </w:trPr>
        <w:tc>
          <w:tcPr>
            <w:tcW w:w="5068" w:type="dxa"/>
            <w:shd w:val="clear" w:color="auto" w:fill="auto"/>
            <w:noWrap/>
            <w:vAlign w:val="center"/>
          </w:tcPr>
          <w:p w14:paraId="7E7C8123" w14:textId="229656EA" w:rsidR="00F65587" w:rsidRPr="000F03C2" w:rsidRDefault="00F65587" w:rsidP="00974D46">
            <w:pPr>
              <w:spacing w:after="0" w:line="240" w:lineRule="auto"/>
              <w:contextualSpacing/>
              <w:rPr>
                <w:rFonts w:ascii="Myriad Pro" w:eastAsia="Calibri" w:hAnsi="Myriad Pro" w:cs="Times New Roman"/>
                <w:sz w:val="24"/>
                <w:szCs w:val="24"/>
              </w:rPr>
            </w:pPr>
            <w:r w:rsidRPr="000F03C2">
              <w:rPr>
                <w:rFonts w:ascii="Myriad Pro" w:eastAsia="Calibri" w:hAnsi="Myriad Pro"/>
                <w:sz w:val="24"/>
                <w:szCs w:val="24"/>
              </w:rPr>
              <w:t>Возврат «старого» капитала</w:t>
            </w:r>
          </w:p>
        </w:tc>
        <w:tc>
          <w:tcPr>
            <w:tcW w:w="1622" w:type="dxa"/>
            <w:shd w:val="clear" w:color="auto" w:fill="auto"/>
            <w:noWrap/>
            <w:vAlign w:val="center"/>
          </w:tcPr>
          <w:p w14:paraId="09731EEB" w14:textId="77777777" w:rsidR="00F65587" w:rsidRPr="000F03C2" w:rsidRDefault="00F65587" w:rsidP="00974D46">
            <w:pPr>
              <w:spacing w:after="0" w:line="240" w:lineRule="auto"/>
              <w:contextualSpacing/>
              <w:jc w:val="center"/>
              <w:rPr>
                <w:rFonts w:ascii="Myriad Pro" w:eastAsia="Calibri" w:hAnsi="Myriad Pro" w:cs="Times New Roman"/>
                <w:sz w:val="24"/>
                <w:szCs w:val="24"/>
                <w:lang w:val="en-US"/>
              </w:rPr>
            </w:pPr>
            <w:r w:rsidRPr="000F03C2">
              <w:rPr>
                <w:rFonts w:ascii="Myriad Pro" w:eastAsia="Calibri" w:hAnsi="Myriad Pro" w:cs="Times New Roman"/>
                <w:sz w:val="24"/>
                <w:szCs w:val="24"/>
              </w:rPr>
              <w:t>тыс. руб.</w:t>
            </w:r>
          </w:p>
        </w:tc>
        <w:tc>
          <w:tcPr>
            <w:tcW w:w="2231" w:type="dxa"/>
            <w:vAlign w:val="center"/>
          </w:tcPr>
          <w:p w14:paraId="2075D2F2" w14:textId="77777777" w:rsidR="00F65587" w:rsidRPr="000F03C2" w:rsidRDefault="00F65587" w:rsidP="00974D46">
            <w:pPr>
              <w:spacing w:after="0" w:line="240" w:lineRule="auto"/>
              <w:contextualSpacing/>
              <w:jc w:val="center"/>
              <w:rPr>
                <w:rFonts w:ascii="Myriad Pro" w:eastAsia="Calibri" w:hAnsi="Myriad Pro" w:cs="Times New Roman"/>
                <w:sz w:val="24"/>
                <w:szCs w:val="24"/>
              </w:rPr>
            </w:pPr>
            <w:r w:rsidRPr="000F03C2">
              <w:rPr>
                <w:rFonts w:ascii="Myriad Pro" w:eastAsia="Calibri" w:hAnsi="Myriad Pro" w:cs="Times New Roman"/>
                <w:sz w:val="24"/>
                <w:szCs w:val="24"/>
              </w:rPr>
              <w:t>2 837 535,37</w:t>
            </w:r>
          </w:p>
        </w:tc>
      </w:tr>
      <w:tr w:rsidR="00F65587" w:rsidRPr="00237C91" w14:paraId="677AFB47" w14:textId="77777777" w:rsidTr="00974D46">
        <w:trPr>
          <w:trHeight w:val="617"/>
          <w:jc w:val="center"/>
        </w:trPr>
        <w:tc>
          <w:tcPr>
            <w:tcW w:w="5068" w:type="dxa"/>
            <w:shd w:val="clear" w:color="auto" w:fill="auto"/>
            <w:noWrap/>
            <w:vAlign w:val="center"/>
          </w:tcPr>
          <w:p w14:paraId="6C205130" w14:textId="77777777" w:rsidR="00F65587" w:rsidRPr="000F03C2" w:rsidRDefault="00F65587" w:rsidP="00974D46">
            <w:pPr>
              <w:spacing w:after="0" w:line="240" w:lineRule="auto"/>
              <w:contextualSpacing/>
              <w:rPr>
                <w:rFonts w:ascii="Myriad Pro" w:eastAsia="Calibri" w:hAnsi="Myriad Pro"/>
                <w:sz w:val="24"/>
                <w:szCs w:val="24"/>
              </w:rPr>
            </w:pPr>
            <w:r w:rsidRPr="000F03C2">
              <w:rPr>
                <w:rFonts w:ascii="Myriad Pro" w:eastAsia="Calibri" w:hAnsi="Myriad Pro"/>
                <w:sz w:val="24"/>
                <w:szCs w:val="24"/>
              </w:rPr>
              <w:t>Возврат «новых» инвестиций (согласно ИПР)</w:t>
            </w:r>
          </w:p>
        </w:tc>
        <w:tc>
          <w:tcPr>
            <w:tcW w:w="1622" w:type="dxa"/>
            <w:shd w:val="clear" w:color="auto" w:fill="auto"/>
            <w:noWrap/>
            <w:vAlign w:val="center"/>
          </w:tcPr>
          <w:p w14:paraId="2ED79D84" w14:textId="77777777" w:rsidR="00F65587" w:rsidRPr="000F03C2" w:rsidRDefault="00F65587" w:rsidP="00974D46">
            <w:pPr>
              <w:spacing w:after="0" w:line="240" w:lineRule="auto"/>
              <w:contextualSpacing/>
              <w:jc w:val="center"/>
              <w:rPr>
                <w:rFonts w:ascii="Myriad Pro" w:eastAsia="Calibri" w:hAnsi="Myriad Pro" w:cs="Times New Roman"/>
                <w:sz w:val="24"/>
                <w:szCs w:val="24"/>
              </w:rPr>
            </w:pPr>
            <w:r w:rsidRPr="000F03C2">
              <w:rPr>
                <w:rFonts w:ascii="Myriad Pro" w:eastAsia="Calibri" w:hAnsi="Myriad Pro" w:cs="Times New Roman"/>
                <w:sz w:val="24"/>
                <w:szCs w:val="24"/>
              </w:rPr>
              <w:t>тыс. руб.</w:t>
            </w:r>
          </w:p>
        </w:tc>
        <w:tc>
          <w:tcPr>
            <w:tcW w:w="2231" w:type="dxa"/>
            <w:vAlign w:val="center"/>
          </w:tcPr>
          <w:p w14:paraId="20C2AD31" w14:textId="77777777" w:rsidR="00F65587" w:rsidRPr="000F03C2" w:rsidRDefault="00F65587" w:rsidP="00974D46">
            <w:pPr>
              <w:spacing w:after="0" w:line="240" w:lineRule="auto"/>
              <w:contextualSpacing/>
              <w:jc w:val="center"/>
              <w:rPr>
                <w:rFonts w:ascii="Myriad Pro" w:eastAsia="Calibri" w:hAnsi="Myriad Pro" w:cs="Times New Roman"/>
                <w:sz w:val="24"/>
                <w:szCs w:val="24"/>
              </w:rPr>
            </w:pPr>
            <w:r w:rsidRPr="000F03C2">
              <w:rPr>
                <w:rFonts w:ascii="Myriad Pro" w:eastAsia="Calibri" w:hAnsi="Myriad Pro" w:cs="Times New Roman"/>
                <w:sz w:val="24"/>
                <w:szCs w:val="24"/>
              </w:rPr>
              <w:t>1 827 174,05</w:t>
            </w:r>
          </w:p>
        </w:tc>
      </w:tr>
    </w:tbl>
    <w:p w14:paraId="7406C1C2" w14:textId="77777777" w:rsidR="00F65587" w:rsidRDefault="00F65587" w:rsidP="00F65587">
      <w:pPr>
        <w:spacing w:after="0" w:line="360" w:lineRule="auto"/>
        <w:ind w:firstLine="567"/>
        <w:contextualSpacing/>
        <w:jc w:val="both"/>
        <w:rPr>
          <w:rFonts w:ascii="Myriad Pro" w:eastAsia="Calibri" w:hAnsi="Myriad Pro" w:cs="Times New Roman"/>
          <w:sz w:val="26"/>
          <w:szCs w:val="26"/>
        </w:rPr>
      </w:pPr>
    </w:p>
    <w:p w14:paraId="4CF4573C" w14:textId="027005E1" w:rsidR="00F65587" w:rsidRDefault="00F65587" w:rsidP="008D5C6C">
      <w:pPr>
        <w:spacing w:after="0" w:line="360" w:lineRule="auto"/>
        <w:jc w:val="center"/>
        <w:rPr>
          <w:rFonts w:ascii="Myriad Pro" w:eastAsia="Calibri" w:hAnsi="Myriad Pro" w:cs="Times New Roman"/>
          <w:sz w:val="26"/>
          <w:szCs w:val="26"/>
        </w:rPr>
      </w:pPr>
      <w:r w:rsidRPr="008D5C6C">
        <w:rPr>
          <w:rFonts w:ascii="Myriad Pro" w:eastAsia="Calibri" w:hAnsi="Myriad Pro" w:cs="Times New Roman"/>
          <w:b/>
          <w:bCs/>
          <w:sz w:val="26"/>
          <w:szCs w:val="26"/>
        </w:rPr>
        <w:t xml:space="preserve">Расчет дохода на инвестированный капитал ПАО «Ленэнерго» на 2019 год в соответствии с тарифной заявкой </w:t>
      </w: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8"/>
        <w:gridCol w:w="1688"/>
        <w:gridCol w:w="2321"/>
      </w:tblGrid>
      <w:tr w:rsidR="00F65587" w:rsidRPr="00237C91" w14:paraId="008D294D" w14:textId="77777777" w:rsidTr="005D3464">
        <w:trPr>
          <w:trHeight w:val="37"/>
          <w:tblHeader/>
        </w:trPr>
        <w:tc>
          <w:tcPr>
            <w:tcW w:w="5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127298" w14:textId="6782A262" w:rsidR="00F65587" w:rsidRPr="006A60E1" w:rsidRDefault="00F65587" w:rsidP="00974D46">
            <w:pPr>
              <w:spacing w:after="0" w:line="240" w:lineRule="auto"/>
              <w:contextualSpacing/>
              <w:jc w:val="center"/>
              <w:rPr>
                <w:rFonts w:ascii="Myriad Pro" w:eastAsia="Calibri" w:hAnsi="Myriad Pro" w:cs="Times New Roman"/>
                <w:b/>
                <w:bCs/>
                <w:color w:val="FFFFFF" w:themeColor="background1"/>
                <w:sz w:val="24"/>
                <w:szCs w:val="24"/>
              </w:rPr>
            </w:pPr>
            <w:r w:rsidRPr="006A60E1">
              <w:rPr>
                <w:rFonts w:ascii="Myriad Pro" w:eastAsia="Calibri" w:hAnsi="Myriad Pro" w:cs="Times New Roman"/>
                <w:b/>
                <w:bCs/>
                <w:color w:val="FFFFFF" w:themeColor="background1"/>
                <w:sz w:val="24"/>
                <w:szCs w:val="24"/>
              </w:rPr>
              <w:t>Показатель</w:t>
            </w:r>
          </w:p>
        </w:tc>
        <w:tc>
          <w:tcPr>
            <w:tcW w:w="16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C32F9F" w14:textId="77777777" w:rsidR="00F65587" w:rsidRPr="006A60E1" w:rsidRDefault="00F65587" w:rsidP="00974D46">
            <w:pPr>
              <w:spacing w:after="0" w:line="240" w:lineRule="auto"/>
              <w:contextualSpacing/>
              <w:jc w:val="center"/>
              <w:rPr>
                <w:rFonts w:ascii="Myriad Pro" w:eastAsia="Calibri" w:hAnsi="Myriad Pro" w:cs="Times New Roman"/>
                <w:b/>
                <w:bCs/>
                <w:color w:val="FFFFFF" w:themeColor="background1"/>
                <w:sz w:val="24"/>
                <w:szCs w:val="24"/>
              </w:rPr>
            </w:pPr>
            <w:r w:rsidRPr="006A60E1">
              <w:rPr>
                <w:rFonts w:ascii="Myriad Pro" w:eastAsia="Calibri" w:hAnsi="Myriad Pro" w:cs="Times New Roman"/>
                <w:b/>
                <w:bCs/>
                <w:color w:val="FFFFFF" w:themeColor="background1"/>
                <w:sz w:val="24"/>
                <w:szCs w:val="24"/>
              </w:rPr>
              <w:t>Ед. изм.</w:t>
            </w:r>
          </w:p>
        </w:tc>
        <w:tc>
          <w:tcPr>
            <w:tcW w:w="23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06D102" w14:textId="77777777" w:rsidR="00F65587" w:rsidRPr="006A60E1" w:rsidRDefault="00F65587" w:rsidP="00974D46">
            <w:pPr>
              <w:spacing w:after="0" w:line="240" w:lineRule="auto"/>
              <w:contextualSpacing/>
              <w:jc w:val="center"/>
              <w:rPr>
                <w:rFonts w:ascii="Myriad Pro" w:eastAsia="Calibri" w:hAnsi="Myriad Pro" w:cs="Times New Roman"/>
                <w:b/>
                <w:bCs/>
                <w:color w:val="FFFFFF" w:themeColor="background1"/>
                <w:sz w:val="24"/>
                <w:szCs w:val="24"/>
              </w:rPr>
            </w:pPr>
            <w:r w:rsidRPr="006A60E1">
              <w:rPr>
                <w:rFonts w:ascii="Myriad Pro" w:eastAsia="Calibri" w:hAnsi="Myriad Pro" w:cs="Times New Roman"/>
                <w:b/>
                <w:bCs/>
                <w:color w:val="FFFFFF" w:themeColor="background1"/>
                <w:sz w:val="24"/>
                <w:szCs w:val="24"/>
              </w:rPr>
              <w:t xml:space="preserve">2019 г </w:t>
            </w:r>
            <w:r>
              <w:rPr>
                <w:rFonts w:ascii="Myriad Pro" w:eastAsia="Calibri" w:hAnsi="Myriad Pro" w:cs="Times New Roman"/>
                <w:b/>
                <w:bCs/>
                <w:color w:val="FFFFFF" w:themeColor="background1"/>
                <w:sz w:val="24"/>
                <w:szCs w:val="24"/>
              </w:rPr>
              <w:t>.</w:t>
            </w:r>
          </w:p>
        </w:tc>
      </w:tr>
      <w:tr w:rsidR="00F65587" w:rsidRPr="00237C91" w14:paraId="75F25D38" w14:textId="77777777" w:rsidTr="005D3464">
        <w:trPr>
          <w:trHeight w:val="37"/>
        </w:trPr>
        <w:tc>
          <w:tcPr>
            <w:tcW w:w="5268" w:type="dxa"/>
            <w:tcBorders>
              <w:top w:val="single" w:sz="4" w:space="0" w:color="FFFFFF" w:themeColor="background1"/>
            </w:tcBorders>
            <w:shd w:val="clear" w:color="auto" w:fill="auto"/>
            <w:vAlign w:val="center"/>
            <w:hideMark/>
          </w:tcPr>
          <w:p w14:paraId="392DCBB3" w14:textId="20D629C2" w:rsidR="00F65587" w:rsidRPr="00881243" w:rsidRDefault="00F65587" w:rsidP="00974D46">
            <w:pPr>
              <w:spacing w:after="0" w:line="240" w:lineRule="auto"/>
              <w:contextualSpacing/>
              <w:rPr>
                <w:rFonts w:ascii="Myriad Pro" w:eastAsia="Calibri" w:hAnsi="Myriad Pro" w:cs="Times New Roman"/>
                <w:sz w:val="24"/>
                <w:szCs w:val="24"/>
              </w:rPr>
            </w:pPr>
            <w:r w:rsidRPr="00881243">
              <w:rPr>
                <w:rFonts w:ascii="Myriad Pro" w:eastAsia="Calibri" w:hAnsi="Myriad Pro" w:cs="Times New Roman"/>
                <w:sz w:val="24"/>
                <w:szCs w:val="24"/>
              </w:rPr>
              <w:t>Остаточная стоимость инвестированного капитала – ОИК</w:t>
            </w:r>
          </w:p>
        </w:tc>
        <w:tc>
          <w:tcPr>
            <w:tcW w:w="1688" w:type="dxa"/>
            <w:tcBorders>
              <w:top w:val="single" w:sz="4" w:space="0" w:color="FFFFFF" w:themeColor="background1"/>
            </w:tcBorders>
            <w:shd w:val="clear" w:color="auto" w:fill="auto"/>
            <w:vAlign w:val="center"/>
          </w:tcPr>
          <w:p w14:paraId="2CEC644D" w14:textId="77777777" w:rsidR="00F65587" w:rsidRPr="00881243" w:rsidRDefault="00F65587" w:rsidP="00974D46">
            <w:pPr>
              <w:spacing w:after="0" w:line="240" w:lineRule="auto"/>
              <w:contextualSpacing/>
              <w:jc w:val="center"/>
              <w:rPr>
                <w:rFonts w:ascii="Myriad Pro" w:eastAsia="Calibri" w:hAnsi="Myriad Pro" w:cs="Times New Roman"/>
                <w:sz w:val="24"/>
                <w:szCs w:val="24"/>
              </w:rPr>
            </w:pPr>
            <w:r w:rsidRPr="00881243">
              <w:rPr>
                <w:rFonts w:ascii="Myriad Pro" w:eastAsia="Calibri" w:hAnsi="Myriad Pro" w:cs="Times New Roman"/>
                <w:sz w:val="24"/>
                <w:szCs w:val="24"/>
              </w:rPr>
              <w:t>тыс. руб.</w:t>
            </w:r>
          </w:p>
        </w:tc>
        <w:tc>
          <w:tcPr>
            <w:tcW w:w="2321" w:type="dxa"/>
            <w:tcBorders>
              <w:top w:val="single" w:sz="4" w:space="0" w:color="FFFFFF" w:themeColor="background1"/>
            </w:tcBorders>
            <w:shd w:val="clear" w:color="auto" w:fill="auto"/>
            <w:vAlign w:val="center"/>
          </w:tcPr>
          <w:p w14:paraId="03D0A263" w14:textId="77777777" w:rsidR="00F65587" w:rsidRPr="00881243" w:rsidRDefault="00F65587" w:rsidP="00974D46">
            <w:pPr>
              <w:spacing w:after="0" w:line="240" w:lineRule="auto"/>
              <w:contextualSpacing/>
              <w:jc w:val="center"/>
              <w:rPr>
                <w:rFonts w:ascii="Myriad Pro" w:eastAsia="Calibri" w:hAnsi="Myriad Pro" w:cs="Times New Roman"/>
                <w:sz w:val="24"/>
                <w:szCs w:val="24"/>
              </w:rPr>
            </w:pPr>
            <w:r w:rsidRPr="00881243">
              <w:rPr>
                <w:rFonts w:ascii="Myriad Pro" w:eastAsia="Calibri" w:hAnsi="Myriad Pro" w:cs="Times New Roman"/>
                <w:sz w:val="24"/>
                <w:szCs w:val="24"/>
              </w:rPr>
              <w:t>57 580 859,89</w:t>
            </w:r>
          </w:p>
        </w:tc>
      </w:tr>
      <w:tr w:rsidR="00F65587" w:rsidRPr="00237C91" w14:paraId="5002097A" w14:textId="77777777" w:rsidTr="00974D46">
        <w:trPr>
          <w:trHeight w:val="954"/>
        </w:trPr>
        <w:tc>
          <w:tcPr>
            <w:tcW w:w="5268" w:type="dxa"/>
            <w:shd w:val="clear" w:color="auto" w:fill="auto"/>
            <w:noWrap/>
            <w:vAlign w:val="center"/>
          </w:tcPr>
          <w:p w14:paraId="0A09B8C0" w14:textId="530CB9CA" w:rsidR="00F65587" w:rsidRPr="00881243" w:rsidRDefault="00F65587" w:rsidP="00974D46">
            <w:pPr>
              <w:spacing w:after="0" w:line="240" w:lineRule="auto"/>
              <w:contextualSpacing/>
              <w:rPr>
                <w:rFonts w:ascii="Myriad Pro" w:eastAsia="Calibri" w:hAnsi="Myriad Pro" w:cs="Times New Roman"/>
                <w:sz w:val="24"/>
                <w:szCs w:val="24"/>
              </w:rPr>
            </w:pPr>
            <w:r w:rsidRPr="00881243">
              <w:rPr>
                <w:rFonts w:ascii="Myriad Pro" w:eastAsia="Calibri" w:hAnsi="Myriad Pro" w:cs="Times New Roman"/>
                <w:sz w:val="24"/>
                <w:szCs w:val="24"/>
              </w:rPr>
              <w:t>Чистый оборотый капитал – ЧОК</w:t>
            </w:r>
          </w:p>
        </w:tc>
        <w:tc>
          <w:tcPr>
            <w:tcW w:w="1688" w:type="dxa"/>
            <w:shd w:val="clear" w:color="auto" w:fill="auto"/>
            <w:noWrap/>
            <w:vAlign w:val="center"/>
          </w:tcPr>
          <w:p w14:paraId="320153ED" w14:textId="77777777" w:rsidR="00F65587" w:rsidRPr="00881243" w:rsidRDefault="00F65587" w:rsidP="00974D46">
            <w:pPr>
              <w:spacing w:after="0" w:line="240" w:lineRule="auto"/>
              <w:contextualSpacing/>
              <w:jc w:val="center"/>
              <w:rPr>
                <w:rFonts w:ascii="Myriad Pro" w:eastAsia="Calibri" w:hAnsi="Myriad Pro" w:cs="Times New Roman"/>
                <w:sz w:val="24"/>
                <w:szCs w:val="24"/>
              </w:rPr>
            </w:pPr>
            <w:r w:rsidRPr="00881243">
              <w:rPr>
                <w:rFonts w:ascii="Myriad Pro" w:eastAsia="Calibri" w:hAnsi="Myriad Pro" w:cs="Times New Roman"/>
                <w:sz w:val="24"/>
                <w:szCs w:val="24"/>
              </w:rPr>
              <w:t>тыс. руб.</w:t>
            </w:r>
          </w:p>
        </w:tc>
        <w:tc>
          <w:tcPr>
            <w:tcW w:w="2321" w:type="dxa"/>
            <w:vAlign w:val="center"/>
          </w:tcPr>
          <w:p w14:paraId="77FD6B15" w14:textId="77777777" w:rsidR="00F65587" w:rsidRPr="00881243" w:rsidRDefault="00F65587" w:rsidP="00974D46">
            <w:pPr>
              <w:spacing w:after="0" w:line="240" w:lineRule="auto"/>
              <w:contextualSpacing/>
              <w:jc w:val="center"/>
              <w:rPr>
                <w:rFonts w:ascii="Myriad Pro" w:eastAsia="Calibri" w:hAnsi="Myriad Pro" w:cs="Times New Roman"/>
                <w:sz w:val="24"/>
                <w:szCs w:val="24"/>
              </w:rPr>
            </w:pPr>
            <w:r w:rsidRPr="00881243">
              <w:rPr>
                <w:rFonts w:ascii="Myriad Pro" w:eastAsia="Calibri" w:hAnsi="Myriad Pro" w:cs="Times New Roman"/>
                <w:sz w:val="24"/>
                <w:szCs w:val="24"/>
              </w:rPr>
              <w:t>743 604,94</w:t>
            </w:r>
          </w:p>
        </w:tc>
      </w:tr>
      <w:tr w:rsidR="00F65587" w:rsidRPr="00237C91" w14:paraId="57F1E5C3" w14:textId="77777777" w:rsidTr="00974D46">
        <w:trPr>
          <w:trHeight w:val="37"/>
        </w:trPr>
        <w:tc>
          <w:tcPr>
            <w:tcW w:w="5268" w:type="dxa"/>
            <w:shd w:val="clear" w:color="auto" w:fill="auto"/>
            <w:noWrap/>
            <w:vAlign w:val="center"/>
          </w:tcPr>
          <w:p w14:paraId="1DF71E35" w14:textId="2A404AB5" w:rsidR="00F65587" w:rsidRPr="00980077" w:rsidRDefault="00F65587" w:rsidP="00974D46">
            <w:pPr>
              <w:spacing w:after="0" w:line="240" w:lineRule="auto"/>
              <w:contextualSpacing/>
              <w:rPr>
                <w:rFonts w:ascii="Myriad Pro" w:eastAsia="Calibri" w:hAnsi="Myriad Pro" w:cs="Times New Roman"/>
                <w:sz w:val="24"/>
                <w:szCs w:val="24"/>
              </w:rPr>
            </w:pPr>
            <w:r w:rsidRPr="00980077">
              <w:rPr>
                <w:rFonts w:ascii="Myriad Pro" w:eastAsia="Calibri" w:hAnsi="Myriad Pro" w:cs="Times New Roman"/>
                <w:sz w:val="24"/>
                <w:szCs w:val="24"/>
              </w:rPr>
              <w:t>Норма доходности на «старый» капитал</w:t>
            </w:r>
          </w:p>
        </w:tc>
        <w:tc>
          <w:tcPr>
            <w:tcW w:w="1688" w:type="dxa"/>
            <w:shd w:val="clear" w:color="auto" w:fill="auto"/>
            <w:noWrap/>
            <w:vAlign w:val="center"/>
          </w:tcPr>
          <w:p w14:paraId="2C4E9239" w14:textId="77777777" w:rsidR="00F65587" w:rsidRPr="00980077" w:rsidRDefault="00F65587" w:rsidP="00974D46">
            <w:pPr>
              <w:spacing w:after="0" w:line="240" w:lineRule="auto"/>
              <w:contextualSpacing/>
              <w:jc w:val="center"/>
              <w:rPr>
                <w:rFonts w:ascii="Myriad Pro" w:eastAsia="Calibri" w:hAnsi="Myriad Pro" w:cs="Times New Roman"/>
                <w:sz w:val="24"/>
                <w:szCs w:val="24"/>
              </w:rPr>
            </w:pPr>
            <w:r w:rsidRPr="00980077">
              <w:rPr>
                <w:rFonts w:ascii="Myriad Pro" w:eastAsia="Calibri" w:hAnsi="Myriad Pro" w:cs="Times New Roman"/>
                <w:sz w:val="24"/>
                <w:szCs w:val="24"/>
              </w:rPr>
              <w:t>%</w:t>
            </w:r>
          </w:p>
        </w:tc>
        <w:tc>
          <w:tcPr>
            <w:tcW w:w="2321" w:type="dxa"/>
            <w:vAlign w:val="center"/>
          </w:tcPr>
          <w:p w14:paraId="5D4C6CAC" w14:textId="77777777" w:rsidR="00F65587" w:rsidRPr="00980077" w:rsidRDefault="00F65587" w:rsidP="00974D46">
            <w:pPr>
              <w:spacing w:after="0" w:line="240" w:lineRule="auto"/>
              <w:contextualSpacing/>
              <w:jc w:val="center"/>
              <w:rPr>
                <w:rFonts w:ascii="Myriad Pro" w:eastAsia="Calibri" w:hAnsi="Myriad Pro" w:cs="Times New Roman"/>
                <w:sz w:val="24"/>
                <w:szCs w:val="24"/>
              </w:rPr>
            </w:pPr>
            <w:r w:rsidRPr="00980077">
              <w:rPr>
                <w:rFonts w:ascii="Myriad Pro" w:eastAsia="Calibri" w:hAnsi="Myriad Pro" w:cs="Times New Roman"/>
                <w:sz w:val="24"/>
                <w:szCs w:val="24"/>
              </w:rPr>
              <w:t>1,00</w:t>
            </w:r>
          </w:p>
        </w:tc>
      </w:tr>
      <w:tr w:rsidR="00F65587" w:rsidRPr="00237C91" w14:paraId="4A1739F2" w14:textId="77777777" w:rsidTr="00974D46">
        <w:trPr>
          <w:trHeight w:val="37"/>
        </w:trPr>
        <w:tc>
          <w:tcPr>
            <w:tcW w:w="5268" w:type="dxa"/>
            <w:shd w:val="clear" w:color="auto" w:fill="auto"/>
            <w:noWrap/>
            <w:vAlign w:val="center"/>
          </w:tcPr>
          <w:p w14:paraId="39F8EF44" w14:textId="7F7ED0CD" w:rsidR="00F65587" w:rsidRPr="00980077" w:rsidRDefault="00F65587" w:rsidP="00974D46">
            <w:pPr>
              <w:spacing w:after="0" w:line="240" w:lineRule="auto"/>
              <w:contextualSpacing/>
              <w:rPr>
                <w:rFonts w:ascii="Myriad Pro" w:eastAsia="Calibri" w:hAnsi="Myriad Pro" w:cs="Times New Roman"/>
                <w:sz w:val="24"/>
                <w:szCs w:val="24"/>
              </w:rPr>
            </w:pPr>
            <w:r w:rsidRPr="00980077">
              <w:rPr>
                <w:rFonts w:ascii="Myriad Pro" w:eastAsia="Calibri" w:hAnsi="Myriad Pro" w:cs="Times New Roman"/>
                <w:sz w:val="24"/>
                <w:szCs w:val="24"/>
              </w:rPr>
              <w:t>Норма доходности на «новый» капитал</w:t>
            </w:r>
          </w:p>
        </w:tc>
        <w:tc>
          <w:tcPr>
            <w:tcW w:w="1688" w:type="dxa"/>
            <w:shd w:val="clear" w:color="auto" w:fill="auto"/>
            <w:noWrap/>
            <w:vAlign w:val="center"/>
          </w:tcPr>
          <w:p w14:paraId="1DFFDAD9" w14:textId="77777777" w:rsidR="00F65587" w:rsidRPr="00980077" w:rsidRDefault="00F65587" w:rsidP="00974D46">
            <w:pPr>
              <w:spacing w:after="0" w:line="240" w:lineRule="auto"/>
              <w:contextualSpacing/>
              <w:jc w:val="center"/>
              <w:rPr>
                <w:rFonts w:ascii="Myriad Pro" w:eastAsia="Calibri" w:hAnsi="Myriad Pro" w:cs="Times New Roman"/>
                <w:sz w:val="24"/>
                <w:szCs w:val="24"/>
              </w:rPr>
            </w:pPr>
            <w:r w:rsidRPr="00980077">
              <w:rPr>
                <w:rFonts w:ascii="Myriad Pro" w:eastAsia="Calibri" w:hAnsi="Myriad Pro" w:cs="Times New Roman"/>
                <w:sz w:val="24"/>
                <w:szCs w:val="24"/>
              </w:rPr>
              <w:t>%</w:t>
            </w:r>
          </w:p>
        </w:tc>
        <w:tc>
          <w:tcPr>
            <w:tcW w:w="2321" w:type="dxa"/>
            <w:vAlign w:val="center"/>
          </w:tcPr>
          <w:p w14:paraId="7B7B73D2" w14:textId="77777777" w:rsidR="00F65587" w:rsidRPr="00980077" w:rsidRDefault="00F65587" w:rsidP="00974D46">
            <w:pPr>
              <w:spacing w:after="0" w:line="240" w:lineRule="auto"/>
              <w:contextualSpacing/>
              <w:jc w:val="center"/>
              <w:rPr>
                <w:rFonts w:ascii="Myriad Pro" w:eastAsia="Calibri" w:hAnsi="Myriad Pro" w:cs="Times New Roman"/>
                <w:sz w:val="24"/>
                <w:szCs w:val="24"/>
                <w:lang w:val="en-US"/>
              </w:rPr>
            </w:pPr>
            <w:r w:rsidRPr="00980077">
              <w:rPr>
                <w:rFonts w:ascii="Myriad Pro" w:eastAsia="Calibri" w:hAnsi="Myriad Pro" w:cs="Times New Roman"/>
                <w:sz w:val="24"/>
                <w:szCs w:val="24"/>
              </w:rPr>
              <w:t>11,00</w:t>
            </w:r>
          </w:p>
        </w:tc>
      </w:tr>
      <w:tr w:rsidR="00F65587" w:rsidRPr="00237C91" w14:paraId="4637C4F2" w14:textId="77777777" w:rsidTr="00974D46">
        <w:trPr>
          <w:trHeight w:val="37"/>
        </w:trPr>
        <w:tc>
          <w:tcPr>
            <w:tcW w:w="5268" w:type="dxa"/>
            <w:shd w:val="clear" w:color="auto" w:fill="auto"/>
            <w:noWrap/>
            <w:vAlign w:val="center"/>
          </w:tcPr>
          <w:p w14:paraId="209FB0C4" w14:textId="3F1D3A84" w:rsidR="00F65587" w:rsidRPr="006A60E1" w:rsidRDefault="00F65587" w:rsidP="00974D46">
            <w:pPr>
              <w:spacing w:after="0" w:line="240" w:lineRule="auto"/>
              <w:contextualSpacing/>
              <w:rPr>
                <w:rFonts w:ascii="Myriad Pro" w:eastAsia="Calibri" w:hAnsi="Myriad Pro" w:cs="Times New Roman"/>
                <w:b/>
                <w:bCs/>
                <w:sz w:val="24"/>
                <w:szCs w:val="24"/>
              </w:rPr>
            </w:pPr>
            <w:r w:rsidRPr="006A60E1">
              <w:rPr>
                <w:rFonts w:ascii="Myriad Pro" w:eastAsia="Calibri" w:hAnsi="Myriad Pro" w:cs="Times New Roman"/>
                <w:b/>
                <w:bCs/>
                <w:sz w:val="24"/>
                <w:szCs w:val="24"/>
              </w:rPr>
              <w:t>Расчет дохода на капитал, в том числе</w:t>
            </w:r>
          </w:p>
        </w:tc>
        <w:tc>
          <w:tcPr>
            <w:tcW w:w="1688" w:type="dxa"/>
            <w:shd w:val="clear" w:color="auto" w:fill="auto"/>
            <w:noWrap/>
            <w:vAlign w:val="center"/>
          </w:tcPr>
          <w:p w14:paraId="294D23F3" w14:textId="77777777" w:rsidR="00F65587" w:rsidRPr="006A60E1" w:rsidRDefault="00F65587" w:rsidP="00974D46">
            <w:pPr>
              <w:spacing w:after="0" w:line="240" w:lineRule="auto"/>
              <w:contextualSpacing/>
              <w:jc w:val="center"/>
              <w:rPr>
                <w:rFonts w:ascii="Myriad Pro" w:eastAsia="Calibri" w:hAnsi="Myriad Pro" w:cs="Times New Roman"/>
                <w:b/>
                <w:bCs/>
                <w:sz w:val="24"/>
                <w:szCs w:val="24"/>
              </w:rPr>
            </w:pPr>
            <w:r w:rsidRPr="006A60E1">
              <w:rPr>
                <w:rFonts w:ascii="Myriad Pro" w:eastAsia="Calibri" w:hAnsi="Myriad Pro" w:cs="Times New Roman"/>
                <w:sz w:val="24"/>
                <w:szCs w:val="24"/>
              </w:rPr>
              <w:t>тыс. руб.</w:t>
            </w:r>
          </w:p>
        </w:tc>
        <w:tc>
          <w:tcPr>
            <w:tcW w:w="2321" w:type="dxa"/>
            <w:vAlign w:val="center"/>
          </w:tcPr>
          <w:p w14:paraId="0F68E577" w14:textId="77777777" w:rsidR="00F65587" w:rsidRPr="006A60E1" w:rsidRDefault="00F65587" w:rsidP="00974D46">
            <w:pPr>
              <w:spacing w:after="0" w:line="240" w:lineRule="auto"/>
              <w:contextualSpacing/>
              <w:jc w:val="center"/>
              <w:rPr>
                <w:rFonts w:ascii="Myriad Pro" w:eastAsia="Calibri" w:hAnsi="Myriad Pro" w:cs="Times New Roman"/>
                <w:b/>
                <w:bCs/>
                <w:sz w:val="24"/>
                <w:szCs w:val="24"/>
              </w:rPr>
            </w:pPr>
            <w:r w:rsidRPr="006A60E1">
              <w:rPr>
                <w:rFonts w:ascii="Myriad Pro" w:eastAsia="Calibri" w:hAnsi="Myriad Pro" w:cs="Times New Roman"/>
                <w:b/>
                <w:bCs/>
                <w:sz w:val="24"/>
                <w:szCs w:val="24"/>
              </w:rPr>
              <w:t>6 669 243,45</w:t>
            </w:r>
          </w:p>
        </w:tc>
      </w:tr>
      <w:tr w:rsidR="00F65587" w:rsidRPr="00237C91" w14:paraId="65450189" w14:textId="77777777" w:rsidTr="00974D46">
        <w:trPr>
          <w:trHeight w:val="37"/>
        </w:trPr>
        <w:tc>
          <w:tcPr>
            <w:tcW w:w="5268" w:type="dxa"/>
            <w:shd w:val="clear" w:color="auto" w:fill="auto"/>
            <w:noWrap/>
            <w:vAlign w:val="center"/>
          </w:tcPr>
          <w:p w14:paraId="4FFD0896" w14:textId="5F5A9F1C" w:rsidR="00F65587" w:rsidRPr="006A60E1" w:rsidRDefault="00F65587" w:rsidP="00974D46">
            <w:pPr>
              <w:spacing w:after="0" w:line="240" w:lineRule="auto"/>
              <w:contextualSpacing/>
              <w:rPr>
                <w:rFonts w:ascii="Myriad Pro" w:eastAsia="Calibri" w:hAnsi="Myriad Pro" w:cs="Times New Roman"/>
                <w:sz w:val="24"/>
                <w:szCs w:val="24"/>
              </w:rPr>
            </w:pPr>
            <w:r w:rsidRPr="006A60E1">
              <w:rPr>
                <w:rFonts w:ascii="Myriad Pro" w:eastAsia="Calibri" w:hAnsi="Myriad Pro"/>
                <w:sz w:val="24"/>
                <w:szCs w:val="24"/>
              </w:rPr>
              <w:t>Доход на «старый» капитал</w:t>
            </w:r>
          </w:p>
        </w:tc>
        <w:tc>
          <w:tcPr>
            <w:tcW w:w="1688" w:type="dxa"/>
            <w:shd w:val="clear" w:color="auto" w:fill="auto"/>
            <w:noWrap/>
            <w:vAlign w:val="center"/>
          </w:tcPr>
          <w:p w14:paraId="393F428D" w14:textId="77777777" w:rsidR="00F65587" w:rsidRPr="006A60E1" w:rsidRDefault="00F65587" w:rsidP="00974D46">
            <w:pPr>
              <w:spacing w:after="0" w:line="240" w:lineRule="auto"/>
              <w:contextualSpacing/>
              <w:jc w:val="center"/>
              <w:rPr>
                <w:rFonts w:ascii="Myriad Pro" w:eastAsia="Calibri" w:hAnsi="Myriad Pro" w:cs="Times New Roman"/>
                <w:sz w:val="24"/>
                <w:szCs w:val="24"/>
                <w:lang w:val="en-US"/>
              </w:rPr>
            </w:pPr>
            <w:r w:rsidRPr="006A60E1">
              <w:rPr>
                <w:rFonts w:ascii="Myriad Pro" w:eastAsia="Calibri" w:hAnsi="Myriad Pro" w:cs="Times New Roman"/>
                <w:sz w:val="24"/>
                <w:szCs w:val="24"/>
              </w:rPr>
              <w:t>тыс. руб.</w:t>
            </w:r>
          </w:p>
        </w:tc>
        <w:tc>
          <w:tcPr>
            <w:tcW w:w="2321" w:type="dxa"/>
            <w:vAlign w:val="center"/>
          </w:tcPr>
          <w:p w14:paraId="4AE8EFD1" w14:textId="77777777" w:rsidR="00F65587" w:rsidRPr="006A60E1" w:rsidRDefault="00F65587" w:rsidP="00974D46">
            <w:pPr>
              <w:spacing w:after="0" w:line="240" w:lineRule="auto"/>
              <w:contextualSpacing/>
              <w:jc w:val="center"/>
              <w:rPr>
                <w:rFonts w:ascii="Myriad Pro" w:eastAsia="Calibri" w:hAnsi="Myriad Pro" w:cs="Times New Roman"/>
                <w:sz w:val="24"/>
                <w:szCs w:val="24"/>
              </w:rPr>
            </w:pPr>
            <w:r w:rsidRPr="006A60E1">
              <w:rPr>
                <w:rFonts w:ascii="Myriad Pro" w:eastAsia="Calibri" w:hAnsi="Myriad Pro" w:cs="Times New Roman"/>
                <w:sz w:val="24"/>
                <w:szCs w:val="24"/>
              </w:rPr>
              <w:t>253 552,32</w:t>
            </w:r>
          </w:p>
        </w:tc>
      </w:tr>
      <w:tr w:rsidR="00F65587" w:rsidRPr="00237C91" w14:paraId="2D536BFF" w14:textId="77777777" w:rsidTr="00974D46">
        <w:trPr>
          <w:trHeight w:val="37"/>
        </w:trPr>
        <w:tc>
          <w:tcPr>
            <w:tcW w:w="5268" w:type="dxa"/>
            <w:shd w:val="clear" w:color="auto" w:fill="auto"/>
            <w:noWrap/>
            <w:vAlign w:val="center"/>
          </w:tcPr>
          <w:p w14:paraId="218096B9" w14:textId="3296E81D" w:rsidR="00F65587" w:rsidRPr="006A60E1" w:rsidRDefault="00F65587" w:rsidP="00974D46">
            <w:pPr>
              <w:spacing w:after="0" w:line="240" w:lineRule="auto"/>
              <w:contextualSpacing/>
              <w:rPr>
                <w:rFonts w:ascii="Myriad Pro" w:eastAsia="Calibri" w:hAnsi="Myriad Pro"/>
                <w:sz w:val="24"/>
                <w:szCs w:val="24"/>
              </w:rPr>
            </w:pPr>
            <w:r w:rsidRPr="006A60E1">
              <w:rPr>
                <w:rFonts w:ascii="Myriad Pro" w:eastAsia="Calibri" w:hAnsi="Myriad Pro"/>
                <w:sz w:val="24"/>
                <w:szCs w:val="24"/>
              </w:rPr>
              <w:t>Доход на «новый» капитал и оборотный капитал</w:t>
            </w:r>
          </w:p>
        </w:tc>
        <w:tc>
          <w:tcPr>
            <w:tcW w:w="1688" w:type="dxa"/>
            <w:shd w:val="clear" w:color="auto" w:fill="auto"/>
            <w:noWrap/>
            <w:vAlign w:val="center"/>
          </w:tcPr>
          <w:p w14:paraId="5D22ECEE" w14:textId="77777777" w:rsidR="00F65587" w:rsidRPr="006A60E1" w:rsidRDefault="00F65587" w:rsidP="00974D46">
            <w:pPr>
              <w:spacing w:after="0" w:line="240" w:lineRule="auto"/>
              <w:contextualSpacing/>
              <w:jc w:val="center"/>
              <w:rPr>
                <w:rFonts w:ascii="Myriad Pro" w:eastAsia="Calibri" w:hAnsi="Myriad Pro" w:cs="Times New Roman"/>
                <w:sz w:val="24"/>
                <w:szCs w:val="24"/>
              </w:rPr>
            </w:pPr>
            <w:r w:rsidRPr="006A60E1">
              <w:rPr>
                <w:rFonts w:ascii="Myriad Pro" w:eastAsia="Calibri" w:hAnsi="Myriad Pro" w:cs="Times New Roman"/>
                <w:sz w:val="24"/>
                <w:szCs w:val="24"/>
              </w:rPr>
              <w:t>тыс. руб.</w:t>
            </w:r>
          </w:p>
        </w:tc>
        <w:tc>
          <w:tcPr>
            <w:tcW w:w="2321" w:type="dxa"/>
            <w:vAlign w:val="center"/>
          </w:tcPr>
          <w:p w14:paraId="1FE8495E" w14:textId="77777777" w:rsidR="00F65587" w:rsidRPr="006A60E1" w:rsidRDefault="00F65587" w:rsidP="00974D46">
            <w:pPr>
              <w:spacing w:after="0" w:line="240" w:lineRule="auto"/>
              <w:contextualSpacing/>
              <w:jc w:val="center"/>
              <w:rPr>
                <w:rFonts w:ascii="Myriad Pro" w:eastAsia="Calibri" w:hAnsi="Myriad Pro" w:cs="Times New Roman"/>
                <w:sz w:val="24"/>
                <w:szCs w:val="24"/>
              </w:rPr>
            </w:pPr>
            <w:r w:rsidRPr="006A60E1">
              <w:rPr>
                <w:rFonts w:ascii="Myriad Pro" w:eastAsia="Calibri" w:hAnsi="Myriad Pro" w:cs="Times New Roman"/>
                <w:sz w:val="24"/>
                <w:szCs w:val="24"/>
              </w:rPr>
              <w:t>6 415 691,13</w:t>
            </w:r>
          </w:p>
        </w:tc>
      </w:tr>
    </w:tbl>
    <w:p w14:paraId="7462EF19" w14:textId="77777777" w:rsidR="00F65587" w:rsidRDefault="00F65587" w:rsidP="00F65587">
      <w:pPr>
        <w:spacing w:after="0" w:line="360" w:lineRule="auto"/>
        <w:ind w:firstLine="567"/>
        <w:contextualSpacing/>
        <w:jc w:val="both"/>
        <w:rPr>
          <w:rFonts w:ascii="Myriad Pro" w:eastAsia="Calibri" w:hAnsi="Myriad Pro" w:cs="Times New Roman"/>
          <w:sz w:val="26"/>
          <w:szCs w:val="26"/>
        </w:rPr>
      </w:pPr>
    </w:p>
    <w:p w14:paraId="127B8DA4" w14:textId="77777777" w:rsidR="00F65587" w:rsidRPr="00244D36" w:rsidRDefault="00F65587" w:rsidP="001830E1">
      <w:pPr>
        <w:spacing w:after="0" w:line="360" w:lineRule="auto"/>
        <w:contextualSpacing/>
        <w:jc w:val="both"/>
        <w:rPr>
          <w:rFonts w:ascii="Myriad Pro" w:eastAsia="Calibri" w:hAnsi="Myriad Pro" w:cs="Times New Roman"/>
          <w:b/>
          <w:color w:val="000000" w:themeColor="text1"/>
          <w:sz w:val="26"/>
          <w:szCs w:val="26"/>
        </w:rPr>
      </w:pPr>
      <w:r w:rsidRPr="00244D36">
        <w:rPr>
          <w:rFonts w:ascii="Myriad Pro" w:eastAsia="Calibri" w:hAnsi="Myriad Pro" w:cs="Times New Roman"/>
          <w:b/>
          <w:color w:val="000000" w:themeColor="text1"/>
          <w:sz w:val="26"/>
          <w:szCs w:val="26"/>
        </w:rPr>
        <w:t>ПОЗИЦИЯ ОРГАНА РЕГУЛИРОВАНИЯ</w:t>
      </w:r>
    </w:p>
    <w:p w14:paraId="28F59449" w14:textId="565ED1EC" w:rsidR="00F65587" w:rsidRPr="00AF1A65" w:rsidRDefault="00F65587" w:rsidP="00F65587">
      <w:pPr>
        <w:spacing w:after="0" w:line="360" w:lineRule="auto"/>
        <w:ind w:firstLine="567"/>
        <w:contextualSpacing/>
        <w:jc w:val="both"/>
        <w:rPr>
          <w:rFonts w:ascii="Myriad Pro" w:eastAsia="Calibri" w:hAnsi="Myriad Pro" w:cs="Times New Roman"/>
          <w:sz w:val="26"/>
          <w:szCs w:val="26"/>
        </w:rPr>
      </w:pPr>
      <w:r w:rsidRPr="00AF1A65">
        <w:rPr>
          <w:rFonts w:ascii="Myriad Pro" w:eastAsia="Calibri" w:hAnsi="Myriad Pro" w:cs="Times New Roman"/>
          <w:sz w:val="26"/>
          <w:szCs w:val="26"/>
        </w:rPr>
        <w:t>В рамках исполнения перечня поручений Президента Российской Федерации по итогам совещания «О механизмах регулирования деятельности и финансового оздоровления ПАО «Ленэнерго» от 23.06.2015 № Пр-1235 ПАО</w:t>
      </w:r>
      <w:r w:rsidR="001830E1">
        <w:rPr>
          <w:rFonts w:ascii="Myriad Pro" w:eastAsia="Calibri" w:hAnsi="Myriad Pro" w:cs="Times New Roman"/>
          <w:sz w:val="26"/>
          <w:szCs w:val="26"/>
        </w:rPr>
        <w:t> </w:t>
      </w:r>
      <w:r w:rsidRPr="00AF1A65">
        <w:rPr>
          <w:rFonts w:ascii="Myriad Pro" w:eastAsia="Calibri" w:hAnsi="Myriad Pro" w:cs="Times New Roman"/>
          <w:sz w:val="26"/>
          <w:szCs w:val="26"/>
        </w:rPr>
        <w:t>«Ленэнерго» в федеральные органы был направлен проект инвестиционной программы на 2016-2020 годы.</w:t>
      </w:r>
    </w:p>
    <w:p w14:paraId="704687D6" w14:textId="77777777" w:rsidR="00F65587" w:rsidRDefault="00F65587" w:rsidP="00F65587">
      <w:pPr>
        <w:spacing w:after="0" w:line="360" w:lineRule="auto"/>
        <w:ind w:firstLine="567"/>
        <w:contextualSpacing/>
        <w:jc w:val="both"/>
        <w:rPr>
          <w:rFonts w:ascii="Myriad Pro" w:eastAsia="Calibri" w:hAnsi="Myriad Pro" w:cs="Times New Roman"/>
          <w:sz w:val="26"/>
          <w:szCs w:val="26"/>
        </w:rPr>
      </w:pPr>
      <w:r w:rsidRPr="00AF1A65">
        <w:rPr>
          <w:rFonts w:ascii="Myriad Pro" w:eastAsia="Calibri" w:hAnsi="Myriad Pro" w:cs="Times New Roman"/>
          <w:sz w:val="26"/>
          <w:szCs w:val="26"/>
        </w:rPr>
        <w:t>Указанная инвестиционная программа согласована Комитетом по энергетике и инженерному обеспечению, Комитетом по тарифам Санкт-</w:t>
      </w:r>
      <w:r w:rsidRPr="00AF1A65">
        <w:rPr>
          <w:rFonts w:ascii="Myriad Pro" w:eastAsia="Calibri" w:hAnsi="Myriad Pro" w:cs="Times New Roman"/>
          <w:sz w:val="26"/>
          <w:szCs w:val="26"/>
        </w:rPr>
        <w:lastRenderedPageBreak/>
        <w:t xml:space="preserve">Петербурга и утверждена Приказом Минэнерго России от 28.12.2015 № 1042 </w:t>
      </w:r>
      <w:r>
        <w:rPr>
          <w:rFonts w:ascii="Myriad Pro" w:eastAsia="Calibri" w:hAnsi="Myriad Pro" w:cs="Times New Roman"/>
          <w:sz w:val="26"/>
          <w:szCs w:val="26"/>
        </w:rPr>
        <w:t>(</w:t>
      </w:r>
      <w:r w:rsidRPr="00AF1A65">
        <w:rPr>
          <w:rFonts w:ascii="Myriad Pro" w:eastAsia="Calibri" w:hAnsi="Myriad Pro" w:cs="Times New Roman"/>
          <w:sz w:val="26"/>
          <w:szCs w:val="26"/>
        </w:rPr>
        <w:t>в редакции приказа Минэнерго России от 21.12.2018 № 27@)</w:t>
      </w:r>
      <w:r>
        <w:rPr>
          <w:rFonts w:ascii="Myriad Pro" w:eastAsia="Calibri" w:hAnsi="Myriad Pro" w:cs="Times New Roman"/>
          <w:sz w:val="26"/>
          <w:szCs w:val="26"/>
        </w:rPr>
        <w:t>.</w:t>
      </w:r>
    </w:p>
    <w:p w14:paraId="5CD61C58" w14:textId="77777777" w:rsidR="00F65587" w:rsidRPr="001F3FA9" w:rsidRDefault="00F65587" w:rsidP="00F65587">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Источники финансирования инвестиционных проектов ПАО «Ленэнерго» на 2017-2020 годы сведены в таблице ниже:</w:t>
      </w:r>
    </w:p>
    <w:tbl>
      <w:tblPr>
        <w:tblW w:w="9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83"/>
        <w:gridCol w:w="1692"/>
        <w:gridCol w:w="1692"/>
        <w:gridCol w:w="1692"/>
      </w:tblGrid>
      <w:tr w:rsidR="00F65587" w:rsidRPr="00A34091" w14:paraId="6806942D" w14:textId="77777777" w:rsidTr="005D3464">
        <w:trPr>
          <w:trHeight w:val="50"/>
          <w:tblHeader/>
        </w:trPr>
        <w:tc>
          <w:tcPr>
            <w:tcW w:w="4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52C498" w14:textId="3573DE9A" w:rsidR="00F65587" w:rsidRPr="0010609E" w:rsidRDefault="00F65587" w:rsidP="001830E1">
            <w:pPr>
              <w:spacing w:after="0"/>
              <w:contextualSpacing/>
              <w:jc w:val="center"/>
              <w:rPr>
                <w:rFonts w:ascii="Myriad Pro" w:eastAsia="Calibri" w:hAnsi="Myriad Pro" w:cs="Times New Roman"/>
                <w:b/>
                <w:bCs/>
                <w:color w:val="FFFFFF" w:themeColor="background1"/>
                <w:sz w:val="24"/>
                <w:szCs w:val="24"/>
              </w:rPr>
            </w:pPr>
            <w:r w:rsidRPr="0010609E">
              <w:rPr>
                <w:rFonts w:ascii="Myriad Pro" w:eastAsia="Calibri" w:hAnsi="Myriad Pro" w:cs="Times New Roman"/>
                <w:b/>
                <w:bCs/>
                <w:color w:val="FFFFFF" w:themeColor="background1"/>
                <w:sz w:val="24"/>
                <w:szCs w:val="24"/>
              </w:rPr>
              <w:t>Показатель</w:t>
            </w:r>
          </w:p>
        </w:tc>
        <w:tc>
          <w:tcPr>
            <w:tcW w:w="16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4CE385" w14:textId="6B465FBE" w:rsidR="00F65587" w:rsidRPr="0010609E" w:rsidRDefault="00F65587" w:rsidP="001830E1">
            <w:pPr>
              <w:spacing w:after="0"/>
              <w:contextualSpacing/>
              <w:jc w:val="center"/>
              <w:rPr>
                <w:rFonts w:ascii="Myriad Pro" w:eastAsia="Calibri" w:hAnsi="Myriad Pro" w:cs="Times New Roman"/>
                <w:b/>
                <w:bCs/>
                <w:color w:val="FFFFFF" w:themeColor="background1"/>
                <w:sz w:val="24"/>
                <w:szCs w:val="24"/>
              </w:rPr>
            </w:pPr>
            <w:r w:rsidRPr="0010609E">
              <w:rPr>
                <w:rFonts w:ascii="Myriad Pro" w:eastAsia="Calibri" w:hAnsi="Myriad Pro" w:cs="Times New Roman"/>
                <w:b/>
                <w:bCs/>
                <w:color w:val="FFFFFF" w:themeColor="background1"/>
                <w:sz w:val="24"/>
                <w:szCs w:val="24"/>
              </w:rPr>
              <w:t>2017 г</w:t>
            </w:r>
            <w:r w:rsidR="00FD4587">
              <w:rPr>
                <w:rFonts w:ascii="Myriad Pro" w:eastAsia="Calibri" w:hAnsi="Myriad Pro" w:cs="Times New Roman"/>
                <w:b/>
                <w:bCs/>
                <w:color w:val="FFFFFF" w:themeColor="background1"/>
                <w:sz w:val="24"/>
                <w:szCs w:val="24"/>
              </w:rPr>
              <w:t>.</w:t>
            </w:r>
            <w:r w:rsidRPr="0010609E">
              <w:rPr>
                <w:rFonts w:ascii="Myriad Pro" w:eastAsia="Calibri" w:hAnsi="Myriad Pro" w:cs="Times New Roman"/>
                <w:b/>
                <w:bCs/>
                <w:color w:val="FFFFFF" w:themeColor="background1"/>
                <w:sz w:val="24"/>
                <w:szCs w:val="24"/>
              </w:rPr>
              <w:t xml:space="preserve"> план</w:t>
            </w:r>
          </w:p>
        </w:tc>
        <w:tc>
          <w:tcPr>
            <w:tcW w:w="16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C13929" w14:textId="3FE473BF" w:rsidR="00F65587" w:rsidRPr="0010609E" w:rsidRDefault="00F65587" w:rsidP="001830E1">
            <w:pPr>
              <w:spacing w:after="0"/>
              <w:contextualSpacing/>
              <w:jc w:val="center"/>
              <w:rPr>
                <w:rFonts w:ascii="Myriad Pro" w:eastAsia="Calibri" w:hAnsi="Myriad Pro" w:cs="Times New Roman"/>
                <w:b/>
                <w:bCs/>
                <w:color w:val="FFFFFF" w:themeColor="background1"/>
                <w:sz w:val="24"/>
                <w:szCs w:val="24"/>
              </w:rPr>
            </w:pPr>
            <w:r w:rsidRPr="0010609E">
              <w:rPr>
                <w:rFonts w:ascii="Myriad Pro" w:eastAsia="Calibri" w:hAnsi="Myriad Pro" w:cs="Times New Roman"/>
                <w:b/>
                <w:bCs/>
                <w:color w:val="FFFFFF" w:themeColor="background1"/>
                <w:sz w:val="24"/>
                <w:szCs w:val="24"/>
              </w:rPr>
              <w:t xml:space="preserve">2018 г </w:t>
            </w:r>
            <w:r w:rsidR="00FD4587">
              <w:rPr>
                <w:rFonts w:ascii="Myriad Pro" w:eastAsia="Calibri" w:hAnsi="Myriad Pro" w:cs="Times New Roman"/>
                <w:b/>
                <w:bCs/>
                <w:color w:val="FFFFFF" w:themeColor="background1"/>
                <w:sz w:val="24"/>
                <w:szCs w:val="24"/>
              </w:rPr>
              <w:t>.</w:t>
            </w:r>
            <w:r w:rsidRPr="0010609E">
              <w:rPr>
                <w:rFonts w:ascii="Myriad Pro" w:eastAsia="Calibri" w:hAnsi="Myriad Pro" w:cs="Times New Roman"/>
                <w:b/>
                <w:bCs/>
                <w:color w:val="FFFFFF" w:themeColor="background1"/>
                <w:sz w:val="24"/>
                <w:szCs w:val="24"/>
              </w:rPr>
              <w:t>план</w:t>
            </w:r>
          </w:p>
        </w:tc>
        <w:tc>
          <w:tcPr>
            <w:tcW w:w="16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BABD8E" w14:textId="3A3945EC" w:rsidR="00F65587" w:rsidRPr="0010609E" w:rsidRDefault="00F65587" w:rsidP="001830E1">
            <w:pPr>
              <w:spacing w:after="0"/>
              <w:contextualSpacing/>
              <w:jc w:val="center"/>
              <w:rPr>
                <w:rFonts w:ascii="Myriad Pro" w:eastAsia="Calibri" w:hAnsi="Myriad Pro" w:cs="Times New Roman"/>
                <w:b/>
                <w:bCs/>
                <w:color w:val="FFFFFF" w:themeColor="background1"/>
                <w:sz w:val="24"/>
                <w:szCs w:val="24"/>
              </w:rPr>
            </w:pPr>
            <w:r w:rsidRPr="0010609E">
              <w:rPr>
                <w:rFonts w:ascii="Myriad Pro" w:eastAsia="Calibri" w:hAnsi="Myriad Pro" w:cs="Times New Roman"/>
                <w:b/>
                <w:bCs/>
                <w:color w:val="FFFFFF" w:themeColor="background1"/>
                <w:sz w:val="24"/>
                <w:szCs w:val="24"/>
              </w:rPr>
              <w:t>2019 г</w:t>
            </w:r>
            <w:r w:rsidR="00FD4587">
              <w:rPr>
                <w:rFonts w:ascii="Myriad Pro" w:eastAsia="Calibri" w:hAnsi="Myriad Pro" w:cs="Times New Roman"/>
                <w:b/>
                <w:bCs/>
                <w:color w:val="FFFFFF" w:themeColor="background1"/>
                <w:sz w:val="24"/>
                <w:szCs w:val="24"/>
              </w:rPr>
              <w:t>.</w:t>
            </w:r>
            <w:r w:rsidRPr="0010609E">
              <w:rPr>
                <w:rFonts w:ascii="Myriad Pro" w:eastAsia="Calibri" w:hAnsi="Myriad Pro" w:cs="Times New Roman"/>
                <w:b/>
                <w:bCs/>
                <w:color w:val="FFFFFF" w:themeColor="background1"/>
                <w:sz w:val="24"/>
                <w:szCs w:val="24"/>
              </w:rPr>
              <w:t xml:space="preserve"> план</w:t>
            </w:r>
          </w:p>
        </w:tc>
      </w:tr>
      <w:tr w:rsidR="00F65587" w:rsidRPr="00A34091" w14:paraId="5E215F05" w14:textId="77777777" w:rsidTr="005D3464">
        <w:trPr>
          <w:trHeight w:val="50"/>
        </w:trPr>
        <w:tc>
          <w:tcPr>
            <w:tcW w:w="4483" w:type="dxa"/>
            <w:tcBorders>
              <w:top w:val="single" w:sz="4" w:space="0" w:color="FFFFFF" w:themeColor="background1"/>
            </w:tcBorders>
            <w:shd w:val="clear" w:color="auto" w:fill="auto"/>
            <w:vAlign w:val="center"/>
            <w:hideMark/>
          </w:tcPr>
          <w:p w14:paraId="4C7884ED" w14:textId="711759C2" w:rsidR="00F65587" w:rsidRPr="006E3BD0" w:rsidRDefault="00F65587" w:rsidP="001830E1">
            <w:pPr>
              <w:spacing w:after="0"/>
              <w:contextualSpacing/>
              <w:rPr>
                <w:rFonts w:ascii="Myriad Pro" w:eastAsia="Calibri" w:hAnsi="Myriad Pro" w:cs="Times New Roman"/>
                <w:color w:val="000000" w:themeColor="text1"/>
                <w:sz w:val="24"/>
                <w:szCs w:val="24"/>
              </w:rPr>
            </w:pPr>
            <w:r w:rsidRPr="006E3BD0">
              <w:rPr>
                <w:rFonts w:ascii="Myriad Pro" w:eastAsia="Calibri" w:hAnsi="Myriad Pro" w:cs="Times New Roman"/>
                <w:color w:val="000000" w:themeColor="text1"/>
                <w:sz w:val="24"/>
                <w:szCs w:val="24"/>
              </w:rPr>
              <w:t>Финансирование ИП</w:t>
            </w:r>
          </w:p>
        </w:tc>
        <w:tc>
          <w:tcPr>
            <w:tcW w:w="1692" w:type="dxa"/>
            <w:tcBorders>
              <w:top w:val="single" w:sz="4" w:space="0" w:color="FFFFFF" w:themeColor="background1"/>
            </w:tcBorders>
            <w:shd w:val="clear" w:color="auto" w:fill="auto"/>
            <w:vAlign w:val="center"/>
            <w:hideMark/>
          </w:tcPr>
          <w:p w14:paraId="46905588" w14:textId="77777777" w:rsidR="00F65587" w:rsidRPr="006E3BD0" w:rsidRDefault="00F65587" w:rsidP="001830E1">
            <w:pPr>
              <w:spacing w:after="0"/>
              <w:contextualSpacing/>
              <w:jc w:val="center"/>
              <w:rPr>
                <w:rFonts w:ascii="Myriad Pro" w:eastAsia="Calibri" w:hAnsi="Myriad Pro" w:cs="Times New Roman"/>
                <w:color w:val="000000" w:themeColor="text1"/>
                <w:sz w:val="24"/>
                <w:szCs w:val="24"/>
                <w:lang w:val="en-US"/>
              </w:rPr>
            </w:pPr>
            <w:r w:rsidRPr="006E3BD0">
              <w:rPr>
                <w:rFonts w:ascii="Myriad Pro" w:eastAsia="Calibri" w:hAnsi="Myriad Pro" w:cs="Times New Roman"/>
                <w:color w:val="000000" w:themeColor="text1"/>
                <w:sz w:val="24"/>
                <w:szCs w:val="24"/>
                <w:lang w:val="en-US"/>
              </w:rPr>
              <w:t>10 178 630</w:t>
            </w:r>
          </w:p>
        </w:tc>
        <w:tc>
          <w:tcPr>
            <w:tcW w:w="1692" w:type="dxa"/>
            <w:tcBorders>
              <w:top w:val="single" w:sz="4" w:space="0" w:color="FFFFFF" w:themeColor="background1"/>
            </w:tcBorders>
            <w:shd w:val="clear" w:color="auto" w:fill="auto"/>
            <w:vAlign w:val="center"/>
            <w:hideMark/>
          </w:tcPr>
          <w:p w14:paraId="2A2E2FA7" w14:textId="77777777" w:rsidR="00F65587" w:rsidRPr="006E3BD0" w:rsidRDefault="00F65587" w:rsidP="001830E1">
            <w:pPr>
              <w:spacing w:after="0"/>
              <w:contextualSpacing/>
              <w:jc w:val="center"/>
              <w:rPr>
                <w:rFonts w:ascii="Myriad Pro" w:eastAsia="Calibri" w:hAnsi="Myriad Pro" w:cs="Times New Roman"/>
                <w:color w:val="000000" w:themeColor="text1"/>
                <w:sz w:val="24"/>
                <w:szCs w:val="24"/>
                <w:lang w:val="en-US"/>
              </w:rPr>
            </w:pPr>
            <w:r w:rsidRPr="006E3BD0">
              <w:rPr>
                <w:rFonts w:ascii="Myriad Pro" w:eastAsia="Calibri" w:hAnsi="Myriad Pro" w:cs="Times New Roman"/>
                <w:color w:val="000000" w:themeColor="text1"/>
                <w:sz w:val="24"/>
                <w:szCs w:val="24"/>
                <w:lang w:val="en-US"/>
              </w:rPr>
              <w:t>11 743 060</w:t>
            </w:r>
          </w:p>
        </w:tc>
        <w:tc>
          <w:tcPr>
            <w:tcW w:w="1692" w:type="dxa"/>
            <w:tcBorders>
              <w:top w:val="single" w:sz="4" w:space="0" w:color="FFFFFF" w:themeColor="background1"/>
            </w:tcBorders>
            <w:shd w:val="clear" w:color="auto" w:fill="auto"/>
            <w:vAlign w:val="center"/>
          </w:tcPr>
          <w:p w14:paraId="48E6ED10" w14:textId="77777777" w:rsidR="00F65587" w:rsidRPr="006E3BD0" w:rsidRDefault="00F65587" w:rsidP="001830E1">
            <w:pPr>
              <w:spacing w:after="0"/>
              <w:contextualSpacing/>
              <w:jc w:val="center"/>
              <w:rPr>
                <w:rFonts w:ascii="Myriad Pro" w:eastAsia="Calibri" w:hAnsi="Myriad Pro" w:cs="Times New Roman"/>
                <w:color w:val="000000" w:themeColor="text1"/>
                <w:sz w:val="24"/>
                <w:szCs w:val="24"/>
                <w:lang w:val="en-US"/>
              </w:rPr>
            </w:pPr>
            <w:r w:rsidRPr="006E3BD0">
              <w:rPr>
                <w:rFonts w:ascii="Myriad Pro" w:eastAsia="Calibri" w:hAnsi="Myriad Pro" w:cs="Times New Roman"/>
                <w:color w:val="000000" w:themeColor="text1"/>
                <w:sz w:val="24"/>
                <w:szCs w:val="24"/>
                <w:lang w:val="en-US"/>
              </w:rPr>
              <w:t>20 209 149</w:t>
            </w:r>
          </w:p>
        </w:tc>
      </w:tr>
      <w:tr w:rsidR="00F65587" w:rsidRPr="00A34091" w14:paraId="75C32DAE" w14:textId="77777777" w:rsidTr="00974D46">
        <w:trPr>
          <w:trHeight w:val="50"/>
        </w:trPr>
        <w:tc>
          <w:tcPr>
            <w:tcW w:w="4483" w:type="dxa"/>
            <w:shd w:val="clear" w:color="auto" w:fill="auto"/>
            <w:noWrap/>
            <w:vAlign w:val="center"/>
          </w:tcPr>
          <w:p w14:paraId="61709BB3" w14:textId="27DB5C71" w:rsidR="00F65587" w:rsidRPr="006E3BD0" w:rsidRDefault="00F65587" w:rsidP="001830E1">
            <w:pPr>
              <w:spacing w:after="0"/>
              <w:contextualSpacing/>
              <w:rPr>
                <w:rFonts w:ascii="Myriad Pro" w:eastAsia="Calibri" w:hAnsi="Myriad Pro" w:cs="Times New Roman"/>
                <w:color w:val="000000" w:themeColor="text1"/>
                <w:sz w:val="24"/>
                <w:szCs w:val="24"/>
                <w:lang w:val="en-US"/>
              </w:rPr>
            </w:pPr>
            <w:r w:rsidRPr="006E3BD0">
              <w:rPr>
                <w:rFonts w:ascii="Myriad Pro" w:eastAsia="Calibri" w:hAnsi="Myriad Pro" w:cs="Times New Roman"/>
                <w:color w:val="000000" w:themeColor="text1"/>
                <w:sz w:val="24"/>
                <w:szCs w:val="24"/>
              </w:rPr>
              <w:t xml:space="preserve">Источники </w:t>
            </w:r>
            <w:r w:rsidRPr="006E3BD0">
              <w:rPr>
                <w:rFonts w:ascii="Myriad Pro" w:eastAsia="Calibri" w:hAnsi="Myriad Pro" w:cs="Times New Roman"/>
                <w:color w:val="000000" w:themeColor="text1"/>
                <w:sz w:val="24"/>
                <w:szCs w:val="24"/>
                <w:lang w:val="en-US"/>
              </w:rPr>
              <w:t>RAB</w:t>
            </w:r>
          </w:p>
        </w:tc>
        <w:tc>
          <w:tcPr>
            <w:tcW w:w="1692" w:type="dxa"/>
            <w:shd w:val="clear" w:color="auto" w:fill="auto"/>
            <w:noWrap/>
            <w:vAlign w:val="center"/>
          </w:tcPr>
          <w:p w14:paraId="38121019" w14:textId="77777777" w:rsidR="00F65587" w:rsidRPr="006E3BD0" w:rsidRDefault="00F65587" w:rsidP="001830E1">
            <w:pPr>
              <w:spacing w:after="0"/>
              <w:contextualSpacing/>
              <w:jc w:val="center"/>
              <w:rPr>
                <w:rFonts w:ascii="Myriad Pro" w:eastAsia="Calibri" w:hAnsi="Myriad Pro" w:cs="Times New Roman"/>
                <w:color w:val="000000" w:themeColor="text1"/>
                <w:sz w:val="24"/>
                <w:szCs w:val="24"/>
              </w:rPr>
            </w:pPr>
            <w:r w:rsidRPr="006E3BD0">
              <w:rPr>
                <w:rFonts w:ascii="Myriad Pro" w:eastAsia="Calibri" w:hAnsi="Myriad Pro" w:cs="Times New Roman"/>
                <w:color w:val="000000" w:themeColor="text1"/>
                <w:sz w:val="24"/>
                <w:szCs w:val="24"/>
                <w:lang w:val="en-US"/>
              </w:rPr>
              <w:t>10 178 630</w:t>
            </w:r>
          </w:p>
        </w:tc>
        <w:tc>
          <w:tcPr>
            <w:tcW w:w="1692" w:type="dxa"/>
            <w:shd w:val="clear" w:color="auto" w:fill="auto"/>
            <w:noWrap/>
            <w:vAlign w:val="center"/>
          </w:tcPr>
          <w:p w14:paraId="28006267" w14:textId="77777777" w:rsidR="00F65587" w:rsidRPr="006E3BD0" w:rsidRDefault="00F65587" w:rsidP="001830E1">
            <w:pPr>
              <w:spacing w:after="0"/>
              <w:contextualSpacing/>
              <w:jc w:val="center"/>
              <w:rPr>
                <w:rFonts w:ascii="Myriad Pro" w:eastAsia="Calibri" w:hAnsi="Myriad Pro" w:cs="Times New Roman"/>
                <w:color w:val="000000" w:themeColor="text1"/>
                <w:sz w:val="24"/>
                <w:szCs w:val="24"/>
              </w:rPr>
            </w:pPr>
            <w:r w:rsidRPr="006E3BD0">
              <w:rPr>
                <w:rFonts w:ascii="Myriad Pro" w:eastAsia="Calibri" w:hAnsi="Myriad Pro" w:cs="Times New Roman"/>
                <w:color w:val="000000" w:themeColor="text1"/>
                <w:sz w:val="24"/>
                <w:szCs w:val="24"/>
                <w:lang w:val="en-US"/>
              </w:rPr>
              <w:t>11 743 060</w:t>
            </w:r>
          </w:p>
        </w:tc>
        <w:tc>
          <w:tcPr>
            <w:tcW w:w="1692" w:type="dxa"/>
            <w:vAlign w:val="center"/>
          </w:tcPr>
          <w:p w14:paraId="31CBE2A9" w14:textId="77777777" w:rsidR="00F65587" w:rsidRPr="006E3BD0" w:rsidRDefault="00F65587" w:rsidP="001830E1">
            <w:pPr>
              <w:spacing w:after="0"/>
              <w:contextualSpacing/>
              <w:jc w:val="center"/>
              <w:rPr>
                <w:rFonts w:ascii="Myriad Pro" w:eastAsia="Calibri" w:hAnsi="Myriad Pro" w:cs="Times New Roman"/>
                <w:color w:val="000000" w:themeColor="text1"/>
                <w:sz w:val="24"/>
                <w:szCs w:val="24"/>
              </w:rPr>
            </w:pPr>
            <w:r w:rsidRPr="006E3BD0">
              <w:rPr>
                <w:rFonts w:ascii="Myriad Pro" w:eastAsia="Calibri" w:hAnsi="Myriad Pro" w:cs="Times New Roman"/>
                <w:color w:val="000000" w:themeColor="text1"/>
                <w:sz w:val="24"/>
                <w:szCs w:val="24"/>
                <w:lang w:val="en-US"/>
              </w:rPr>
              <w:t>20 209 149</w:t>
            </w:r>
          </w:p>
        </w:tc>
      </w:tr>
      <w:tr w:rsidR="00F65587" w:rsidRPr="00A34091" w14:paraId="3BEE9FCE" w14:textId="77777777" w:rsidTr="00974D46">
        <w:trPr>
          <w:trHeight w:val="50"/>
        </w:trPr>
        <w:tc>
          <w:tcPr>
            <w:tcW w:w="4483" w:type="dxa"/>
            <w:shd w:val="clear" w:color="auto" w:fill="auto"/>
            <w:noWrap/>
            <w:vAlign w:val="center"/>
          </w:tcPr>
          <w:p w14:paraId="65B7BA57" w14:textId="2576235C" w:rsidR="00F65587" w:rsidRPr="006E3BD0" w:rsidRDefault="00F65587" w:rsidP="001830E1">
            <w:pPr>
              <w:spacing w:after="0"/>
              <w:contextualSpacing/>
              <w:jc w:val="right"/>
              <w:rPr>
                <w:rFonts w:ascii="Myriad Pro" w:eastAsia="Calibri" w:hAnsi="Myriad Pro" w:cs="Times New Roman"/>
                <w:color w:val="000000" w:themeColor="text1"/>
                <w:sz w:val="24"/>
                <w:szCs w:val="24"/>
              </w:rPr>
            </w:pPr>
            <w:r w:rsidRPr="006E3BD0">
              <w:rPr>
                <w:rFonts w:ascii="Myriad Pro" w:eastAsia="Calibri" w:hAnsi="Myriad Pro" w:cs="Times New Roman"/>
                <w:color w:val="000000" w:themeColor="text1"/>
                <w:sz w:val="24"/>
                <w:szCs w:val="24"/>
              </w:rPr>
              <w:t>Возврат и доход на капитал - на инвестиции</w:t>
            </w:r>
          </w:p>
        </w:tc>
        <w:tc>
          <w:tcPr>
            <w:tcW w:w="1692" w:type="dxa"/>
            <w:shd w:val="clear" w:color="auto" w:fill="auto"/>
            <w:noWrap/>
            <w:vAlign w:val="center"/>
          </w:tcPr>
          <w:p w14:paraId="54748A80" w14:textId="77777777" w:rsidR="00F65587" w:rsidRPr="006E3BD0" w:rsidRDefault="00F65587" w:rsidP="001830E1">
            <w:pPr>
              <w:spacing w:after="0"/>
              <w:contextualSpacing/>
              <w:jc w:val="center"/>
              <w:rPr>
                <w:rFonts w:ascii="Myriad Pro" w:eastAsia="Calibri" w:hAnsi="Myriad Pro" w:cs="Times New Roman"/>
                <w:color w:val="000000" w:themeColor="text1"/>
                <w:sz w:val="24"/>
                <w:szCs w:val="24"/>
                <w:lang w:val="en-US"/>
              </w:rPr>
            </w:pPr>
            <w:r w:rsidRPr="006E3BD0">
              <w:rPr>
                <w:rFonts w:ascii="Myriad Pro" w:eastAsia="Calibri" w:hAnsi="Myriad Pro" w:cs="Times New Roman"/>
                <w:color w:val="000000" w:themeColor="text1"/>
                <w:sz w:val="24"/>
                <w:szCs w:val="24"/>
                <w:lang w:val="en-US"/>
              </w:rPr>
              <w:t>7 330 350</w:t>
            </w:r>
          </w:p>
        </w:tc>
        <w:tc>
          <w:tcPr>
            <w:tcW w:w="1692" w:type="dxa"/>
            <w:shd w:val="clear" w:color="auto" w:fill="auto"/>
            <w:noWrap/>
            <w:vAlign w:val="center"/>
          </w:tcPr>
          <w:p w14:paraId="15F223C0" w14:textId="77777777" w:rsidR="00F65587" w:rsidRPr="006E3BD0" w:rsidRDefault="00F65587" w:rsidP="001830E1">
            <w:pPr>
              <w:spacing w:after="0"/>
              <w:contextualSpacing/>
              <w:jc w:val="center"/>
              <w:rPr>
                <w:rFonts w:ascii="Myriad Pro" w:eastAsia="Calibri" w:hAnsi="Myriad Pro" w:cs="Times New Roman"/>
                <w:color w:val="000000" w:themeColor="text1"/>
                <w:sz w:val="24"/>
                <w:szCs w:val="24"/>
                <w:lang w:val="en-US"/>
              </w:rPr>
            </w:pPr>
            <w:r w:rsidRPr="006E3BD0">
              <w:rPr>
                <w:rFonts w:ascii="Myriad Pro" w:eastAsia="Calibri" w:hAnsi="Myriad Pro" w:cs="Times New Roman"/>
                <w:color w:val="000000" w:themeColor="text1"/>
                <w:sz w:val="24"/>
                <w:szCs w:val="24"/>
                <w:lang w:val="en-US"/>
              </w:rPr>
              <w:t>11 743 060</w:t>
            </w:r>
          </w:p>
        </w:tc>
        <w:tc>
          <w:tcPr>
            <w:tcW w:w="1692" w:type="dxa"/>
            <w:vAlign w:val="center"/>
          </w:tcPr>
          <w:p w14:paraId="055228A9" w14:textId="77777777" w:rsidR="00F65587" w:rsidRPr="006E3BD0" w:rsidRDefault="00F65587" w:rsidP="001830E1">
            <w:pPr>
              <w:spacing w:after="0"/>
              <w:contextualSpacing/>
              <w:jc w:val="center"/>
              <w:rPr>
                <w:rFonts w:ascii="Myriad Pro" w:eastAsia="Calibri" w:hAnsi="Myriad Pro" w:cs="Times New Roman"/>
                <w:color w:val="000000" w:themeColor="text1"/>
                <w:sz w:val="24"/>
                <w:szCs w:val="24"/>
                <w:lang w:val="en-US"/>
              </w:rPr>
            </w:pPr>
            <w:r w:rsidRPr="006E3BD0">
              <w:rPr>
                <w:rFonts w:ascii="Myriad Pro" w:eastAsia="Calibri" w:hAnsi="Myriad Pro" w:cs="Times New Roman"/>
                <w:color w:val="000000" w:themeColor="text1"/>
                <w:sz w:val="24"/>
                <w:szCs w:val="24"/>
                <w:lang w:val="en-US"/>
              </w:rPr>
              <w:t>16 380 442</w:t>
            </w:r>
          </w:p>
        </w:tc>
      </w:tr>
      <w:tr w:rsidR="00F65587" w:rsidRPr="00A34091" w14:paraId="7060DA6E" w14:textId="77777777" w:rsidTr="00974D46">
        <w:trPr>
          <w:trHeight w:val="50"/>
        </w:trPr>
        <w:tc>
          <w:tcPr>
            <w:tcW w:w="4483" w:type="dxa"/>
            <w:shd w:val="clear" w:color="auto" w:fill="auto"/>
            <w:noWrap/>
            <w:vAlign w:val="center"/>
          </w:tcPr>
          <w:p w14:paraId="5127D841" w14:textId="40373EC3" w:rsidR="00F65587" w:rsidRPr="006E3BD0" w:rsidRDefault="00F65587" w:rsidP="001830E1">
            <w:pPr>
              <w:spacing w:after="0"/>
              <w:contextualSpacing/>
              <w:jc w:val="right"/>
              <w:rPr>
                <w:rFonts w:ascii="Myriad Pro" w:eastAsia="Calibri" w:hAnsi="Myriad Pro" w:cs="Times New Roman"/>
                <w:color w:val="000000" w:themeColor="text1"/>
                <w:sz w:val="24"/>
                <w:szCs w:val="24"/>
              </w:rPr>
            </w:pPr>
            <w:r w:rsidRPr="006E3BD0">
              <w:rPr>
                <w:rFonts w:ascii="Myriad Pro" w:eastAsia="Calibri" w:hAnsi="Myriad Pro" w:cs="Times New Roman"/>
                <w:color w:val="000000" w:themeColor="text1"/>
                <w:sz w:val="24"/>
                <w:szCs w:val="24"/>
              </w:rPr>
              <w:t>Заемные средства на инвестиции</w:t>
            </w:r>
          </w:p>
        </w:tc>
        <w:tc>
          <w:tcPr>
            <w:tcW w:w="1692" w:type="dxa"/>
            <w:shd w:val="clear" w:color="auto" w:fill="auto"/>
            <w:noWrap/>
            <w:vAlign w:val="center"/>
          </w:tcPr>
          <w:p w14:paraId="00A00BC9" w14:textId="77777777" w:rsidR="00F65587" w:rsidRPr="006E3BD0" w:rsidRDefault="00F65587" w:rsidP="001830E1">
            <w:pPr>
              <w:spacing w:after="0"/>
              <w:contextualSpacing/>
              <w:jc w:val="center"/>
              <w:rPr>
                <w:rFonts w:ascii="Myriad Pro" w:eastAsia="Calibri" w:hAnsi="Myriad Pro" w:cs="Times New Roman"/>
                <w:color w:val="000000" w:themeColor="text1"/>
                <w:sz w:val="24"/>
                <w:szCs w:val="24"/>
                <w:lang w:val="en-US"/>
              </w:rPr>
            </w:pPr>
            <w:r w:rsidRPr="006E3BD0">
              <w:rPr>
                <w:rFonts w:ascii="Myriad Pro" w:eastAsia="Calibri" w:hAnsi="Myriad Pro" w:cs="Times New Roman"/>
                <w:color w:val="000000" w:themeColor="text1"/>
                <w:sz w:val="24"/>
                <w:szCs w:val="24"/>
                <w:lang w:val="en-US"/>
              </w:rPr>
              <w:t>2 848 279</w:t>
            </w:r>
          </w:p>
        </w:tc>
        <w:tc>
          <w:tcPr>
            <w:tcW w:w="1692" w:type="dxa"/>
            <w:shd w:val="clear" w:color="auto" w:fill="auto"/>
            <w:noWrap/>
            <w:vAlign w:val="center"/>
          </w:tcPr>
          <w:p w14:paraId="16F0CD27" w14:textId="77777777" w:rsidR="00F65587" w:rsidRPr="006E3BD0" w:rsidRDefault="00F65587" w:rsidP="001830E1">
            <w:pPr>
              <w:spacing w:after="0"/>
              <w:contextualSpacing/>
              <w:jc w:val="center"/>
              <w:rPr>
                <w:rFonts w:ascii="Myriad Pro" w:eastAsia="Calibri" w:hAnsi="Myriad Pro" w:cs="Times New Roman"/>
                <w:color w:val="000000" w:themeColor="text1"/>
                <w:sz w:val="24"/>
                <w:szCs w:val="24"/>
                <w:lang w:val="en-US"/>
              </w:rPr>
            </w:pPr>
            <w:r w:rsidRPr="006E3BD0">
              <w:rPr>
                <w:rFonts w:ascii="Myriad Pro" w:eastAsia="Calibri" w:hAnsi="Myriad Pro" w:cs="Times New Roman"/>
                <w:color w:val="000000" w:themeColor="text1"/>
                <w:sz w:val="24"/>
                <w:szCs w:val="24"/>
                <w:lang w:val="en-US"/>
              </w:rPr>
              <w:t>0</w:t>
            </w:r>
          </w:p>
        </w:tc>
        <w:tc>
          <w:tcPr>
            <w:tcW w:w="1692" w:type="dxa"/>
            <w:vAlign w:val="center"/>
          </w:tcPr>
          <w:p w14:paraId="2EFB0E50" w14:textId="77777777" w:rsidR="00F65587" w:rsidRPr="006E3BD0" w:rsidRDefault="00F65587" w:rsidP="001830E1">
            <w:pPr>
              <w:spacing w:after="0"/>
              <w:contextualSpacing/>
              <w:jc w:val="center"/>
              <w:rPr>
                <w:rFonts w:ascii="Myriad Pro" w:eastAsia="Calibri" w:hAnsi="Myriad Pro" w:cs="Times New Roman"/>
                <w:color w:val="000000" w:themeColor="text1"/>
                <w:sz w:val="24"/>
                <w:szCs w:val="24"/>
                <w:lang w:val="en-US"/>
              </w:rPr>
            </w:pPr>
            <w:r w:rsidRPr="006E3BD0">
              <w:rPr>
                <w:rFonts w:ascii="Myriad Pro" w:eastAsia="Calibri" w:hAnsi="Myriad Pro" w:cs="Times New Roman"/>
                <w:color w:val="000000" w:themeColor="text1"/>
                <w:sz w:val="24"/>
                <w:szCs w:val="24"/>
                <w:lang w:val="en-US"/>
              </w:rPr>
              <w:t>3 828 707</w:t>
            </w:r>
          </w:p>
        </w:tc>
      </w:tr>
      <w:tr w:rsidR="00F65587" w:rsidRPr="00A34091" w14:paraId="0D9E406B" w14:textId="77777777" w:rsidTr="00974D46">
        <w:trPr>
          <w:trHeight w:val="50"/>
        </w:trPr>
        <w:tc>
          <w:tcPr>
            <w:tcW w:w="4483" w:type="dxa"/>
            <w:shd w:val="clear" w:color="auto" w:fill="auto"/>
            <w:noWrap/>
            <w:vAlign w:val="center"/>
          </w:tcPr>
          <w:p w14:paraId="3561233C" w14:textId="226F9D7A" w:rsidR="00F65587" w:rsidRPr="006E3BD0" w:rsidRDefault="00F65587" w:rsidP="001830E1">
            <w:pPr>
              <w:spacing w:after="0"/>
              <w:contextualSpacing/>
              <w:rPr>
                <w:rFonts w:ascii="Myriad Pro" w:eastAsia="Calibri" w:hAnsi="Myriad Pro" w:cs="Times New Roman"/>
                <w:color w:val="000000" w:themeColor="text1"/>
                <w:sz w:val="24"/>
                <w:szCs w:val="24"/>
              </w:rPr>
            </w:pPr>
            <w:r w:rsidRPr="006E3BD0">
              <w:rPr>
                <w:rFonts w:ascii="Myriad Pro" w:eastAsia="Calibri" w:hAnsi="Myriad Pro" w:cs="Times New Roman"/>
                <w:color w:val="000000" w:themeColor="text1"/>
                <w:sz w:val="24"/>
                <w:szCs w:val="24"/>
              </w:rPr>
              <w:t>Бухгалтерские источники финансирования ИПР</w:t>
            </w:r>
          </w:p>
        </w:tc>
        <w:tc>
          <w:tcPr>
            <w:tcW w:w="1692" w:type="dxa"/>
            <w:shd w:val="clear" w:color="auto" w:fill="auto"/>
            <w:noWrap/>
            <w:vAlign w:val="center"/>
          </w:tcPr>
          <w:p w14:paraId="6A918A10" w14:textId="77777777" w:rsidR="00F65587" w:rsidRPr="006E3BD0" w:rsidRDefault="00F65587" w:rsidP="001830E1">
            <w:pPr>
              <w:spacing w:after="0"/>
              <w:contextualSpacing/>
              <w:jc w:val="center"/>
              <w:rPr>
                <w:rFonts w:ascii="Myriad Pro" w:eastAsia="Calibri" w:hAnsi="Myriad Pro" w:cs="Times New Roman"/>
                <w:color w:val="000000" w:themeColor="text1"/>
                <w:sz w:val="24"/>
                <w:szCs w:val="24"/>
                <w:lang w:val="en-US"/>
              </w:rPr>
            </w:pPr>
            <w:r w:rsidRPr="006E3BD0">
              <w:rPr>
                <w:rFonts w:ascii="Myriad Pro" w:eastAsia="Calibri" w:hAnsi="Myriad Pro" w:cs="Times New Roman"/>
                <w:color w:val="000000" w:themeColor="text1"/>
                <w:sz w:val="24"/>
                <w:szCs w:val="24"/>
                <w:lang w:val="en-US"/>
              </w:rPr>
              <w:t>10 178 630</w:t>
            </w:r>
          </w:p>
        </w:tc>
        <w:tc>
          <w:tcPr>
            <w:tcW w:w="1692" w:type="dxa"/>
            <w:shd w:val="clear" w:color="auto" w:fill="auto"/>
            <w:noWrap/>
            <w:vAlign w:val="center"/>
          </w:tcPr>
          <w:p w14:paraId="6C6A7CC6" w14:textId="77777777" w:rsidR="00F65587" w:rsidRPr="006E3BD0" w:rsidRDefault="00F65587" w:rsidP="001830E1">
            <w:pPr>
              <w:spacing w:after="0"/>
              <w:contextualSpacing/>
              <w:jc w:val="center"/>
              <w:rPr>
                <w:rFonts w:ascii="Myriad Pro" w:eastAsia="Calibri" w:hAnsi="Myriad Pro" w:cs="Times New Roman"/>
                <w:color w:val="000000" w:themeColor="text1"/>
                <w:sz w:val="24"/>
                <w:szCs w:val="24"/>
                <w:lang w:val="en-US"/>
              </w:rPr>
            </w:pPr>
            <w:r w:rsidRPr="006E3BD0">
              <w:rPr>
                <w:rFonts w:ascii="Myriad Pro" w:eastAsia="Calibri" w:hAnsi="Myriad Pro" w:cs="Times New Roman"/>
                <w:color w:val="000000" w:themeColor="text1"/>
                <w:sz w:val="24"/>
                <w:szCs w:val="24"/>
                <w:lang w:val="en-US"/>
              </w:rPr>
              <w:t>11 743 060</w:t>
            </w:r>
          </w:p>
        </w:tc>
        <w:tc>
          <w:tcPr>
            <w:tcW w:w="1692" w:type="dxa"/>
            <w:vAlign w:val="center"/>
          </w:tcPr>
          <w:p w14:paraId="4C41A686" w14:textId="77777777" w:rsidR="00F65587" w:rsidRPr="006E3BD0" w:rsidRDefault="00F65587" w:rsidP="001830E1">
            <w:pPr>
              <w:spacing w:after="0"/>
              <w:contextualSpacing/>
              <w:jc w:val="center"/>
              <w:rPr>
                <w:rFonts w:ascii="Myriad Pro" w:eastAsia="Calibri" w:hAnsi="Myriad Pro" w:cs="Times New Roman"/>
                <w:color w:val="000000" w:themeColor="text1"/>
                <w:sz w:val="24"/>
                <w:szCs w:val="24"/>
                <w:lang w:val="en-US"/>
              </w:rPr>
            </w:pPr>
            <w:r w:rsidRPr="006E3BD0">
              <w:rPr>
                <w:rFonts w:ascii="Myriad Pro" w:eastAsia="Calibri" w:hAnsi="Myriad Pro" w:cs="Times New Roman"/>
                <w:color w:val="000000" w:themeColor="text1"/>
                <w:sz w:val="24"/>
                <w:szCs w:val="24"/>
                <w:lang w:val="en-US"/>
              </w:rPr>
              <w:t>20 209 149</w:t>
            </w:r>
          </w:p>
        </w:tc>
      </w:tr>
      <w:tr w:rsidR="00F65587" w:rsidRPr="00A34091" w14:paraId="00EA7D76" w14:textId="77777777" w:rsidTr="00974D46">
        <w:trPr>
          <w:trHeight w:val="50"/>
        </w:trPr>
        <w:tc>
          <w:tcPr>
            <w:tcW w:w="4483" w:type="dxa"/>
            <w:shd w:val="clear" w:color="auto" w:fill="auto"/>
            <w:noWrap/>
            <w:vAlign w:val="center"/>
          </w:tcPr>
          <w:p w14:paraId="0048C49E" w14:textId="2EF9149B" w:rsidR="00F65587" w:rsidRPr="006E3BD0" w:rsidRDefault="00F65587" w:rsidP="001830E1">
            <w:pPr>
              <w:spacing w:after="0"/>
              <w:contextualSpacing/>
              <w:jc w:val="right"/>
              <w:rPr>
                <w:rFonts w:ascii="Myriad Pro" w:eastAsia="Calibri" w:hAnsi="Myriad Pro" w:cs="Times New Roman"/>
                <w:color w:val="000000" w:themeColor="text1"/>
                <w:sz w:val="24"/>
                <w:szCs w:val="24"/>
              </w:rPr>
            </w:pPr>
            <w:r w:rsidRPr="006E3BD0">
              <w:rPr>
                <w:rFonts w:ascii="Myriad Pro" w:eastAsia="Calibri" w:hAnsi="Myriad Pro" w:cs="Times New Roman"/>
                <w:color w:val="000000" w:themeColor="text1"/>
                <w:sz w:val="24"/>
                <w:szCs w:val="24"/>
              </w:rPr>
              <w:t>Амортизация</w:t>
            </w:r>
          </w:p>
        </w:tc>
        <w:tc>
          <w:tcPr>
            <w:tcW w:w="1692" w:type="dxa"/>
            <w:shd w:val="clear" w:color="auto" w:fill="auto"/>
            <w:noWrap/>
            <w:vAlign w:val="center"/>
          </w:tcPr>
          <w:p w14:paraId="02AB9CBF" w14:textId="77777777" w:rsidR="00F65587" w:rsidRPr="006E3BD0" w:rsidRDefault="00F65587" w:rsidP="001830E1">
            <w:pPr>
              <w:spacing w:after="0"/>
              <w:contextualSpacing/>
              <w:jc w:val="center"/>
              <w:rPr>
                <w:rFonts w:ascii="Myriad Pro" w:eastAsia="Calibri" w:hAnsi="Myriad Pro" w:cs="Times New Roman"/>
                <w:color w:val="000000" w:themeColor="text1"/>
                <w:sz w:val="24"/>
                <w:szCs w:val="24"/>
                <w:lang w:val="en-US"/>
              </w:rPr>
            </w:pPr>
            <w:r w:rsidRPr="006E3BD0">
              <w:rPr>
                <w:rFonts w:ascii="Myriad Pro" w:eastAsia="Calibri" w:hAnsi="Myriad Pro" w:cs="Times New Roman"/>
                <w:color w:val="000000" w:themeColor="text1"/>
                <w:sz w:val="24"/>
                <w:szCs w:val="24"/>
                <w:lang w:val="en-US"/>
              </w:rPr>
              <w:t>7 330 350</w:t>
            </w:r>
          </w:p>
        </w:tc>
        <w:tc>
          <w:tcPr>
            <w:tcW w:w="1692" w:type="dxa"/>
            <w:shd w:val="clear" w:color="auto" w:fill="auto"/>
            <w:noWrap/>
            <w:vAlign w:val="center"/>
          </w:tcPr>
          <w:p w14:paraId="0CA8F979" w14:textId="77777777" w:rsidR="00F65587" w:rsidRPr="006E3BD0" w:rsidRDefault="00F65587" w:rsidP="001830E1">
            <w:pPr>
              <w:spacing w:after="0"/>
              <w:contextualSpacing/>
              <w:jc w:val="center"/>
              <w:rPr>
                <w:rFonts w:ascii="Myriad Pro" w:eastAsia="Calibri" w:hAnsi="Myriad Pro" w:cs="Times New Roman"/>
                <w:color w:val="000000" w:themeColor="text1"/>
                <w:sz w:val="24"/>
                <w:szCs w:val="24"/>
                <w:lang w:val="en-US"/>
              </w:rPr>
            </w:pPr>
            <w:r w:rsidRPr="006E3BD0">
              <w:rPr>
                <w:rFonts w:ascii="Myriad Pro" w:eastAsia="Calibri" w:hAnsi="Myriad Pro" w:cs="Times New Roman"/>
                <w:color w:val="000000" w:themeColor="text1"/>
                <w:sz w:val="24"/>
                <w:szCs w:val="24"/>
                <w:lang w:val="en-US"/>
              </w:rPr>
              <w:t>7 128 988</w:t>
            </w:r>
          </w:p>
        </w:tc>
        <w:tc>
          <w:tcPr>
            <w:tcW w:w="1692" w:type="dxa"/>
            <w:vAlign w:val="center"/>
          </w:tcPr>
          <w:p w14:paraId="49774DA5" w14:textId="77777777" w:rsidR="00F65587" w:rsidRPr="006E3BD0" w:rsidRDefault="00F65587" w:rsidP="001830E1">
            <w:pPr>
              <w:spacing w:after="0"/>
              <w:contextualSpacing/>
              <w:jc w:val="center"/>
              <w:rPr>
                <w:rFonts w:ascii="Myriad Pro" w:eastAsia="Calibri" w:hAnsi="Myriad Pro" w:cs="Times New Roman"/>
                <w:color w:val="000000" w:themeColor="text1"/>
                <w:sz w:val="24"/>
                <w:szCs w:val="24"/>
                <w:lang w:val="en-US"/>
              </w:rPr>
            </w:pPr>
            <w:r w:rsidRPr="006E3BD0">
              <w:rPr>
                <w:rFonts w:ascii="Myriad Pro" w:eastAsia="Calibri" w:hAnsi="Myriad Pro" w:cs="Times New Roman"/>
                <w:color w:val="000000" w:themeColor="text1"/>
                <w:sz w:val="24"/>
                <w:szCs w:val="24"/>
                <w:lang w:val="en-US"/>
              </w:rPr>
              <w:t>8 278 406</w:t>
            </w:r>
          </w:p>
        </w:tc>
      </w:tr>
      <w:tr w:rsidR="00F65587" w:rsidRPr="00A34091" w14:paraId="23C0D8BE" w14:textId="77777777" w:rsidTr="00974D46">
        <w:trPr>
          <w:trHeight w:val="50"/>
        </w:trPr>
        <w:tc>
          <w:tcPr>
            <w:tcW w:w="4483" w:type="dxa"/>
            <w:shd w:val="clear" w:color="auto" w:fill="auto"/>
            <w:noWrap/>
            <w:vAlign w:val="center"/>
          </w:tcPr>
          <w:p w14:paraId="11E69734" w14:textId="24985C7F" w:rsidR="00F65587" w:rsidRPr="0010609E" w:rsidRDefault="00F65587" w:rsidP="001830E1">
            <w:pPr>
              <w:spacing w:after="0"/>
              <w:contextualSpacing/>
              <w:jc w:val="right"/>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Прибыль</w:t>
            </w:r>
          </w:p>
        </w:tc>
        <w:tc>
          <w:tcPr>
            <w:tcW w:w="1692" w:type="dxa"/>
            <w:shd w:val="clear" w:color="auto" w:fill="auto"/>
            <w:noWrap/>
            <w:vAlign w:val="center"/>
          </w:tcPr>
          <w:p w14:paraId="56436A73"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lang w:val="en-US"/>
              </w:rPr>
            </w:pPr>
            <w:r w:rsidRPr="0010609E">
              <w:rPr>
                <w:rFonts w:ascii="Myriad Pro" w:eastAsia="Calibri" w:hAnsi="Myriad Pro" w:cs="Times New Roman"/>
                <w:color w:val="000000" w:themeColor="text1"/>
                <w:sz w:val="24"/>
                <w:szCs w:val="24"/>
                <w:lang w:val="en-US"/>
              </w:rPr>
              <w:t>0</w:t>
            </w:r>
          </w:p>
        </w:tc>
        <w:tc>
          <w:tcPr>
            <w:tcW w:w="1692" w:type="dxa"/>
            <w:shd w:val="clear" w:color="auto" w:fill="auto"/>
            <w:noWrap/>
            <w:vAlign w:val="center"/>
          </w:tcPr>
          <w:p w14:paraId="73579F55"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lang w:val="en-US"/>
              </w:rPr>
            </w:pPr>
            <w:r w:rsidRPr="0010609E">
              <w:rPr>
                <w:rFonts w:ascii="Myriad Pro" w:eastAsia="Calibri" w:hAnsi="Myriad Pro" w:cs="Times New Roman"/>
                <w:color w:val="000000" w:themeColor="text1"/>
                <w:sz w:val="24"/>
                <w:szCs w:val="24"/>
                <w:lang w:val="en-US"/>
              </w:rPr>
              <w:t>4 614 072</w:t>
            </w:r>
          </w:p>
        </w:tc>
        <w:tc>
          <w:tcPr>
            <w:tcW w:w="1692" w:type="dxa"/>
            <w:vAlign w:val="center"/>
          </w:tcPr>
          <w:p w14:paraId="03886CC1"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lang w:val="en-US"/>
              </w:rPr>
            </w:pPr>
            <w:r w:rsidRPr="0010609E">
              <w:rPr>
                <w:rFonts w:ascii="Myriad Pro" w:eastAsia="Calibri" w:hAnsi="Myriad Pro" w:cs="Times New Roman"/>
                <w:color w:val="000000" w:themeColor="text1"/>
                <w:sz w:val="24"/>
                <w:szCs w:val="24"/>
                <w:lang w:val="en-US"/>
              </w:rPr>
              <w:t>8 102 035</w:t>
            </w:r>
          </w:p>
        </w:tc>
      </w:tr>
      <w:tr w:rsidR="00F65587" w:rsidRPr="00A34091" w14:paraId="0071A420" w14:textId="77777777" w:rsidTr="00974D46">
        <w:trPr>
          <w:trHeight w:val="50"/>
        </w:trPr>
        <w:tc>
          <w:tcPr>
            <w:tcW w:w="4483" w:type="dxa"/>
            <w:shd w:val="clear" w:color="auto" w:fill="auto"/>
            <w:noWrap/>
            <w:vAlign w:val="center"/>
          </w:tcPr>
          <w:p w14:paraId="3494B997" w14:textId="042133FB" w:rsidR="00F65587" w:rsidRPr="0010609E" w:rsidRDefault="00F65587" w:rsidP="001830E1">
            <w:pPr>
              <w:spacing w:after="0"/>
              <w:contextualSpacing/>
              <w:jc w:val="right"/>
              <w:rPr>
                <w:rFonts w:ascii="Myriad Pro" w:eastAsia="Calibri" w:hAnsi="Myriad Pro" w:cs="Times New Roman"/>
                <w:color w:val="000000" w:themeColor="text1"/>
                <w:sz w:val="24"/>
                <w:szCs w:val="24"/>
              </w:rPr>
            </w:pPr>
            <w:r w:rsidRPr="0010609E">
              <w:rPr>
                <w:rFonts w:ascii="Myriad Pro" w:eastAsia="Calibri" w:hAnsi="Myriad Pro"/>
                <w:color w:val="000000" w:themeColor="text1"/>
                <w:sz w:val="24"/>
                <w:szCs w:val="24"/>
              </w:rPr>
              <w:t>Заемные средства на инвестиции</w:t>
            </w:r>
          </w:p>
        </w:tc>
        <w:tc>
          <w:tcPr>
            <w:tcW w:w="1692" w:type="dxa"/>
            <w:shd w:val="clear" w:color="auto" w:fill="auto"/>
            <w:noWrap/>
            <w:vAlign w:val="center"/>
          </w:tcPr>
          <w:p w14:paraId="48A095D8"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lang w:val="en-US"/>
              </w:rPr>
            </w:pPr>
            <w:r w:rsidRPr="0010609E">
              <w:rPr>
                <w:rFonts w:ascii="Myriad Pro" w:eastAsia="Calibri" w:hAnsi="Myriad Pro" w:cs="Times New Roman"/>
                <w:color w:val="000000" w:themeColor="text1"/>
                <w:sz w:val="24"/>
                <w:szCs w:val="24"/>
                <w:lang w:val="en-US"/>
              </w:rPr>
              <w:t>2 848 279</w:t>
            </w:r>
          </w:p>
        </w:tc>
        <w:tc>
          <w:tcPr>
            <w:tcW w:w="1692" w:type="dxa"/>
            <w:shd w:val="clear" w:color="auto" w:fill="auto"/>
            <w:noWrap/>
            <w:vAlign w:val="center"/>
          </w:tcPr>
          <w:p w14:paraId="53A15DF4"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lang w:val="en-US"/>
              </w:rPr>
            </w:pPr>
            <w:r w:rsidRPr="0010609E">
              <w:rPr>
                <w:rFonts w:ascii="Myriad Pro" w:eastAsia="Calibri" w:hAnsi="Myriad Pro" w:cs="Times New Roman"/>
                <w:color w:val="000000" w:themeColor="text1"/>
                <w:sz w:val="24"/>
                <w:szCs w:val="24"/>
                <w:lang w:val="en-US"/>
              </w:rPr>
              <w:t>0</w:t>
            </w:r>
          </w:p>
        </w:tc>
        <w:tc>
          <w:tcPr>
            <w:tcW w:w="1692" w:type="dxa"/>
            <w:vAlign w:val="center"/>
          </w:tcPr>
          <w:p w14:paraId="709E355A"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lang w:val="en-US"/>
              </w:rPr>
            </w:pPr>
            <w:r w:rsidRPr="0010609E">
              <w:rPr>
                <w:rFonts w:ascii="Myriad Pro" w:eastAsia="Calibri" w:hAnsi="Myriad Pro" w:cs="Times New Roman"/>
                <w:color w:val="000000" w:themeColor="text1"/>
                <w:sz w:val="24"/>
                <w:szCs w:val="24"/>
                <w:lang w:val="en-US"/>
              </w:rPr>
              <w:t>3 828 707</w:t>
            </w:r>
          </w:p>
        </w:tc>
      </w:tr>
    </w:tbl>
    <w:p w14:paraId="22B21ECB" w14:textId="77777777" w:rsidR="00F65587" w:rsidRDefault="00F65587" w:rsidP="00F65587"/>
    <w:p w14:paraId="265409F2" w14:textId="000AA209" w:rsidR="00F65587" w:rsidRDefault="00F65587" w:rsidP="001830E1">
      <w:pPr>
        <w:spacing w:after="0" w:line="360" w:lineRule="auto"/>
        <w:ind w:firstLine="567"/>
        <w:jc w:val="both"/>
        <w:rPr>
          <w:rFonts w:ascii="Myriad Pro" w:eastAsia="Calibri" w:hAnsi="Myriad Pro" w:cs="Times New Roman"/>
          <w:sz w:val="26"/>
          <w:szCs w:val="26"/>
        </w:rPr>
      </w:pPr>
      <w:r w:rsidRPr="00A34091">
        <w:rPr>
          <w:rFonts w:ascii="Myriad Pro" w:eastAsia="Calibri" w:hAnsi="Myriad Pro" w:cs="Times New Roman"/>
          <w:sz w:val="26"/>
          <w:szCs w:val="26"/>
        </w:rPr>
        <w:t>В соответствии с Методическими указаниями № 228-э Комитетом выполнены расчеты показателей регулирования методом доходности инвестированного капитала с учетом объем</w:t>
      </w:r>
      <w:r>
        <w:rPr>
          <w:rFonts w:ascii="Myriad Pro" w:eastAsia="Calibri" w:hAnsi="Myriad Pro" w:cs="Times New Roman"/>
          <w:sz w:val="26"/>
          <w:szCs w:val="26"/>
        </w:rPr>
        <w:t>а</w:t>
      </w:r>
      <w:r w:rsidRPr="00A34091">
        <w:rPr>
          <w:rFonts w:ascii="Myriad Pro" w:eastAsia="Calibri" w:hAnsi="Myriad Pro" w:cs="Times New Roman"/>
          <w:sz w:val="26"/>
          <w:szCs w:val="26"/>
        </w:rPr>
        <w:t xml:space="preserve"> инвестиционных программ ПАО</w:t>
      </w:r>
      <w:r w:rsidR="00373961">
        <w:rPr>
          <w:rFonts w:ascii="Myriad Pro" w:eastAsia="Calibri" w:hAnsi="Myriad Pro" w:cs="Times New Roman"/>
          <w:sz w:val="26"/>
          <w:szCs w:val="26"/>
        </w:rPr>
        <w:t> </w:t>
      </w:r>
      <w:r w:rsidRPr="00A34091">
        <w:rPr>
          <w:rFonts w:ascii="Myriad Pro" w:eastAsia="Calibri" w:hAnsi="Myriad Pro" w:cs="Times New Roman"/>
          <w:sz w:val="26"/>
          <w:szCs w:val="26"/>
        </w:rPr>
        <w:t>«Ленэнерго» на 2017-2020 годы.</w:t>
      </w:r>
    </w:p>
    <w:p w14:paraId="010E50BD" w14:textId="77777777" w:rsidR="00F65587" w:rsidRDefault="00F65587" w:rsidP="001830E1">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Расчет возврата инвестированного капитала ПАО «Ленэнерго» </w:t>
      </w:r>
      <w:r w:rsidRPr="00A34091">
        <w:rPr>
          <w:rFonts w:ascii="Myriad Pro" w:eastAsia="Calibri" w:hAnsi="Myriad Pro" w:cs="Times New Roman"/>
          <w:sz w:val="26"/>
          <w:szCs w:val="26"/>
        </w:rPr>
        <w:t>Комитетом</w:t>
      </w:r>
      <w:r>
        <w:rPr>
          <w:rFonts w:ascii="Myriad Pro" w:eastAsia="Calibri" w:hAnsi="Myriad Pro" w:cs="Times New Roman"/>
          <w:sz w:val="26"/>
          <w:szCs w:val="26"/>
        </w:rPr>
        <w:t xml:space="preserve"> по тарифам Санкт-Петербурга представлен в таблице ниже:</w:t>
      </w:r>
    </w:p>
    <w:tbl>
      <w:tblPr>
        <w:tblW w:w="9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7"/>
        <w:gridCol w:w="1350"/>
        <w:gridCol w:w="1857"/>
        <w:gridCol w:w="1857"/>
      </w:tblGrid>
      <w:tr w:rsidR="00F65587" w:rsidRPr="0010609E" w14:paraId="5F4F055F" w14:textId="77777777" w:rsidTr="005D3464">
        <w:trPr>
          <w:trHeight w:val="18"/>
          <w:tblHeader/>
        </w:trPr>
        <w:tc>
          <w:tcPr>
            <w:tcW w:w="4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7DA41B" w14:textId="745C5B1F" w:rsidR="00F65587" w:rsidRPr="0010609E" w:rsidRDefault="00F65587" w:rsidP="001830E1">
            <w:pPr>
              <w:spacing w:after="0"/>
              <w:contextualSpacing/>
              <w:jc w:val="center"/>
              <w:rPr>
                <w:rFonts w:ascii="Myriad Pro" w:eastAsia="Calibri" w:hAnsi="Myriad Pro" w:cs="Times New Roman"/>
                <w:b/>
                <w:bCs/>
                <w:color w:val="FFFFFF" w:themeColor="background1"/>
                <w:sz w:val="24"/>
                <w:szCs w:val="24"/>
              </w:rPr>
            </w:pPr>
            <w:r w:rsidRPr="0010609E">
              <w:rPr>
                <w:rFonts w:ascii="Myriad Pro" w:eastAsia="Calibri" w:hAnsi="Myriad Pro" w:cs="Times New Roman"/>
                <w:b/>
                <w:bCs/>
                <w:color w:val="FFFFFF" w:themeColor="background1"/>
                <w:sz w:val="24"/>
                <w:szCs w:val="24"/>
              </w:rPr>
              <w:t>Показатель</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0D7D2B" w14:textId="77777777" w:rsidR="00F65587" w:rsidRPr="0010609E" w:rsidRDefault="00F65587" w:rsidP="001830E1">
            <w:pPr>
              <w:spacing w:after="0"/>
              <w:contextualSpacing/>
              <w:jc w:val="center"/>
              <w:rPr>
                <w:rFonts w:ascii="Myriad Pro" w:eastAsia="Calibri" w:hAnsi="Myriad Pro" w:cs="Times New Roman"/>
                <w:b/>
                <w:bCs/>
                <w:color w:val="FFFFFF" w:themeColor="background1"/>
                <w:sz w:val="24"/>
                <w:szCs w:val="24"/>
              </w:rPr>
            </w:pPr>
            <w:r w:rsidRPr="0010609E">
              <w:rPr>
                <w:rFonts w:ascii="Myriad Pro" w:eastAsia="Calibri" w:hAnsi="Myriad Pro" w:cs="Times New Roman"/>
                <w:b/>
                <w:bCs/>
                <w:color w:val="FFFFFF" w:themeColor="background1"/>
                <w:sz w:val="24"/>
                <w:szCs w:val="24"/>
              </w:rPr>
              <w:t>Ед. изм.</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87C0E6" w14:textId="77777777" w:rsidR="00F65587" w:rsidRPr="0010609E" w:rsidRDefault="00F65587" w:rsidP="001830E1">
            <w:pPr>
              <w:spacing w:after="0"/>
              <w:contextualSpacing/>
              <w:jc w:val="center"/>
              <w:rPr>
                <w:rFonts w:ascii="Myriad Pro" w:eastAsia="Calibri" w:hAnsi="Myriad Pro" w:cs="Times New Roman"/>
                <w:b/>
                <w:bCs/>
                <w:color w:val="FFFFFF" w:themeColor="background1"/>
                <w:sz w:val="24"/>
                <w:szCs w:val="24"/>
              </w:rPr>
            </w:pPr>
            <w:r w:rsidRPr="0010609E">
              <w:rPr>
                <w:rFonts w:ascii="Myriad Pro" w:eastAsia="Calibri" w:hAnsi="Myriad Pro" w:cs="Times New Roman"/>
                <w:b/>
                <w:bCs/>
                <w:color w:val="FFFFFF" w:themeColor="background1"/>
                <w:sz w:val="24"/>
                <w:szCs w:val="24"/>
              </w:rPr>
              <w:t>2018 г план</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000F13" w14:textId="77777777" w:rsidR="00F65587" w:rsidRPr="0010609E" w:rsidRDefault="00F65587" w:rsidP="001830E1">
            <w:pPr>
              <w:spacing w:after="0"/>
              <w:contextualSpacing/>
              <w:jc w:val="center"/>
              <w:rPr>
                <w:rFonts w:ascii="Myriad Pro" w:eastAsia="Calibri" w:hAnsi="Myriad Pro" w:cs="Times New Roman"/>
                <w:b/>
                <w:bCs/>
                <w:color w:val="FFFFFF" w:themeColor="background1"/>
                <w:sz w:val="24"/>
                <w:szCs w:val="24"/>
              </w:rPr>
            </w:pPr>
            <w:r w:rsidRPr="0010609E">
              <w:rPr>
                <w:rFonts w:ascii="Myriad Pro" w:eastAsia="Calibri" w:hAnsi="Myriad Pro" w:cs="Times New Roman"/>
                <w:b/>
                <w:bCs/>
                <w:color w:val="FFFFFF" w:themeColor="background1"/>
                <w:sz w:val="24"/>
                <w:szCs w:val="24"/>
              </w:rPr>
              <w:t>2019 г план</w:t>
            </w:r>
          </w:p>
        </w:tc>
      </w:tr>
      <w:tr w:rsidR="00F65587" w:rsidRPr="0010609E" w14:paraId="4143D073" w14:textId="77777777" w:rsidTr="005D3464">
        <w:trPr>
          <w:trHeight w:val="18"/>
        </w:trPr>
        <w:tc>
          <w:tcPr>
            <w:tcW w:w="4217" w:type="dxa"/>
            <w:tcBorders>
              <w:top w:val="single" w:sz="4" w:space="0" w:color="FFFFFF" w:themeColor="background1"/>
            </w:tcBorders>
            <w:shd w:val="clear" w:color="auto" w:fill="auto"/>
            <w:vAlign w:val="center"/>
            <w:hideMark/>
          </w:tcPr>
          <w:p w14:paraId="7B0810CA" w14:textId="7CC40CE9" w:rsidR="00F65587" w:rsidRPr="0010609E" w:rsidRDefault="00F65587" w:rsidP="001830E1">
            <w:pPr>
              <w:spacing w:after="0"/>
              <w:contextualSpacing/>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Первоначальная стоимость инвестированного капитала – ПИК</w:t>
            </w:r>
          </w:p>
        </w:tc>
        <w:tc>
          <w:tcPr>
            <w:tcW w:w="1350" w:type="dxa"/>
            <w:tcBorders>
              <w:top w:val="single" w:sz="4" w:space="0" w:color="FFFFFF" w:themeColor="background1"/>
            </w:tcBorders>
            <w:shd w:val="clear" w:color="auto" w:fill="auto"/>
            <w:vAlign w:val="center"/>
          </w:tcPr>
          <w:p w14:paraId="7F790147"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тыс. руб.</w:t>
            </w:r>
          </w:p>
        </w:tc>
        <w:tc>
          <w:tcPr>
            <w:tcW w:w="1857" w:type="dxa"/>
            <w:tcBorders>
              <w:top w:val="single" w:sz="4" w:space="0" w:color="FFFFFF" w:themeColor="background1"/>
            </w:tcBorders>
            <w:shd w:val="clear" w:color="auto" w:fill="auto"/>
            <w:vAlign w:val="center"/>
          </w:tcPr>
          <w:p w14:paraId="6032F036"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54 482 793,22</w:t>
            </w:r>
          </w:p>
        </w:tc>
        <w:tc>
          <w:tcPr>
            <w:tcW w:w="1857" w:type="dxa"/>
            <w:tcBorders>
              <w:top w:val="single" w:sz="4" w:space="0" w:color="FFFFFF" w:themeColor="background1"/>
            </w:tcBorders>
            <w:shd w:val="clear" w:color="auto" w:fill="auto"/>
            <w:vAlign w:val="center"/>
          </w:tcPr>
          <w:p w14:paraId="1D36255B"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64 055 250,75</w:t>
            </w:r>
          </w:p>
        </w:tc>
      </w:tr>
      <w:tr w:rsidR="00F65587" w:rsidRPr="0010609E" w14:paraId="18AC70C5" w14:textId="77777777" w:rsidTr="00974D46">
        <w:trPr>
          <w:trHeight w:val="18"/>
        </w:trPr>
        <w:tc>
          <w:tcPr>
            <w:tcW w:w="4217" w:type="dxa"/>
            <w:shd w:val="clear" w:color="auto" w:fill="auto"/>
            <w:noWrap/>
            <w:vAlign w:val="center"/>
          </w:tcPr>
          <w:p w14:paraId="6D4E956D" w14:textId="08305011" w:rsidR="00F65587" w:rsidRPr="0010609E" w:rsidRDefault="00F65587" w:rsidP="001830E1">
            <w:pPr>
              <w:spacing w:after="0"/>
              <w:contextualSpacing/>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Расходы на финансирование инвестиционной программы</w:t>
            </w:r>
          </w:p>
        </w:tc>
        <w:tc>
          <w:tcPr>
            <w:tcW w:w="1350" w:type="dxa"/>
            <w:shd w:val="clear" w:color="auto" w:fill="auto"/>
            <w:noWrap/>
            <w:vAlign w:val="center"/>
          </w:tcPr>
          <w:p w14:paraId="7AC77167"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тыс. руб.</w:t>
            </w:r>
          </w:p>
        </w:tc>
        <w:tc>
          <w:tcPr>
            <w:tcW w:w="1857" w:type="dxa"/>
            <w:shd w:val="clear" w:color="auto" w:fill="auto"/>
            <w:noWrap/>
            <w:vAlign w:val="center"/>
          </w:tcPr>
          <w:p w14:paraId="50567188"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11 743 060,20</w:t>
            </w:r>
          </w:p>
        </w:tc>
        <w:tc>
          <w:tcPr>
            <w:tcW w:w="1857" w:type="dxa"/>
            <w:vAlign w:val="center"/>
          </w:tcPr>
          <w:p w14:paraId="1F4E44A7"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20 209 148,69</w:t>
            </w:r>
          </w:p>
        </w:tc>
      </w:tr>
      <w:tr w:rsidR="00F65587" w:rsidRPr="0010609E" w14:paraId="25806907" w14:textId="77777777" w:rsidTr="00974D46">
        <w:trPr>
          <w:trHeight w:val="18"/>
        </w:trPr>
        <w:tc>
          <w:tcPr>
            <w:tcW w:w="4217" w:type="dxa"/>
            <w:shd w:val="clear" w:color="auto" w:fill="auto"/>
            <w:noWrap/>
            <w:vAlign w:val="center"/>
          </w:tcPr>
          <w:p w14:paraId="7CC3D318" w14:textId="407C54BF" w:rsidR="00F65587" w:rsidRPr="0010609E" w:rsidRDefault="00F65587" w:rsidP="001830E1">
            <w:pPr>
              <w:spacing w:after="0"/>
              <w:contextualSpacing/>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Стоимость фактически введенных объектов в каждом году</w:t>
            </w:r>
          </w:p>
        </w:tc>
        <w:tc>
          <w:tcPr>
            <w:tcW w:w="1350" w:type="dxa"/>
            <w:shd w:val="clear" w:color="auto" w:fill="auto"/>
            <w:noWrap/>
            <w:vAlign w:val="center"/>
          </w:tcPr>
          <w:p w14:paraId="7F86416B"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тыс. руб.</w:t>
            </w:r>
          </w:p>
        </w:tc>
        <w:tc>
          <w:tcPr>
            <w:tcW w:w="1857" w:type="dxa"/>
            <w:shd w:val="clear" w:color="auto" w:fill="auto"/>
            <w:noWrap/>
            <w:vAlign w:val="center"/>
          </w:tcPr>
          <w:p w14:paraId="5C888FE5"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12 685 348,54</w:t>
            </w:r>
          </w:p>
        </w:tc>
        <w:tc>
          <w:tcPr>
            <w:tcW w:w="1857" w:type="dxa"/>
            <w:vAlign w:val="center"/>
          </w:tcPr>
          <w:p w14:paraId="7E051EED"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25 849 949,10</w:t>
            </w:r>
          </w:p>
        </w:tc>
      </w:tr>
      <w:tr w:rsidR="00F65587" w:rsidRPr="0010609E" w14:paraId="2628BCF4" w14:textId="77777777" w:rsidTr="00974D46">
        <w:trPr>
          <w:trHeight w:val="375"/>
        </w:trPr>
        <w:tc>
          <w:tcPr>
            <w:tcW w:w="4217" w:type="dxa"/>
            <w:shd w:val="clear" w:color="auto" w:fill="auto"/>
            <w:noWrap/>
            <w:vAlign w:val="center"/>
          </w:tcPr>
          <w:p w14:paraId="13EE93EF" w14:textId="7CCC028B" w:rsidR="00F65587" w:rsidRPr="0010609E" w:rsidRDefault="00F65587" w:rsidP="001830E1">
            <w:pPr>
              <w:spacing w:after="0"/>
              <w:contextualSpacing/>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 xml:space="preserve">Физический износ </w:t>
            </w:r>
            <w:r>
              <w:rPr>
                <w:rFonts w:ascii="Myriad Pro" w:eastAsia="Calibri" w:hAnsi="Myriad Pro" w:cs="Times New Roman"/>
                <w:color w:val="000000" w:themeColor="text1"/>
                <w:sz w:val="24"/>
                <w:szCs w:val="24"/>
              </w:rPr>
              <w:t>–</w:t>
            </w:r>
            <w:r w:rsidRPr="0010609E">
              <w:rPr>
                <w:rFonts w:ascii="Myriad Pro" w:eastAsia="Calibri" w:hAnsi="Myriad Pro" w:cs="Times New Roman"/>
                <w:color w:val="000000" w:themeColor="text1"/>
                <w:sz w:val="24"/>
                <w:szCs w:val="24"/>
              </w:rPr>
              <w:t xml:space="preserve"> ИИК</w:t>
            </w:r>
          </w:p>
        </w:tc>
        <w:tc>
          <w:tcPr>
            <w:tcW w:w="1350" w:type="dxa"/>
            <w:shd w:val="clear" w:color="auto" w:fill="auto"/>
            <w:noWrap/>
            <w:vAlign w:val="center"/>
          </w:tcPr>
          <w:p w14:paraId="42ADF770"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w:t>
            </w:r>
          </w:p>
        </w:tc>
        <w:tc>
          <w:tcPr>
            <w:tcW w:w="1857" w:type="dxa"/>
            <w:shd w:val="clear" w:color="auto" w:fill="auto"/>
            <w:noWrap/>
            <w:vAlign w:val="center"/>
          </w:tcPr>
          <w:p w14:paraId="26FA65B2"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52</w:t>
            </w:r>
          </w:p>
        </w:tc>
        <w:tc>
          <w:tcPr>
            <w:tcW w:w="1857" w:type="dxa"/>
          </w:tcPr>
          <w:p w14:paraId="6F1C279E"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lang w:val="en-US"/>
              </w:rPr>
            </w:pPr>
            <w:r w:rsidRPr="0010609E">
              <w:rPr>
                <w:rFonts w:ascii="Myriad Pro" w:eastAsia="Calibri" w:hAnsi="Myriad Pro" w:cs="Times New Roman"/>
                <w:color w:val="000000" w:themeColor="text1"/>
                <w:sz w:val="24"/>
                <w:szCs w:val="24"/>
              </w:rPr>
              <w:t>52</w:t>
            </w:r>
          </w:p>
        </w:tc>
      </w:tr>
      <w:tr w:rsidR="00F65587" w:rsidRPr="0010609E" w14:paraId="7DB2DC2D" w14:textId="77777777" w:rsidTr="00974D46">
        <w:trPr>
          <w:trHeight w:val="18"/>
        </w:trPr>
        <w:tc>
          <w:tcPr>
            <w:tcW w:w="4217" w:type="dxa"/>
            <w:shd w:val="clear" w:color="auto" w:fill="auto"/>
            <w:noWrap/>
            <w:vAlign w:val="center"/>
          </w:tcPr>
          <w:p w14:paraId="1D3D6DE1" w14:textId="398A8290" w:rsidR="00F65587" w:rsidRPr="0010609E" w:rsidRDefault="00F65587" w:rsidP="001830E1">
            <w:pPr>
              <w:spacing w:after="0"/>
              <w:contextualSpacing/>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Период возврата</w:t>
            </w:r>
          </w:p>
        </w:tc>
        <w:tc>
          <w:tcPr>
            <w:tcW w:w="1350" w:type="dxa"/>
            <w:shd w:val="clear" w:color="auto" w:fill="auto"/>
            <w:noWrap/>
            <w:vAlign w:val="center"/>
          </w:tcPr>
          <w:p w14:paraId="58ACFF91"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лет</w:t>
            </w:r>
          </w:p>
        </w:tc>
        <w:tc>
          <w:tcPr>
            <w:tcW w:w="1857" w:type="dxa"/>
            <w:shd w:val="clear" w:color="auto" w:fill="auto"/>
            <w:noWrap/>
            <w:vAlign w:val="center"/>
          </w:tcPr>
          <w:p w14:paraId="7FD54BAB"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35</w:t>
            </w:r>
          </w:p>
        </w:tc>
        <w:tc>
          <w:tcPr>
            <w:tcW w:w="1857" w:type="dxa"/>
          </w:tcPr>
          <w:p w14:paraId="34C4D1D6"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lang w:val="en-US"/>
              </w:rPr>
            </w:pPr>
            <w:r w:rsidRPr="0010609E">
              <w:rPr>
                <w:rFonts w:ascii="Myriad Pro" w:eastAsia="Calibri" w:hAnsi="Myriad Pro" w:cs="Times New Roman"/>
                <w:color w:val="000000" w:themeColor="text1"/>
                <w:sz w:val="24"/>
                <w:szCs w:val="24"/>
              </w:rPr>
              <w:t>35</w:t>
            </w:r>
          </w:p>
        </w:tc>
      </w:tr>
      <w:tr w:rsidR="00F65587" w:rsidRPr="0010609E" w14:paraId="24D1F4F3" w14:textId="77777777" w:rsidTr="00974D46">
        <w:trPr>
          <w:trHeight w:val="18"/>
        </w:trPr>
        <w:tc>
          <w:tcPr>
            <w:tcW w:w="4217" w:type="dxa"/>
            <w:shd w:val="clear" w:color="auto" w:fill="auto"/>
            <w:noWrap/>
            <w:vAlign w:val="center"/>
          </w:tcPr>
          <w:p w14:paraId="3E8575C4" w14:textId="11BF8FBA" w:rsidR="00F65587" w:rsidRPr="0010609E" w:rsidRDefault="00F65587" w:rsidP="001830E1">
            <w:pPr>
              <w:spacing w:after="0"/>
              <w:contextualSpacing/>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Период возврата с учетом ИИК</w:t>
            </w:r>
          </w:p>
        </w:tc>
        <w:tc>
          <w:tcPr>
            <w:tcW w:w="1350" w:type="dxa"/>
            <w:shd w:val="clear" w:color="auto" w:fill="auto"/>
            <w:noWrap/>
            <w:vAlign w:val="center"/>
          </w:tcPr>
          <w:p w14:paraId="2103A7FD"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лет</w:t>
            </w:r>
          </w:p>
        </w:tc>
        <w:tc>
          <w:tcPr>
            <w:tcW w:w="1857" w:type="dxa"/>
            <w:shd w:val="clear" w:color="auto" w:fill="auto"/>
            <w:noWrap/>
            <w:vAlign w:val="center"/>
          </w:tcPr>
          <w:p w14:paraId="245048D6"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17</w:t>
            </w:r>
          </w:p>
        </w:tc>
        <w:tc>
          <w:tcPr>
            <w:tcW w:w="1857" w:type="dxa"/>
          </w:tcPr>
          <w:p w14:paraId="37070EDD"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lang w:val="en-US"/>
              </w:rPr>
            </w:pPr>
            <w:r w:rsidRPr="0010609E">
              <w:rPr>
                <w:rFonts w:ascii="Myriad Pro" w:eastAsia="Calibri" w:hAnsi="Myriad Pro" w:cs="Times New Roman"/>
                <w:color w:val="000000" w:themeColor="text1"/>
                <w:sz w:val="24"/>
                <w:szCs w:val="24"/>
              </w:rPr>
              <w:t>17</w:t>
            </w:r>
          </w:p>
        </w:tc>
      </w:tr>
      <w:tr w:rsidR="00F65587" w:rsidRPr="0010609E" w14:paraId="3B371558" w14:textId="77777777" w:rsidTr="00974D46">
        <w:trPr>
          <w:trHeight w:val="18"/>
        </w:trPr>
        <w:tc>
          <w:tcPr>
            <w:tcW w:w="4217" w:type="dxa"/>
            <w:shd w:val="clear" w:color="auto" w:fill="auto"/>
            <w:noWrap/>
            <w:vAlign w:val="center"/>
          </w:tcPr>
          <w:p w14:paraId="40A448BC" w14:textId="7CF99BFF" w:rsidR="00F65587" w:rsidRPr="0010609E" w:rsidRDefault="00F65587" w:rsidP="001830E1">
            <w:pPr>
              <w:spacing w:after="0"/>
              <w:contextualSpacing/>
              <w:rPr>
                <w:rFonts w:ascii="Myriad Pro" w:eastAsia="Calibri" w:hAnsi="Myriad Pro" w:cs="Times New Roman"/>
                <w:b/>
                <w:bCs/>
                <w:color w:val="000000" w:themeColor="text1"/>
                <w:sz w:val="24"/>
                <w:szCs w:val="24"/>
              </w:rPr>
            </w:pPr>
            <w:r w:rsidRPr="0010609E">
              <w:rPr>
                <w:rFonts w:ascii="Myriad Pro" w:eastAsia="Calibri" w:hAnsi="Myriad Pro" w:cs="Times New Roman"/>
                <w:b/>
                <w:bCs/>
                <w:color w:val="000000" w:themeColor="text1"/>
                <w:sz w:val="24"/>
                <w:szCs w:val="24"/>
              </w:rPr>
              <w:t>Расчет возврата капитала, в том числе</w:t>
            </w:r>
          </w:p>
        </w:tc>
        <w:tc>
          <w:tcPr>
            <w:tcW w:w="1350" w:type="dxa"/>
            <w:shd w:val="clear" w:color="auto" w:fill="auto"/>
            <w:noWrap/>
            <w:vAlign w:val="center"/>
          </w:tcPr>
          <w:p w14:paraId="79873E18" w14:textId="77777777" w:rsidR="00F65587" w:rsidRPr="0010609E" w:rsidRDefault="00F65587" w:rsidP="001830E1">
            <w:pPr>
              <w:spacing w:after="0"/>
              <w:contextualSpacing/>
              <w:jc w:val="center"/>
              <w:rPr>
                <w:rFonts w:ascii="Myriad Pro" w:eastAsia="Calibri" w:hAnsi="Myriad Pro" w:cs="Times New Roman"/>
                <w:b/>
                <w:bCs/>
                <w:color w:val="000000" w:themeColor="text1"/>
                <w:sz w:val="24"/>
                <w:szCs w:val="24"/>
              </w:rPr>
            </w:pPr>
            <w:r w:rsidRPr="0010609E">
              <w:rPr>
                <w:rFonts w:ascii="Myriad Pro" w:eastAsia="Calibri" w:hAnsi="Myriad Pro" w:cs="Times New Roman"/>
                <w:color w:val="000000" w:themeColor="text1"/>
                <w:sz w:val="24"/>
                <w:szCs w:val="24"/>
              </w:rPr>
              <w:t>тыс. руб.</w:t>
            </w:r>
          </w:p>
        </w:tc>
        <w:tc>
          <w:tcPr>
            <w:tcW w:w="1857" w:type="dxa"/>
            <w:shd w:val="clear" w:color="auto" w:fill="auto"/>
            <w:noWrap/>
            <w:vAlign w:val="center"/>
          </w:tcPr>
          <w:p w14:paraId="54660AD7" w14:textId="77777777" w:rsidR="00F65587" w:rsidRPr="0010609E" w:rsidRDefault="00F65587" w:rsidP="001830E1">
            <w:pPr>
              <w:spacing w:after="0"/>
              <w:contextualSpacing/>
              <w:jc w:val="center"/>
              <w:rPr>
                <w:rFonts w:ascii="Myriad Pro" w:eastAsia="Calibri" w:hAnsi="Myriad Pro" w:cs="Times New Roman"/>
                <w:b/>
                <w:bCs/>
                <w:color w:val="000000" w:themeColor="text1"/>
                <w:sz w:val="24"/>
                <w:szCs w:val="24"/>
              </w:rPr>
            </w:pPr>
            <w:r w:rsidRPr="0010609E">
              <w:rPr>
                <w:rFonts w:ascii="Myriad Pro" w:eastAsia="Calibri" w:hAnsi="Myriad Pro" w:cs="Times New Roman"/>
                <w:b/>
                <w:bCs/>
                <w:color w:val="000000" w:themeColor="text1"/>
                <w:sz w:val="24"/>
                <w:szCs w:val="24"/>
              </w:rPr>
              <w:t>4 404 731,24</w:t>
            </w:r>
          </w:p>
        </w:tc>
        <w:tc>
          <w:tcPr>
            <w:tcW w:w="1857" w:type="dxa"/>
            <w:vAlign w:val="center"/>
          </w:tcPr>
          <w:p w14:paraId="69BAB823" w14:textId="77777777" w:rsidR="00F65587" w:rsidRPr="0010609E" w:rsidRDefault="00F65587" w:rsidP="001830E1">
            <w:pPr>
              <w:spacing w:after="0"/>
              <w:contextualSpacing/>
              <w:jc w:val="center"/>
              <w:rPr>
                <w:rFonts w:ascii="Myriad Pro" w:eastAsia="Calibri" w:hAnsi="Myriad Pro" w:cs="Times New Roman"/>
                <w:b/>
                <w:bCs/>
                <w:color w:val="000000" w:themeColor="text1"/>
                <w:sz w:val="24"/>
                <w:szCs w:val="24"/>
              </w:rPr>
            </w:pPr>
            <w:r w:rsidRPr="0010609E">
              <w:rPr>
                <w:rFonts w:ascii="Myriad Pro" w:eastAsia="Calibri" w:hAnsi="Myriad Pro" w:cs="Times New Roman"/>
                <w:b/>
                <w:bCs/>
                <w:color w:val="000000" w:themeColor="text1"/>
                <w:sz w:val="24"/>
                <w:szCs w:val="24"/>
              </w:rPr>
              <w:t>4 667 735,03</w:t>
            </w:r>
          </w:p>
        </w:tc>
      </w:tr>
      <w:tr w:rsidR="00F65587" w:rsidRPr="0010609E" w14:paraId="4A367207" w14:textId="77777777" w:rsidTr="00974D46">
        <w:trPr>
          <w:trHeight w:val="18"/>
        </w:trPr>
        <w:tc>
          <w:tcPr>
            <w:tcW w:w="4217" w:type="dxa"/>
            <w:shd w:val="clear" w:color="auto" w:fill="auto"/>
            <w:noWrap/>
            <w:vAlign w:val="center"/>
          </w:tcPr>
          <w:p w14:paraId="248F5AAF" w14:textId="0EE28624" w:rsidR="00F65587" w:rsidRPr="0010609E" w:rsidRDefault="00F65587" w:rsidP="001830E1">
            <w:pPr>
              <w:spacing w:after="0"/>
              <w:contextualSpacing/>
              <w:rPr>
                <w:rFonts w:ascii="Myriad Pro" w:eastAsia="Calibri" w:hAnsi="Myriad Pro" w:cs="Times New Roman"/>
                <w:color w:val="000000" w:themeColor="text1"/>
                <w:sz w:val="24"/>
                <w:szCs w:val="24"/>
              </w:rPr>
            </w:pPr>
            <w:r w:rsidRPr="0010609E">
              <w:rPr>
                <w:rFonts w:ascii="Myriad Pro" w:eastAsia="Calibri" w:hAnsi="Myriad Pro"/>
                <w:color w:val="000000" w:themeColor="text1"/>
                <w:sz w:val="24"/>
                <w:szCs w:val="24"/>
              </w:rPr>
              <w:t>Возврат «старого» капитала</w:t>
            </w:r>
          </w:p>
        </w:tc>
        <w:tc>
          <w:tcPr>
            <w:tcW w:w="1350" w:type="dxa"/>
            <w:shd w:val="clear" w:color="auto" w:fill="auto"/>
            <w:noWrap/>
            <w:vAlign w:val="center"/>
          </w:tcPr>
          <w:p w14:paraId="2A96B1EF"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lang w:val="en-US"/>
              </w:rPr>
            </w:pPr>
            <w:r w:rsidRPr="0010609E">
              <w:rPr>
                <w:rFonts w:ascii="Myriad Pro" w:eastAsia="Calibri" w:hAnsi="Myriad Pro" w:cs="Times New Roman"/>
                <w:color w:val="000000" w:themeColor="text1"/>
                <w:sz w:val="24"/>
                <w:szCs w:val="24"/>
              </w:rPr>
              <w:t>тыс. руб.</w:t>
            </w:r>
          </w:p>
        </w:tc>
        <w:tc>
          <w:tcPr>
            <w:tcW w:w="1857" w:type="dxa"/>
            <w:shd w:val="clear" w:color="auto" w:fill="auto"/>
            <w:noWrap/>
            <w:vAlign w:val="center"/>
          </w:tcPr>
          <w:p w14:paraId="7234E6CD"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2 848 080,01</w:t>
            </w:r>
          </w:p>
        </w:tc>
        <w:tc>
          <w:tcPr>
            <w:tcW w:w="1857" w:type="dxa"/>
            <w:vAlign w:val="center"/>
          </w:tcPr>
          <w:p w14:paraId="72874386"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2 837 585,01</w:t>
            </w:r>
          </w:p>
        </w:tc>
      </w:tr>
      <w:tr w:rsidR="00F65587" w:rsidRPr="0010609E" w14:paraId="75F629EE" w14:textId="77777777" w:rsidTr="00974D46">
        <w:trPr>
          <w:trHeight w:val="634"/>
        </w:trPr>
        <w:tc>
          <w:tcPr>
            <w:tcW w:w="4217" w:type="dxa"/>
            <w:shd w:val="clear" w:color="auto" w:fill="auto"/>
            <w:noWrap/>
            <w:vAlign w:val="center"/>
          </w:tcPr>
          <w:p w14:paraId="25C1443F" w14:textId="77777777" w:rsidR="00F65587" w:rsidRPr="0010609E" w:rsidRDefault="00F65587" w:rsidP="001830E1">
            <w:pPr>
              <w:spacing w:after="0"/>
              <w:contextualSpacing/>
              <w:rPr>
                <w:rFonts w:ascii="Myriad Pro" w:eastAsia="Calibri" w:hAnsi="Myriad Pro"/>
                <w:color w:val="000000" w:themeColor="text1"/>
                <w:sz w:val="24"/>
                <w:szCs w:val="24"/>
              </w:rPr>
            </w:pPr>
            <w:r w:rsidRPr="0010609E">
              <w:rPr>
                <w:rFonts w:ascii="Myriad Pro" w:eastAsia="Calibri" w:hAnsi="Myriad Pro"/>
                <w:color w:val="000000" w:themeColor="text1"/>
                <w:sz w:val="24"/>
                <w:szCs w:val="24"/>
              </w:rPr>
              <w:t>Возврат «новых» инвестиций (согласно ИПР)</w:t>
            </w:r>
          </w:p>
        </w:tc>
        <w:tc>
          <w:tcPr>
            <w:tcW w:w="1350" w:type="dxa"/>
            <w:shd w:val="clear" w:color="auto" w:fill="auto"/>
            <w:noWrap/>
            <w:vAlign w:val="center"/>
          </w:tcPr>
          <w:p w14:paraId="0263E63A"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тыс. руб.</w:t>
            </w:r>
          </w:p>
        </w:tc>
        <w:tc>
          <w:tcPr>
            <w:tcW w:w="1857" w:type="dxa"/>
            <w:shd w:val="clear" w:color="auto" w:fill="auto"/>
            <w:noWrap/>
            <w:vAlign w:val="center"/>
          </w:tcPr>
          <w:p w14:paraId="4D840188"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1 556 651,23</w:t>
            </w:r>
          </w:p>
        </w:tc>
        <w:tc>
          <w:tcPr>
            <w:tcW w:w="1857" w:type="dxa"/>
            <w:vAlign w:val="center"/>
          </w:tcPr>
          <w:p w14:paraId="5C3B9CAB" w14:textId="77777777" w:rsidR="00F65587" w:rsidRPr="0010609E" w:rsidRDefault="00F65587" w:rsidP="001830E1">
            <w:pPr>
              <w:spacing w:after="0"/>
              <w:contextualSpacing/>
              <w:jc w:val="center"/>
              <w:rPr>
                <w:rFonts w:ascii="Myriad Pro" w:eastAsia="Calibri" w:hAnsi="Myriad Pro" w:cs="Times New Roman"/>
                <w:color w:val="000000" w:themeColor="text1"/>
                <w:sz w:val="24"/>
                <w:szCs w:val="24"/>
              </w:rPr>
            </w:pPr>
            <w:r w:rsidRPr="0010609E">
              <w:rPr>
                <w:rFonts w:ascii="Myriad Pro" w:eastAsia="Calibri" w:hAnsi="Myriad Pro" w:cs="Times New Roman"/>
                <w:color w:val="000000" w:themeColor="text1"/>
                <w:sz w:val="24"/>
                <w:szCs w:val="24"/>
              </w:rPr>
              <w:t>1 830 150,02</w:t>
            </w:r>
          </w:p>
        </w:tc>
      </w:tr>
    </w:tbl>
    <w:p w14:paraId="7FB3792E" w14:textId="77777777" w:rsidR="00F65587" w:rsidRPr="00A34091" w:rsidRDefault="00F65587" w:rsidP="00F65587">
      <w:pPr>
        <w:spacing w:after="0" w:line="360" w:lineRule="auto"/>
        <w:ind w:firstLine="709"/>
        <w:jc w:val="both"/>
        <w:rPr>
          <w:rFonts w:ascii="Myriad Pro" w:eastAsia="Calibri" w:hAnsi="Myriad Pro" w:cs="Times New Roman"/>
          <w:sz w:val="26"/>
          <w:szCs w:val="26"/>
        </w:rPr>
      </w:pPr>
    </w:p>
    <w:p w14:paraId="233CE54E" w14:textId="5C8F6692" w:rsidR="00F65587" w:rsidRDefault="00F65587" w:rsidP="00FC13CB">
      <w:pPr>
        <w:spacing w:after="0" w:line="360" w:lineRule="auto"/>
        <w:ind w:firstLine="567"/>
        <w:jc w:val="both"/>
        <w:rPr>
          <w:rFonts w:ascii="Myriad Pro" w:eastAsia="Calibri" w:hAnsi="Myriad Pro" w:cs="Times New Roman"/>
          <w:sz w:val="26"/>
          <w:szCs w:val="26"/>
        </w:rPr>
      </w:pPr>
      <w:r w:rsidRPr="00852336">
        <w:rPr>
          <w:rFonts w:ascii="Myriad Pro" w:eastAsia="Calibri" w:hAnsi="Myriad Pro" w:cs="Times New Roman"/>
          <w:sz w:val="26"/>
          <w:szCs w:val="26"/>
        </w:rPr>
        <w:lastRenderedPageBreak/>
        <w:t>Расчёт дохода на инвестированный капитал выполнен исходя из следующих условий:</w:t>
      </w:r>
    </w:p>
    <w:p w14:paraId="7235A418" w14:textId="41E42615" w:rsidR="00F65587" w:rsidRPr="00852336" w:rsidRDefault="00D00111" w:rsidP="00FC13CB">
      <w:pPr>
        <w:pStyle w:val="a3"/>
        <w:numPr>
          <w:ilvl w:val="0"/>
          <w:numId w:val="33"/>
        </w:numPr>
        <w:spacing w:after="0" w:line="360" w:lineRule="auto"/>
        <w:ind w:left="1281" w:hanging="357"/>
        <w:jc w:val="both"/>
        <w:rPr>
          <w:rFonts w:ascii="Myriad Pro" w:hAnsi="Myriad Pro"/>
          <w:sz w:val="26"/>
          <w:szCs w:val="26"/>
        </w:rPr>
      </w:pPr>
      <w:r>
        <w:rPr>
          <w:rFonts w:ascii="Myriad Pro" w:hAnsi="Myriad Pro"/>
          <w:sz w:val="26"/>
          <w:szCs w:val="26"/>
        </w:rPr>
        <w:t>н</w:t>
      </w:r>
      <w:r w:rsidRPr="00852336">
        <w:rPr>
          <w:rFonts w:ascii="Myriad Pro" w:hAnsi="Myriad Pro"/>
          <w:sz w:val="26"/>
          <w:szCs w:val="26"/>
        </w:rPr>
        <w:t xml:space="preserve">орма </w:t>
      </w:r>
      <w:r w:rsidR="00F65587" w:rsidRPr="00852336">
        <w:rPr>
          <w:rFonts w:ascii="Myriad Pro" w:hAnsi="Myriad Pro"/>
          <w:sz w:val="26"/>
          <w:szCs w:val="26"/>
        </w:rPr>
        <w:t xml:space="preserve">доходности на «старый» капитал до 2020 года принята </w:t>
      </w:r>
      <w:r w:rsidR="00102B72">
        <w:rPr>
          <w:rFonts w:ascii="Myriad Pro" w:hAnsi="Myriad Pro"/>
          <w:sz w:val="26"/>
          <w:szCs w:val="26"/>
        </w:rPr>
        <w:br/>
      </w:r>
      <w:r w:rsidR="00F65587" w:rsidRPr="00852336">
        <w:rPr>
          <w:rFonts w:ascii="Myriad Pro" w:hAnsi="Myriad Pro"/>
          <w:sz w:val="26"/>
          <w:szCs w:val="26"/>
        </w:rPr>
        <w:t>в размере 1%</w:t>
      </w:r>
      <w:r w:rsidR="00F65587">
        <w:rPr>
          <w:rFonts w:ascii="Myriad Pro" w:hAnsi="Myriad Pro"/>
          <w:sz w:val="26"/>
          <w:szCs w:val="26"/>
        </w:rPr>
        <w:t>.</w:t>
      </w:r>
    </w:p>
    <w:p w14:paraId="0EE526DB" w14:textId="0A04E51F" w:rsidR="00F65587" w:rsidRDefault="00F65587" w:rsidP="00F65587">
      <w:pPr>
        <w:spacing w:after="0" w:line="360" w:lineRule="auto"/>
        <w:ind w:firstLine="435"/>
        <w:jc w:val="both"/>
        <w:rPr>
          <w:rFonts w:ascii="Myriad Pro" w:eastAsia="Calibri" w:hAnsi="Myriad Pro" w:cs="Times New Roman"/>
          <w:sz w:val="26"/>
          <w:szCs w:val="26"/>
        </w:rPr>
      </w:pPr>
      <w:r w:rsidRPr="00852336">
        <w:rPr>
          <w:rFonts w:ascii="Myriad Pro" w:eastAsia="Calibri" w:hAnsi="Myriad Pro" w:cs="Times New Roman"/>
          <w:sz w:val="26"/>
          <w:szCs w:val="26"/>
        </w:rPr>
        <w:t xml:space="preserve">Норма доходности на «новый» капитал, инвестированный в долгосрочном периоде регулирования, определен исходя из стоимости фактически введенных объектов в каждом году, за вычетом возврата «новых» инвестиций, величины </w:t>
      </w:r>
      <w:r w:rsidR="00373961">
        <w:rPr>
          <w:rFonts w:ascii="Myriad Pro" w:eastAsia="Calibri" w:hAnsi="Myriad Pro" w:cs="Times New Roman"/>
          <w:sz w:val="26"/>
          <w:szCs w:val="26"/>
        </w:rPr>
        <w:t>чистого оборотного капитала</w:t>
      </w:r>
      <w:r w:rsidR="00373961" w:rsidRPr="00852336">
        <w:rPr>
          <w:rFonts w:ascii="Myriad Pro" w:eastAsia="Calibri" w:hAnsi="Myriad Pro" w:cs="Times New Roman"/>
          <w:sz w:val="26"/>
          <w:szCs w:val="26"/>
        </w:rPr>
        <w:t xml:space="preserve"> </w:t>
      </w:r>
      <w:r w:rsidRPr="00852336">
        <w:rPr>
          <w:rFonts w:ascii="Myriad Pro" w:eastAsia="Calibri" w:hAnsi="Myriad Pro" w:cs="Times New Roman"/>
          <w:sz w:val="26"/>
          <w:szCs w:val="26"/>
        </w:rPr>
        <w:t>в каждом году и нормы доходности «нового» инвестированного капитала до 2020 года. Норма доходности на «новый» капитал принимается в расчёт в размере 11%, утвержденн</w:t>
      </w:r>
      <w:r w:rsidR="00373961">
        <w:rPr>
          <w:rFonts w:ascii="Myriad Pro" w:eastAsia="Calibri" w:hAnsi="Myriad Pro" w:cs="Times New Roman"/>
          <w:sz w:val="26"/>
          <w:szCs w:val="26"/>
        </w:rPr>
        <w:t>ом</w:t>
      </w:r>
      <w:r w:rsidRPr="00852336">
        <w:rPr>
          <w:rFonts w:ascii="Myriad Pro" w:eastAsia="Calibri" w:hAnsi="Myriad Pro" w:cs="Times New Roman"/>
          <w:sz w:val="26"/>
          <w:szCs w:val="26"/>
        </w:rPr>
        <w:t xml:space="preserve"> ФСТ России приказом от 17.02.2012 № 98/1-э «Об утверждении нормы доходности инвестированного капитала, созданного после перехода территориальных сетевых организаций к регулированию методом доходности инвестированного капитала».</w:t>
      </w:r>
    </w:p>
    <w:p w14:paraId="08105609" w14:textId="77777777" w:rsidR="00F65587" w:rsidRDefault="00F65587" w:rsidP="00F65587">
      <w:pPr>
        <w:spacing w:after="0" w:line="360" w:lineRule="auto"/>
        <w:ind w:firstLine="709"/>
        <w:jc w:val="both"/>
        <w:rPr>
          <w:rFonts w:ascii="Myriad Pro" w:eastAsia="Calibri" w:hAnsi="Myriad Pro" w:cs="Times New Roman"/>
          <w:sz w:val="26"/>
          <w:szCs w:val="26"/>
        </w:rPr>
      </w:pPr>
      <w:r>
        <w:rPr>
          <w:rFonts w:ascii="Myriad Pro" w:eastAsia="Calibri" w:hAnsi="Myriad Pro" w:cs="Times New Roman"/>
          <w:sz w:val="26"/>
          <w:szCs w:val="26"/>
        </w:rPr>
        <w:t xml:space="preserve">Расчет дохода на инвестированный капитал ПАО «Ленэнерго» </w:t>
      </w:r>
      <w:r w:rsidRPr="00A34091">
        <w:rPr>
          <w:rFonts w:ascii="Myriad Pro" w:eastAsia="Calibri" w:hAnsi="Myriad Pro" w:cs="Times New Roman"/>
          <w:sz w:val="26"/>
          <w:szCs w:val="26"/>
        </w:rPr>
        <w:t>Комитетом</w:t>
      </w:r>
      <w:r>
        <w:rPr>
          <w:rFonts w:ascii="Myriad Pro" w:eastAsia="Calibri" w:hAnsi="Myriad Pro" w:cs="Times New Roman"/>
          <w:sz w:val="26"/>
          <w:szCs w:val="26"/>
        </w:rPr>
        <w:t xml:space="preserve"> по тарифам Санкт-Петербурга представлен в таблице ниже:</w:t>
      </w:r>
    </w:p>
    <w:tbl>
      <w:tblPr>
        <w:tblW w:w="9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73"/>
        <w:gridCol w:w="1369"/>
        <w:gridCol w:w="1882"/>
        <w:gridCol w:w="1883"/>
      </w:tblGrid>
      <w:tr w:rsidR="00F65587" w:rsidRPr="00A34091" w14:paraId="437AA070" w14:textId="77777777" w:rsidTr="005D3464">
        <w:trPr>
          <w:trHeight w:val="22"/>
          <w:tblHeader/>
        </w:trPr>
        <w:tc>
          <w:tcPr>
            <w:tcW w:w="42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B56AF7" w14:textId="574CC1E7" w:rsidR="00F65587" w:rsidRPr="00673A54" w:rsidRDefault="00F65587" w:rsidP="00974D46">
            <w:pPr>
              <w:spacing w:after="0" w:line="240" w:lineRule="auto"/>
              <w:contextualSpacing/>
              <w:jc w:val="center"/>
              <w:rPr>
                <w:rFonts w:ascii="Myriad Pro" w:eastAsia="Calibri" w:hAnsi="Myriad Pro" w:cs="Times New Roman"/>
                <w:b/>
                <w:bCs/>
                <w:color w:val="FFFFFF" w:themeColor="background1"/>
                <w:sz w:val="24"/>
                <w:szCs w:val="24"/>
              </w:rPr>
            </w:pPr>
            <w:r w:rsidRPr="00673A54">
              <w:rPr>
                <w:rFonts w:ascii="Myriad Pro" w:eastAsia="Calibri" w:hAnsi="Myriad Pro" w:cs="Times New Roman"/>
                <w:b/>
                <w:bCs/>
                <w:color w:val="FFFFFF" w:themeColor="background1"/>
                <w:sz w:val="24"/>
                <w:szCs w:val="24"/>
              </w:rPr>
              <w:t>Показатель</w:t>
            </w:r>
          </w:p>
        </w:tc>
        <w:tc>
          <w:tcPr>
            <w:tcW w:w="1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D53EAE" w14:textId="77777777" w:rsidR="00F65587" w:rsidRPr="00673A54" w:rsidRDefault="00F65587" w:rsidP="00974D46">
            <w:pPr>
              <w:spacing w:after="0" w:line="240" w:lineRule="auto"/>
              <w:contextualSpacing/>
              <w:jc w:val="center"/>
              <w:rPr>
                <w:rFonts w:ascii="Myriad Pro" w:eastAsia="Calibri" w:hAnsi="Myriad Pro" w:cs="Times New Roman"/>
                <w:b/>
                <w:bCs/>
                <w:color w:val="FFFFFF" w:themeColor="background1"/>
                <w:sz w:val="24"/>
                <w:szCs w:val="24"/>
              </w:rPr>
            </w:pPr>
            <w:r w:rsidRPr="00673A54">
              <w:rPr>
                <w:rFonts w:ascii="Myriad Pro" w:eastAsia="Calibri" w:hAnsi="Myriad Pro" w:cs="Times New Roman"/>
                <w:b/>
                <w:bCs/>
                <w:color w:val="FFFFFF" w:themeColor="background1"/>
                <w:sz w:val="24"/>
                <w:szCs w:val="24"/>
              </w:rPr>
              <w:t>Ед. изм.</w:t>
            </w:r>
          </w:p>
        </w:tc>
        <w:tc>
          <w:tcPr>
            <w:tcW w:w="1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D24E7C" w14:textId="423C38EA" w:rsidR="00F65587" w:rsidRPr="00673A54" w:rsidRDefault="00F65587" w:rsidP="00974D46">
            <w:pPr>
              <w:spacing w:after="0" w:line="240" w:lineRule="auto"/>
              <w:contextualSpacing/>
              <w:jc w:val="center"/>
              <w:rPr>
                <w:rFonts w:ascii="Myriad Pro" w:eastAsia="Calibri" w:hAnsi="Myriad Pro" w:cs="Times New Roman"/>
                <w:b/>
                <w:bCs/>
                <w:color w:val="FFFFFF" w:themeColor="background1"/>
                <w:sz w:val="24"/>
                <w:szCs w:val="24"/>
              </w:rPr>
            </w:pPr>
            <w:r w:rsidRPr="00673A54">
              <w:rPr>
                <w:rFonts w:ascii="Myriad Pro" w:eastAsia="Calibri" w:hAnsi="Myriad Pro" w:cs="Times New Roman"/>
                <w:b/>
                <w:bCs/>
                <w:color w:val="FFFFFF" w:themeColor="background1"/>
                <w:sz w:val="24"/>
                <w:szCs w:val="24"/>
              </w:rPr>
              <w:t>2018 г</w:t>
            </w:r>
            <w:r w:rsidR="00FD4587">
              <w:rPr>
                <w:rFonts w:ascii="Myriad Pro" w:eastAsia="Calibri" w:hAnsi="Myriad Pro" w:cs="Times New Roman"/>
                <w:b/>
                <w:bCs/>
                <w:color w:val="FFFFFF" w:themeColor="background1"/>
                <w:sz w:val="24"/>
                <w:szCs w:val="24"/>
              </w:rPr>
              <w:t>.</w:t>
            </w:r>
            <w:r w:rsidRPr="00673A54">
              <w:rPr>
                <w:rFonts w:ascii="Myriad Pro" w:eastAsia="Calibri" w:hAnsi="Myriad Pro" w:cs="Times New Roman"/>
                <w:b/>
                <w:bCs/>
                <w:color w:val="FFFFFF" w:themeColor="background1"/>
                <w:sz w:val="24"/>
                <w:szCs w:val="24"/>
              </w:rPr>
              <w:t xml:space="preserve"> план</w:t>
            </w:r>
          </w:p>
        </w:tc>
        <w:tc>
          <w:tcPr>
            <w:tcW w:w="1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19CA81" w14:textId="1B603C1B" w:rsidR="00F65587" w:rsidRPr="00673A54" w:rsidRDefault="00F65587" w:rsidP="00974D46">
            <w:pPr>
              <w:spacing w:after="0" w:line="240" w:lineRule="auto"/>
              <w:contextualSpacing/>
              <w:jc w:val="center"/>
              <w:rPr>
                <w:rFonts w:ascii="Myriad Pro" w:eastAsia="Calibri" w:hAnsi="Myriad Pro" w:cs="Times New Roman"/>
                <w:b/>
                <w:bCs/>
                <w:color w:val="FFFFFF" w:themeColor="background1"/>
                <w:sz w:val="24"/>
                <w:szCs w:val="24"/>
              </w:rPr>
            </w:pPr>
            <w:r w:rsidRPr="00673A54">
              <w:rPr>
                <w:rFonts w:ascii="Myriad Pro" w:eastAsia="Calibri" w:hAnsi="Myriad Pro" w:cs="Times New Roman"/>
                <w:b/>
                <w:bCs/>
                <w:color w:val="FFFFFF" w:themeColor="background1"/>
                <w:sz w:val="24"/>
                <w:szCs w:val="24"/>
              </w:rPr>
              <w:t>2019 г</w:t>
            </w:r>
            <w:r w:rsidR="00FD4587">
              <w:rPr>
                <w:rFonts w:ascii="Myriad Pro" w:eastAsia="Calibri" w:hAnsi="Myriad Pro" w:cs="Times New Roman"/>
                <w:b/>
                <w:bCs/>
                <w:color w:val="FFFFFF" w:themeColor="background1"/>
                <w:sz w:val="24"/>
                <w:szCs w:val="24"/>
              </w:rPr>
              <w:t>.</w:t>
            </w:r>
            <w:r w:rsidRPr="00673A54">
              <w:rPr>
                <w:rFonts w:ascii="Myriad Pro" w:eastAsia="Calibri" w:hAnsi="Myriad Pro" w:cs="Times New Roman"/>
                <w:b/>
                <w:bCs/>
                <w:color w:val="FFFFFF" w:themeColor="background1"/>
                <w:sz w:val="24"/>
                <w:szCs w:val="24"/>
              </w:rPr>
              <w:t xml:space="preserve"> план</w:t>
            </w:r>
          </w:p>
        </w:tc>
      </w:tr>
      <w:tr w:rsidR="00F65587" w:rsidRPr="00577449" w14:paraId="6CE70A42" w14:textId="77777777" w:rsidTr="005D3464">
        <w:trPr>
          <w:trHeight w:val="22"/>
        </w:trPr>
        <w:tc>
          <w:tcPr>
            <w:tcW w:w="4273" w:type="dxa"/>
            <w:tcBorders>
              <w:top w:val="single" w:sz="4" w:space="0" w:color="FFFFFF" w:themeColor="background1"/>
            </w:tcBorders>
            <w:shd w:val="clear" w:color="auto" w:fill="auto"/>
            <w:vAlign w:val="center"/>
            <w:hideMark/>
          </w:tcPr>
          <w:p w14:paraId="3DF3EB3E" w14:textId="36B7A40B" w:rsidR="00F65587" w:rsidRPr="00673A54" w:rsidRDefault="00F65587" w:rsidP="00974D46">
            <w:pPr>
              <w:spacing w:after="0" w:line="240" w:lineRule="auto"/>
              <w:contextualSpacing/>
              <w:rPr>
                <w:rFonts w:ascii="Myriad Pro" w:eastAsia="Calibri" w:hAnsi="Myriad Pro" w:cs="Times New Roman"/>
                <w:color w:val="000000" w:themeColor="text1"/>
                <w:sz w:val="24"/>
                <w:szCs w:val="24"/>
              </w:rPr>
            </w:pPr>
            <w:r w:rsidRPr="00673A54">
              <w:rPr>
                <w:rFonts w:ascii="Myriad Pro" w:eastAsia="Calibri" w:hAnsi="Myriad Pro" w:cs="Times New Roman"/>
                <w:color w:val="000000" w:themeColor="text1"/>
                <w:sz w:val="24"/>
                <w:szCs w:val="24"/>
              </w:rPr>
              <w:t xml:space="preserve">Остаточная стоимость инвестированного капитала </w:t>
            </w:r>
            <w:r>
              <w:rPr>
                <w:rFonts w:ascii="Myriad Pro" w:eastAsia="Calibri" w:hAnsi="Myriad Pro" w:cs="Times New Roman"/>
                <w:color w:val="000000" w:themeColor="text1"/>
                <w:sz w:val="24"/>
                <w:szCs w:val="24"/>
              </w:rPr>
              <w:t>–</w:t>
            </w:r>
            <w:r w:rsidRPr="00673A54">
              <w:rPr>
                <w:rFonts w:ascii="Myriad Pro" w:eastAsia="Calibri" w:hAnsi="Myriad Pro" w:cs="Times New Roman"/>
                <w:color w:val="000000" w:themeColor="text1"/>
                <w:sz w:val="24"/>
                <w:szCs w:val="24"/>
              </w:rPr>
              <w:t xml:space="preserve"> ОИК</w:t>
            </w:r>
          </w:p>
        </w:tc>
        <w:tc>
          <w:tcPr>
            <w:tcW w:w="1369" w:type="dxa"/>
            <w:tcBorders>
              <w:top w:val="single" w:sz="4" w:space="0" w:color="FFFFFF" w:themeColor="background1"/>
            </w:tcBorders>
            <w:shd w:val="clear" w:color="auto" w:fill="auto"/>
            <w:vAlign w:val="center"/>
          </w:tcPr>
          <w:p w14:paraId="519479B2" w14:textId="77777777" w:rsidR="00F65587" w:rsidRPr="00673A54"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673A54">
              <w:rPr>
                <w:rFonts w:ascii="Myriad Pro" w:eastAsia="Calibri" w:hAnsi="Myriad Pro" w:cs="Times New Roman"/>
                <w:color w:val="000000" w:themeColor="text1"/>
                <w:sz w:val="24"/>
                <w:szCs w:val="24"/>
              </w:rPr>
              <w:t>тыс. руб.</w:t>
            </w:r>
          </w:p>
        </w:tc>
        <w:tc>
          <w:tcPr>
            <w:tcW w:w="1882" w:type="dxa"/>
            <w:tcBorders>
              <w:top w:val="single" w:sz="4" w:space="0" w:color="FFFFFF" w:themeColor="background1"/>
            </w:tcBorders>
            <w:shd w:val="clear" w:color="auto" w:fill="auto"/>
            <w:vAlign w:val="center"/>
          </w:tcPr>
          <w:p w14:paraId="480D8924" w14:textId="77777777" w:rsidR="00F65587" w:rsidRPr="00673A54"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673A54">
              <w:rPr>
                <w:rFonts w:ascii="Myriad Pro" w:eastAsia="Calibri" w:hAnsi="Myriad Pro" w:cs="Times New Roman"/>
                <w:color w:val="000000" w:themeColor="text1"/>
                <w:sz w:val="24"/>
                <w:szCs w:val="24"/>
              </w:rPr>
              <w:t>49</w:t>
            </w:r>
            <w:r>
              <w:rPr>
                <w:rFonts w:ascii="Myriad Pro" w:eastAsia="Calibri" w:hAnsi="Myriad Pro" w:cs="Times New Roman"/>
                <w:color w:val="000000" w:themeColor="text1"/>
                <w:sz w:val="24"/>
                <w:szCs w:val="24"/>
              </w:rPr>
              <w:t> </w:t>
            </w:r>
            <w:r w:rsidRPr="00673A54">
              <w:rPr>
                <w:rFonts w:ascii="Myriad Pro" w:eastAsia="Calibri" w:hAnsi="Myriad Pro" w:cs="Times New Roman"/>
                <w:color w:val="000000" w:themeColor="text1"/>
                <w:sz w:val="24"/>
                <w:szCs w:val="24"/>
              </w:rPr>
              <w:t>574</w:t>
            </w:r>
            <w:r>
              <w:rPr>
                <w:rFonts w:ascii="Myriad Pro" w:eastAsia="Calibri" w:hAnsi="Myriad Pro" w:cs="Times New Roman"/>
                <w:color w:val="000000" w:themeColor="text1"/>
                <w:sz w:val="24"/>
                <w:szCs w:val="24"/>
              </w:rPr>
              <w:t> 157,85</w:t>
            </w:r>
          </w:p>
        </w:tc>
        <w:tc>
          <w:tcPr>
            <w:tcW w:w="1883" w:type="dxa"/>
            <w:tcBorders>
              <w:top w:val="single" w:sz="4" w:space="0" w:color="FFFFFF" w:themeColor="background1"/>
            </w:tcBorders>
            <w:shd w:val="clear" w:color="auto" w:fill="auto"/>
            <w:vAlign w:val="center"/>
          </w:tcPr>
          <w:p w14:paraId="4A52FDFF" w14:textId="77777777" w:rsidR="00F65587" w:rsidRPr="00673A54"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673A54">
              <w:rPr>
                <w:rFonts w:ascii="Myriad Pro" w:eastAsia="Calibri" w:hAnsi="Myriad Pro" w:cs="Times New Roman"/>
                <w:color w:val="000000" w:themeColor="text1"/>
                <w:sz w:val="24"/>
                <w:szCs w:val="24"/>
              </w:rPr>
              <w:t>57</w:t>
            </w:r>
            <w:r>
              <w:rPr>
                <w:rFonts w:ascii="Myriad Pro" w:eastAsia="Calibri" w:hAnsi="Myriad Pro" w:cs="Times New Roman"/>
                <w:color w:val="000000" w:themeColor="text1"/>
                <w:sz w:val="24"/>
                <w:szCs w:val="24"/>
              </w:rPr>
              <w:t> </w:t>
            </w:r>
            <w:r w:rsidRPr="00673A54">
              <w:rPr>
                <w:rFonts w:ascii="Myriad Pro" w:eastAsia="Calibri" w:hAnsi="Myriad Pro" w:cs="Times New Roman"/>
                <w:color w:val="000000" w:themeColor="text1"/>
                <w:sz w:val="24"/>
                <w:szCs w:val="24"/>
              </w:rPr>
              <w:t>678</w:t>
            </w:r>
            <w:r>
              <w:rPr>
                <w:rFonts w:ascii="Myriad Pro" w:eastAsia="Calibri" w:hAnsi="Myriad Pro" w:cs="Times New Roman"/>
                <w:color w:val="000000" w:themeColor="text1"/>
                <w:sz w:val="24"/>
                <w:szCs w:val="24"/>
              </w:rPr>
              <w:t> 903,89</w:t>
            </w:r>
          </w:p>
        </w:tc>
      </w:tr>
      <w:tr w:rsidR="00F65587" w:rsidRPr="00577449" w14:paraId="102CA6C7" w14:textId="77777777" w:rsidTr="00974D46">
        <w:trPr>
          <w:trHeight w:val="22"/>
        </w:trPr>
        <w:tc>
          <w:tcPr>
            <w:tcW w:w="4273" w:type="dxa"/>
            <w:shd w:val="clear" w:color="auto" w:fill="auto"/>
            <w:noWrap/>
            <w:vAlign w:val="center"/>
          </w:tcPr>
          <w:p w14:paraId="5F002752" w14:textId="3E1D0DC4" w:rsidR="00F65587" w:rsidRPr="00673A54" w:rsidRDefault="00F65587" w:rsidP="00974D46">
            <w:pPr>
              <w:spacing w:after="0" w:line="240" w:lineRule="auto"/>
              <w:contextualSpacing/>
              <w:rPr>
                <w:rFonts w:ascii="Myriad Pro" w:eastAsia="Calibri" w:hAnsi="Myriad Pro" w:cs="Times New Roman"/>
                <w:color w:val="000000" w:themeColor="text1"/>
                <w:sz w:val="24"/>
                <w:szCs w:val="24"/>
              </w:rPr>
            </w:pPr>
            <w:r w:rsidRPr="00673A54">
              <w:rPr>
                <w:rFonts w:ascii="Myriad Pro" w:eastAsia="Calibri" w:hAnsi="Myriad Pro" w:cs="Times New Roman"/>
                <w:color w:val="000000" w:themeColor="text1"/>
                <w:sz w:val="24"/>
                <w:szCs w:val="24"/>
              </w:rPr>
              <w:t xml:space="preserve">Чистый оборотый капитал </w:t>
            </w:r>
            <w:r>
              <w:rPr>
                <w:rFonts w:ascii="Myriad Pro" w:eastAsia="Calibri" w:hAnsi="Myriad Pro" w:cs="Times New Roman"/>
                <w:color w:val="000000" w:themeColor="text1"/>
                <w:sz w:val="24"/>
                <w:szCs w:val="24"/>
              </w:rPr>
              <w:t>–</w:t>
            </w:r>
            <w:r w:rsidRPr="00673A54">
              <w:rPr>
                <w:rFonts w:ascii="Myriad Pro" w:eastAsia="Calibri" w:hAnsi="Myriad Pro" w:cs="Times New Roman"/>
                <w:color w:val="000000" w:themeColor="text1"/>
                <w:sz w:val="24"/>
                <w:szCs w:val="24"/>
              </w:rPr>
              <w:t xml:space="preserve"> ЧОК</w:t>
            </w:r>
          </w:p>
        </w:tc>
        <w:tc>
          <w:tcPr>
            <w:tcW w:w="1369" w:type="dxa"/>
            <w:shd w:val="clear" w:color="auto" w:fill="auto"/>
            <w:noWrap/>
            <w:vAlign w:val="center"/>
          </w:tcPr>
          <w:p w14:paraId="23F15839" w14:textId="77777777" w:rsidR="00F65587" w:rsidRPr="00673A54"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673A54">
              <w:rPr>
                <w:rFonts w:ascii="Myriad Pro" w:eastAsia="Calibri" w:hAnsi="Myriad Pro" w:cs="Times New Roman"/>
                <w:color w:val="000000" w:themeColor="text1"/>
                <w:sz w:val="24"/>
                <w:szCs w:val="24"/>
              </w:rPr>
              <w:t>тыс. руб.</w:t>
            </w:r>
          </w:p>
        </w:tc>
        <w:tc>
          <w:tcPr>
            <w:tcW w:w="1882" w:type="dxa"/>
            <w:shd w:val="clear" w:color="auto" w:fill="auto"/>
            <w:noWrap/>
            <w:vAlign w:val="center"/>
          </w:tcPr>
          <w:p w14:paraId="7CD2379A" w14:textId="77777777" w:rsidR="00F65587" w:rsidRPr="00673A54"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673A54">
              <w:rPr>
                <w:rFonts w:ascii="Myriad Pro" w:eastAsia="Calibri" w:hAnsi="Myriad Pro" w:cs="Times New Roman"/>
                <w:color w:val="000000" w:themeColor="text1"/>
                <w:sz w:val="24"/>
                <w:szCs w:val="24"/>
              </w:rPr>
              <w:t>584 749,18</w:t>
            </w:r>
          </w:p>
        </w:tc>
        <w:tc>
          <w:tcPr>
            <w:tcW w:w="1883" w:type="dxa"/>
            <w:vAlign w:val="center"/>
          </w:tcPr>
          <w:p w14:paraId="27AC184A" w14:textId="77777777" w:rsidR="00F65587" w:rsidRPr="00673A54"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673A54">
              <w:rPr>
                <w:rFonts w:ascii="Myriad Pro" w:eastAsia="Calibri" w:hAnsi="Myriad Pro" w:cs="Times New Roman"/>
                <w:color w:val="000000" w:themeColor="text1"/>
                <w:sz w:val="24"/>
                <w:szCs w:val="24"/>
              </w:rPr>
              <w:t>661 102,55</w:t>
            </w:r>
          </w:p>
        </w:tc>
      </w:tr>
      <w:tr w:rsidR="00F65587" w:rsidRPr="00A34091" w14:paraId="1D4A2E3E" w14:textId="77777777" w:rsidTr="00974D46">
        <w:trPr>
          <w:trHeight w:val="22"/>
        </w:trPr>
        <w:tc>
          <w:tcPr>
            <w:tcW w:w="4273" w:type="dxa"/>
            <w:shd w:val="clear" w:color="auto" w:fill="auto"/>
            <w:noWrap/>
            <w:vAlign w:val="center"/>
          </w:tcPr>
          <w:p w14:paraId="4D55D9F8" w14:textId="7BA5F4E3" w:rsidR="00F65587" w:rsidRPr="00673A54" w:rsidRDefault="00F65587" w:rsidP="00974D46">
            <w:pPr>
              <w:spacing w:after="0" w:line="240" w:lineRule="auto"/>
              <w:contextualSpacing/>
              <w:rPr>
                <w:rFonts w:ascii="Myriad Pro" w:eastAsia="Calibri" w:hAnsi="Myriad Pro" w:cs="Times New Roman"/>
                <w:color w:val="000000" w:themeColor="text1"/>
                <w:sz w:val="24"/>
                <w:szCs w:val="24"/>
              </w:rPr>
            </w:pPr>
            <w:r w:rsidRPr="00673A54">
              <w:rPr>
                <w:rFonts w:ascii="Myriad Pro" w:eastAsia="Calibri" w:hAnsi="Myriad Pro" w:cs="Times New Roman"/>
                <w:color w:val="000000" w:themeColor="text1"/>
                <w:sz w:val="24"/>
                <w:szCs w:val="24"/>
              </w:rPr>
              <w:t>Норма доходности на «старый» капитал</w:t>
            </w:r>
          </w:p>
        </w:tc>
        <w:tc>
          <w:tcPr>
            <w:tcW w:w="1369" w:type="dxa"/>
            <w:shd w:val="clear" w:color="auto" w:fill="auto"/>
            <w:noWrap/>
            <w:vAlign w:val="center"/>
          </w:tcPr>
          <w:p w14:paraId="7197E9F0" w14:textId="77777777" w:rsidR="00F65587" w:rsidRPr="00673A54"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673A54">
              <w:rPr>
                <w:rFonts w:ascii="Myriad Pro" w:eastAsia="Calibri" w:hAnsi="Myriad Pro" w:cs="Times New Roman"/>
                <w:color w:val="000000" w:themeColor="text1"/>
                <w:sz w:val="24"/>
                <w:szCs w:val="24"/>
              </w:rPr>
              <w:t>%</w:t>
            </w:r>
          </w:p>
        </w:tc>
        <w:tc>
          <w:tcPr>
            <w:tcW w:w="1882" w:type="dxa"/>
            <w:shd w:val="clear" w:color="auto" w:fill="auto"/>
            <w:noWrap/>
            <w:vAlign w:val="center"/>
          </w:tcPr>
          <w:p w14:paraId="6BF69D23" w14:textId="77777777" w:rsidR="00F65587" w:rsidRPr="00673A54"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673A54">
              <w:rPr>
                <w:rFonts w:ascii="Myriad Pro" w:eastAsia="Calibri" w:hAnsi="Myriad Pro" w:cs="Times New Roman"/>
                <w:color w:val="000000" w:themeColor="text1"/>
                <w:sz w:val="24"/>
                <w:szCs w:val="24"/>
              </w:rPr>
              <w:t>1,00</w:t>
            </w:r>
          </w:p>
        </w:tc>
        <w:tc>
          <w:tcPr>
            <w:tcW w:w="1883" w:type="dxa"/>
            <w:vAlign w:val="center"/>
          </w:tcPr>
          <w:p w14:paraId="6EF738C7" w14:textId="77777777" w:rsidR="00F65587" w:rsidRPr="00673A54"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673A54">
              <w:rPr>
                <w:rFonts w:ascii="Myriad Pro" w:eastAsia="Calibri" w:hAnsi="Myriad Pro" w:cs="Times New Roman"/>
                <w:color w:val="000000" w:themeColor="text1"/>
                <w:sz w:val="24"/>
                <w:szCs w:val="24"/>
              </w:rPr>
              <w:t>1,00</w:t>
            </w:r>
          </w:p>
        </w:tc>
      </w:tr>
      <w:tr w:rsidR="00F65587" w:rsidRPr="00A34091" w14:paraId="65072946" w14:textId="77777777" w:rsidTr="00974D46">
        <w:trPr>
          <w:trHeight w:val="22"/>
        </w:trPr>
        <w:tc>
          <w:tcPr>
            <w:tcW w:w="4273" w:type="dxa"/>
            <w:shd w:val="clear" w:color="auto" w:fill="auto"/>
            <w:noWrap/>
            <w:vAlign w:val="center"/>
          </w:tcPr>
          <w:p w14:paraId="4FF43BFE" w14:textId="28B09CC1" w:rsidR="00F65587" w:rsidRPr="00673A54" w:rsidRDefault="00F65587" w:rsidP="00974D46">
            <w:pPr>
              <w:spacing w:after="0" w:line="240" w:lineRule="auto"/>
              <w:contextualSpacing/>
              <w:rPr>
                <w:rFonts w:ascii="Myriad Pro" w:eastAsia="Calibri" w:hAnsi="Myriad Pro" w:cs="Times New Roman"/>
                <w:color w:val="000000" w:themeColor="text1"/>
                <w:sz w:val="24"/>
                <w:szCs w:val="24"/>
              </w:rPr>
            </w:pPr>
            <w:r w:rsidRPr="00673A54">
              <w:rPr>
                <w:rFonts w:ascii="Myriad Pro" w:eastAsia="Calibri" w:hAnsi="Myriad Pro" w:cs="Times New Roman"/>
                <w:color w:val="000000" w:themeColor="text1"/>
                <w:sz w:val="24"/>
                <w:szCs w:val="24"/>
              </w:rPr>
              <w:t>Норма доходности на «новый» капитал</w:t>
            </w:r>
          </w:p>
        </w:tc>
        <w:tc>
          <w:tcPr>
            <w:tcW w:w="1369" w:type="dxa"/>
            <w:shd w:val="clear" w:color="auto" w:fill="auto"/>
            <w:noWrap/>
            <w:vAlign w:val="center"/>
          </w:tcPr>
          <w:p w14:paraId="67AE5C1C" w14:textId="77777777" w:rsidR="00F65587" w:rsidRPr="00673A54"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673A54">
              <w:rPr>
                <w:rFonts w:ascii="Myriad Pro" w:eastAsia="Calibri" w:hAnsi="Myriad Pro" w:cs="Times New Roman"/>
                <w:color w:val="000000" w:themeColor="text1"/>
                <w:sz w:val="24"/>
                <w:szCs w:val="24"/>
              </w:rPr>
              <w:t>%</w:t>
            </w:r>
          </w:p>
        </w:tc>
        <w:tc>
          <w:tcPr>
            <w:tcW w:w="1882" w:type="dxa"/>
            <w:shd w:val="clear" w:color="auto" w:fill="auto"/>
            <w:noWrap/>
            <w:vAlign w:val="center"/>
          </w:tcPr>
          <w:p w14:paraId="27107A09" w14:textId="77777777" w:rsidR="00F65587" w:rsidRPr="00673A54"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673A54">
              <w:rPr>
                <w:rFonts w:ascii="Myriad Pro" w:eastAsia="Calibri" w:hAnsi="Myriad Pro" w:cs="Times New Roman"/>
                <w:color w:val="000000" w:themeColor="text1"/>
                <w:sz w:val="24"/>
                <w:szCs w:val="24"/>
              </w:rPr>
              <w:t>11,00</w:t>
            </w:r>
          </w:p>
        </w:tc>
        <w:tc>
          <w:tcPr>
            <w:tcW w:w="1883" w:type="dxa"/>
            <w:vAlign w:val="center"/>
          </w:tcPr>
          <w:p w14:paraId="3E267945" w14:textId="77777777" w:rsidR="00F65587" w:rsidRPr="00673A54" w:rsidRDefault="00F65587" w:rsidP="00974D46">
            <w:pPr>
              <w:spacing w:after="0" w:line="240" w:lineRule="auto"/>
              <w:contextualSpacing/>
              <w:jc w:val="center"/>
              <w:rPr>
                <w:rFonts w:ascii="Myriad Pro" w:eastAsia="Calibri" w:hAnsi="Myriad Pro" w:cs="Times New Roman"/>
                <w:color w:val="000000" w:themeColor="text1"/>
                <w:sz w:val="24"/>
                <w:szCs w:val="24"/>
                <w:lang w:val="en-US"/>
              </w:rPr>
            </w:pPr>
            <w:r w:rsidRPr="00673A54">
              <w:rPr>
                <w:rFonts w:ascii="Myriad Pro" w:eastAsia="Calibri" w:hAnsi="Myriad Pro" w:cs="Times New Roman"/>
                <w:color w:val="000000" w:themeColor="text1"/>
                <w:sz w:val="24"/>
                <w:szCs w:val="24"/>
              </w:rPr>
              <w:t>11,00</w:t>
            </w:r>
          </w:p>
        </w:tc>
      </w:tr>
      <w:tr w:rsidR="00F65587" w:rsidRPr="00577449" w14:paraId="0C8002DB" w14:textId="77777777" w:rsidTr="00974D46">
        <w:trPr>
          <w:trHeight w:val="22"/>
        </w:trPr>
        <w:tc>
          <w:tcPr>
            <w:tcW w:w="4273" w:type="dxa"/>
            <w:shd w:val="clear" w:color="auto" w:fill="auto"/>
            <w:noWrap/>
            <w:vAlign w:val="center"/>
          </w:tcPr>
          <w:p w14:paraId="21E6351D" w14:textId="1A7A6E5C" w:rsidR="00F65587" w:rsidRPr="00673A54" w:rsidRDefault="00F65587" w:rsidP="00974D46">
            <w:pPr>
              <w:spacing w:after="0" w:line="240" w:lineRule="auto"/>
              <w:contextualSpacing/>
              <w:rPr>
                <w:rFonts w:ascii="Myriad Pro" w:eastAsia="Calibri" w:hAnsi="Myriad Pro" w:cs="Times New Roman"/>
                <w:b/>
                <w:bCs/>
                <w:color w:val="000000" w:themeColor="text1"/>
                <w:sz w:val="24"/>
                <w:szCs w:val="24"/>
              </w:rPr>
            </w:pPr>
            <w:r w:rsidRPr="00673A54">
              <w:rPr>
                <w:rFonts w:ascii="Myriad Pro" w:eastAsia="Calibri" w:hAnsi="Myriad Pro" w:cs="Times New Roman"/>
                <w:b/>
                <w:bCs/>
                <w:color w:val="000000" w:themeColor="text1"/>
                <w:sz w:val="24"/>
                <w:szCs w:val="24"/>
              </w:rPr>
              <w:t>Расчет дохода на капитал, в том числе</w:t>
            </w:r>
          </w:p>
        </w:tc>
        <w:tc>
          <w:tcPr>
            <w:tcW w:w="1369" w:type="dxa"/>
            <w:shd w:val="clear" w:color="auto" w:fill="auto"/>
            <w:noWrap/>
            <w:vAlign w:val="center"/>
          </w:tcPr>
          <w:p w14:paraId="17905242" w14:textId="77777777" w:rsidR="00F65587" w:rsidRPr="00673A54" w:rsidRDefault="00F65587" w:rsidP="00974D46">
            <w:pPr>
              <w:spacing w:after="0" w:line="240" w:lineRule="auto"/>
              <w:contextualSpacing/>
              <w:jc w:val="center"/>
              <w:rPr>
                <w:rFonts w:ascii="Myriad Pro" w:eastAsia="Calibri" w:hAnsi="Myriad Pro" w:cs="Times New Roman"/>
                <w:b/>
                <w:bCs/>
                <w:color w:val="000000" w:themeColor="text1"/>
                <w:sz w:val="24"/>
                <w:szCs w:val="24"/>
              </w:rPr>
            </w:pPr>
            <w:r w:rsidRPr="00673A54">
              <w:rPr>
                <w:rFonts w:ascii="Myriad Pro" w:eastAsia="Calibri" w:hAnsi="Myriad Pro" w:cs="Times New Roman"/>
                <w:color w:val="000000" w:themeColor="text1"/>
                <w:sz w:val="24"/>
                <w:szCs w:val="24"/>
              </w:rPr>
              <w:t>тыс. руб.</w:t>
            </w:r>
          </w:p>
        </w:tc>
        <w:tc>
          <w:tcPr>
            <w:tcW w:w="1882" w:type="dxa"/>
            <w:shd w:val="clear" w:color="auto" w:fill="auto"/>
            <w:noWrap/>
            <w:vAlign w:val="center"/>
          </w:tcPr>
          <w:p w14:paraId="16B074B6" w14:textId="77777777" w:rsidR="00F65587" w:rsidRPr="00673A54" w:rsidRDefault="00F65587" w:rsidP="00974D46">
            <w:pPr>
              <w:spacing w:after="0" w:line="240" w:lineRule="auto"/>
              <w:contextualSpacing/>
              <w:jc w:val="center"/>
              <w:rPr>
                <w:rFonts w:ascii="Myriad Pro" w:eastAsia="Calibri" w:hAnsi="Myriad Pro" w:cs="Times New Roman"/>
                <w:b/>
                <w:bCs/>
                <w:color w:val="000000" w:themeColor="text1"/>
                <w:sz w:val="24"/>
                <w:szCs w:val="24"/>
              </w:rPr>
            </w:pPr>
            <w:r w:rsidRPr="00673A54">
              <w:rPr>
                <w:rFonts w:ascii="Myriad Pro" w:eastAsia="Calibri" w:hAnsi="Myriad Pro" w:cs="Times New Roman"/>
                <w:b/>
                <w:bCs/>
                <w:color w:val="000000" w:themeColor="text1"/>
                <w:sz w:val="24"/>
                <w:szCs w:val="24"/>
              </w:rPr>
              <w:t>5 800 455,12</w:t>
            </w:r>
          </w:p>
        </w:tc>
        <w:tc>
          <w:tcPr>
            <w:tcW w:w="1883" w:type="dxa"/>
            <w:vAlign w:val="center"/>
          </w:tcPr>
          <w:p w14:paraId="0A7A2F94" w14:textId="77777777" w:rsidR="00F65587" w:rsidRPr="00673A54" w:rsidRDefault="00F65587" w:rsidP="00974D46">
            <w:pPr>
              <w:spacing w:after="0" w:line="240" w:lineRule="auto"/>
              <w:contextualSpacing/>
              <w:jc w:val="center"/>
              <w:rPr>
                <w:rFonts w:ascii="Myriad Pro" w:eastAsia="Calibri" w:hAnsi="Myriad Pro" w:cs="Times New Roman"/>
                <w:b/>
                <w:bCs/>
                <w:color w:val="000000" w:themeColor="text1"/>
                <w:sz w:val="24"/>
                <w:szCs w:val="24"/>
              </w:rPr>
            </w:pPr>
            <w:r w:rsidRPr="00673A54">
              <w:rPr>
                <w:rFonts w:ascii="Myriad Pro" w:eastAsia="Calibri" w:hAnsi="Myriad Pro" w:cs="Times New Roman"/>
                <w:b/>
                <w:bCs/>
                <w:color w:val="000000" w:themeColor="text1"/>
                <w:sz w:val="24"/>
                <w:szCs w:val="24"/>
              </w:rPr>
              <w:t>6 670 957,46</w:t>
            </w:r>
          </w:p>
        </w:tc>
      </w:tr>
      <w:tr w:rsidR="00F65587" w:rsidRPr="00A34091" w14:paraId="67C8A06B" w14:textId="77777777" w:rsidTr="00974D46">
        <w:trPr>
          <w:trHeight w:val="22"/>
        </w:trPr>
        <w:tc>
          <w:tcPr>
            <w:tcW w:w="4273" w:type="dxa"/>
            <w:shd w:val="clear" w:color="auto" w:fill="auto"/>
            <w:noWrap/>
            <w:vAlign w:val="center"/>
          </w:tcPr>
          <w:p w14:paraId="0D81C03C" w14:textId="65E87585" w:rsidR="00F65587" w:rsidRPr="00673A54" w:rsidRDefault="00F65587" w:rsidP="00974D46">
            <w:pPr>
              <w:spacing w:after="0" w:line="240" w:lineRule="auto"/>
              <w:contextualSpacing/>
              <w:rPr>
                <w:rFonts w:ascii="Myriad Pro" w:eastAsia="Calibri" w:hAnsi="Myriad Pro" w:cs="Times New Roman"/>
                <w:color w:val="000000" w:themeColor="text1"/>
                <w:sz w:val="24"/>
                <w:szCs w:val="24"/>
              </w:rPr>
            </w:pPr>
            <w:r w:rsidRPr="00673A54">
              <w:rPr>
                <w:rFonts w:ascii="Myriad Pro" w:eastAsia="Calibri" w:hAnsi="Myriad Pro"/>
                <w:color w:val="000000" w:themeColor="text1"/>
                <w:sz w:val="24"/>
                <w:szCs w:val="24"/>
              </w:rPr>
              <w:t>Доход на «старый» капитал</w:t>
            </w:r>
          </w:p>
        </w:tc>
        <w:tc>
          <w:tcPr>
            <w:tcW w:w="1369" w:type="dxa"/>
            <w:shd w:val="clear" w:color="auto" w:fill="auto"/>
            <w:noWrap/>
            <w:vAlign w:val="center"/>
          </w:tcPr>
          <w:p w14:paraId="45B8885A" w14:textId="77777777" w:rsidR="00F65587" w:rsidRPr="00673A54" w:rsidRDefault="00F65587" w:rsidP="00974D46">
            <w:pPr>
              <w:spacing w:after="0" w:line="240" w:lineRule="auto"/>
              <w:contextualSpacing/>
              <w:jc w:val="center"/>
              <w:rPr>
                <w:rFonts w:ascii="Myriad Pro" w:eastAsia="Calibri" w:hAnsi="Myriad Pro" w:cs="Times New Roman"/>
                <w:color w:val="000000" w:themeColor="text1"/>
                <w:sz w:val="24"/>
                <w:szCs w:val="24"/>
                <w:lang w:val="en-US"/>
              </w:rPr>
            </w:pPr>
            <w:r w:rsidRPr="00673A54">
              <w:rPr>
                <w:rFonts w:ascii="Myriad Pro" w:eastAsia="Calibri" w:hAnsi="Myriad Pro" w:cs="Times New Roman"/>
                <w:color w:val="000000" w:themeColor="text1"/>
                <w:sz w:val="24"/>
                <w:szCs w:val="24"/>
              </w:rPr>
              <w:t>тыс. руб.</w:t>
            </w:r>
          </w:p>
        </w:tc>
        <w:tc>
          <w:tcPr>
            <w:tcW w:w="1882" w:type="dxa"/>
            <w:shd w:val="clear" w:color="auto" w:fill="auto"/>
            <w:noWrap/>
            <w:vAlign w:val="center"/>
          </w:tcPr>
          <w:p w14:paraId="5353B445" w14:textId="77777777" w:rsidR="00F65587" w:rsidRPr="00673A54"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673A54">
              <w:rPr>
                <w:rFonts w:ascii="Myriad Pro" w:eastAsia="Calibri" w:hAnsi="Myriad Pro" w:cs="Times New Roman"/>
                <w:color w:val="000000" w:themeColor="text1"/>
                <w:sz w:val="24"/>
                <w:szCs w:val="24"/>
              </w:rPr>
              <w:t>282 975,35</w:t>
            </w:r>
          </w:p>
        </w:tc>
        <w:tc>
          <w:tcPr>
            <w:tcW w:w="1883" w:type="dxa"/>
            <w:vAlign w:val="center"/>
          </w:tcPr>
          <w:p w14:paraId="4D379129" w14:textId="77777777" w:rsidR="00F65587" w:rsidRPr="00673A54"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673A54">
              <w:rPr>
                <w:rFonts w:ascii="Myriad Pro" w:eastAsia="Calibri" w:hAnsi="Myriad Pro" w:cs="Times New Roman"/>
                <w:color w:val="000000" w:themeColor="text1"/>
                <w:sz w:val="24"/>
                <w:szCs w:val="24"/>
              </w:rPr>
              <w:t>253 556,75</w:t>
            </w:r>
          </w:p>
        </w:tc>
      </w:tr>
      <w:tr w:rsidR="00F65587" w:rsidRPr="00A34091" w14:paraId="49633648" w14:textId="77777777" w:rsidTr="00974D46">
        <w:trPr>
          <w:trHeight w:val="22"/>
        </w:trPr>
        <w:tc>
          <w:tcPr>
            <w:tcW w:w="4273" w:type="dxa"/>
            <w:shd w:val="clear" w:color="auto" w:fill="auto"/>
            <w:noWrap/>
            <w:vAlign w:val="center"/>
          </w:tcPr>
          <w:p w14:paraId="3AE8B9FE" w14:textId="21F14EB4" w:rsidR="00F65587" w:rsidRPr="00673A54" w:rsidRDefault="00F65587" w:rsidP="00974D46">
            <w:pPr>
              <w:spacing w:after="0" w:line="240" w:lineRule="auto"/>
              <w:contextualSpacing/>
              <w:rPr>
                <w:rFonts w:ascii="Myriad Pro" w:eastAsia="Calibri" w:hAnsi="Myriad Pro"/>
                <w:color w:val="000000" w:themeColor="text1"/>
                <w:sz w:val="24"/>
                <w:szCs w:val="24"/>
              </w:rPr>
            </w:pPr>
            <w:r w:rsidRPr="00673A54">
              <w:rPr>
                <w:rFonts w:ascii="Myriad Pro" w:eastAsia="Calibri" w:hAnsi="Myriad Pro"/>
                <w:color w:val="000000" w:themeColor="text1"/>
                <w:sz w:val="24"/>
                <w:szCs w:val="24"/>
              </w:rPr>
              <w:t>Доход на «новый» капитал и оборотный капитал</w:t>
            </w:r>
          </w:p>
        </w:tc>
        <w:tc>
          <w:tcPr>
            <w:tcW w:w="1369" w:type="dxa"/>
            <w:shd w:val="clear" w:color="auto" w:fill="auto"/>
            <w:noWrap/>
            <w:vAlign w:val="center"/>
          </w:tcPr>
          <w:p w14:paraId="0D3427A8" w14:textId="77777777" w:rsidR="00F65587" w:rsidRPr="00673A54"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673A54">
              <w:rPr>
                <w:rFonts w:ascii="Myriad Pro" w:eastAsia="Calibri" w:hAnsi="Myriad Pro" w:cs="Times New Roman"/>
                <w:color w:val="000000" w:themeColor="text1"/>
                <w:sz w:val="24"/>
                <w:szCs w:val="24"/>
              </w:rPr>
              <w:t>тыс. руб.</w:t>
            </w:r>
          </w:p>
        </w:tc>
        <w:tc>
          <w:tcPr>
            <w:tcW w:w="1882" w:type="dxa"/>
            <w:shd w:val="clear" w:color="auto" w:fill="auto"/>
            <w:noWrap/>
            <w:vAlign w:val="center"/>
          </w:tcPr>
          <w:p w14:paraId="24E21E77" w14:textId="77777777" w:rsidR="00F65587" w:rsidRPr="00673A54"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673A54">
              <w:rPr>
                <w:rFonts w:ascii="Myriad Pro" w:eastAsia="Calibri" w:hAnsi="Myriad Pro" w:cs="Times New Roman"/>
                <w:color w:val="000000" w:themeColor="text1"/>
                <w:sz w:val="24"/>
                <w:szCs w:val="24"/>
              </w:rPr>
              <w:t>5 517 479,77</w:t>
            </w:r>
          </w:p>
        </w:tc>
        <w:tc>
          <w:tcPr>
            <w:tcW w:w="1883" w:type="dxa"/>
            <w:vAlign w:val="center"/>
          </w:tcPr>
          <w:p w14:paraId="11B78B2F" w14:textId="77777777" w:rsidR="00F65587" w:rsidRPr="00673A54"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673A54">
              <w:rPr>
                <w:rFonts w:ascii="Myriad Pro" w:eastAsia="Calibri" w:hAnsi="Myriad Pro" w:cs="Times New Roman"/>
                <w:color w:val="000000" w:themeColor="text1"/>
                <w:sz w:val="24"/>
                <w:szCs w:val="24"/>
              </w:rPr>
              <w:t>6 417 400,71</w:t>
            </w:r>
          </w:p>
        </w:tc>
      </w:tr>
    </w:tbl>
    <w:p w14:paraId="7E264870" w14:textId="77777777" w:rsidR="00F65587" w:rsidRPr="00A34091" w:rsidRDefault="00F65587" w:rsidP="00F65587">
      <w:pPr>
        <w:spacing w:after="0" w:line="360" w:lineRule="auto"/>
        <w:ind w:firstLine="709"/>
        <w:jc w:val="both"/>
        <w:rPr>
          <w:rFonts w:ascii="Myriad Pro" w:eastAsia="Calibri" w:hAnsi="Myriad Pro" w:cs="Times New Roman"/>
          <w:sz w:val="26"/>
          <w:szCs w:val="26"/>
        </w:rPr>
      </w:pPr>
    </w:p>
    <w:p w14:paraId="1DB5DA30" w14:textId="4F4827FA" w:rsidR="00F65587" w:rsidRPr="00E132B3" w:rsidRDefault="00F65587" w:rsidP="00332E41">
      <w:pPr>
        <w:spacing w:after="0" w:line="360" w:lineRule="auto"/>
        <w:contextualSpacing/>
        <w:jc w:val="both"/>
        <w:rPr>
          <w:rFonts w:ascii="Myriad Pro" w:eastAsia="Calibri" w:hAnsi="Myriad Pro" w:cs="Times New Roman"/>
          <w:b/>
          <w:color w:val="000000" w:themeColor="text1"/>
          <w:sz w:val="26"/>
          <w:szCs w:val="26"/>
        </w:rPr>
      </w:pPr>
      <w:r w:rsidRPr="00E132B3">
        <w:rPr>
          <w:rFonts w:ascii="Myriad Pro" w:eastAsia="Calibri" w:hAnsi="Myriad Pro" w:cs="Times New Roman"/>
          <w:b/>
          <w:color w:val="000000" w:themeColor="text1"/>
          <w:sz w:val="26"/>
          <w:szCs w:val="26"/>
        </w:rPr>
        <w:t>ПОЗИЦИЯ ИСПОЛНИТЕЛЯ</w:t>
      </w:r>
    </w:p>
    <w:p w14:paraId="648033AF" w14:textId="77777777" w:rsidR="00F65587" w:rsidRDefault="00F65587" w:rsidP="00F65587">
      <w:pPr>
        <w:spacing w:after="0" w:line="360" w:lineRule="auto"/>
        <w:ind w:firstLine="567"/>
        <w:contextualSpacing/>
        <w:jc w:val="both"/>
        <w:rPr>
          <w:rFonts w:ascii="Myriad Pro" w:eastAsia="Calibri" w:hAnsi="Myriad Pro" w:cs="Times New Roman"/>
          <w:sz w:val="26"/>
          <w:szCs w:val="26"/>
        </w:rPr>
      </w:pPr>
      <w:r w:rsidRPr="007D0C54">
        <w:rPr>
          <w:rFonts w:ascii="Myriad Pro" w:eastAsia="Calibri" w:hAnsi="Myriad Pro" w:cs="Times New Roman"/>
          <w:sz w:val="26"/>
          <w:szCs w:val="26"/>
        </w:rPr>
        <w:t>По результатам анализа документов</w:t>
      </w:r>
      <w:r>
        <w:rPr>
          <w:rFonts w:ascii="Myriad Pro" w:eastAsia="Calibri" w:hAnsi="Myriad Pro" w:cs="Times New Roman"/>
          <w:sz w:val="26"/>
          <w:szCs w:val="26"/>
        </w:rPr>
        <w:t xml:space="preserve"> и </w:t>
      </w:r>
      <w:r w:rsidRPr="00157DED">
        <w:rPr>
          <w:rFonts w:ascii="Myriad Pro" w:eastAsia="Calibri" w:hAnsi="Myriad Pro" w:cs="Times New Roman"/>
          <w:color w:val="000000" w:themeColor="text1"/>
          <w:sz w:val="26"/>
          <w:szCs w:val="26"/>
        </w:rPr>
        <w:t>расчет</w:t>
      </w:r>
      <w:r>
        <w:rPr>
          <w:rFonts w:ascii="Myriad Pro" w:eastAsia="Calibri" w:hAnsi="Myriad Pro" w:cs="Times New Roman"/>
          <w:color w:val="000000" w:themeColor="text1"/>
          <w:sz w:val="26"/>
          <w:szCs w:val="26"/>
        </w:rPr>
        <w:t>а</w:t>
      </w:r>
      <w:r w:rsidRPr="00157DED">
        <w:rPr>
          <w:rFonts w:ascii="Myriad Pro" w:eastAsia="Calibri" w:hAnsi="Myriad Pro" w:cs="Times New Roman"/>
          <w:color w:val="000000" w:themeColor="text1"/>
          <w:sz w:val="26"/>
          <w:szCs w:val="26"/>
        </w:rPr>
        <w:t xml:space="preserve"> </w:t>
      </w:r>
      <w:r w:rsidRPr="007A1E02">
        <w:rPr>
          <w:rFonts w:ascii="Myriad Pro" w:eastAsia="Calibri" w:hAnsi="Myriad Pro" w:cs="Times New Roman"/>
          <w:color w:val="000000" w:themeColor="text1"/>
          <w:sz w:val="26"/>
          <w:szCs w:val="26"/>
        </w:rPr>
        <w:t>величин возврата инвестированного капитала и дохода на инвестированный капитал</w:t>
      </w:r>
      <w:r w:rsidRPr="007D0C54">
        <w:rPr>
          <w:rFonts w:ascii="Myriad Pro" w:eastAsia="Calibri" w:hAnsi="Myriad Pro" w:cs="Times New Roman"/>
          <w:sz w:val="26"/>
          <w:szCs w:val="26"/>
        </w:rPr>
        <w:t>, предоставленных ПАО «Ленэнерго»</w:t>
      </w:r>
      <w:r>
        <w:rPr>
          <w:rFonts w:ascii="Myriad Pro" w:eastAsia="Calibri" w:hAnsi="Myriad Pro" w:cs="Times New Roman"/>
          <w:sz w:val="26"/>
          <w:szCs w:val="26"/>
        </w:rPr>
        <w:t>,</w:t>
      </w:r>
      <w:r w:rsidRPr="007D0C54">
        <w:rPr>
          <w:rFonts w:ascii="Myriad Pro" w:eastAsia="Calibri" w:hAnsi="Myriad Pro" w:cs="Times New Roman"/>
          <w:sz w:val="26"/>
          <w:szCs w:val="26"/>
        </w:rPr>
        <w:t xml:space="preserve"> </w:t>
      </w:r>
      <w:r>
        <w:rPr>
          <w:rFonts w:ascii="Myriad Pro" w:eastAsia="Calibri" w:hAnsi="Myriad Pro" w:cs="Times New Roman"/>
          <w:sz w:val="26"/>
          <w:szCs w:val="26"/>
        </w:rPr>
        <w:t>Исполнитель отмечает следующее.</w:t>
      </w:r>
    </w:p>
    <w:p w14:paraId="254BAF05" w14:textId="6C86E2E0" w:rsidR="00F65587" w:rsidRDefault="00F65587" w:rsidP="00F65587">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В составе обосновывающих документов ПАО «Ленэнерго» представлен</w:t>
      </w:r>
      <w:r w:rsidRPr="00C269C1">
        <w:rPr>
          <w:rFonts w:ascii="Myriad Pro" w:eastAsia="Calibri" w:hAnsi="Myriad Pro" w:cs="Times New Roman"/>
          <w:sz w:val="26"/>
          <w:szCs w:val="26"/>
        </w:rPr>
        <w:t xml:space="preserve"> </w:t>
      </w:r>
      <w:r>
        <w:rPr>
          <w:rFonts w:ascii="Myriad Pro" w:eastAsia="Calibri" w:hAnsi="Myriad Pro" w:cs="Times New Roman"/>
          <w:sz w:val="26"/>
          <w:szCs w:val="26"/>
        </w:rPr>
        <w:t xml:space="preserve">Отчет экспертной группы Санкт-Петербургского бюджетного учреждения «Центр тарифно-экспертного обеспечения» по определению фактической величины </w:t>
      </w:r>
      <w:r>
        <w:rPr>
          <w:rFonts w:ascii="Myriad Pro" w:eastAsia="Calibri" w:hAnsi="Myriad Pro" w:cs="Times New Roman"/>
          <w:sz w:val="26"/>
          <w:szCs w:val="26"/>
        </w:rPr>
        <w:lastRenderedPageBreak/>
        <w:t xml:space="preserve">инвестированного капитала ПАО «Ленэнерго» по г. Санкт-Петербург по состоянию на конец 2017 года (далее – </w:t>
      </w:r>
      <w:bookmarkStart w:id="104" w:name="_Hlk37017808"/>
      <w:r w:rsidR="00C963A7">
        <w:rPr>
          <w:rFonts w:ascii="Myriad Pro" w:eastAsia="Calibri" w:hAnsi="Myriad Pro" w:cs="Times New Roman"/>
          <w:sz w:val="26"/>
          <w:szCs w:val="26"/>
        </w:rPr>
        <w:t>О</w:t>
      </w:r>
      <w:r>
        <w:rPr>
          <w:rFonts w:ascii="Myriad Pro" w:eastAsia="Calibri" w:hAnsi="Myriad Pro" w:cs="Times New Roman"/>
          <w:sz w:val="26"/>
          <w:szCs w:val="26"/>
        </w:rPr>
        <w:t>тчет экспертной группы</w:t>
      </w:r>
      <w:bookmarkEnd w:id="104"/>
      <w:r w:rsidR="00A3635F" w:rsidRPr="00A3635F">
        <w:rPr>
          <w:rFonts w:ascii="Myriad Pro" w:eastAsia="Calibri" w:hAnsi="Myriad Pro" w:cs="Times New Roman"/>
          <w:sz w:val="26"/>
          <w:szCs w:val="26"/>
        </w:rPr>
        <w:t xml:space="preserve"> </w:t>
      </w:r>
      <w:bookmarkStart w:id="105" w:name="_Hlk39768712"/>
      <w:r w:rsidR="00A3635F" w:rsidRPr="00A3635F">
        <w:rPr>
          <w:rFonts w:ascii="Myriad Pro" w:eastAsia="Calibri" w:hAnsi="Myriad Pro" w:cs="Times New Roman"/>
          <w:sz w:val="26"/>
          <w:szCs w:val="26"/>
        </w:rPr>
        <w:t>СПб ГБУ «ЦТЭО»</w:t>
      </w:r>
      <w:bookmarkEnd w:id="105"/>
      <w:r>
        <w:rPr>
          <w:rFonts w:ascii="Myriad Pro" w:eastAsia="Calibri" w:hAnsi="Myriad Pro" w:cs="Times New Roman"/>
          <w:sz w:val="26"/>
          <w:szCs w:val="26"/>
        </w:rPr>
        <w:t>).</w:t>
      </w:r>
    </w:p>
    <w:p w14:paraId="6386229D" w14:textId="77777777" w:rsidR="00F65587" w:rsidRPr="00ED440B" w:rsidRDefault="00F65587" w:rsidP="00F65587">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Ниже представлены д</w:t>
      </w:r>
      <w:r w:rsidRPr="00ED440B">
        <w:rPr>
          <w:rFonts w:ascii="Myriad Pro" w:eastAsia="Calibri" w:hAnsi="Myriad Pro" w:cs="Times New Roman"/>
          <w:sz w:val="26"/>
          <w:szCs w:val="26"/>
        </w:rPr>
        <w:t>анные об изменении полной и остаточной стоимости капиталов, инвестированных до и после перехода на RAB-регулирование,</w:t>
      </w:r>
      <w:r>
        <w:rPr>
          <w:rFonts w:ascii="Myriad Pro" w:eastAsia="Calibri" w:hAnsi="Myriad Pro" w:cs="Times New Roman"/>
          <w:sz w:val="26"/>
          <w:szCs w:val="26"/>
        </w:rPr>
        <w:t xml:space="preserve"> </w:t>
      </w:r>
      <w:r w:rsidRPr="00ED440B">
        <w:rPr>
          <w:rFonts w:ascii="Myriad Pro" w:eastAsia="Calibri" w:hAnsi="Myriad Pro" w:cs="Times New Roman"/>
          <w:sz w:val="26"/>
          <w:szCs w:val="26"/>
        </w:rPr>
        <w:t>з</w:t>
      </w:r>
      <w:r>
        <w:rPr>
          <w:rFonts w:ascii="Myriad Pro" w:eastAsia="Calibri" w:hAnsi="Myriad Pro" w:cs="Times New Roman"/>
          <w:sz w:val="26"/>
          <w:szCs w:val="26"/>
        </w:rPr>
        <w:t xml:space="preserve">а </w:t>
      </w:r>
      <w:r w:rsidRPr="00ED440B">
        <w:rPr>
          <w:rFonts w:ascii="Myriad Pro" w:eastAsia="Calibri" w:hAnsi="Myriad Pro" w:cs="Times New Roman"/>
          <w:sz w:val="26"/>
          <w:szCs w:val="26"/>
        </w:rPr>
        <w:t xml:space="preserve">период 2011-2016 гг. </w:t>
      </w:r>
      <w:r>
        <w:rPr>
          <w:rFonts w:ascii="Myriad Pro" w:eastAsia="Calibri" w:hAnsi="Myriad Pro" w:cs="Times New Roman"/>
          <w:sz w:val="26"/>
          <w:szCs w:val="26"/>
        </w:rPr>
        <w:t>в соответствии с материалами указанного отчета экспертной группы</w:t>
      </w:r>
      <w:r w:rsidRPr="00ED440B">
        <w:rPr>
          <w:rFonts w:ascii="Myriad Pro" w:eastAsia="Calibri" w:hAnsi="Myriad Pro" w:cs="Times New Roman"/>
          <w:sz w:val="26"/>
          <w:szCs w:val="26"/>
        </w:rPr>
        <w:t>.</w:t>
      </w:r>
    </w:p>
    <w:tbl>
      <w:tblPr>
        <w:tblW w:w="962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2155"/>
        <w:gridCol w:w="1219"/>
        <w:gridCol w:w="1134"/>
        <w:gridCol w:w="1134"/>
        <w:gridCol w:w="1134"/>
        <w:gridCol w:w="1134"/>
        <w:gridCol w:w="1134"/>
      </w:tblGrid>
      <w:tr w:rsidR="00F65587" w:rsidRPr="00AC24EE" w14:paraId="0DA5A069" w14:textId="77777777" w:rsidTr="005D3464">
        <w:trPr>
          <w:cantSplit/>
          <w:trHeight w:val="20"/>
        </w:trPr>
        <w:tc>
          <w:tcPr>
            <w:tcW w:w="5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EACC09" w14:textId="77777777" w:rsidR="00F65587" w:rsidRPr="00AC24EE" w:rsidRDefault="00F65587" w:rsidP="005D3464">
            <w:pPr>
              <w:spacing w:after="0" w:line="240" w:lineRule="auto"/>
              <w:contextualSpacing/>
              <w:jc w:val="center"/>
              <w:rPr>
                <w:rFonts w:ascii="Myriad Pro" w:hAnsi="Myriad Pro"/>
                <w:b/>
                <w:color w:val="FFFFFF" w:themeColor="background1"/>
              </w:rPr>
            </w:pPr>
            <w:r w:rsidRPr="00AC24EE">
              <w:rPr>
                <w:rFonts w:ascii="Myriad Pro" w:hAnsi="Myriad Pro"/>
                <w:b/>
                <w:color w:val="FFFFFF" w:themeColor="background1"/>
              </w:rPr>
              <w:t>№ п/п</w:t>
            </w:r>
          </w:p>
        </w:tc>
        <w:tc>
          <w:tcPr>
            <w:tcW w:w="21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A2376E" w14:textId="77777777" w:rsidR="00F65587" w:rsidRPr="00AC24EE" w:rsidRDefault="00F65587" w:rsidP="005D3464">
            <w:pPr>
              <w:spacing w:after="0" w:line="240" w:lineRule="auto"/>
              <w:contextualSpacing/>
              <w:jc w:val="center"/>
              <w:rPr>
                <w:rFonts w:ascii="Myriad Pro" w:hAnsi="Myriad Pro"/>
                <w:b/>
                <w:color w:val="FFFFFF" w:themeColor="background1"/>
              </w:rPr>
            </w:pPr>
            <w:r w:rsidRPr="00AC24EE">
              <w:rPr>
                <w:rFonts w:ascii="Myriad Pro" w:hAnsi="Myriad Pro"/>
                <w:b/>
                <w:color w:val="FFFFFF" w:themeColor="background1"/>
              </w:rPr>
              <w:t>Показатель</w:t>
            </w:r>
          </w:p>
        </w:tc>
        <w:tc>
          <w:tcPr>
            <w:tcW w:w="6889"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355FB7" w14:textId="77777777" w:rsidR="00F65587" w:rsidRPr="00AC24EE" w:rsidRDefault="00F65587" w:rsidP="005D3464">
            <w:pPr>
              <w:spacing w:after="0" w:line="240" w:lineRule="auto"/>
              <w:contextualSpacing/>
              <w:jc w:val="center"/>
              <w:rPr>
                <w:rFonts w:ascii="Myriad Pro" w:hAnsi="Myriad Pro"/>
                <w:b/>
                <w:color w:val="FFFFFF" w:themeColor="background1"/>
              </w:rPr>
            </w:pPr>
            <w:r w:rsidRPr="00AC24EE">
              <w:rPr>
                <w:rFonts w:ascii="Myriad Pro" w:hAnsi="Myriad Pro"/>
                <w:b/>
                <w:color w:val="FFFFFF" w:themeColor="background1"/>
              </w:rPr>
              <w:t>Значение, тыс. руб.</w:t>
            </w:r>
          </w:p>
        </w:tc>
      </w:tr>
      <w:tr w:rsidR="00F65587" w:rsidRPr="00AC24EE" w14:paraId="211CA009" w14:textId="77777777" w:rsidTr="005D3464">
        <w:trPr>
          <w:cantSplit/>
          <w:trHeight w:val="20"/>
        </w:trPr>
        <w:tc>
          <w:tcPr>
            <w:tcW w:w="5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07A713" w14:textId="77777777" w:rsidR="00F65587" w:rsidRPr="00AC24EE" w:rsidRDefault="00F65587" w:rsidP="005D3464">
            <w:pPr>
              <w:spacing w:after="0" w:line="240" w:lineRule="auto"/>
              <w:contextualSpacing/>
              <w:rPr>
                <w:rFonts w:ascii="Myriad Pro" w:hAnsi="Myriad Pro"/>
                <w:b/>
                <w:color w:val="FFFFFF" w:themeColor="background1"/>
              </w:rPr>
            </w:pPr>
          </w:p>
        </w:tc>
        <w:tc>
          <w:tcPr>
            <w:tcW w:w="21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A14FF5" w14:textId="77777777" w:rsidR="00F65587" w:rsidRPr="00AC24EE" w:rsidRDefault="00F65587" w:rsidP="005D3464">
            <w:pPr>
              <w:spacing w:after="0" w:line="240" w:lineRule="auto"/>
              <w:contextualSpacing/>
              <w:rPr>
                <w:rFonts w:ascii="Myriad Pro" w:hAnsi="Myriad Pro"/>
                <w:b/>
                <w:color w:val="FFFFFF" w:themeColor="background1"/>
              </w:rPr>
            </w:pPr>
          </w:p>
        </w:tc>
        <w:tc>
          <w:tcPr>
            <w:tcW w:w="12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852B7D" w14:textId="77777777" w:rsidR="00F65587" w:rsidRPr="00AC24EE" w:rsidRDefault="00F65587" w:rsidP="005D3464">
            <w:pPr>
              <w:spacing w:after="0" w:line="240" w:lineRule="auto"/>
              <w:contextualSpacing/>
              <w:jc w:val="center"/>
              <w:rPr>
                <w:rFonts w:ascii="Myriad Pro" w:hAnsi="Myriad Pro"/>
                <w:b/>
                <w:color w:val="FFFFFF" w:themeColor="background1"/>
              </w:rPr>
            </w:pPr>
            <w:r w:rsidRPr="00AC24EE">
              <w:rPr>
                <w:rFonts w:ascii="Myriad Pro" w:hAnsi="Myriad Pro"/>
                <w:b/>
                <w:color w:val="FFFFFF" w:themeColor="background1"/>
              </w:rPr>
              <w:t>2011 г.</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E2512C" w14:textId="77777777" w:rsidR="00F65587" w:rsidRPr="00AC24EE" w:rsidRDefault="00F65587" w:rsidP="005D3464">
            <w:pPr>
              <w:spacing w:after="0" w:line="240" w:lineRule="auto"/>
              <w:contextualSpacing/>
              <w:jc w:val="center"/>
              <w:rPr>
                <w:rFonts w:ascii="Myriad Pro" w:hAnsi="Myriad Pro"/>
                <w:b/>
                <w:color w:val="FFFFFF" w:themeColor="background1"/>
              </w:rPr>
            </w:pPr>
            <w:r w:rsidRPr="00AC24EE">
              <w:rPr>
                <w:rFonts w:ascii="Myriad Pro" w:hAnsi="Myriad Pro"/>
                <w:b/>
                <w:color w:val="FFFFFF" w:themeColor="background1"/>
              </w:rPr>
              <w:t>2012 г.</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50DB00" w14:textId="77777777" w:rsidR="00F65587" w:rsidRPr="00AC24EE" w:rsidRDefault="00F65587" w:rsidP="005D3464">
            <w:pPr>
              <w:spacing w:after="0" w:line="240" w:lineRule="auto"/>
              <w:contextualSpacing/>
              <w:jc w:val="center"/>
              <w:rPr>
                <w:rFonts w:ascii="Myriad Pro" w:hAnsi="Myriad Pro"/>
                <w:b/>
                <w:color w:val="FFFFFF" w:themeColor="background1"/>
              </w:rPr>
            </w:pPr>
            <w:r w:rsidRPr="00AC24EE">
              <w:rPr>
                <w:rFonts w:ascii="Myriad Pro" w:hAnsi="Myriad Pro"/>
                <w:b/>
                <w:color w:val="FFFFFF" w:themeColor="background1"/>
              </w:rPr>
              <w:t>2013 г.</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EE7CEC" w14:textId="77777777" w:rsidR="00F65587" w:rsidRPr="00AC24EE" w:rsidRDefault="00F65587" w:rsidP="005D3464">
            <w:pPr>
              <w:spacing w:after="0" w:line="240" w:lineRule="auto"/>
              <w:contextualSpacing/>
              <w:jc w:val="center"/>
              <w:rPr>
                <w:rFonts w:ascii="Myriad Pro" w:hAnsi="Myriad Pro"/>
                <w:b/>
                <w:color w:val="FFFFFF" w:themeColor="background1"/>
              </w:rPr>
            </w:pPr>
            <w:r w:rsidRPr="00AC24EE">
              <w:rPr>
                <w:rFonts w:ascii="Myriad Pro" w:hAnsi="Myriad Pro"/>
                <w:b/>
                <w:color w:val="FFFFFF" w:themeColor="background1"/>
              </w:rPr>
              <w:t>2014 г.</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3B2F31" w14:textId="77777777" w:rsidR="00F65587" w:rsidRPr="00AC24EE" w:rsidRDefault="00F65587" w:rsidP="005D3464">
            <w:pPr>
              <w:spacing w:after="0" w:line="240" w:lineRule="auto"/>
              <w:contextualSpacing/>
              <w:jc w:val="center"/>
              <w:rPr>
                <w:rFonts w:ascii="Myriad Pro" w:hAnsi="Myriad Pro"/>
                <w:b/>
                <w:color w:val="FFFFFF" w:themeColor="background1"/>
              </w:rPr>
            </w:pPr>
            <w:r w:rsidRPr="00AC24EE">
              <w:rPr>
                <w:rFonts w:ascii="Myriad Pro" w:hAnsi="Myriad Pro"/>
                <w:b/>
                <w:color w:val="FFFFFF" w:themeColor="background1"/>
              </w:rPr>
              <w:t>2015 г.</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8E5340" w14:textId="77777777" w:rsidR="00F65587" w:rsidRPr="00AC24EE" w:rsidRDefault="00F65587" w:rsidP="005D3464">
            <w:pPr>
              <w:spacing w:after="0" w:line="240" w:lineRule="auto"/>
              <w:contextualSpacing/>
              <w:jc w:val="center"/>
              <w:rPr>
                <w:rFonts w:ascii="Myriad Pro" w:hAnsi="Myriad Pro"/>
                <w:b/>
                <w:color w:val="FFFFFF" w:themeColor="background1"/>
              </w:rPr>
            </w:pPr>
            <w:r w:rsidRPr="00AC24EE">
              <w:rPr>
                <w:rFonts w:ascii="Myriad Pro" w:hAnsi="Myriad Pro"/>
                <w:b/>
                <w:color w:val="FFFFFF" w:themeColor="background1"/>
              </w:rPr>
              <w:t>2016 г.</w:t>
            </w:r>
          </w:p>
        </w:tc>
      </w:tr>
      <w:tr w:rsidR="00F65587" w:rsidRPr="00AC24EE" w14:paraId="1F1C618C" w14:textId="77777777" w:rsidTr="005D3464">
        <w:trPr>
          <w:cantSplit/>
          <w:trHeight w:val="20"/>
        </w:trPr>
        <w:tc>
          <w:tcPr>
            <w:tcW w:w="582" w:type="dxa"/>
            <w:tcBorders>
              <w:top w:val="single" w:sz="4" w:space="0" w:color="FFFFFF" w:themeColor="background1"/>
            </w:tcBorders>
            <w:shd w:val="clear" w:color="auto" w:fill="auto"/>
            <w:vAlign w:val="center"/>
            <w:hideMark/>
          </w:tcPr>
          <w:p w14:paraId="62342E51" w14:textId="77777777" w:rsidR="00F65587" w:rsidRPr="00AC24EE" w:rsidRDefault="00F65587" w:rsidP="005D3464">
            <w:pPr>
              <w:spacing w:after="0" w:line="240" w:lineRule="auto"/>
              <w:contextualSpacing/>
              <w:jc w:val="center"/>
              <w:rPr>
                <w:rFonts w:ascii="Myriad Pro" w:hAnsi="Myriad Pro"/>
                <w:b/>
                <w:sz w:val="24"/>
                <w:szCs w:val="24"/>
              </w:rPr>
            </w:pPr>
            <w:r w:rsidRPr="00AC24EE">
              <w:rPr>
                <w:rFonts w:ascii="Myriad Pro" w:hAnsi="Myriad Pro"/>
                <w:b/>
                <w:sz w:val="24"/>
                <w:szCs w:val="24"/>
              </w:rPr>
              <w:t>1</w:t>
            </w:r>
          </w:p>
        </w:tc>
        <w:tc>
          <w:tcPr>
            <w:tcW w:w="9044" w:type="dxa"/>
            <w:gridSpan w:val="7"/>
            <w:tcBorders>
              <w:top w:val="single" w:sz="4" w:space="0" w:color="FFFFFF" w:themeColor="background1"/>
            </w:tcBorders>
            <w:shd w:val="clear" w:color="auto" w:fill="auto"/>
            <w:noWrap/>
            <w:vAlign w:val="center"/>
            <w:hideMark/>
          </w:tcPr>
          <w:p w14:paraId="06E1CA59" w14:textId="77777777" w:rsidR="00F65587" w:rsidRPr="00AC24EE" w:rsidRDefault="00F65587" w:rsidP="005D3464">
            <w:pPr>
              <w:spacing w:after="0" w:line="240" w:lineRule="auto"/>
              <w:contextualSpacing/>
              <w:rPr>
                <w:rFonts w:ascii="Myriad Pro" w:hAnsi="Myriad Pro"/>
                <w:b/>
                <w:sz w:val="24"/>
                <w:szCs w:val="24"/>
              </w:rPr>
            </w:pPr>
            <w:r w:rsidRPr="00AC24EE">
              <w:rPr>
                <w:rFonts w:ascii="Myriad Pro" w:hAnsi="Myriad Pro"/>
                <w:b/>
                <w:sz w:val="24"/>
                <w:szCs w:val="24"/>
              </w:rPr>
              <w:t>Величина инвестированного капитала на начало периода</w:t>
            </w:r>
          </w:p>
        </w:tc>
      </w:tr>
      <w:tr w:rsidR="00F65587" w:rsidRPr="00AC24EE" w14:paraId="2FC8225C" w14:textId="77777777" w:rsidTr="005D3464">
        <w:trPr>
          <w:cantSplit/>
          <w:trHeight w:val="20"/>
        </w:trPr>
        <w:tc>
          <w:tcPr>
            <w:tcW w:w="582" w:type="dxa"/>
            <w:shd w:val="clear" w:color="auto" w:fill="auto"/>
            <w:vAlign w:val="center"/>
            <w:hideMark/>
          </w:tcPr>
          <w:p w14:paraId="1ED6E797"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1.1</w:t>
            </w:r>
          </w:p>
        </w:tc>
        <w:tc>
          <w:tcPr>
            <w:tcW w:w="2155" w:type="dxa"/>
            <w:shd w:val="clear" w:color="auto" w:fill="auto"/>
            <w:vAlign w:val="center"/>
            <w:hideMark/>
          </w:tcPr>
          <w:p w14:paraId="357F5A62" w14:textId="77777777" w:rsidR="00F65587" w:rsidRPr="00AC24EE" w:rsidRDefault="00F65587" w:rsidP="005D3464">
            <w:pPr>
              <w:spacing w:after="0" w:line="240" w:lineRule="auto"/>
              <w:contextualSpacing/>
              <w:rPr>
                <w:rFonts w:ascii="Myriad Pro" w:hAnsi="Myriad Pro"/>
                <w:sz w:val="18"/>
                <w:szCs w:val="18"/>
              </w:rPr>
            </w:pPr>
            <w:r w:rsidRPr="00AC24EE">
              <w:rPr>
                <w:rFonts w:ascii="Myriad Pro" w:hAnsi="Myriad Pro"/>
                <w:sz w:val="18"/>
                <w:szCs w:val="18"/>
              </w:rPr>
              <w:t>Полная стоимость</w:t>
            </w:r>
          </w:p>
        </w:tc>
        <w:tc>
          <w:tcPr>
            <w:tcW w:w="1219" w:type="dxa"/>
            <w:shd w:val="clear" w:color="auto" w:fill="auto"/>
            <w:vAlign w:val="center"/>
            <w:hideMark/>
          </w:tcPr>
          <w:p w14:paraId="71BB22DD" w14:textId="77777777" w:rsidR="00F65587" w:rsidRPr="00AC24EE" w:rsidRDefault="00F65587" w:rsidP="005D3464">
            <w:pPr>
              <w:spacing w:after="0" w:line="240" w:lineRule="auto"/>
              <w:contextualSpacing/>
              <w:jc w:val="center"/>
              <w:rPr>
                <w:rFonts w:ascii="Myriad Pro" w:hAnsi="Myriad Pro"/>
                <w:b/>
                <w:bCs/>
                <w:color w:val="000000"/>
                <w:sz w:val="18"/>
                <w:szCs w:val="18"/>
              </w:rPr>
            </w:pPr>
            <w:r w:rsidRPr="00AC24EE">
              <w:rPr>
                <w:rFonts w:ascii="Myriad Pro" w:hAnsi="Myriad Pro"/>
                <w:b/>
                <w:bCs/>
                <w:color w:val="000000"/>
                <w:sz w:val="18"/>
                <w:szCs w:val="18"/>
              </w:rPr>
              <w:t>99 941 483</w:t>
            </w:r>
          </w:p>
        </w:tc>
        <w:tc>
          <w:tcPr>
            <w:tcW w:w="1134" w:type="dxa"/>
            <w:shd w:val="clear" w:color="auto" w:fill="auto"/>
            <w:vAlign w:val="center"/>
            <w:hideMark/>
          </w:tcPr>
          <w:p w14:paraId="33355A25" w14:textId="77777777" w:rsidR="00F65587" w:rsidRPr="00AC24EE" w:rsidRDefault="00F65587" w:rsidP="005D3464">
            <w:pPr>
              <w:spacing w:after="0" w:line="240" w:lineRule="auto"/>
              <w:contextualSpacing/>
              <w:jc w:val="center"/>
              <w:rPr>
                <w:rFonts w:ascii="Myriad Pro" w:hAnsi="Myriad Pro"/>
                <w:b/>
                <w:bCs/>
                <w:color w:val="000000"/>
                <w:sz w:val="18"/>
                <w:szCs w:val="18"/>
              </w:rPr>
            </w:pPr>
            <w:r w:rsidRPr="00AC24EE">
              <w:rPr>
                <w:rFonts w:ascii="Myriad Pro" w:hAnsi="Myriad Pro"/>
                <w:b/>
                <w:bCs/>
                <w:color w:val="000000"/>
                <w:sz w:val="18"/>
                <w:szCs w:val="18"/>
              </w:rPr>
              <w:t>107 891 131</w:t>
            </w:r>
          </w:p>
        </w:tc>
        <w:tc>
          <w:tcPr>
            <w:tcW w:w="1134" w:type="dxa"/>
            <w:shd w:val="clear" w:color="auto" w:fill="auto"/>
            <w:vAlign w:val="center"/>
            <w:hideMark/>
          </w:tcPr>
          <w:p w14:paraId="20CFF99C" w14:textId="77777777" w:rsidR="00F65587" w:rsidRPr="00AC24EE" w:rsidRDefault="00F65587" w:rsidP="005D3464">
            <w:pPr>
              <w:spacing w:after="0" w:line="240" w:lineRule="auto"/>
              <w:contextualSpacing/>
              <w:jc w:val="center"/>
              <w:rPr>
                <w:rFonts w:ascii="Myriad Pro" w:hAnsi="Myriad Pro"/>
                <w:b/>
                <w:bCs/>
                <w:color w:val="000000"/>
                <w:sz w:val="18"/>
                <w:szCs w:val="18"/>
              </w:rPr>
            </w:pPr>
            <w:r w:rsidRPr="00AC24EE">
              <w:rPr>
                <w:rFonts w:ascii="Myriad Pro" w:hAnsi="Myriad Pro"/>
                <w:b/>
                <w:bCs/>
                <w:color w:val="000000"/>
                <w:sz w:val="18"/>
                <w:szCs w:val="18"/>
              </w:rPr>
              <w:t>116 852 143</w:t>
            </w:r>
          </w:p>
        </w:tc>
        <w:tc>
          <w:tcPr>
            <w:tcW w:w="1134" w:type="dxa"/>
            <w:shd w:val="clear" w:color="auto" w:fill="auto"/>
            <w:vAlign w:val="center"/>
            <w:hideMark/>
          </w:tcPr>
          <w:p w14:paraId="65A7AA0A" w14:textId="77777777" w:rsidR="00F65587" w:rsidRPr="00AC24EE" w:rsidRDefault="00F65587" w:rsidP="005D3464">
            <w:pPr>
              <w:spacing w:after="0" w:line="240" w:lineRule="auto"/>
              <w:contextualSpacing/>
              <w:jc w:val="center"/>
              <w:rPr>
                <w:rFonts w:ascii="Myriad Pro" w:hAnsi="Myriad Pro"/>
                <w:b/>
                <w:bCs/>
                <w:sz w:val="18"/>
                <w:szCs w:val="18"/>
              </w:rPr>
            </w:pPr>
            <w:r w:rsidRPr="00AC24EE">
              <w:rPr>
                <w:rFonts w:ascii="Myriad Pro" w:hAnsi="Myriad Pro"/>
                <w:b/>
                <w:bCs/>
                <w:sz w:val="18"/>
                <w:szCs w:val="18"/>
              </w:rPr>
              <w:t>126 732 007</w:t>
            </w:r>
          </w:p>
        </w:tc>
        <w:tc>
          <w:tcPr>
            <w:tcW w:w="1134" w:type="dxa"/>
            <w:vAlign w:val="center"/>
          </w:tcPr>
          <w:p w14:paraId="6C332FB3" w14:textId="77777777" w:rsidR="00F65587" w:rsidRPr="00AC24EE" w:rsidRDefault="00F65587" w:rsidP="005D3464">
            <w:pPr>
              <w:spacing w:after="0" w:line="240" w:lineRule="auto"/>
              <w:contextualSpacing/>
              <w:jc w:val="center"/>
              <w:rPr>
                <w:rFonts w:ascii="Myriad Pro" w:hAnsi="Myriad Pro"/>
                <w:b/>
                <w:bCs/>
                <w:color w:val="000000"/>
                <w:sz w:val="18"/>
                <w:szCs w:val="18"/>
              </w:rPr>
            </w:pPr>
            <w:r w:rsidRPr="00AC24EE">
              <w:rPr>
                <w:rFonts w:ascii="Myriad Pro" w:hAnsi="Myriad Pro"/>
                <w:b/>
                <w:bCs/>
                <w:color w:val="000000"/>
                <w:sz w:val="18"/>
                <w:szCs w:val="18"/>
              </w:rPr>
              <w:t>137 811 351</w:t>
            </w:r>
          </w:p>
        </w:tc>
        <w:tc>
          <w:tcPr>
            <w:tcW w:w="1134" w:type="dxa"/>
            <w:vAlign w:val="center"/>
          </w:tcPr>
          <w:p w14:paraId="02B9DFB7" w14:textId="77777777" w:rsidR="00F65587" w:rsidRPr="00AC24EE" w:rsidRDefault="00F65587" w:rsidP="005D3464">
            <w:pPr>
              <w:spacing w:after="0" w:line="240" w:lineRule="auto"/>
              <w:contextualSpacing/>
              <w:jc w:val="center"/>
              <w:rPr>
                <w:rFonts w:ascii="Myriad Pro" w:hAnsi="Myriad Pro"/>
                <w:b/>
                <w:bCs/>
                <w:color w:val="000000"/>
                <w:sz w:val="18"/>
                <w:szCs w:val="18"/>
              </w:rPr>
            </w:pPr>
            <w:r w:rsidRPr="00AC24EE">
              <w:rPr>
                <w:rFonts w:ascii="Myriad Pro" w:hAnsi="Myriad Pro"/>
                <w:b/>
                <w:bCs/>
                <w:color w:val="000000"/>
                <w:sz w:val="18"/>
                <w:szCs w:val="18"/>
              </w:rPr>
              <w:t>137 715 599</w:t>
            </w:r>
          </w:p>
        </w:tc>
      </w:tr>
      <w:tr w:rsidR="00F65587" w:rsidRPr="00AC24EE" w14:paraId="40449612" w14:textId="77777777" w:rsidTr="005D3464">
        <w:trPr>
          <w:cantSplit/>
          <w:trHeight w:val="20"/>
        </w:trPr>
        <w:tc>
          <w:tcPr>
            <w:tcW w:w="582" w:type="dxa"/>
            <w:shd w:val="clear" w:color="auto" w:fill="auto"/>
            <w:vAlign w:val="center"/>
            <w:hideMark/>
          </w:tcPr>
          <w:p w14:paraId="2BDAE3B7"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1.2</w:t>
            </w:r>
          </w:p>
        </w:tc>
        <w:tc>
          <w:tcPr>
            <w:tcW w:w="2155" w:type="dxa"/>
            <w:shd w:val="clear" w:color="auto" w:fill="auto"/>
            <w:vAlign w:val="center"/>
            <w:hideMark/>
          </w:tcPr>
          <w:p w14:paraId="075EA81E" w14:textId="77777777" w:rsidR="00F65587" w:rsidRPr="00AC24EE" w:rsidRDefault="00F65587" w:rsidP="005D3464">
            <w:pPr>
              <w:spacing w:after="0" w:line="240" w:lineRule="auto"/>
              <w:contextualSpacing/>
              <w:rPr>
                <w:rFonts w:ascii="Myriad Pro" w:hAnsi="Myriad Pro"/>
                <w:sz w:val="18"/>
                <w:szCs w:val="18"/>
              </w:rPr>
            </w:pPr>
            <w:r w:rsidRPr="00AC24EE">
              <w:rPr>
                <w:rFonts w:ascii="Myriad Pro" w:hAnsi="Myriad Pro"/>
                <w:sz w:val="18"/>
                <w:szCs w:val="18"/>
              </w:rPr>
              <w:t>Остаточная стоимость</w:t>
            </w:r>
          </w:p>
        </w:tc>
        <w:tc>
          <w:tcPr>
            <w:tcW w:w="1219" w:type="dxa"/>
            <w:shd w:val="clear" w:color="auto" w:fill="auto"/>
            <w:vAlign w:val="center"/>
            <w:hideMark/>
          </w:tcPr>
          <w:p w14:paraId="5564490F" w14:textId="77777777" w:rsidR="00F65587" w:rsidRPr="00AC24EE" w:rsidRDefault="00F65587" w:rsidP="005D3464">
            <w:pPr>
              <w:spacing w:after="0" w:line="240" w:lineRule="auto"/>
              <w:contextualSpacing/>
              <w:jc w:val="center"/>
              <w:rPr>
                <w:rFonts w:ascii="Myriad Pro" w:hAnsi="Myriad Pro"/>
                <w:b/>
                <w:bCs/>
                <w:color w:val="000000"/>
                <w:sz w:val="18"/>
                <w:szCs w:val="18"/>
              </w:rPr>
            </w:pPr>
            <w:r w:rsidRPr="00AC24EE">
              <w:rPr>
                <w:rFonts w:ascii="Myriad Pro" w:hAnsi="Myriad Pro"/>
                <w:b/>
                <w:bCs/>
                <w:color w:val="000000"/>
                <w:sz w:val="18"/>
                <w:szCs w:val="18"/>
              </w:rPr>
              <w:t>48 359 265</w:t>
            </w:r>
          </w:p>
        </w:tc>
        <w:tc>
          <w:tcPr>
            <w:tcW w:w="1134" w:type="dxa"/>
            <w:shd w:val="clear" w:color="auto" w:fill="auto"/>
            <w:vAlign w:val="center"/>
            <w:hideMark/>
          </w:tcPr>
          <w:p w14:paraId="0353AD34" w14:textId="77777777" w:rsidR="00F65587" w:rsidRPr="00AC24EE" w:rsidRDefault="00F65587" w:rsidP="005D3464">
            <w:pPr>
              <w:spacing w:after="0" w:line="240" w:lineRule="auto"/>
              <w:contextualSpacing/>
              <w:jc w:val="center"/>
              <w:rPr>
                <w:rFonts w:ascii="Myriad Pro" w:hAnsi="Myriad Pro"/>
                <w:b/>
                <w:bCs/>
                <w:color w:val="000000"/>
                <w:sz w:val="18"/>
                <w:szCs w:val="18"/>
              </w:rPr>
            </w:pPr>
            <w:r w:rsidRPr="00AC24EE">
              <w:rPr>
                <w:rFonts w:ascii="Myriad Pro" w:hAnsi="Myriad Pro"/>
                <w:b/>
                <w:bCs/>
                <w:color w:val="000000"/>
                <w:sz w:val="18"/>
                <w:szCs w:val="18"/>
              </w:rPr>
              <w:t>53 489 356</w:t>
            </w:r>
          </w:p>
        </w:tc>
        <w:tc>
          <w:tcPr>
            <w:tcW w:w="1134" w:type="dxa"/>
            <w:shd w:val="clear" w:color="auto" w:fill="auto"/>
            <w:vAlign w:val="center"/>
            <w:hideMark/>
          </w:tcPr>
          <w:p w14:paraId="3C2854D2" w14:textId="77777777" w:rsidR="00F65587" w:rsidRPr="00AC24EE" w:rsidRDefault="00F65587" w:rsidP="005D3464">
            <w:pPr>
              <w:spacing w:after="0" w:line="240" w:lineRule="auto"/>
              <w:contextualSpacing/>
              <w:jc w:val="center"/>
              <w:rPr>
                <w:rFonts w:ascii="Myriad Pro" w:hAnsi="Myriad Pro"/>
                <w:b/>
                <w:bCs/>
                <w:color w:val="000000"/>
                <w:sz w:val="18"/>
                <w:szCs w:val="18"/>
              </w:rPr>
            </w:pPr>
            <w:r w:rsidRPr="00AC24EE">
              <w:rPr>
                <w:rFonts w:ascii="Myriad Pro" w:hAnsi="Myriad Pro"/>
                <w:b/>
                <w:bCs/>
                <w:color w:val="000000"/>
                <w:sz w:val="18"/>
                <w:szCs w:val="18"/>
              </w:rPr>
              <w:t>59 383 530</w:t>
            </w:r>
          </w:p>
        </w:tc>
        <w:tc>
          <w:tcPr>
            <w:tcW w:w="1134" w:type="dxa"/>
            <w:shd w:val="clear" w:color="auto" w:fill="auto"/>
            <w:vAlign w:val="center"/>
            <w:hideMark/>
          </w:tcPr>
          <w:p w14:paraId="724AC738" w14:textId="77777777" w:rsidR="00F65587" w:rsidRPr="00AC24EE" w:rsidRDefault="00F65587" w:rsidP="005D3464">
            <w:pPr>
              <w:spacing w:after="0" w:line="240" w:lineRule="auto"/>
              <w:contextualSpacing/>
              <w:jc w:val="center"/>
              <w:rPr>
                <w:rFonts w:ascii="Myriad Pro" w:hAnsi="Myriad Pro"/>
                <w:b/>
                <w:bCs/>
                <w:sz w:val="18"/>
                <w:szCs w:val="18"/>
              </w:rPr>
            </w:pPr>
            <w:r w:rsidRPr="00AC24EE">
              <w:rPr>
                <w:rFonts w:ascii="Myriad Pro" w:hAnsi="Myriad Pro"/>
                <w:b/>
                <w:bCs/>
                <w:sz w:val="18"/>
                <w:szCs w:val="18"/>
              </w:rPr>
              <w:t>65 978 745</w:t>
            </w:r>
          </w:p>
        </w:tc>
        <w:tc>
          <w:tcPr>
            <w:tcW w:w="1134" w:type="dxa"/>
            <w:vAlign w:val="center"/>
          </w:tcPr>
          <w:p w14:paraId="39C99266" w14:textId="77777777" w:rsidR="00F65587" w:rsidRPr="00AC24EE" w:rsidRDefault="00F65587" w:rsidP="005D3464">
            <w:pPr>
              <w:spacing w:after="0" w:line="240" w:lineRule="auto"/>
              <w:contextualSpacing/>
              <w:jc w:val="center"/>
              <w:rPr>
                <w:rFonts w:ascii="Myriad Pro" w:hAnsi="Myriad Pro"/>
                <w:b/>
                <w:bCs/>
                <w:color w:val="000000"/>
                <w:sz w:val="18"/>
                <w:szCs w:val="18"/>
              </w:rPr>
            </w:pPr>
            <w:r w:rsidRPr="00AC24EE">
              <w:rPr>
                <w:rFonts w:ascii="Myriad Pro" w:hAnsi="Myriad Pro"/>
                <w:b/>
                <w:bCs/>
                <w:color w:val="000000"/>
                <w:sz w:val="18"/>
                <w:szCs w:val="18"/>
              </w:rPr>
              <w:t>73 443 651</w:t>
            </w:r>
          </w:p>
        </w:tc>
        <w:tc>
          <w:tcPr>
            <w:tcW w:w="1134" w:type="dxa"/>
            <w:vAlign w:val="center"/>
          </w:tcPr>
          <w:p w14:paraId="050231FE" w14:textId="77777777" w:rsidR="00F65587" w:rsidRPr="00AC24EE" w:rsidRDefault="00F65587" w:rsidP="005D3464">
            <w:pPr>
              <w:spacing w:after="0" w:line="240" w:lineRule="auto"/>
              <w:contextualSpacing/>
              <w:jc w:val="center"/>
              <w:rPr>
                <w:rFonts w:ascii="Myriad Pro" w:hAnsi="Myriad Pro"/>
                <w:b/>
                <w:bCs/>
                <w:sz w:val="18"/>
                <w:szCs w:val="18"/>
              </w:rPr>
            </w:pPr>
            <w:r w:rsidRPr="00AC24EE">
              <w:rPr>
                <w:rFonts w:ascii="Myriad Pro" w:hAnsi="Myriad Pro"/>
                <w:b/>
                <w:bCs/>
                <w:sz w:val="18"/>
                <w:szCs w:val="18"/>
              </w:rPr>
              <w:t>69 464 224</w:t>
            </w:r>
          </w:p>
        </w:tc>
      </w:tr>
      <w:tr w:rsidR="00F65587" w:rsidRPr="00AC24EE" w14:paraId="61044DBF" w14:textId="77777777" w:rsidTr="005D3464">
        <w:trPr>
          <w:cantSplit/>
          <w:trHeight w:val="20"/>
        </w:trPr>
        <w:tc>
          <w:tcPr>
            <w:tcW w:w="582" w:type="dxa"/>
            <w:shd w:val="clear" w:color="auto" w:fill="auto"/>
            <w:vAlign w:val="center"/>
            <w:hideMark/>
          </w:tcPr>
          <w:p w14:paraId="223DFE3E" w14:textId="77777777" w:rsidR="00F65587" w:rsidRPr="00AC24EE" w:rsidRDefault="00F65587" w:rsidP="005D3464">
            <w:pPr>
              <w:spacing w:after="0" w:line="240" w:lineRule="auto"/>
              <w:contextualSpacing/>
              <w:jc w:val="center"/>
              <w:rPr>
                <w:rFonts w:ascii="Myriad Pro" w:hAnsi="Myriad Pro"/>
                <w:b/>
                <w:sz w:val="24"/>
                <w:szCs w:val="24"/>
              </w:rPr>
            </w:pPr>
            <w:r w:rsidRPr="00AC24EE">
              <w:rPr>
                <w:rFonts w:ascii="Myriad Pro" w:hAnsi="Myriad Pro"/>
                <w:b/>
                <w:sz w:val="24"/>
                <w:szCs w:val="24"/>
              </w:rPr>
              <w:t>2</w:t>
            </w:r>
          </w:p>
        </w:tc>
        <w:tc>
          <w:tcPr>
            <w:tcW w:w="9044" w:type="dxa"/>
            <w:gridSpan w:val="7"/>
            <w:shd w:val="clear" w:color="auto" w:fill="auto"/>
            <w:noWrap/>
            <w:vAlign w:val="center"/>
            <w:hideMark/>
          </w:tcPr>
          <w:p w14:paraId="3F4F51DC" w14:textId="77777777" w:rsidR="00F65587" w:rsidRPr="00AC24EE" w:rsidRDefault="00F65587" w:rsidP="005D3464">
            <w:pPr>
              <w:spacing w:after="0" w:line="240" w:lineRule="auto"/>
              <w:contextualSpacing/>
              <w:rPr>
                <w:rFonts w:ascii="Myriad Pro" w:hAnsi="Myriad Pro"/>
                <w:b/>
                <w:sz w:val="24"/>
                <w:szCs w:val="24"/>
              </w:rPr>
            </w:pPr>
            <w:r w:rsidRPr="00AC24EE">
              <w:rPr>
                <w:rFonts w:ascii="Myriad Pro" w:hAnsi="Myriad Pro"/>
                <w:b/>
                <w:sz w:val="24"/>
                <w:szCs w:val="24"/>
              </w:rPr>
              <w:t>Выполнение инвестиционной программы за период</w:t>
            </w:r>
          </w:p>
        </w:tc>
      </w:tr>
      <w:tr w:rsidR="00F65587" w:rsidRPr="00AC24EE" w14:paraId="0FE95B68" w14:textId="77777777" w:rsidTr="005D3464">
        <w:trPr>
          <w:cantSplit/>
          <w:trHeight w:val="20"/>
        </w:trPr>
        <w:tc>
          <w:tcPr>
            <w:tcW w:w="582" w:type="dxa"/>
            <w:shd w:val="clear" w:color="auto" w:fill="auto"/>
            <w:vAlign w:val="center"/>
            <w:hideMark/>
          </w:tcPr>
          <w:p w14:paraId="7D2776A5"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2.1</w:t>
            </w:r>
          </w:p>
        </w:tc>
        <w:tc>
          <w:tcPr>
            <w:tcW w:w="2155" w:type="dxa"/>
            <w:shd w:val="clear" w:color="auto" w:fill="auto"/>
            <w:vAlign w:val="center"/>
            <w:hideMark/>
          </w:tcPr>
          <w:p w14:paraId="6DFF851C" w14:textId="77777777" w:rsidR="00F65587" w:rsidRPr="00AC24EE" w:rsidRDefault="00F65587" w:rsidP="005D3464">
            <w:pPr>
              <w:spacing w:after="0" w:line="240" w:lineRule="auto"/>
              <w:contextualSpacing/>
              <w:rPr>
                <w:rFonts w:ascii="Myriad Pro" w:hAnsi="Myriad Pro"/>
                <w:sz w:val="18"/>
                <w:szCs w:val="18"/>
              </w:rPr>
            </w:pPr>
            <w:r w:rsidRPr="00AC24EE">
              <w:rPr>
                <w:rFonts w:ascii="Myriad Pro" w:hAnsi="Myriad Pro"/>
                <w:sz w:val="18"/>
                <w:szCs w:val="18"/>
              </w:rPr>
              <w:t>Плановый ввод основных средств</w:t>
            </w:r>
          </w:p>
        </w:tc>
        <w:tc>
          <w:tcPr>
            <w:tcW w:w="1219" w:type="dxa"/>
            <w:shd w:val="clear" w:color="auto" w:fill="auto"/>
            <w:vAlign w:val="center"/>
            <w:hideMark/>
          </w:tcPr>
          <w:p w14:paraId="7EA27609"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11 322 726</w:t>
            </w:r>
          </w:p>
        </w:tc>
        <w:tc>
          <w:tcPr>
            <w:tcW w:w="1134" w:type="dxa"/>
            <w:shd w:val="clear" w:color="auto" w:fill="auto"/>
            <w:vAlign w:val="center"/>
            <w:hideMark/>
          </w:tcPr>
          <w:p w14:paraId="399722A4"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11 882 857</w:t>
            </w:r>
          </w:p>
        </w:tc>
        <w:tc>
          <w:tcPr>
            <w:tcW w:w="1134" w:type="dxa"/>
            <w:shd w:val="clear" w:color="auto" w:fill="auto"/>
            <w:vAlign w:val="center"/>
            <w:hideMark/>
          </w:tcPr>
          <w:p w14:paraId="7618D2A7" w14:textId="77777777" w:rsidR="00F65587" w:rsidRPr="00AC24EE" w:rsidRDefault="00F65587" w:rsidP="005D3464">
            <w:pPr>
              <w:spacing w:after="0" w:line="240" w:lineRule="auto"/>
              <w:contextualSpacing/>
              <w:jc w:val="center"/>
              <w:rPr>
                <w:rFonts w:ascii="Myriad Pro" w:hAnsi="Myriad Pro"/>
                <w:iCs/>
                <w:sz w:val="18"/>
                <w:szCs w:val="18"/>
              </w:rPr>
            </w:pPr>
            <w:r w:rsidRPr="00AC24EE">
              <w:rPr>
                <w:rFonts w:ascii="Myriad Pro" w:hAnsi="Myriad Pro"/>
                <w:iCs/>
                <w:sz w:val="18"/>
                <w:szCs w:val="18"/>
              </w:rPr>
              <w:t>13 971 066</w:t>
            </w:r>
          </w:p>
        </w:tc>
        <w:tc>
          <w:tcPr>
            <w:tcW w:w="1134" w:type="dxa"/>
            <w:shd w:val="clear" w:color="auto" w:fill="auto"/>
            <w:vAlign w:val="center"/>
            <w:hideMark/>
          </w:tcPr>
          <w:p w14:paraId="31565225"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20 323 392</w:t>
            </w:r>
          </w:p>
        </w:tc>
        <w:tc>
          <w:tcPr>
            <w:tcW w:w="1134" w:type="dxa"/>
            <w:vAlign w:val="center"/>
          </w:tcPr>
          <w:p w14:paraId="579A2A7C"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7 639 581</w:t>
            </w:r>
          </w:p>
        </w:tc>
        <w:tc>
          <w:tcPr>
            <w:tcW w:w="1134" w:type="dxa"/>
            <w:vAlign w:val="center"/>
          </w:tcPr>
          <w:p w14:paraId="505CB71B"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17 226055</w:t>
            </w:r>
          </w:p>
        </w:tc>
      </w:tr>
      <w:tr w:rsidR="00F65587" w:rsidRPr="00AC24EE" w14:paraId="44815AB3" w14:textId="77777777" w:rsidTr="005D3464">
        <w:trPr>
          <w:cantSplit/>
          <w:trHeight w:val="20"/>
        </w:trPr>
        <w:tc>
          <w:tcPr>
            <w:tcW w:w="582" w:type="dxa"/>
            <w:shd w:val="clear" w:color="auto" w:fill="auto"/>
            <w:vAlign w:val="center"/>
            <w:hideMark/>
          </w:tcPr>
          <w:p w14:paraId="06645B08"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2.2</w:t>
            </w:r>
          </w:p>
        </w:tc>
        <w:tc>
          <w:tcPr>
            <w:tcW w:w="2155" w:type="dxa"/>
            <w:shd w:val="clear" w:color="auto" w:fill="auto"/>
            <w:vAlign w:val="center"/>
            <w:hideMark/>
          </w:tcPr>
          <w:p w14:paraId="530508DD" w14:textId="77777777" w:rsidR="00F65587" w:rsidRPr="00AC24EE" w:rsidRDefault="00F65587" w:rsidP="005D3464">
            <w:pPr>
              <w:spacing w:after="0" w:line="240" w:lineRule="auto"/>
              <w:contextualSpacing/>
              <w:rPr>
                <w:rFonts w:ascii="Myriad Pro" w:hAnsi="Myriad Pro"/>
                <w:sz w:val="18"/>
                <w:szCs w:val="18"/>
              </w:rPr>
            </w:pPr>
            <w:r w:rsidRPr="00AC24EE">
              <w:rPr>
                <w:rFonts w:ascii="Myriad Pro" w:hAnsi="Myriad Pro"/>
                <w:sz w:val="18"/>
                <w:szCs w:val="18"/>
              </w:rPr>
              <w:t>Фактический ввод основных средств</w:t>
            </w:r>
          </w:p>
        </w:tc>
        <w:tc>
          <w:tcPr>
            <w:tcW w:w="1219" w:type="dxa"/>
            <w:shd w:val="clear" w:color="auto" w:fill="auto"/>
            <w:vAlign w:val="center"/>
            <w:hideMark/>
          </w:tcPr>
          <w:p w14:paraId="0331E0A7"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11 245 941</w:t>
            </w:r>
          </w:p>
        </w:tc>
        <w:tc>
          <w:tcPr>
            <w:tcW w:w="1134" w:type="dxa"/>
            <w:shd w:val="clear" w:color="auto" w:fill="auto"/>
            <w:vAlign w:val="center"/>
            <w:hideMark/>
          </w:tcPr>
          <w:p w14:paraId="2B841C65"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12 424 128</w:t>
            </w:r>
          </w:p>
        </w:tc>
        <w:tc>
          <w:tcPr>
            <w:tcW w:w="1134" w:type="dxa"/>
            <w:shd w:val="clear" w:color="auto" w:fill="auto"/>
            <w:vAlign w:val="center"/>
            <w:hideMark/>
          </w:tcPr>
          <w:p w14:paraId="06420B3D"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14 354 523</w:t>
            </w:r>
          </w:p>
        </w:tc>
        <w:tc>
          <w:tcPr>
            <w:tcW w:w="1134" w:type="dxa"/>
            <w:shd w:val="clear" w:color="auto" w:fill="auto"/>
            <w:vAlign w:val="center"/>
            <w:hideMark/>
          </w:tcPr>
          <w:p w14:paraId="2EB5E4A6"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16 041 671</w:t>
            </w:r>
          </w:p>
        </w:tc>
        <w:tc>
          <w:tcPr>
            <w:tcW w:w="1134" w:type="dxa"/>
            <w:vAlign w:val="center"/>
          </w:tcPr>
          <w:p w14:paraId="131184B5"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2 618 522</w:t>
            </w:r>
          </w:p>
        </w:tc>
        <w:tc>
          <w:tcPr>
            <w:tcW w:w="1134" w:type="dxa"/>
            <w:vAlign w:val="center"/>
          </w:tcPr>
          <w:p w14:paraId="221CC369"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9 891379</w:t>
            </w:r>
          </w:p>
        </w:tc>
      </w:tr>
      <w:tr w:rsidR="00F65587" w:rsidRPr="00AC24EE" w14:paraId="545B47B9" w14:textId="77777777" w:rsidTr="005D3464">
        <w:trPr>
          <w:cantSplit/>
          <w:trHeight w:val="20"/>
        </w:trPr>
        <w:tc>
          <w:tcPr>
            <w:tcW w:w="582" w:type="dxa"/>
            <w:shd w:val="clear" w:color="auto" w:fill="auto"/>
            <w:vAlign w:val="center"/>
            <w:hideMark/>
          </w:tcPr>
          <w:p w14:paraId="318170C7"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2.2.1</w:t>
            </w:r>
          </w:p>
        </w:tc>
        <w:tc>
          <w:tcPr>
            <w:tcW w:w="2155" w:type="dxa"/>
            <w:shd w:val="clear" w:color="auto" w:fill="auto"/>
            <w:vAlign w:val="center"/>
            <w:hideMark/>
          </w:tcPr>
          <w:p w14:paraId="4DD03D69" w14:textId="77777777" w:rsidR="00F65587" w:rsidRPr="00AC24EE" w:rsidRDefault="00F65587" w:rsidP="005D3464">
            <w:pPr>
              <w:spacing w:after="0" w:line="240" w:lineRule="auto"/>
              <w:contextualSpacing/>
              <w:rPr>
                <w:rFonts w:ascii="Myriad Pro" w:hAnsi="Myriad Pro"/>
                <w:sz w:val="18"/>
                <w:szCs w:val="18"/>
              </w:rPr>
            </w:pPr>
            <w:r w:rsidRPr="00AC24EE">
              <w:rPr>
                <w:rFonts w:ascii="Myriad Pro" w:hAnsi="Myriad Pro"/>
                <w:sz w:val="18"/>
                <w:szCs w:val="18"/>
              </w:rPr>
              <w:t xml:space="preserve">          за счет платы за технологическое присоединение</w:t>
            </w:r>
          </w:p>
        </w:tc>
        <w:tc>
          <w:tcPr>
            <w:tcW w:w="1219" w:type="dxa"/>
            <w:shd w:val="clear" w:color="auto" w:fill="auto"/>
            <w:vAlign w:val="center"/>
            <w:hideMark/>
          </w:tcPr>
          <w:p w14:paraId="48D0CB0C"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3 221 385</w:t>
            </w:r>
          </w:p>
        </w:tc>
        <w:tc>
          <w:tcPr>
            <w:tcW w:w="1134" w:type="dxa"/>
            <w:shd w:val="clear" w:color="auto" w:fill="auto"/>
            <w:vAlign w:val="center"/>
            <w:hideMark/>
          </w:tcPr>
          <w:p w14:paraId="0D0A6667"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3 438 364</w:t>
            </w:r>
          </w:p>
        </w:tc>
        <w:tc>
          <w:tcPr>
            <w:tcW w:w="1134" w:type="dxa"/>
            <w:shd w:val="clear" w:color="auto" w:fill="auto"/>
            <w:vAlign w:val="center"/>
            <w:hideMark/>
          </w:tcPr>
          <w:p w14:paraId="63072521"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4 365 780</w:t>
            </w:r>
          </w:p>
        </w:tc>
        <w:tc>
          <w:tcPr>
            <w:tcW w:w="1134" w:type="dxa"/>
            <w:shd w:val="clear" w:color="auto" w:fill="auto"/>
            <w:vAlign w:val="center"/>
            <w:hideMark/>
          </w:tcPr>
          <w:p w14:paraId="2428472B"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4 941 421</w:t>
            </w:r>
          </w:p>
        </w:tc>
        <w:tc>
          <w:tcPr>
            <w:tcW w:w="1134" w:type="dxa"/>
            <w:vAlign w:val="center"/>
          </w:tcPr>
          <w:p w14:paraId="383F10D7"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2 618 522</w:t>
            </w:r>
          </w:p>
        </w:tc>
        <w:tc>
          <w:tcPr>
            <w:tcW w:w="1134" w:type="dxa"/>
            <w:vAlign w:val="center"/>
          </w:tcPr>
          <w:p w14:paraId="6675E83D"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4 410 273</w:t>
            </w:r>
          </w:p>
        </w:tc>
      </w:tr>
      <w:tr w:rsidR="00F65587" w:rsidRPr="00AC24EE" w14:paraId="4B01C17B" w14:textId="77777777" w:rsidTr="005D3464">
        <w:trPr>
          <w:cantSplit/>
          <w:trHeight w:val="20"/>
        </w:trPr>
        <w:tc>
          <w:tcPr>
            <w:tcW w:w="582" w:type="dxa"/>
            <w:shd w:val="clear" w:color="auto" w:fill="auto"/>
            <w:vAlign w:val="center"/>
            <w:hideMark/>
          </w:tcPr>
          <w:p w14:paraId="4CDB5CB2"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2.2.2</w:t>
            </w:r>
          </w:p>
        </w:tc>
        <w:tc>
          <w:tcPr>
            <w:tcW w:w="2155" w:type="dxa"/>
            <w:shd w:val="clear" w:color="auto" w:fill="auto"/>
            <w:vAlign w:val="center"/>
            <w:hideMark/>
          </w:tcPr>
          <w:p w14:paraId="1680065D" w14:textId="77777777" w:rsidR="00F65587" w:rsidRPr="00AC24EE" w:rsidRDefault="00F65587" w:rsidP="005D3464">
            <w:pPr>
              <w:spacing w:after="0" w:line="240" w:lineRule="auto"/>
              <w:contextualSpacing/>
              <w:rPr>
                <w:rFonts w:ascii="Myriad Pro" w:hAnsi="Myriad Pro"/>
                <w:sz w:val="18"/>
                <w:szCs w:val="18"/>
              </w:rPr>
            </w:pPr>
            <w:r w:rsidRPr="00AC24EE">
              <w:rPr>
                <w:rFonts w:ascii="Myriad Pro" w:hAnsi="Myriad Pro"/>
                <w:sz w:val="18"/>
                <w:szCs w:val="18"/>
              </w:rPr>
              <w:t xml:space="preserve">          за счет прочих источников</w:t>
            </w:r>
          </w:p>
        </w:tc>
        <w:tc>
          <w:tcPr>
            <w:tcW w:w="1219" w:type="dxa"/>
            <w:shd w:val="clear" w:color="auto" w:fill="auto"/>
            <w:vAlign w:val="center"/>
            <w:hideMark/>
          </w:tcPr>
          <w:p w14:paraId="4880CE43"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8 024 556</w:t>
            </w:r>
          </w:p>
        </w:tc>
        <w:tc>
          <w:tcPr>
            <w:tcW w:w="1134" w:type="dxa"/>
            <w:shd w:val="clear" w:color="auto" w:fill="auto"/>
            <w:vAlign w:val="center"/>
            <w:hideMark/>
          </w:tcPr>
          <w:p w14:paraId="1075CE30"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8 985 764</w:t>
            </w:r>
          </w:p>
        </w:tc>
        <w:tc>
          <w:tcPr>
            <w:tcW w:w="1134" w:type="dxa"/>
            <w:shd w:val="clear" w:color="auto" w:fill="auto"/>
            <w:vAlign w:val="center"/>
            <w:hideMark/>
          </w:tcPr>
          <w:p w14:paraId="1273C5DB"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9 988 743</w:t>
            </w:r>
          </w:p>
        </w:tc>
        <w:tc>
          <w:tcPr>
            <w:tcW w:w="1134" w:type="dxa"/>
            <w:shd w:val="clear" w:color="auto" w:fill="auto"/>
            <w:vAlign w:val="center"/>
            <w:hideMark/>
          </w:tcPr>
          <w:p w14:paraId="7E7A21CB"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11 100 250</w:t>
            </w:r>
          </w:p>
        </w:tc>
        <w:tc>
          <w:tcPr>
            <w:tcW w:w="1134" w:type="dxa"/>
            <w:vAlign w:val="center"/>
          </w:tcPr>
          <w:p w14:paraId="2E6F74A3"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0</w:t>
            </w:r>
          </w:p>
        </w:tc>
        <w:tc>
          <w:tcPr>
            <w:tcW w:w="1134" w:type="dxa"/>
            <w:vAlign w:val="center"/>
          </w:tcPr>
          <w:p w14:paraId="04DA6FDA"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5 481 106</w:t>
            </w:r>
          </w:p>
        </w:tc>
      </w:tr>
      <w:tr w:rsidR="00F65587" w:rsidRPr="00AC24EE" w14:paraId="0CFDBDFA" w14:textId="77777777" w:rsidTr="005D3464">
        <w:trPr>
          <w:cantSplit/>
          <w:trHeight w:val="20"/>
        </w:trPr>
        <w:tc>
          <w:tcPr>
            <w:tcW w:w="582" w:type="dxa"/>
            <w:shd w:val="clear" w:color="auto" w:fill="auto"/>
            <w:vAlign w:val="center"/>
            <w:hideMark/>
          </w:tcPr>
          <w:p w14:paraId="1D6869DF"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2.3</w:t>
            </w:r>
          </w:p>
        </w:tc>
        <w:tc>
          <w:tcPr>
            <w:tcW w:w="2155" w:type="dxa"/>
            <w:shd w:val="clear" w:color="auto" w:fill="auto"/>
            <w:vAlign w:val="center"/>
            <w:hideMark/>
          </w:tcPr>
          <w:p w14:paraId="49B24FDA" w14:textId="77777777" w:rsidR="00F65587" w:rsidRPr="00AC24EE" w:rsidRDefault="00F65587" w:rsidP="005D3464">
            <w:pPr>
              <w:spacing w:after="0" w:line="240" w:lineRule="auto"/>
              <w:contextualSpacing/>
              <w:rPr>
                <w:rFonts w:ascii="Myriad Pro" w:hAnsi="Myriad Pro"/>
                <w:sz w:val="18"/>
                <w:szCs w:val="18"/>
              </w:rPr>
            </w:pPr>
            <w:r w:rsidRPr="00AC24EE">
              <w:rPr>
                <w:rFonts w:ascii="Myriad Pro" w:hAnsi="Myriad Pro"/>
                <w:sz w:val="18"/>
                <w:szCs w:val="18"/>
              </w:rPr>
              <w:t>В базу инвестированного капитала по итогам анализа</w:t>
            </w:r>
          </w:p>
        </w:tc>
        <w:tc>
          <w:tcPr>
            <w:tcW w:w="1219" w:type="dxa"/>
            <w:shd w:val="clear" w:color="auto" w:fill="auto"/>
            <w:vAlign w:val="center"/>
            <w:hideMark/>
          </w:tcPr>
          <w:p w14:paraId="58AE2EBE"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8 023 288</w:t>
            </w:r>
          </w:p>
        </w:tc>
        <w:tc>
          <w:tcPr>
            <w:tcW w:w="1134" w:type="dxa"/>
            <w:shd w:val="clear" w:color="auto" w:fill="auto"/>
            <w:vAlign w:val="center"/>
            <w:hideMark/>
          </w:tcPr>
          <w:p w14:paraId="2D4412FB"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8 985 764</w:t>
            </w:r>
          </w:p>
        </w:tc>
        <w:tc>
          <w:tcPr>
            <w:tcW w:w="1134" w:type="dxa"/>
            <w:shd w:val="clear" w:color="auto" w:fill="auto"/>
            <w:vAlign w:val="center"/>
            <w:hideMark/>
          </w:tcPr>
          <w:p w14:paraId="2798E680"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9 992 087</w:t>
            </w:r>
          </w:p>
        </w:tc>
        <w:tc>
          <w:tcPr>
            <w:tcW w:w="1134" w:type="dxa"/>
            <w:shd w:val="clear" w:color="auto" w:fill="auto"/>
            <w:vAlign w:val="center"/>
            <w:hideMark/>
          </w:tcPr>
          <w:p w14:paraId="2FCF82A2"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11 100 250</w:t>
            </w:r>
          </w:p>
        </w:tc>
        <w:tc>
          <w:tcPr>
            <w:tcW w:w="1134" w:type="dxa"/>
            <w:vAlign w:val="center"/>
          </w:tcPr>
          <w:p w14:paraId="46D35B4A"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0</w:t>
            </w:r>
          </w:p>
        </w:tc>
        <w:tc>
          <w:tcPr>
            <w:tcW w:w="1134" w:type="dxa"/>
            <w:vAlign w:val="center"/>
          </w:tcPr>
          <w:p w14:paraId="356208F0"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5 481 106</w:t>
            </w:r>
          </w:p>
        </w:tc>
      </w:tr>
      <w:tr w:rsidR="00F65587" w:rsidRPr="00AC24EE" w14:paraId="7E20FE31" w14:textId="77777777" w:rsidTr="005D3464">
        <w:trPr>
          <w:cantSplit/>
          <w:trHeight w:val="20"/>
        </w:trPr>
        <w:tc>
          <w:tcPr>
            <w:tcW w:w="582" w:type="dxa"/>
            <w:shd w:val="clear" w:color="auto" w:fill="auto"/>
            <w:vAlign w:val="center"/>
            <w:hideMark/>
          </w:tcPr>
          <w:p w14:paraId="7D6DCAAD" w14:textId="77777777" w:rsidR="00F65587" w:rsidRPr="00AC24EE" w:rsidRDefault="00F65587" w:rsidP="005D3464">
            <w:pPr>
              <w:spacing w:after="0" w:line="240" w:lineRule="auto"/>
              <w:contextualSpacing/>
              <w:jc w:val="center"/>
              <w:rPr>
                <w:rFonts w:ascii="Myriad Pro" w:hAnsi="Myriad Pro"/>
                <w:b/>
                <w:sz w:val="24"/>
                <w:szCs w:val="24"/>
              </w:rPr>
            </w:pPr>
            <w:r w:rsidRPr="00AC24EE">
              <w:rPr>
                <w:rFonts w:ascii="Myriad Pro" w:hAnsi="Myriad Pro"/>
                <w:b/>
                <w:sz w:val="24"/>
                <w:szCs w:val="24"/>
              </w:rPr>
              <w:t>3</w:t>
            </w:r>
          </w:p>
        </w:tc>
        <w:tc>
          <w:tcPr>
            <w:tcW w:w="9044" w:type="dxa"/>
            <w:gridSpan w:val="7"/>
            <w:shd w:val="clear" w:color="auto" w:fill="auto"/>
            <w:noWrap/>
            <w:vAlign w:val="center"/>
            <w:hideMark/>
          </w:tcPr>
          <w:p w14:paraId="78054B27" w14:textId="77777777" w:rsidR="00F65587" w:rsidRPr="00AC24EE" w:rsidRDefault="00F65587" w:rsidP="005D3464">
            <w:pPr>
              <w:spacing w:after="0" w:line="240" w:lineRule="auto"/>
              <w:contextualSpacing/>
              <w:rPr>
                <w:rFonts w:ascii="Myriad Pro" w:hAnsi="Myriad Pro"/>
                <w:b/>
                <w:sz w:val="24"/>
                <w:szCs w:val="24"/>
              </w:rPr>
            </w:pPr>
            <w:r w:rsidRPr="00AC24EE">
              <w:rPr>
                <w:rFonts w:ascii="Myriad Pro" w:hAnsi="Myriad Pro"/>
                <w:b/>
                <w:sz w:val="24"/>
                <w:szCs w:val="24"/>
              </w:rPr>
              <w:t>Выбытие основных средств из «старого» капитала за период</w:t>
            </w:r>
          </w:p>
        </w:tc>
      </w:tr>
      <w:tr w:rsidR="00F65587" w:rsidRPr="00AC24EE" w14:paraId="7310105B" w14:textId="77777777" w:rsidTr="005D3464">
        <w:trPr>
          <w:cantSplit/>
          <w:trHeight w:val="20"/>
        </w:trPr>
        <w:tc>
          <w:tcPr>
            <w:tcW w:w="582" w:type="dxa"/>
            <w:shd w:val="clear" w:color="auto" w:fill="auto"/>
            <w:vAlign w:val="center"/>
            <w:hideMark/>
          </w:tcPr>
          <w:p w14:paraId="52C494B6"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3.1</w:t>
            </w:r>
          </w:p>
        </w:tc>
        <w:tc>
          <w:tcPr>
            <w:tcW w:w="2155" w:type="dxa"/>
            <w:shd w:val="clear" w:color="auto" w:fill="auto"/>
            <w:vAlign w:val="center"/>
            <w:hideMark/>
          </w:tcPr>
          <w:p w14:paraId="5A89EE25" w14:textId="77777777" w:rsidR="00F65587" w:rsidRPr="00AC24EE" w:rsidRDefault="00F65587" w:rsidP="005D3464">
            <w:pPr>
              <w:spacing w:after="0" w:line="240" w:lineRule="auto"/>
              <w:contextualSpacing/>
              <w:rPr>
                <w:rFonts w:ascii="Myriad Pro" w:hAnsi="Myriad Pro"/>
                <w:sz w:val="18"/>
                <w:szCs w:val="18"/>
              </w:rPr>
            </w:pPr>
            <w:r w:rsidRPr="00AC24EE">
              <w:rPr>
                <w:rFonts w:ascii="Myriad Pro" w:hAnsi="Myriad Pro"/>
                <w:sz w:val="18"/>
                <w:szCs w:val="18"/>
              </w:rPr>
              <w:t>Полная стоимость</w:t>
            </w:r>
          </w:p>
        </w:tc>
        <w:tc>
          <w:tcPr>
            <w:tcW w:w="1219" w:type="dxa"/>
            <w:shd w:val="clear" w:color="auto" w:fill="auto"/>
            <w:vAlign w:val="center"/>
            <w:hideMark/>
          </w:tcPr>
          <w:p w14:paraId="7881EE16"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73 639</w:t>
            </w:r>
          </w:p>
        </w:tc>
        <w:tc>
          <w:tcPr>
            <w:tcW w:w="1134" w:type="dxa"/>
            <w:shd w:val="clear" w:color="auto" w:fill="auto"/>
            <w:vAlign w:val="center"/>
            <w:hideMark/>
          </w:tcPr>
          <w:p w14:paraId="2B97AA5E"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21 450</w:t>
            </w:r>
          </w:p>
        </w:tc>
        <w:tc>
          <w:tcPr>
            <w:tcW w:w="1134" w:type="dxa"/>
            <w:shd w:val="clear" w:color="auto" w:fill="auto"/>
            <w:vAlign w:val="center"/>
            <w:hideMark/>
          </w:tcPr>
          <w:p w14:paraId="746FB309"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112 223</w:t>
            </w:r>
          </w:p>
        </w:tc>
        <w:tc>
          <w:tcPr>
            <w:tcW w:w="1134" w:type="dxa"/>
            <w:shd w:val="clear" w:color="auto" w:fill="auto"/>
            <w:vAlign w:val="center"/>
            <w:hideMark/>
          </w:tcPr>
          <w:p w14:paraId="7C3446C5"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9 607</w:t>
            </w:r>
          </w:p>
        </w:tc>
        <w:tc>
          <w:tcPr>
            <w:tcW w:w="1134" w:type="dxa"/>
            <w:vAlign w:val="center"/>
          </w:tcPr>
          <w:p w14:paraId="7C8BDFFC"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70 375</w:t>
            </w:r>
          </w:p>
        </w:tc>
        <w:tc>
          <w:tcPr>
            <w:tcW w:w="1134" w:type="dxa"/>
            <w:vAlign w:val="center"/>
          </w:tcPr>
          <w:p w14:paraId="1D1CC075"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255 368</w:t>
            </w:r>
          </w:p>
        </w:tc>
      </w:tr>
      <w:tr w:rsidR="00F65587" w:rsidRPr="00AC24EE" w14:paraId="3D3B0165" w14:textId="77777777" w:rsidTr="005D3464">
        <w:trPr>
          <w:cantSplit/>
          <w:trHeight w:val="20"/>
        </w:trPr>
        <w:tc>
          <w:tcPr>
            <w:tcW w:w="582" w:type="dxa"/>
            <w:shd w:val="clear" w:color="auto" w:fill="auto"/>
            <w:vAlign w:val="center"/>
            <w:hideMark/>
          </w:tcPr>
          <w:p w14:paraId="4A507AAE"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3.2</w:t>
            </w:r>
          </w:p>
        </w:tc>
        <w:tc>
          <w:tcPr>
            <w:tcW w:w="2155" w:type="dxa"/>
            <w:shd w:val="clear" w:color="auto" w:fill="auto"/>
            <w:vAlign w:val="center"/>
            <w:hideMark/>
          </w:tcPr>
          <w:p w14:paraId="0C7F365D" w14:textId="77777777" w:rsidR="00F65587" w:rsidRPr="00AC24EE" w:rsidRDefault="00F65587" w:rsidP="005D3464">
            <w:pPr>
              <w:spacing w:after="0" w:line="240" w:lineRule="auto"/>
              <w:contextualSpacing/>
              <w:rPr>
                <w:rFonts w:ascii="Myriad Pro" w:hAnsi="Myriad Pro"/>
                <w:sz w:val="18"/>
                <w:szCs w:val="18"/>
              </w:rPr>
            </w:pPr>
            <w:r w:rsidRPr="00AC24EE">
              <w:rPr>
                <w:rFonts w:ascii="Myriad Pro" w:hAnsi="Myriad Pro"/>
                <w:sz w:val="18"/>
                <w:szCs w:val="18"/>
              </w:rPr>
              <w:t>Остаточная стоимость</w:t>
            </w:r>
          </w:p>
        </w:tc>
        <w:tc>
          <w:tcPr>
            <w:tcW w:w="1219" w:type="dxa"/>
            <w:shd w:val="clear" w:color="auto" w:fill="auto"/>
            <w:vAlign w:val="center"/>
            <w:hideMark/>
          </w:tcPr>
          <w:p w14:paraId="07553666"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37 726</w:t>
            </w:r>
          </w:p>
        </w:tc>
        <w:tc>
          <w:tcPr>
            <w:tcW w:w="1134" w:type="dxa"/>
            <w:shd w:val="clear" w:color="auto" w:fill="auto"/>
            <w:vAlign w:val="center"/>
            <w:hideMark/>
          </w:tcPr>
          <w:p w14:paraId="6B14ABC3"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5 947</w:t>
            </w:r>
          </w:p>
        </w:tc>
        <w:tc>
          <w:tcPr>
            <w:tcW w:w="1134" w:type="dxa"/>
            <w:shd w:val="clear" w:color="auto" w:fill="auto"/>
            <w:vAlign w:val="center"/>
            <w:hideMark/>
          </w:tcPr>
          <w:p w14:paraId="130E4756"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58 288</w:t>
            </w:r>
          </w:p>
        </w:tc>
        <w:tc>
          <w:tcPr>
            <w:tcW w:w="1134" w:type="dxa"/>
            <w:shd w:val="clear" w:color="auto" w:fill="auto"/>
            <w:vAlign w:val="center"/>
            <w:hideMark/>
          </w:tcPr>
          <w:p w14:paraId="25D36C82"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4 916</w:t>
            </w:r>
          </w:p>
        </w:tc>
        <w:tc>
          <w:tcPr>
            <w:tcW w:w="1134" w:type="dxa"/>
            <w:vAlign w:val="center"/>
          </w:tcPr>
          <w:p w14:paraId="3AF68EE5"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19 134</w:t>
            </w:r>
          </w:p>
        </w:tc>
        <w:tc>
          <w:tcPr>
            <w:tcW w:w="1134" w:type="dxa"/>
            <w:vAlign w:val="center"/>
          </w:tcPr>
          <w:p w14:paraId="1FD4AE9A"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71 355</w:t>
            </w:r>
          </w:p>
        </w:tc>
      </w:tr>
      <w:tr w:rsidR="00F65587" w:rsidRPr="00AC24EE" w14:paraId="3D212975" w14:textId="77777777" w:rsidTr="005D3464">
        <w:trPr>
          <w:cantSplit/>
          <w:trHeight w:val="20"/>
        </w:trPr>
        <w:tc>
          <w:tcPr>
            <w:tcW w:w="582" w:type="dxa"/>
            <w:shd w:val="clear" w:color="auto" w:fill="auto"/>
            <w:vAlign w:val="center"/>
            <w:hideMark/>
          </w:tcPr>
          <w:p w14:paraId="1BB1430E" w14:textId="77777777" w:rsidR="00F65587" w:rsidRPr="00AC24EE" w:rsidRDefault="00F65587" w:rsidP="005D3464">
            <w:pPr>
              <w:spacing w:after="0" w:line="240" w:lineRule="auto"/>
              <w:contextualSpacing/>
              <w:jc w:val="center"/>
              <w:rPr>
                <w:rFonts w:ascii="Myriad Pro" w:hAnsi="Myriad Pro"/>
                <w:b/>
                <w:sz w:val="24"/>
                <w:szCs w:val="24"/>
              </w:rPr>
            </w:pPr>
            <w:r w:rsidRPr="00AC24EE">
              <w:rPr>
                <w:rFonts w:ascii="Myriad Pro" w:hAnsi="Myriad Pro"/>
                <w:b/>
                <w:sz w:val="24"/>
                <w:szCs w:val="24"/>
              </w:rPr>
              <w:t>4</w:t>
            </w:r>
          </w:p>
        </w:tc>
        <w:tc>
          <w:tcPr>
            <w:tcW w:w="9044" w:type="dxa"/>
            <w:gridSpan w:val="7"/>
            <w:shd w:val="clear" w:color="auto" w:fill="auto"/>
            <w:noWrap/>
            <w:vAlign w:val="center"/>
            <w:hideMark/>
          </w:tcPr>
          <w:p w14:paraId="7A662EDF" w14:textId="77777777" w:rsidR="00F65587" w:rsidRPr="00AC24EE" w:rsidRDefault="00F65587" w:rsidP="005D3464">
            <w:pPr>
              <w:spacing w:after="0" w:line="240" w:lineRule="auto"/>
              <w:contextualSpacing/>
              <w:rPr>
                <w:rFonts w:ascii="Myriad Pro" w:hAnsi="Myriad Pro"/>
                <w:b/>
                <w:sz w:val="24"/>
                <w:szCs w:val="24"/>
              </w:rPr>
            </w:pPr>
            <w:r w:rsidRPr="00AC24EE">
              <w:rPr>
                <w:rFonts w:ascii="Myriad Pro" w:hAnsi="Myriad Pro"/>
                <w:b/>
                <w:sz w:val="24"/>
                <w:szCs w:val="24"/>
              </w:rPr>
              <w:t>Выбытие основных средств из «нового» капитала за период</w:t>
            </w:r>
          </w:p>
        </w:tc>
      </w:tr>
      <w:tr w:rsidR="00F65587" w:rsidRPr="00AC24EE" w14:paraId="496FF6A0" w14:textId="77777777" w:rsidTr="005D3464">
        <w:trPr>
          <w:cantSplit/>
          <w:trHeight w:val="20"/>
        </w:trPr>
        <w:tc>
          <w:tcPr>
            <w:tcW w:w="582" w:type="dxa"/>
            <w:shd w:val="clear" w:color="auto" w:fill="auto"/>
            <w:vAlign w:val="center"/>
            <w:hideMark/>
          </w:tcPr>
          <w:p w14:paraId="3C403E80"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4.1</w:t>
            </w:r>
          </w:p>
        </w:tc>
        <w:tc>
          <w:tcPr>
            <w:tcW w:w="2155" w:type="dxa"/>
            <w:shd w:val="clear" w:color="auto" w:fill="auto"/>
            <w:vAlign w:val="center"/>
            <w:hideMark/>
          </w:tcPr>
          <w:p w14:paraId="07AA9BE8" w14:textId="77777777" w:rsidR="00F65587" w:rsidRPr="00AC24EE" w:rsidRDefault="00F65587" w:rsidP="005D3464">
            <w:pPr>
              <w:spacing w:after="0" w:line="240" w:lineRule="auto"/>
              <w:contextualSpacing/>
              <w:rPr>
                <w:rFonts w:ascii="Myriad Pro" w:hAnsi="Myriad Pro"/>
                <w:sz w:val="18"/>
                <w:szCs w:val="18"/>
              </w:rPr>
            </w:pPr>
            <w:r w:rsidRPr="00AC24EE">
              <w:rPr>
                <w:rFonts w:ascii="Myriad Pro" w:hAnsi="Myriad Pro"/>
                <w:sz w:val="18"/>
                <w:szCs w:val="18"/>
              </w:rPr>
              <w:t>Полная стоимость</w:t>
            </w:r>
          </w:p>
        </w:tc>
        <w:tc>
          <w:tcPr>
            <w:tcW w:w="1219" w:type="dxa"/>
            <w:shd w:val="clear" w:color="auto" w:fill="auto"/>
            <w:vAlign w:val="center"/>
            <w:hideMark/>
          </w:tcPr>
          <w:p w14:paraId="372BB9DF"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0</w:t>
            </w:r>
          </w:p>
        </w:tc>
        <w:tc>
          <w:tcPr>
            <w:tcW w:w="1134" w:type="dxa"/>
            <w:shd w:val="clear" w:color="auto" w:fill="auto"/>
            <w:vAlign w:val="center"/>
            <w:hideMark/>
          </w:tcPr>
          <w:p w14:paraId="23866865"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3 303</w:t>
            </w:r>
          </w:p>
        </w:tc>
        <w:tc>
          <w:tcPr>
            <w:tcW w:w="1134" w:type="dxa"/>
            <w:shd w:val="clear" w:color="auto" w:fill="auto"/>
            <w:vAlign w:val="center"/>
            <w:hideMark/>
          </w:tcPr>
          <w:p w14:paraId="765FAFFF"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0</w:t>
            </w:r>
          </w:p>
        </w:tc>
        <w:tc>
          <w:tcPr>
            <w:tcW w:w="1134" w:type="dxa"/>
            <w:shd w:val="clear" w:color="auto" w:fill="auto"/>
            <w:vAlign w:val="center"/>
            <w:hideMark/>
          </w:tcPr>
          <w:p w14:paraId="4FEFCA83"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11 299</w:t>
            </w:r>
          </w:p>
        </w:tc>
        <w:tc>
          <w:tcPr>
            <w:tcW w:w="1134" w:type="dxa"/>
            <w:vAlign w:val="center"/>
          </w:tcPr>
          <w:p w14:paraId="3D38ED9D"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25 378</w:t>
            </w:r>
          </w:p>
        </w:tc>
        <w:tc>
          <w:tcPr>
            <w:tcW w:w="1134" w:type="dxa"/>
            <w:vAlign w:val="center"/>
          </w:tcPr>
          <w:p w14:paraId="4C007AB3"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25 213</w:t>
            </w:r>
          </w:p>
        </w:tc>
      </w:tr>
      <w:tr w:rsidR="00F65587" w:rsidRPr="00AC24EE" w14:paraId="28B9BAC8" w14:textId="77777777" w:rsidTr="005D3464">
        <w:trPr>
          <w:cantSplit/>
          <w:trHeight w:val="20"/>
        </w:trPr>
        <w:tc>
          <w:tcPr>
            <w:tcW w:w="582" w:type="dxa"/>
            <w:shd w:val="clear" w:color="auto" w:fill="auto"/>
            <w:vAlign w:val="center"/>
            <w:hideMark/>
          </w:tcPr>
          <w:p w14:paraId="67552A8B"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4.2</w:t>
            </w:r>
          </w:p>
        </w:tc>
        <w:tc>
          <w:tcPr>
            <w:tcW w:w="2155" w:type="dxa"/>
            <w:shd w:val="clear" w:color="auto" w:fill="auto"/>
            <w:vAlign w:val="center"/>
            <w:hideMark/>
          </w:tcPr>
          <w:p w14:paraId="494E0F35" w14:textId="77777777" w:rsidR="00F65587" w:rsidRPr="00AC24EE" w:rsidRDefault="00F65587" w:rsidP="005D3464">
            <w:pPr>
              <w:spacing w:after="0" w:line="240" w:lineRule="auto"/>
              <w:contextualSpacing/>
              <w:rPr>
                <w:rFonts w:ascii="Myriad Pro" w:hAnsi="Myriad Pro"/>
                <w:sz w:val="18"/>
                <w:szCs w:val="18"/>
              </w:rPr>
            </w:pPr>
            <w:r w:rsidRPr="00AC24EE">
              <w:rPr>
                <w:rFonts w:ascii="Myriad Pro" w:hAnsi="Myriad Pro"/>
                <w:sz w:val="18"/>
                <w:szCs w:val="18"/>
              </w:rPr>
              <w:t>Остаточная стоимость</w:t>
            </w:r>
          </w:p>
        </w:tc>
        <w:tc>
          <w:tcPr>
            <w:tcW w:w="1219" w:type="dxa"/>
            <w:shd w:val="clear" w:color="auto" w:fill="auto"/>
            <w:vAlign w:val="center"/>
            <w:hideMark/>
          </w:tcPr>
          <w:p w14:paraId="52AA2FA2"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0</w:t>
            </w:r>
          </w:p>
        </w:tc>
        <w:tc>
          <w:tcPr>
            <w:tcW w:w="1134" w:type="dxa"/>
            <w:shd w:val="clear" w:color="auto" w:fill="auto"/>
            <w:vAlign w:val="center"/>
            <w:hideMark/>
          </w:tcPr>
          <w:p w14:paraId="65F22959"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3 303</w:t>
            </w:r>
          </w:p>
        </w:tc>
        <w:tc>
          <w:tcPr>
            <w:tcW w:w="1134" w:type="dxa"/>
            <w:shd w:val="clear" w:color="auto" w:fill="auto"/>
            <w:vAlign w:val="center"/>
            <w:hideMark/>
          </w:tcPr>
          <w:p w14:paraId="162930D3"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0</w:t>
            </w:r>
          </w:p>
        </w:tc>
        <w:tc>
          <w:tcPr>
            <w:tcW w:w="1134" w:type="dxa"/>
            <w:shd w:val="clear" w:color="auto" w:fill="auto"/>
            <w:vAlign w:val="center"/>
            <w:hideMark/>
          </w:tcPr>
          <w:p w14:paraId="4542BAEF"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10 539</w:t>
            </w:r>
          </w:p>
        </w:tc>
        <w:tc>
          <w:tcPr>
            <w:tcW w:w="1134" w:type="dxa"/>
            <w:vAlign w:val="center"/>
          </w:tcPr>
          <w:p w14:paraId="2C0A4A14"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23 956</w:t>
            </w:r>
          </w:p>
        </w:tc>
        <w:tc>
          <w:tcPr>
            <w:tcW w:w="1134" w:type="dxa"/>
            <w:vAlign w:val="center"/>
          </w:tcPr>
          <w:p w14:paraId="21C8A048"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23 094</w:t>
            </w:r>
          </w:p>
        </w:tc>
      </w:tr>
      <w:tr w:rsidR="00F65587" w:rsidRPr="00AC24EE" w14:paraId="4AF5C068" w14:textId="77777777" w:rsidTr="005D3464">
        <w:trPr>
          <w:cantSplit/>
          <w:trHeight w:val="20"/>
        </w:trPr>
        <w:tc>
          <w:tcPr>
            <w:tcW w:w="582" w:type="dxa"/>
            <w:shd w:val="clear" w:color="auto" w:fill="auto"/>
            <w:vAlign w:val="center"/>
            <w:hideMark/>
          </w:tcPr>
          <w:p w14:paraId="783F4F36" w14:textId="77777777" w:rsidR="00F65587" w:rsidRPr="00AC24EE" w:rsidRDefault="00F65587" w:rsidP="005D3464">
            <w:pPr>
              <w:spacing w:after="0" w:line="240" w:lineRule="auto"/>
              <w:contextualSpacing/>
              <w:jc w:val="center"/>
              <w:rPr>
                <w:rFonts w:ascii="Myriad Pro" w:hAnsi="Myriad Pro"/>
                <w:b/>
                <w:sz w:val="24"/>
                <w:szCs w:val="24"/>
              </w:rPr>
            </w:pPr>
            <w:r w:rsidRPr="00AC24EE">
              <w:rPr>
                <w:rFonts w:ascii="Myriad Pro" w:hAnsi="Myriad Pro"/>
                <w:b/>
                <w:sz w:val="24"/>
                <w:szCs w:val="24"/>
              </w:rPr>
              <w:t>5</w:t>
            </w:r>
          </w:p>
        </w:tc>
        <w:tc>
          <w:tcPr>
            <w:tcW w:w="2155" w:type="dxa"/>
            <w:shd w:val="clear" w:color="auto" w:fill="auto"/>
            <w:noWrap/>
            <w:vAlign w:val="center"/>
            <w:hideMark/>
          </w:tcPr>
          <w:p w14:paraId="2FCED28A" w14:textId="77777777" w:rsidR="00F65587" w:rsidRPr="00AC24EE" w:rsidRDefault="00F65587" w:rsidP="005D3464">
            <w:pPr>
              <w:spacing w:after="0" w:line="240" w:lineRule="auto"/>
              <w:contextualSpacing/>
              <w:rPr>
                <w:rFonts w:ascii="Myriad Pro" w:hAnsi="Myriad Pro"/>
                <w:b/>
                <w:sz w:val="24"/>
                <w:szCs w:val="24"/>
              </w:rPr>
            </w:pPr>
            <w:r w:rsidRPr="00AC24EE">
              <w:rPr>
                <w:rFonts w:ascii="Myriad Pro" w:hAnsi="Myriad Pro"/>
                <w:b/>
                <w:sz w:val="24"/>
                <w:szCs w:val="24"/>
              </w:rPr>
              <w:t>Возврат капитала</w:t>
            </w:r>
          </w:p>
        </w:tc>
        <w:tc>
          <w:tcPr>
            <w:tcW w:w="1219" w:type="dxa"/>
            <w:shd w:val="clear" w:color="auto" w:fill="auto"/>
            <w:vAlign w:val="center"/>
            <w:hideMark/>
          </w:tcPr>
          <w:p w14:paraId="2C6FBECB" w14:textId="77777777" w:rsidR="00F65587" w:rsidRPr="00AC24EE" w:rsidRDefault="00F65587" w:rsidP="005D3464">
            <w:pPr>
              <w:spacing w:after="0" w:line="240" w:lineRule="auto"/>
              <w:contextualSpacing/>
              <w:jc w:val="center"/>
              <w:rPr>
                <w:rFonts w:ascii="Myriad Pro" w:hAnsi="Myriad Pro"/>
                <w:b/>
                <w:bCs/>
                <w:sz w:val="18"/>
                <w:szCs w:val="18"/>
              </w:rPr>
            </w:pPr>
            <w:r w:rsidRPr="00AC24EE">
              <w:rPr>
                <w:rFonts w:ascii="Myriad Pro" w:hAnsi="Myriad Pro"/>
                <w:b/>
                <w:bCs/>
                <w:sz w:val="18"/>
                <w:szCs w:val="18"/>
              </w:rPr>
              <w:t>2 855 471</w:t>
            </w:r>
          </w:p>
        </w:tc>
        <w:tc>
          <w:tcPr>
            <w:tcW w:w="1134" w:type="dxa"/>
            <w:shd w:val="clear" w:color="auto" w:fill="auto"/>
            <w:vAlign w:val="center"/>
            <w:hideMark/>
          </w:tcPr>
          <w:p w14:paraId="55F7303C" w14:textId="77777777" w:rsidR="00F65587" w:rsidRPr="00AC24EE" w:rsidRDefault="00F65587" w:rsidP="005D3464">
            <w:pPr>
              <w:spacing w:after="0" w:line="240" w:lineRule="auto"/>
              <w:contextualSpacing/>
              <w:jc w:val="center"/>
              <w:rPr>
                <w:rFonts w:ascii="Myriad Pro" w:hAnsi="Myriad Pro"/>
                <w:b/>
                <w:bCs/>
                <w:sz w:val="18"/>
                <w:szCs w:val="18"/>
              </w:rPr>
            </w:pPr>
            <w:r w:rsidRPr="00AC24EE">
              <w:rPr>
                <w:rFonts w:ascii="Myriad Pro" w:hAnsi="Myriad Pro"/>
                <w:b/>
                <w:bCs/>
                <w:sz w:val="18"/>
                <w:szCs w:val="18"/>
              </w:rPr>
              <w:t>3 082 340</w:t>
            </w:r>
          </w:p>
        </w:tc>
        <w:tc>
          <w:tcPr>
            <w:tcW w:w="1134" w:type="dxa"/>
            <w:shd w:val="clear" w:color="auto" w:fill="auto"/>
            <w:vAlign w:val="center"/>
            <w:hideMark/>
          </w:tcPr>
          <w:p w14:paraId="07025A5F" w14:textId="77777777" w:rsidR="00F65587" w:rsidRPr="00AC24EE" w:rsidRDefault="00F65587" w:rsidP="005D3464">
            <w:pPr>
              <w:spacing w:after="0" w:line="240" w:lineRule="auto"/>
              <w:contextualSpacing/>
              <w:jc w:val="center"/>
              <w:rPr>
                <w:rFonts w:ascii="Myriad Pro" w:hAnsi="Myriad Pro"/>
                <w:b/>
                <w:bCs/>
                <w:sz w:val="18"/>
                <w:szCs w:val="18"/>
              </w:rPr>
            </w:pPr>
            <w:r w:rsidRPr="00AC24EE">
              <w:rPr>
                <w:rFonts w:ascii="Myriad Pro" w:hAnsi="Myriad Pro"/>
                <w:b/>
                <w:bCs/>
                <w:sz w:val="18"/>
                <w:szCs w:val="18"/>
              </w:rPr>
              <w:t>3 338 584</w:t>
            </w:r>
          </w:p>
        </w:tc>
        <w:tc>
          <w:tcPr>
            <w:tcW w:w="1134" w:type="dxa"/>
            <w:shd w:val="clear" w:color="auto" w:fill="auto"/>
            <w:vAlign w:val="center"/>
            <w:hideMark/>
          </w:tcPr>
          <w:p w14:paraId="0051A98F" w14:textId="77777777" w:rsidR="00F65587" w:rsidRPr="00AC24EE" w:rsidRDefault="00F65587" w:rsidP="005D3464">
            <w:pPr>
              <w:spacing w:after="0" w:line="240" w:lineRule="auto"/>
              <w:contextualSpacing/>
              <w:jc w:val="center"/>
              <w:rPr>
                <w:rFonts w:ascii="Myriad Pro" w:hAnsi="Myriad Pro"/>
                <w:b/>
                <w:bCs/>
                <w:sz w:val="18"/>
                <w:szCs w:val="18"/>
              </w:rPr>
            </w:pPr>
            <w:r w:rsidRPr="00AC24EE">
              <w:rPr>
                <w:rFonts w:ascii="Myriad Pro" w:hAnsi="Myriad Pro"/>
                <w:b/>
                <w:bCs/>
                <w:sz w:val="18"/>
                <w:szCs w:val="18"/>
              </w:rPr>
              <w:t>3 619 889</w:t>
            </w:r>
          </w:p>
        </w:tc>
        <w:tc>
          <w:tcPr>
            <w:tcW w:w="1134" w:type="dxa"/>
            <w:vAlign w:val="center"/>
          </w:tcPr>
          <w:p w14:paraId="57E28B85" w14:textId="77777777" w:rsidR="00F65587" w:rsidRPr="00AC24EE" w:rsidRDefault="00F65587" w:rsidP="005D3464">
            <w:pPr>
              <w:spacing w:after="0" w:line="240" w:lineRule="auto"/>
              <w:contextualSpacing/>
              <w:jc w:val="center"/>
              <w:rPr>
                <w:rFonts w:ascii="Myriad Pro" w:hAnsi="Myriad Pro"/>
                <w:b/>
                <w:bCs/>
                <w:sz w:val="18"/>
                <w:szCs w:val="18"/>
              </w:rPr>
            </w:pPr>
            <w:r w:rsidRPr="00AC24EE">
              <w:rPr>
                <w:rFonts w:ascii="Myriad Pro" w:hAnsi="Myriad Pro"/>
                <w:b/>
                <w:bCs/>
                <w:sz w:val="18"/>
                <w:szCs w:val="18"/>
              </w:rPr>
              <w:t>3 936 337</w:t>
            </w:r>
          </w:p>
        </w:tc>
        <w:tc>
          <w:tcPr>
            <w:tcW w:w="1134" w:type="dxa"/>
            <w:vAlign w:val="center"/>
          </w:tcPr>
          <w:p w14:paraId="290F4C7B" w14:textId="77777777" w:rsidR="00F65587" w:rsidRPr="00AC24EE" w:rsidRDefault="00F65587" w:rsidP="005D3464">
            <w:pPr>
              <w:spacing w:after="0" w:line="240" w:lineRule="auto"/>
              <w:contextualSpacing/>
              <w:jc w:val="center"/>
              <w:rPr>
                <w:rFonts w:ascii="Myriad Pro" w:hAnsi="Myriad Pro"/>
                <w:b/>
                <w:bCs/>
                <w:sz w:val="18"/>
                <w:szCs w:val="18"/>
              </w:rPr>
            </w:pPr>
            <w:r w:rsidRPr="00AC24EE">
              <w:rPr>
                <w:rFonts w:ascii="Myriad Pro" w:hAnsi="Myriad Pro"/>
                <w:b/>
                <w:bCs/>
                <w:sz w:val="18"/>
                <w:szCs w:val="18"/>
              </w:rPr>
              <w:t>3 934 008</w:t>
            </w:r>
          </w:p>
        </w:tc>
      </w:tr>
      <w:tr w:rsidR="00F65587" w:rsidRPr="00AC24EE" w14:paraId="50497CF5" w14:textId="77777777" w:rsidTr="005D3464">
        <w:trPr>
          <w:cantSplit/>
          <w:trHeight w:val="20"/>
        </w:trPr>
        <w:tc>
          <w:tcPr>
            <w:tcW w:w="582" w:type="dxa"/>
            <w:shd w:val="clear" w:color="auto" w:fill="auto"/>
            <w:vAlign w:val="center"/>
            <w:hideMark/>
          </w:tcPr>
          <w:p w14:paraId="50E338B0"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5.1</w:t>
            </w:r>
          </w:p>
        </w:tc>
        <w:tc>
          <w:tcPr>
            <w:tcW w:w="2155" w:type="dxa"/>
            <w:shd w:val="clear" w:color="auto" w:fill="auto"/>
            <w:vAlign w:val="center"/>
            <w:hideMark/>
          </w:tcPr>
          <w:p w14:paraId="380288C9" w14:textId="77777777" w:rsidR="00F65587" w:rsidRPr="00AC24EE" w:rsidRDefault="00F65587" w:rsidP="005D3464">
            <w:pPr>
              <w:spacing w:after="0" w:line="240" w:lineRule="auto"/>
              <w:contextualSpacing/>
              <w:rPr>
                <w:rFonts w:ascii="Myriad Pro" w:hAnsi="Myriad Pro"/>
                <w:sz w:val="18"/>
                <w:szCs w:val="18"/>
              </w:rPr>
            </w:pPr>
            <w:r w:rsidRPr="00AC24EE">
              <w:rPr>
                <w:rFonts w:ascii="Myriad Pro" w:hAnsi="Myriad Pro"/>
                <w:sz w:val="18"/>
                <w:szCs w:val="18"/>
              </w:rPr>
              <w:t>Возврат «старого» капитала</w:t>
            </w:r>
          </w:p>
        </w:tc>
        <w:tc>
          <w:tcPr>
            <w:tcW w:w="1219" w:type="dxa"/>
            <w:shd w:val="clear" w:color="auto" w:fill="auto"/>
            <w:vAlign w:val="center"/>
            <w:hideMark/>
          </w:tcPr>
          <w:p w14:paraId="5446607C"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2 855 471</w:t>
            </w:r>
          </w:p>
        </w:tc>
        <w:tc>
          <w:tcPr>
            <w:tcW w:w="1134" w:type="dxa"/>
            <w:shd w:val="clear" w:color="auto" w:fill="auto"/>
            <w:vAlign w:val="center"/>
            <w:hideMark/>
          </w:tcPr>
          <w:p w14:paraId="2AF04A3E"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2 853 104</w:t>
            </w:r>
          </w:p>
        </w:tc>
        <w:tc>
          <w:tcPr>
            <w:tcW w:w="1134" w:type="dxa"/>
            <w:shd w:val="clear" w:color="auto" w:fill="auto"/>
            <w:vAlign w:val="center"/>
            <w:hideMark/>
          </w:tcPr>
          <w:p w14:paraId="5F5CF427"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2 852 705</w:t>
            </w:r>
          </w:p>
        </w:tc>
        <w:tc>
          <w:tcPr>
            <w:tcW w:w="1134" w:type="dxa"/>
            <w:shd w:val="clear" w:color="auto" w:fill="auto"/>
            <w:vAlign w:val="center"/>
            <w:hideMark/>
          </w:tcPr>
          <w:p w14:paraId="0C0F6EE3"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2 848 523</w:t>
            </w:r>
          </w:p>
        </w:tc>
        <w:tc>
          <w:tcPr>
            <w:tcW w:w="1134" w:type="dxa"/>
            <w:vAlign w:val="center"/>
          </w:tcPr>
          <w:p w14:paraId="471DB176"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2 848 143</w:t>
            </w:r>
          </w:p>
        </w:tc>
        <w:tc>
          <w:tcPr>
            <w:tcW w:w="1134" w:type="dxa"/>
            <w:vAlign w:val="center"/>
          </w:tcPr>
          <w:p w14:paraId="592DE225"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2 846 540</w:t>
            </w:r>
          </w:p>
        </w:tc>
      </w:tr>
      <w:tr w:rsidR="00F65587" w:rsidRPr="00AC24EE" w14:paraId="240E7819" w14:textId="77777777" w:rsidTr="005D3464">
        <w:trPr>
          <w:cantSplit/>
          <w:trHeight w:val="20"/>
        </w:trPr>
        <w:tc>
          <w:tcPr>
            <w:tcW w:w="582" w:type="dxa"/>
            <w:shd w:val="clear" w:color="auto" w:fill="auto"/>
            <w:vAlign w:val="center"/>
            <w:hideMark/>
          </w:tcPr>
          <w:p w14:paraId="2E4BA2D7"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5.2</w:t>
            </w:r>
          </w:p>
        </w:tc>
        <w:tc>
          <w:tcPr>
            <w:tcW w:w="2155" w:type="dxa"/>
            <w:shd w:val="clear" w:color="auto" w:fill="auto"/>
            <w:vAlign w:val="center"/>
            <w:hideMark/>
          </w:tcPr>
          <w:p w14:paraId="26B2D1CC" w14:textId="77777777" w:rsidR="00F65587" w:rsidRPr="00AC24EE" w:rsidRDefault="00F65587" w:rsidP="005D3464">
            <w:pPr>
              <w:spacing w:after="0" w:line="240" w:lineRule="auto"/>
              <w:contextualSpacing/>
              <w:rPr>
                <w:rFonts w:ascii="Myriad Pro" w:hAnsi="Myriad Pro"/>
                <w:sz w:val="18"/>
                <w:szCs w:val="18"/>
              </w:rPr>
            </w:pPr>
            <w:r w:rsidRPr="00AC24EE">
              <w:rPr>
                <w:rFonts w:ascii="Myriad Pro" w:hAnsi="Myriad Pro"/>
                <w:sz w:val="18"/>
                <w:szCs w:val="18"/>
              </w:rPr>
              <w:t>Возврат «нового» капитала</w:t>
            </w:r>
          </w:p>
        </w:tc>
        <w:tc>
          <w:tcPr>
            <w:tcW w:w="1219" w:type="dxa"/>
            <w:shd w:val="clear" w:color="auto" w:fill="auto"/>
            <w:vAlign w:val="center"/>
            <w:hideMark/>
          </w:tcPr>
          <w:p w14:paraId="352741B9"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0</w:t>
            </w:r>
          </w:p>
        </w:tc>
        <w:tc>
          <w:tcPr>
            <w:tcW w:w="1134" w:type="dxa"/>
            <w:shd w:val="clear" w:color="auto" w:fill="auto"/>
            <w:vAlign w:val="center"/>
            <w:hideMark/>
          </w:tcPr>
          <w:p w14:paraId="3E111C0A"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229 237</w:t>
            </w:r>
          </w:p>
        </w:tc>
        <w:tc>
          <w:tcPr>
            <w:tcW w:w="1134" w:type="dxa"/>
            <w:shd w:val="clear" w:color="auto" w:fill="auto"/>
            <w:vAlign w:val="center"/>
            <w:hideMark/>
          </w:tcPr>
          <w:p w14:paraId="316D9090"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485 879</w:t>
            </w:r>
          </w:p>
        </w:tc>
        <w:tc>
          <w:tcPr>
            <w:tcW w:w="1134" w:type="dxa"/>
            <w:shd w:val="clear" w:color="auto" w:fill="auto"/>
            <w:vAlign w:val="center"/>
            <w:hideMark/>
          </w:tcPr>
          <w:p w14:paraId="534FB17D"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771 367</w:t>
            </w:r>
          </w:p>
        </w:tc>
        <w:tc>
          <w:tcPr>
            <w:tcW w:w="1134" w:type="dxa"/>
            <w:vAlign w:val="center"/>
          </w:tcPr>
          <w:p w14:paraId="3358E5B2"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1 088 194</w:t>
            </w:r>
          </w:p>
        </w:tc>
        <w:tc>
          <w:tcPr>
            <w:tcW w:w="1134" w:type="dxa"/>
            <w:vAlign w:val="center"/>
          </w:tcPr>
          <w:p w14:paraId="7470BCF8"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1 087 469</w:t>
            </w:r>
          </w:p>
        </w:tc>
      </w:tr>
      <w:tr w:rsidR="00F65587" w:rsidRPr="00AC24EE" w14:paraId="24F2D9D8" w14:textId="77777777" w:rsidTr="005D3464">
        <w:trPr>
          <w:cantSplit/>
          <w:trHeight w:val="20"/>
        </w:trPr>
        <w:tc>
          <w:tcPr>
            <w:tcW w:w="582" w:type="dxa"/>
            <w:shd w:val="clear" w:color="auto" w:fill="auto"/>
            <w:vAlign w:val="center"/>
            <w:hideMark/>
          </w:tcPr>
          <w:p w14:paraId="5A221040" w14:textId="77777777" w:rsidR="00F65587" w:rsidRPr="00AC24EE" w:rsidRDefault="00F65587" w:rsidP="005D3464">
            <w:pPr>
              <w:spacing w:after="0" w:line="240" w:lineRule="auto"/>
              <w:contextualSpacing/>
              <w:jc w:val="center"/>
              <w:rPr>
                <w:rFonts w:ascii="Myriad Pro" w:hAnsi="Myriad Pro"/>
                <w:b/>
                <w:sz w:val="24"/>
                <w:szCs w:val="24"/>
              </w:rPr>
            </w:pPr>
            <w:r w:rsidRPr="00AC24EE">
              <w:rPr>
                <w:rFonts w:ascii="Myriad Pro" w:hAnsi="Myriad Pro"/>
                <w:b/>
                <w:sz w:val="24"/>
                <w:szCs w:val="24"/>
              </w:rPr>
              <w:t>6</w:t>
            </w:r>
          </w:p>
        </w:tc>
        <w:tc>
          <w:tcPr>
            <w:tcW w:w="9044" w:type="dxa"/>
            <w:gridSpan w:val="7"/>
            <w:shd w:val="clear" w:color="auto" w:fill="auto"/>
            <w:noWrap/>
            <w:vAlign w:val="center"/>
            <w:hideMark/>
          </w:tcPr>
          <w:p w14:paraId="67D657CA" w14:textId="77777777" w:rsidR="00F65587" w:rsidRPr="00AC24EE" w:rsidRDefault="00F65587" w:rsidP="005D3464">
            <w:pPr>
              <w:spacing w:after="0" w:line="240" w:lineRule="auto"/>
              <w:contextualSpacing/>
              <w:rPr>
                <w:rFonts w:ascii="Myriad Pro" w:hAnsi="Myriad Pro"/>
                <w:b/>
                <w:sz w:val="24"/>
                <w:szCs w:val="24"/>
              </w:rPr>
            </w:pPr>
            <w:r w:rsidRPr="00AC24EE">
              <w:rPr>
                <w:rFonts w:ascii="Myriad Pro" w:hAnsi="Myriad Pro"/>
                <w:b/>
                <w:sz w:val="24"/>
                <w:szCs w:val="24"/>
              </w:rPr>
              <w:t>Фактическая величина инвестированного капитала на конец периода</w:t>
            </w:r>
          </w:p>
        </w:tc>
      </w:tr>
      <w:tr w:rsidR="00F65587" w:rsidRPr="00AC24EE" w14:paraId="4FBB2B21" w14:textId="77777777" w:rsidTr="005D3464">
        <w:trPr>
          <w:cantSplit/>
          <w:trHeight w:val="20"/>
        </w:trPr>
        <w:tc>
          <w:tcPr>
            <w:tcW w:w="582" w:type="dxa"/>
            <w:shd w:val="clear" w:color="auto" w:fill="auto"/>
            <w:vAlign w:val="center"/>
            <w:hideMark/>
          </w:tcPr>
          <w:p w14:paraId="139BF7CE"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6.1</w:t>
            </w:r>
          </w:p>
        </w:tc>
        <w:tc>
          <w:tcPr>
            <w:tcW w:w="2155" w:type="dxa"/>
            <w:shd w:val="clear" w:color="auto" w:fill="auto"/>
            <w:vAlign w:val="center"/>
            <w:hideMark/>
          </w:tcPr>
          <w:p w14:paraId="617E667C" w14:textId="77777777" w:rsidR="00F65587" w:rsidRPr="00AC24EE" w:rsidRDefault="00F65587" w:rsidP="005D3464">
            <w:pPr>
              <w:spacing w:after="0" w:line="240" w:lineRule="auto"/>
              <w:contextualSpacing/>
              <w:rPr>
                <w:rFonts w:ascii="Myriad Pro" w:hAnsi="Myriad Pro"/>
                <w:sz w:val="18"/>
                <w:szCs w:val="18"/>
              </w:rPr>
            </w:pPr>
            <w:r w:rsidRPr="00AC24EE">
              <w:rPr>
                <w:rFonts w:ascii="Myriad Pro" w:hAnsi="Myriad Pro"/>
                <w:sz w:val="18"/>
                <w:szCs w:val="18"/>
              </w:rPr>
              <w:t>Полная стоимость</w:t>
            </w:r>
          </w:p>
        </w:tc>
        <w:tc>
          <w:tcPr>
            <w:tcW w:w="1219" w:type="dxa"/>
            <w:shd w:val="clear" w:color="auto" w:fill="auto"/>
            <w:vAlign w:val="center"/>
            <w:hideMark/>
          </w:tcPr>
          <w:p w14:paraId="492E9C48"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107 891 131</w:t>
            </w:r>
          </w:p>
        </w:tc>
        <w:tc>
          <w:tcPr>
            <w:tcW w:w="1134" w:type="dxa"/>
            <w:shd w:val="clear" w:color="auto" w:fill="auto"/>
            <w:vAlign w:val="center"/>
            <w:hideMark/>
          </w:tcPr>
          <w:p w14:paraId="1C2E4BF4"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116 852 143</w:t>
            </w:r>
          </w:p>
        </w:tc>
        <w:tc>
          <w:tcPr>
            <w:tcW w:w="1134" w:type="dxa"/>
            <w:shd w:val="clear" w:color="auto" w:fill="auto"/>
            <w:vAlign w:val="center"/>
            <w:hideMark/>
          </w:tcPr>
          <w:p w14:paraId="3724824B"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126 732 007</w:t>
            </w:r>
          </w:p>
        </w:tc>
        <w:tc>
          <w:tcPr>
            <w:tcW w:w="1134" w:type="dxa"/>
            <w:shd w:val="clear" w:color="auto" w:fill="auto"/>
            <w:vAlign w:val="center"/>
            <w:hideMark/>
          </w:tcPr>
          <w:p w14:paraId="0EA748FF"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137 811 351</w:t>
            </w:r>
          </w:p>
        </w:tc>
        <w:tc>
          <w:tcPr>
            <w:tcW w:w="1134" w:type="dxa"/>
            <w:vAlign w:val="center"/>
          </w:tcPr>
          <w:p w14:paraId="42A818A2"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137 715 599</w:t>
            </w:r>
          </w:p>
        </w:tc>
        <w:tc>
          <w:tcPr>
            <w:tcW w:w="1134" w:type="dxa"/>
            <w:vAlign w:val="center"/>
          </w:tcPr>
          <w:p w14:paraId="45C5C8F5"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142 916 123</w:t>
            </w:r>
          </w:p>
        </w:tc>
      </w:tr>
      <w:tr w:rsidR="00F65587" w:rsidRPr="00AC24EE" w14:paraId="17D86E0E" w14:textId="77777777" w:rsidTr="005D3464">
        <w:trPr>
          <w:cantSplit/>
          <w:trHeight w:val="20"/>
        </w:trPr>
        <w:tc>
          <w:tcPr>
            <w:tcW w:w="582" w:type="dxa"/>
            <w:shd w:val="clear" w:color="auto" w:fill="auto"/>
            <w:vAlign w:val="center"/>
            <w:hideMark/>
          </w:tcPr>
          <w:p w14:paraId="5A727FCE"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6.2</w:t>
            </w:r>
          </w:p>
        </w:tc>
        <w:tc>
          <w:tcPr>
            <w:tcW w:w="2155" w:type="dxa"/>
            <w:shd w:val="clear" w:color="auto" w:fill="auto"/>
            <w:vAlign w:val="center"/>
            <w:hideMark/>
          </w:tcPr>
          <w:p w14:paraId="759DF479" w14:textId="77777777" w:rsidR="00F65587" w:rsidRPr="00AC24EE" w:rsidRDefault="00F65587" w:rsidP="005D3464">
            <w:pPr>
              <w:spacing w:after="0" w:line="240" w:lineRule="auto"/>
              <w:contextualSpacing/>
              <w:rPr>
                <w:rFonts w:ascii="Myriad Pro" w:hAnsi="Myriad Pro"/>
                <w:sz w:val="18"/>
                <w:szCs w:val="18"/>
              </w:rPr>
            </w:pPr>
            <w:r w:rsidRPr="00AC24EE">
              <w:rPr>
                <w:rFonts w:ascii="Myriad Pro" w:hAnsi="Myriad Pro"/>
                <w:sz w:val="18"/>
                <w:szCs w:val="18"/>
              </w:rPr>
              <w:t>Остаточная стоимость</w:t>
            </w:r>
          </w:p>
        </w:tc>
        <w:tc>
          <w:tcPr>
            <w:tcW w:w="1219" w:type="dxa"/>
            <w:shd w:val="clear" w:color="auto" w:fill="auto"/>
            <w:vAlign w:val="center"/>
            <w:hideMark/>
          </w:tcPr>
          <w:p w14:paraId="47B8C2B6"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53 489 356</w:t>
            </w:r>
          </w:p>
        </w:tc>
        <w:tc>
          <w:tcPr>
            <w:tcW w:w="1134" w:type="dxa"/>
            <w:shd w:val="clear" w:color="auto" w:fill="auto"/>
            <w:vAlign w:val="center"/>
            <w:hideMark/>
          </w:tcPr>
          <w:p w14:paraId="1612AA98"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59 383 530</w:t>
            </w:r>
          </w:p>
        </w:tc>
        <w:tc>
          <w:tcPr>
            <w:tcW w:w="1134" w:type="dxa"/>
            <w:shd w:val="clear" w:color="auto" w:fill="auto"/>
            <w:vAlign w:val="center"/>
            <w:hideMark/>
          </w:tcPr>
          <w:p w14:paraId="652740F7"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65 978 745</w:t>
            </w:r>
          </w:p>
        </w:tc>
        <w:tc>
          <w:tcPr>
            <w:tcW w:w="1134" w:type="dxa"/>
            <w:shd w:val="clear" w:color="auto" w:fill="auto"/>
            <w:vAlign w:val="center"/>
            <w:hideMark/>
          </w:tcPr>
          <w:p w14:paraId="2DF422F7" w14:textId="77777777" w:rsidR="00F65587" w:rsidRPr="00AC24EE" w:rsidRDefault="00F65587" w:rsidP="005D3464">
            <w:pPr>
              <w:spacing w:after="0" w:line="240" w:lineRule="auto"/>
              <w:contextualSpacing/>
              <w:jc w:val="center"/>
              <w:rPr>
                <w:rFonts w:ascii="Myriad Pro" w:hAnsi="Myriad Pro"/>
                <w:color w:val="000000"/>
                <w:sz w:val="18"/>
                <w:szCs w:val="18"/>
              </w:rPr>
            </w:pPr>
            <w:r w:rsidRPr="00AC24EE">
              <w:rPr>
                <w:rFonts w:ascii="Myriad Pro" w:hAnsi="Myriad Pro"/>
                <w:color w:val="000000"/>
                <w:sz w:val="18"/>
                <w:szCs w:val="18"/>
              </w:rPr>
              <w:t>73 443 651</w:t>
            </w:r>
          </w:p>
        </w:tc>
        <w:tc>
          <w:tcPr>
            <w:tcW w:w="1134" w:type="dxa"/>
            <w:vAlign w:val="center"/>
          </w:tcPr>
          <w:p w14:paraId="09EE3267"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69 464 224</w:t>
            </w:r>
          </w:p>
        </w:tc>
        <w:tc>
          <w:tcPr>
            <w:tcW w:w="1134" w:type="dxa"/>
            <w:vAlign w:val="center"/>
          </w:tcPr>
          <w:p w14:paraId="121056A3" w14:textId="77777777" w:rsidR="00F65587" w:rsidRPr="00AC24EE" w:rsidRDefault="00F65587" w:rsidP="005D3464">
            <w:pPr>
              <w:spacing w:after="0" w:line="240" w:lineRule="auto"/>
              <w:contextualSpacing/>
              <w:jc w:val="center"/>
              <w:rPr>
                <w:rFonts w:ascii="Myriad Pro" w:hAnsi="Myriad Pro"/>
                <w:sz w:val="18"/>
                <w:szCs w:val="18"/>
              </w:rPr>
            </w:pPr>
            <w:r w:rsidRPr="00AC24EE">
              <w:rPr>
                <w:rFonts w:ascii="Myriad Pro" w:hAnsi="Myriad Pro"/>
                <w:sz w:val="18"/>
                <w:szCs w:val="18"/>
              </w:rPr>
              <w:t>70 916 873</w:t>
            </w:r>
          </w:p>
        </w:tc>
      </w:tr>
    </w:tbl>
    <w:p w14:paraId="6502C375" w14:textId="77777777" w:rsidR="00F65587" w:rsidRPr="00ED440B" w:rsidRDefault="00F65587" w:rsidP="00F65587">
      <w:pPr>
        <w:spacing w:after="0" w:line="360" w:lineRule="auto"/>
        <w:ind w:firstLine="567"/>
        <w:contextualSpacing/>
        <w:jc w:val="both"/>
        <w:rPr>
          <w:rFonts w:ascii="Myriad Pro" w:eastAsia="Calibri" w:hAnsi="Myriad Pro" w:cs="Times New Roman"/>
          <w:sz w:val="26"/>
          <w:szCs w:val="26"/>
        </w:rPr>
      </w:pPr>
    </w:p>
    <w:p w14:paraId="36115E6F" w14:textId="20B2402E" w:rsidR="00F65587" w:rsidRPr="00C37EC8" w:rsidRDefault="00F65587" w:rsidP="00FC13CB">
      <w:pPr>
        <w:spacing w:line="360" w:lineRule="auto"/>
        <w:ind w:firstLine="567"/>
        <w:jc w:val="both"/>
        <w:rPr>
          <w:rFonts w:ascii="Myriad Pro" w:eastAsia="Calibri" w:hAnsi="Myriad Pro" w:cs="Times New Roman"/>
          <w:sz w:val="26"/>
          <w:szCs w:val="26"/>
        </w:rPr>
      </w:pPr>
      <w:r w:rsidRPr="00C37EC8">
        <w:rPr>
          <w:rFonts w:ascii="Myriad Pro" w:eastAsia="Calibri" w:hAnsi="Myriad Pro" w:cs="Times New Roman"/>
          <w:sz w:val="26"/>
          <w:szCs w:val="26"/>
        </w:rPr>
        <w:t xml:space="preserve">В соответствии с </w:t>
      </w:r>
      <w:r w:rsidR="00C963A7">
        <w:rPr>
          <w:rFonts w:ascii="Myriad Pro" w:eastAsia="Calibri" w:hAnsi="Myriad Pro" w:cs="Times New Roman"/>
          <w:sz w:val="26"/>
          <w:szCs w:val="26"/>
        </w:rPr>
        <w:t>О</w:t>
      </w:r>
      <w:r w:rsidRPr="00C37EC8">
        <w:rPr>
          <w:rFonts w:ascii="Myriad Pro" w:eastAsia="Calibri" w:hAnsi="Myriad Pro" w:cs="Times New Roman"/>
          <w:sz w:val="26"/>
          <w:szCs w:val="26"/>
        </w:rPr>
        <w:t>тчетом</w:t>
      </w:r>
      <w:r>
        <w:rPr>
          <w:rFonts w:ascii="Myriad Pro" w:eastAsia="Calibri" w:hAnsi="Myriad Pro" w:cs="Times New Roman"/>
          <w:sz w:val="26"/>
          <w:szCs w:val="26"/>
        </w:rPr>
        <w:t xml:space="preserve"> экспертной группы</w:t>
      </w:r>
      <w:r w:rsidR="00A3635F" w:rsidRPr="00A3635F">
        <w:rPr>
          <w:rFonts w:ascii="Myriad Pro" w:eastAsia="Calibri" w:hAnsi="Myriad Pro" w:cs="Times New Roman"/>
          <w:sz w:val="26"/>
          <w:szCs w:val="26"/>
        </w:rPr>
        <w:t xml:space="preserve"> СПб ГБУ «ЦТЭО»</w:t>
      </w:r>
      <w:r w:rsidRPr="00C37EC8">
        <w:rPr>
          <w:rFonts w:ascii="Myriad Pro" w:eastAsia="Calibri" w:hAnsi="Myriad Pro" w:cs="Times New Roman"/>
          <w:sz w:val="26"/>
          <w:szCs w:val="26"/>
        </w:rPr>
        <w:t xml:space="preserve"> значения размера и базы инвестированного капитала</w:t>
      </w:r>
      <w:r>
        <w:rPr>
          <w:rFonts w:ascii="Myriad Pro" w:eastAsia="Calibri" w:hAnsi="Myriad Pro" w:cs="Times New Roman"/>
          <w:sz w:val="26"/>
          <w:szCs w:val="26"/>
        </w:rPr>
        <w:t xml:space="preserve"> по состоянию на 1 января каждого отчетного года рассматриваемого периода</w:t>
      </w:r>
      <w:r w:rsidRPr="00C37EC8">
        <w:rPr>
          <w:rFonts w:ascii="Myriad Pro" w:eastAsia="Calibri" w:hAnsi="Myriad Pro" w:cs="Times New Roman"/>
          <w:sz w:val="26"/>
          <w:szCs w:val="26"/>
        </w:rPr>
        <w:t xml:space="preserve"> следующие:</w:t>
      </w:r>
    </w:p>
    <w:tbl>
      <w:tblPr>
        <w:tblW w:w="5000" w:type="pct"/>
        <w:tblLayout w:type="fixed"/>
        <w:tblLook w:val="04A0" w:firstRow="1" w:lastRow="0" w:firstColumn="1" w:lastColumn="0" w:noHBand="0" w:noVBand="1"/>
      </w:tblPr>
      <w:tblGrid>
        <w:gridCol w:w="2585"/>
        <w:gridCol w:w="2328"/>
        <w:gridCol w:w="2328"/>
        <w:gridCol w:w="2330"/>
      </w:tblGrid>
      <w:tr w:rsidR="00F65587" w:rsidRPr="00AC24EE" w14:paraId="59F0AE4B" w14:textId="77777777" w:rsidTr="00332E41">
        <w:trPr>
          <w:cantSplit/>
          <w:trHeight w:val="20"/>
          <w:tblHeader/>
        </w:trPr>
        <w:tc>
          <w:tcPr>
            <w:tcW w:w="13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6096A0" w14:textId="77777777" w:rsidR="00F65587" w:rsidRPr="00AC24EE" w:rsidRDefault="00F65587" w:rsidP="005D3464">
            <w:pPr>
              <w:spacing w:after="0" w:line="240" w:lineRule="auto"/>
              <w:jc w:val="center"/>
              <w:rPr>
                <w:rFonts w:ascii="Myriad Pro" w:hAnsi="Myriad Pro"/>
                <w:b/>
                <w:bCs/>
                <w:color w:val="FFFFFF" w:themeColor="background1"/>
              </w:rPr>
            </w:pPr>
            <w:r w:rsidRPr="00AC24EE">
              <w:rPr>
                <w:rFonts w:ascii="Myriad Pro" w:hAnsi="Myriad Pro"/>
                <w:b/>
                <w:bCs/>
                <w:color w:val="FFFFFF" w:themeColor="background1"/>
              </w:rPr>
              <w:t>Показатель</w:t>
            </w:r>
          </w:p>
        </w:tc>
        <w:tc>
          <w:tcPr>
            <w:tcW w:w="12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7F4AD9" w14:textId="77777777" w:rsidR="00F65587" w:rsidRPr="00AC24EE" w:rsidRDefault="00F65587" w:rsidP="005D3464">
            <w:pPr>
              <w:spacing w:after="0" w:line="240" w:lineRule="auto"/>
              <w:jc w:val="center"/>
              <w:rPr>
                <w:rFonts w:ascii="Myriad Pro" w:hAnsi="Myriad Pro"/>
                <w:b/>
                <w:bCs/>
                <w:color w:val="FFFFFF" w:themeColor="background1"/>
              </w:rPr>
            </w:pPr>
            <w:r w:rsidRPr="00AC24EE">
              <w:rPr>
                <w:rFonts w:ascii="Myriad Pro" w:hAnsi="Myriad Pro"/>
                <w:b/>
                <w:bCs/>
                <w:color w:val="FFFFFF" w:themeColor="background1"/>
              </w:rPr>
              <w:t>Инвестированный капитал, тыс. руб.</w:t>
            </w:r>
          </w:p>
        </w:tc>
        <w:tc>
          <w:tcPr>
            <w:tcW w:w="12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672EB1" w14:textId="77777777" w:rsidR="00F65587" w:rsidRPr="00AC24EE" w:rsidRDefault="00F65587" w:rsidP="005D3464">
            <w:pPr>
              <w:spacing w:after="0" w:line="240" w:lineRule="auto"/>
              <w:jc w:val="center"/>
              <w:rPr>
                <w:rFonts w:ascii="Myriad Pro" w:hAnsi="Myriad Pro"/>
                <w:b/>
                <w:bCs/>
                <w:color w:val="FFFFFF" w:themeColor="background1"/>
              </w:rPr>
            </w:pPr>
            <w:r w:rsidRPr="00AC24EE">
              <w:rPr>
                <w:rFonts w:ascii="Myriad Pro" w:hAnsi="Myriad Pro"/>
                <w:b/>
                <w:bCs/>
                <w:color w:val="FFFFFF" w:themeColor="background1"/>
              </w:rPr>
              <w:t>Размер инвестированного капитала, тыс. руб.</w:t>
            </w:r>
          </w:p>
        </w:tc>
        <w:tc>
          <w:tcPr>
            <w:tcW w:w="12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76F732" w14:textId="77777777" w:rsidR="00F65587" w:rsidRPr="00AC24EE" w:rsidRDefault="00F65587" w:rsidP="005D3464">
            <w:pPr>
              <w:spacing w:after="0" w:line="240" w:lineRule="auto"/>
              <w:jc w:val="center"/>
              <w:rPr>
                <w:rFonts w:ascii="Myriad Pro" w:hAnsi="Myriad Pro"/>
                <w:b/>
                <w:bCs/>
                <w:color w:val="FFFFFF" w:themeColor="background1"/>
              </w:rPr>
            </w:pPr>
            <w:r w:rsidRPr="00AC24EE">
              <w:rPr>
                <w:rFonts w:ascii="Myriad Pro" w:hAnsi="Myriad Pro"/>
                <w:b/>
                <w:bCs/>
                <w:color w:val="FFFFFF" w:themeColor="background1"/>
              </w:rPr>
              <w:t xml:space="preserve">База инвестированного капитала, </w:t>
            </w:r>
          </w:p>
          <w:p w14:paraId="60F60A29" w14:textId="77777777" w:rsidR="00F65587" w:rsidRPr="00AC24EE" w:rsidRDefault="00F65587" w:rsidP="005D3464">
            <w:pPr>
              <w:spacing w:after="0" w:line="240" w:lineRule="auto"/>
              <w:jc w:val="center"/>
              <w:rPr>
                <w:rFonts w:ascii="Myriad Pro" w:hAnsi="Myriad Pro"/>
                <w:b/>
                <w:bCs/>
                <w:color w:val="FFFFFF" w:themeColor="background1"/>
              </w:rPr>
            </w:pPr>
            <w:r w:rsidRPr="00AC24EE">
              <w:rPr>
                <w:rFonts w:ascii="Myriad Pro" w:hAnsi="Myriad Pro"/>
                <w:b/>
                <w:bCs/>
                <w:color w:val="FFFFFF" w:themeColor="background1"/>
              </w:rPr>
              <w:t>тыс. руб.</w:t>
            </w:r>
          </w:p>
        </w:tc>
      </w:tr>
      <w:tr w:rsidR="00F65587" w:rsidRPr="00AC24EE" w14:paraId="04F95D45" w14:textId="77777777" w:rsidTr="008D5C6C">
        <w:trPr>
          <w:cantSplit/>
          <w:trHeight w:val="20"/>
        </w:trPr>
        <w:tc>
          <w:tcPr>
            <w:tcW w:w="1350" w:type="pct"/>
            <w:tcBorders>
              <w:top w:val="single" w:sz="4" w:space="0" w:color="FFFFFF" w:themeColor="background1"/>
              <w:left w:val="single" w:sz="8" w:space="0" w:color="000000"/>
              <w:bottom w:val="single" w:sz="8" w:space="0" w:color="000000"/>
              <w:right w:val="single" w:sz="8" w:space="0" w:color="000000"/>
            </w:tcBorders>
            <w:shd w:val="clear" w:color="auto" w:fill="auto"/>
            <w:vAlign w:val="center"/>
            <w:hideMark/>
          </w:tcPr>
          <w:p w14:paraId="015B6691" w14:textId="77777777" w:rsidR="00F65587" w:rsidRPr="00AC24EE" w:rsidRDefault="00F65587" w:rsidP="005D3464">
            <w:pPr>
              <w:spacing w:after="0" w:line="240" w:lineRule="auto"/>
              <w:rPr>
                <w:rFonts w:ascii="Myriad Pro" w:hAnsi="Myriad Pro"/>
                <w:b/>
                <w:bCs/>
                <w:color w:val="000000"/>
              </w:rPr>
            </w:pPr>
            <w:r w:rsidRPr="00AC24EE">
              <w:rPr>
                <w:rFonts w:ascii="Myriad Pro" w:hAnsi="Myriad Pro"/>
                <w:b/>
                <w:bCs/>
                <w:color w:val="000000"/>
              </w:rPr>
              <w:t>На 01.01.2011</w:t>
            </w:r>
          </w:p>
        </w:tc>
        <w:tc>
          <w:tcPr>
            <w:tcW w:w="1216" w:type="pct"/>
            <w:tcBorders>
              <w:top w:val="single" w:sz="4" w:space="0" w:color="FFFFFF" w:themeColor="background1"/>
              <w:left w:val="nil"/>
              <w:bottom w:val="single" w:sz="8" w:space="0" w:color="000000"/>
              <w:right w:val="single" w:sz="8" w:space="0" w:color="000000"/>
            </w:tcBorders>
            <w:shd w:val="clear" w:color="auto" w:fill="auto"/>
            <w:vAlign w:val="center"/>
            <w:hideMark/>
          </w:tcPr>
          <w:p w14:paraId="2A7A6AB2" w14:textId="77777777" w:rsidR="00F65587" w:rsidRPr="00AC24EE" w:rsidRDefault="00F65587" w:rsidP="005D3464">
            <w:pPr>
              <w:spacing w:after="0" w:line="240" w:lineRule="auto"/>
              <w:jc w:val="center"/>
              <w:rPr>
                <w:rFonts w:ascii="Myriad Pro" w:hAnsi="Myriad Pro"/>
                <w:b/>
                <w:bCs/>
                <w:color w:val="000000"/>
              </w:rPr>
            </w:pPr>
            <w:r w:rsidRPr="00AC24EE">
              <w:rPr>
                <w:rFonts w:ascii="Myriad Pro" w:hAnsi="Myriad Pro"/>
                <w:b/>
                <w:bCs/>
                <w:color w:val="000000"/>
              </w:rPr>
              <w:t> </w:t>
            </w:r>
          </w:p>
        </w:tc>
        <w:tc>
          <w:tcPr>
            <w:tcW w:w="1216" w:type="pct"/>
            <w:tcBorders>
              <w:top w:val="single" w:sz="4" w:space="0" w:color="FFFFFF" w:themeColor="background1"/>
              <w:left w:val="nil"/>
              <w:bottom w:val="single" w:sz="8" w:space="0" w:color="000000"/>
              <w:right w:val="single" w:sz="8" w:space="0" w:color="000000"/>
            </w:tcBorders>
            <w:shd w:val="clear" w:color="auto" w:fill="auto"/>
            <w:vAlign w:val="center"/>
            <w:hideMark/>
          </w:tcPr>
          <w:p w14:paraId="355BF3FA" w14:textId="77777777" w:rsidR="00F65587" w:rsidRPr="00AC24EE" w:rsidRDefault="00F65587" w:rsidP="005D3464">
            <w:pPr>
              <w:spacing w:after="0" w:line="240" w:lineRule="auto"/>
              <w:jc w:val="center"/>
              <w:rPr>
                <w:rFonts w:ascii="Myriad Pro" w:hAnsi="Myriad Pro"/>
                <w:b/>
                <w:bCs/>
                <w:color w:val="000000"/>
              </w:rPr>
            </w:pPr>
            <w:r w:rsidRPr="00AC24EE">
              <w:rPr>
                <w:rFonts w:ascii="Myriad Pro" w:hAnsi="Myriad Pro"/>
                <w:b/>
                <w:bCs/>
                <w:color w:val="000000"/>
              </w:rPr>
              <w:t> </w:t>
            </w:r>
          </w:p>
        </w:tc>
        <w:tc>
          <w:tcPr>
            <w:tcW w:w="1217" w:type="pct"/>
            <w:tcBorders>
              <w:top w:val="single" w:sz="4" w:space="0" w:color="FFFFFF" w:themeColor="background1"/>
              <w:left w:val="nil"/>
              <w:bottom w:val="single" w:sz="8" w:space="0" w:color="000000"/>
              <w:right w:val="single" w:sz="8" w:space="0" w:color="000000"/>
            </w:tcBorders>
            <w:shd w:val="clear" w:color="auto" w:fill="auto"/>
            <w:vAlign w:val="center"/>
            <w:hideMark/>
          </w:tcPr>
          <w:p w14:paraId="23AB7D79" w14:textId="77777777" w:rsidR="00F65587" w:rsidRPr="00AC24EE" w:rsidRDefault="00F65587" w:rsidP="005D3464">
            <w:pPr>
              <w:spacing w:after="0" w:line="240" w:lineRule="auto"/>
              <w:jc w:val="center"/>
              <w:rPr>
                <w:rFonts w:ascii="Myriad Pro" w:hAnsi="Myriad Pro"/>
                <w:b/>
                <w:bCs/>
                <w:color w:val="000000"/>
              </w:rPr>
            </w:pPr>
            <w:r w:rsidRPr="00AC24EE">
              <w:rPr>
                <w:rFonts w:ascii="Myriad Pro" w:hAnsi="Myriad Pro"/>
                <w:b/>
                <w:bCs/>
                <w:color w:val="000000"/>
                <w:lang w:val="en-US"/>
              </w:rPr>
              <w:t> </w:t>
            </w:r>
          </w:p>
        </w:tc>
      </w:tr>
      <w:tr w:rsidR="00F65587" w:rsidRPr="00AC24EE" w14:paraId="2630709B" w14:textId="77777777" w:rsidTr="005D3464">
        <w:trPr>
          <w:cantSplit/>
          <w:trHeight w:val="20"/>
        </w:trPr>
        <w:tc>
          <w:tcPr>
            <w:tcW w:w="1350" w:type="pct"/>
            <w:tcBorders>
              <w:top w:val="nil"/>
              <w:left w:val="single" w:sz="8" w:space="0" w:color="000000"/>
              <w:bottom w:val="single" w:sz="8" w:space="0" w:color="000000"/>
              <w:right w:val="single" w:sz="8" w:space="0" w:color="000000"/>
            </w:tcBorders>
            <w:shd w:val="clear" w:color="auto" w:fill="auto"/>
            <w:vAlign w:val="center"/>
            <w:hideMark/>
          </w:tcPr>
          <w:p w14:paraId="6D7BD4C7" w14:textId="77777777" w:rsidR="00F65587" w:rsidRPr="00AC24EE" w:rsidRDefault="00F65587" w:rsidP="005D3464">
            <w:pPr>
              <w:spacing w:after="0" w:line="240" w:lineRule="auto"/>
              <w:rPr>
                <w:rFonts w:ascii="Myriad Pro" w:hAnsi="Myriad Pro"/>
                <w:color w:val="000000"/>
              </w:rPr>
            </w:pPr>
            <w:r w:rsidRPr="00AC24EE">
              <w:rPr>
                <w:rFonts w:ascii="Myriad Pro" w:hAnsi="Myriad Pro"/>
                <w:color w:val="000000"/>
              </w:rPr>
              <w:lastRenderedPageBreak/>
              <w:t>Полная стоимость</w:t>
            </w:r>
          </w:p>
        </w:tc>
        <w:tc>
          <w:tcPr>
            <w:tcW w:w="1216" w:type="pct"/>
            <w:tcBorders>
              <w:top w:val="nil"/>
              <w:left w:val="nil"/>
              <w:bottom w:val="single" w:sz="8" w:space="0" w:color="000000"/>
              <w:right w:val="single" w:sz="8" w:space="0" w:color="000000"/>
            </w:tcBorders>
            <w:shd w:val="clear" w:color="auto" w:fill="auto"/>
            <w:vAlign w:val="center"/>
            <w:hideMark/>
          </w:tcPr>
          <w:p w14:paraId="429EBB09" w14:textId="77777777" w:rsidR="00F65587" w:rsidRPr="00AC24EE" w:rsidRDefault="00F65587" w:rsidP="005D3464">
            <w:pPr>
              <w:spacing w:after="0" w:line="240" w:lineRule="auto"/>
              <w:jc w:val="center"/>
              <w:rPr>
                <w:rFonts w:ascii="Myriad Pro" w:hAnsi="Myriad Pro"/>
                <w:b/>
                <w:color w:val="000000"/>
              </w:rPr>
            </w:pPr>
            <w:r w:rsidRPr="00AC24EE">
              <w:rPr>
                <w:rFonts w:ascii="Myriad Pro" w:hAnsi="Myriad Pro"/>
                <w:b/>
                <w:color w:val="000000"/>
              </w:rPr>
              <w:t>99 941 483</w:t>
            </w:r>
          </w:p>
        </w:tc>
        <w:tc>
          <w:tcPr>
            <w:tcW w:w="1216" w:type="pct"/>
            <w:tcBorders>
              <w:top w:val="nil"/>
              <w:left w:val="nil"/>
              <w:bottom w:val="single" w:sz="8" w:space="0" w:color="000000"/>
              <w:right w:val="single" w:sz="8" w:space="0" w:color="000000"/>
            </w:tcBorders>
            <w:shd w:val="clear" w:color="auto" w:fill="auto"/>
            <w:vAlign w:val="center"/>
            <w:hideMark/>
          </w:tcPr>
          <w:p w14:paraId="5E7A1751"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99 941 483</w:t>
            </w:r>
          </w:p>
        </w:tc>
        <w:tc>
          <w:tcPr>
            <w:tcW w:w="1217" w:type="pct"/>
            <w:tcBorders>
              <w:top w:val="nil"/>
              <w:left w:val="nil"/>
              <w:bottom w:val="single" w:sz="8" w:space="0" w:color="000000"/>
              <w:right w:val="single" w:sz="8" w:space="0" w:color="000000"/>
            </w:tcBorders>
            <w:shd w:val="clear" w:color="auto" w:fill="auto"/>
            <w:vAlign w:val="center"/>
            <w:hideMark/>
          </w:tcPr>
          <w:p w14:paraId="0CDD7078"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 </w:t>
            </w:r>
          </w:p>
        </w:tc>
      </w:tr>
      <w:tr w:rsidR="00F65587" w:rsidRPr="00AC24EE" w14:paraId="1BAA58C7" w14:textId="77777777" w:rsidTr="005D3464">
        <w:trPr>
          <w:cantSplit/>
          <w:trHeight w:val="20"/>
        </w:trPr>
        <w:tc>
          <w:tcPr>
            <w:tcW w:w="1350" w:type="pct"/>
            <w:tcBorders>
              <w:top w:val="nil"/>
              <w:left w:val="single" w:sz="8" w:space="0" w:color="000000"/>
              <w:bottom w:val="single" w:sz="8" w:space="0" w:color="000000"/>
              <w:right w:val="single" w:sz="8" w:space="0" w:color="000000"/>
            </w:tcBorders>
            <w:shd w:val="clear" w:color="auto" w:fill="auto"/>
            <w:vAlign w:val="center"/>
            <w:hideMark/>
          </w:tcPr>
          <w:p w14:paraId="2B5CA8F3" w14:textId="77777777" w:rsidR="00F65587" w:rsidRPr="00AC24EE" w:rsidRDefault="00F65587" w:rsidP="005D3464">
            <w:pPr>
              <w:spacing w:after="0" w:line="240" w:lineRule="auto"/>
              <w:rPr>
                <w:rFonts w:ascii="Myriad Pro" w:hAnsi="Myriad Pro"/>
                <w:color w:val="000000"/>
              </w:rPr>
            </w:pPr>
            <w:r w:rsidRPr="00AC24EE">
              <w:rPr>
                <w:rFonts w:ascii="Myriad Pro" w:hAnsi="Myriad Pro"/>
                <w:color w:val="000000"/>
              </w:rPr>
              <w:t>Остаточная стоимость</w:t>
            </w:r>
          </w:p>
        </w:tc>
        <w:tc>
          <w:tcPr>
            <w:tcW w:w="1216" w:type="pct"/>
            <w:tcBorders>
              <w:top w:val="nil"/>
              <w:left w:val="nil"/>
              <w:bottom w:val="single" w:sz="8" w:space="0" w:color="000000"/>
              <w:right w:val="single" w:sz="8" w:space="0" w:color="000000"/>
            </w:tcBorders>
            <w:shd w:val="clear" w:color="auto" w:fill="auto"/>
            <w:vAlign w:val="center"/>
            <w:hideMark/>
          </w:tcPr>
          <w:p w14:paraId="1CCA466D" w14:textId="77777777" w:rsidR="00F65587" w:rsidRPr="00AC24EE" w:rsidRDefault="00F65587" w:rsidP="005D3464">
            <w:pPr>
              <w:spacing w:after="0" w:line="240" w:lineRule="auto"/>
              <w:jc w:val="center"/>
              <w:rPr>
                <w:rFonts w:ascii="Myriad Pro" w:hAnsi="Myriad Pro"/>
                <w:b/>
                <w:color w:val="000000"/>
              </w:rPr>
            </w:pPr>
            <w:r w:rsidRPr="00AC24EE">
              <w:rPr>
                <w:rFonts w:ascii="Myriad Pro" w:hAnsi="Myriad Pro"/>
                <w:b/>
                <w:color w:val="000000"/>
              </w:rPr>
              <w:t>48 359 265</w:t>
            </w:r>
          </w:p>
        </w:tc>
        <w:tc>
          <w:tcPr>
            <w:tcW w:w="1216" w:type="pct"/>
            <w:tcBorders>
              <w:top w:val="nil"/>
              <w:left w:val="nil"/>
              <w:bottom w:val="single" w:sz="8" w:space="0" w:color="000000"/>
              <w:right w:val="single" w:sz="8" w:space="0" w:color="000000"/>
            </w:tcBorders>
            <w:shd w:val="clear" w:color="auto" w:fill="auto"/>
            <w:vAlign w:val="center"/>
            <w:hideMark/>
          </w:tcPr>
          <w:p w14:paraId="16FC7667"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48 359 265</w:t>
            </w:r>
          </w:p>
        </w:tc>
        <w:tc>
          <w:tcPr>
            <w:tcW w:w="1217" w:type="pct"/>
            <w:tcBorders>
              <w:top w:val="nil"/>
              <w:left w:val="nil"/>
              <w:bottom w:val="single" w:sz="8" w:space="0" w:color="000000"/>
              <w:right w:val="single" w:sz="8" w:space="0" w:color="000000"/>
            </w:tcBorders>
            <w:shd w:val="clear" w:color="auto" w:fill="auto"/>
            <w:vAlign w:val="center"/>
            <w:hideMark/>
          </w:tcPr>
          <w:p w14:paraId="6E5706BC"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 </w:t>
            </w:r>
          </w:p>
        </w:tc>
      </w:tr>
      <w:tr w:rsidR="00F65587" w:rsidRPr="00AC24EE" w14:paraId="72E76E4E" w14:textId="77777777" w:rsidTr="005D3464">
        <w:trPr>
          <w:cantSplit/>
          <w:trHeight w:val="20"/>
        </w:trPr>
        <w:tc>
          <w:tcPr>
            <w:tcW w:w="1350" w:type="pct"/>
            <w:tcBorders>
              <w:top w:val="nil"/>
              <w:left w:val="single" w:sz="8" w:space="0" w:color="000000"/>
              <w:bottom w:val="single" w:sz="8" w:space="0" w:color="000000"/>
              <w:right w:val="single" w:sz="8" w:space="0" w:color="000000"/>
            </w:tcBorders>
            <w:shd w:val="clear" w:color="auto" w:fill="auto"/>
            <w:vAlign w:val="center"/>
            <w:hideMark/>
          </w:tcPr>
          <w:p w14:paraId="711C9525" w14:textId="77777777" w:rsidR="00F65587" w:rsidRPr="00AC24EE" w:rsidRDefault="00F65587" w:rsidP="005D3464">
            <w:pPr>
              <w:spacing w:after="0" w:line="240" w:lineRule="auto"/>
              <w:rPr>
                <w:rFonts w:ascii="Myriad Pro" w:hAnsi="Myriad Pro"/>
                <w:b/>
                <w:bCs/>
                <w:color w:val="000000"/>
              </w:rPr>
            </w:pPr>
            <w:r w:rsidRPr="00AC24EE">
              <w:rPr>
                <w:rFonts w:ascii="Myriad Pro" w:hAnsi="Myriad Pro"/>
                <w:b/>
                <w:bCs/>
                <w:color w:val="000000"/>
              </w:rPr>
              <w:t>На 01.01.2012</w:t>
            </w:r>
          </w:p>
        </w:tc>
        <w:tc>
          <w:tcPr>
            <w:tcW w:w="1216" w:type="pct"/>
            <w:tcBorders>
              <w:top w:val="nil"/>
              <w:left w:val="nil"/>
              <w:bottom w:val="single" w:sz="8" w:space="0" w:color="000000"/>
              <w:right w:val="single" w:sz="8" w:space="0" w:color="000000"/>
            </w:tcBorders>
            <w:shd w:val="clear" w:color="auto" w:fill="auto"/>
            <w:vAlign w:val="center"/>
            <w:hideMark/>
          </w:tcPr>
          <w:p w14:paraId="709297E3" w14:textId="77777777" w:rsidR="00F65587" w:rsidRPr="00AC24EE" w:rsidRDefault="00F65587" w:rsidP="005D3464">
            <w:pPr>
              <w:spacing w:after="0" w:line="240" w:lineRule="auto"/>
              <w:jc w:val="center"/>
              <w:rPr>
                <w:rFonts w:ascii="Myriad Pro" w:hAnsi="Myriad Pro"/>
                <w:b/>
                <w:color w:val="000000"/>
              </w:rPr>
            </w:pPr>
            <w:r w:rsidRPr="00AC24EE">
              <w:rPr>
                <w:rFonts w:ascii="Myriad Pro" w:hAnsi="Myriad Pro"/>
                <w:b/>
                <w:color w:val="000000"/>
              </w:rPr>
              <w:t> </w:t>
            </w:r>
          </w:p>
        </w:tc>
        <w:tc>
          <w:tcPr>
            <w:tcW w:w="1216" w:type="pct"/>
            <w:tcBorders>
              <w:top w:val="nil"/>
              <w:left w:val="nil"/>
              <w:bottom w:val="single" w:sz="8" w:space="0" w:color="000000"/>
              <w:right w:val="single" w:sz="8" w:space="0" w:color="000000"/>
            </w:tcBorders>
            <w:shd w:val="clear" w:color="auto" w:fill="auto"/>
            <w:vAlign w:val="center"/>
            <w:hideMark/>
          </w:tcPr>
          <w:p w14:paraId="42D9CB96"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 </w:t>
            </w:r>
          </w:p>
        </w:tc>
        <w:tc>
          <w:tcPr>
            <w:tcW w:w="1217" w:type="pct"/>
            <w:tcBorders>
              <w:top w:val="nil"/>
              <w:left w:val="nil"/>
              <w:bottom w:val="single" w:sz="8" w:space="0" w:color="000000"/>
              <w:right w:val="single" w:sz="8" w:space="0" w:color="000000"/>
            </w:tcBorders>
            <w:shd w:val="clear" w:color="auto" w:fill="auto"/>
            <w:vAlign w:val="center"/>
            <w:hideMark/>
          </w:tcPr>
          <w:p w14:paraId="38641787"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 </w:t>
            </w:r>
          </w:p>
        </w:tc>
      </w:tr>
      <w:tr w:rsidR="00F65587" w:rsidRPr="00AC24EE" w14:paraId="344D547A" w14:textId="77777777" w:rsidTr="005D3464">
        <w:trPr>
          <w:cantSplit/>
          <w:trHeight w:val="20"/>
        </w:trPr>
        <w:tc>
          <w:tcPr>
            <w:tcW w:w="1350" w:type="pct"/>
            <w:tcBorders>
              <w:top w:val="nil"/>
              <w:left w:val="single" w:sz="8" w:space="0" w:color="000000"/>
              <w:bottom w:val="single" w:sz="8" w:space="0" w:color="000000"/>
              <w:right w:val="single" w:sz="8" w:space="0" w:color="000000"/>
            </w:tcBorders>
            <w:shd w:val="clear" w:color="auto" w:fill="auto"/>
            <w:vAlign w:val="center"/>
            <w:hideMark/>
          </w:tcPr>
          <w:p w14:paraId="337FA57E" w14:textId="77777777" w:rsidR="00F65587" w:rsidRPr="00AC24EE" w:rsidRDefault="00F65587" w:rsidP="005D3464">
            <w:pPr>
              <w:spacing w:after="0" w:line="240" w:lineRule="auto"/>
              <w:rPr>
                <w:rFonts w:ascii="Myriad Pro" w:hAnsi="Myriad Pro"/>
                <w:color w:val="000000"/>
              </w:rPr>
            </w:pPr>
            <w:r w:rsidRPr="00AC24EE">
              <w:rPr>
                <w:rFonts w:ascii="Myriad Pro" w:hAnsi="Myriad Pro"/>
                <w:color w:val="000000"/>
              </w:rPr>
              <w:t>Полная стоимость</w:t>
            </w:r>
          </w:p>
        </w:tc>
        <w:tc>
          <w:tcPr>
            <w:tcW w:w="1216" w:type="pct"/>
            <w:tcBorders>
              <w:top w:val="nil"/>
              <w:left w:val="nil"/>
              <w:bottom w:val="single" w:sz="8" w:space="0" w:color="000000"/>
              <w:right w:val="single" w:sz="8" w:space="0" w:color="000000"/>
            </w:tcBorders>
            <w:shd w:val="clear" w:color="auto" w:fill="auto"/>
            <w:vAlign w:val="center"/>
            <w:hideMark/>
          </w:tcPr>
          <w:p w14:paraId="42FC8FB1" w14:textId="77777777" w:rsidR="00F65587" w:rsidRPr="00AC24EE" w:rsidRDefault="00F65587" w:rsidP="005D3464">
            <w:pPr>
              <w:spacing w:after="0" w:line="240" w:lineRule="auto"/>
              <w:jc w:val="center"/>
              <w:rPr>
                <w:rFonts w:ascii="Myriad Pro" w:hAnsi="Myriad Pro"/>
                <w:b/>
                <w:color w:val="000000"/>
              </w:rPr>
            </w:pPr>
            <w:r w:rsidRPr="00AC24EE">
              <w:rPr>
                <w:rFonts w:ascii="Myriad Pro" w:hAnsi="Myriad Pro"/>
                <w:b/>
                <w:color w:val="000000"/>
              </w:rPr>
              <w:t>107 891 131</w:t>
            </w:r>
          </w:p>
        </w:tc>
        <w:tc>
          <w:tcPr>
            <w:tcW w:w="1216" w:type="pct"/>
            <w:tcBorders>
              <w:top w:val="nil"/>
              <w:left w:val="nil"/>
              <w:bottom w:val="single" w:sz="8" w:space="0" w:color="000000"/>
              <w:right w:val="single" w:sz="8" w:space="0" w:color="000000"/>
            </w:tcBorders>
            <w:shd w:val="clear" w:color="auto" w:fill="auto"/>
            <w:vAlign w:val="center"/>
            <w:hideMark/>
          </w:tcPr>
          <w:p w14:paraId="6E2146A0"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99 867 844</w:t>
            </w:r>
          </w:p>
        </w:tc>
        <w:tc>
          <w:tcPr>
            <w:tcW w:w="1217" w:type="pct"/>
            <w:tcBorders>
              <w:top w:val="nil"/>
              <w:left w:val="nil"/>
              <w:bottom w:val="single" w:sz="8" w:space="0" w:color="000000"/>
              <w:right w:val="single" w:sz="8" w:space="0" w:color="000000"/>
            </w:tcBorders>
            <w:shd w:val="clear" w:color="auto" w:fill="auto"/>
            <w:vAlign w:val="center"/>
            <w:hideMark/>
          </w:tcPr>
          <w:p w14:paraId="0D9F535A"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8 023 288</w:t>
            </w:r>
          </w:p>
        </w:tc>
      </w:tr>
      <w:tr w:rsidR="00F65587" w:rsidRPr="00AC24EE" w14:paraId="5280901B" w14:textId="77777777" w:rsidTr="005D3464">
        <w:trPr>
          <w:cantSplit/>
          <w:trHeight w:val="20"/>
        </w:trPr>
        <w:tc>
          <w:tcPr>
            <w:tcW w:w="1350" w:type="pct"/>
            <w:tcBorders>
              <w:top w:val="nil"/>
              <w:left w:val="single" w:sz="8" w:space="0" w:color="000000"/>
              <w:bottom w:val="single" w:sz="8" w:space="0" w:color="000000"/>
              <w:right w:val="single" w:sz="8" w:space="0" w:color="000000"/>
            </w:tcBorders>
            <w:shd w:val="clear" w:color="auto" w:fill="auto"/>
            <w:vAlign w:val="center"/>
            <w:hideMark/>
          </w:tcPr>
          <w:p w14:paraId="15AE8951" w14:textId="77777777" w:rsidR="00F65587" w:rsidRPr="00AC24EE" w:rsidRDefault="00F65587" w:rsidP="005D3464">
            <w:pPr>
              <w:spacing w:after="0" w:line="240" w:lineRule="auto"/>
              <w:rPr>
                <w:rFonts w:ascii="Myriad Pro" w:hAnsi="Myriad Pro"/>
                <w:color w:val="000000"/>
              </w:rPr>
            </w:pPr>
            <w:r w:rsidRPr="00AC24EE">
              <w:rPr>
                <w:rFonts w:ascii="Myriad Pro" w:hAnsi="Myriad Pro"/>
                <w:color w:val="000000"/>
              </w:rPr>
              <w:t>Остаточная стоимость</w:t>
            </w:r>
          </w:p>
        </w:tc>
        <w:tc>
          <w:tcPr>
            <w:tcW w:w="1216" w:type="pct"/>
            <w:tcBorders>
              <w:top w:val="nil"/>
              <w:left w:val="nil"/>
              <w:bottom w:val="single" w:sz="8" w:space="0" w:color="000000"/>
              <w:right w:val="single" w:sz="8" w:space="0" w:color="000000"/>
            </w:tcBorders>
            <w:shd w:val="clear" w:color="auto" w:fill="auto"/>
            <w:vAlign w:val="center"/>
            <w:hideMark/>
          </w:tcPr>
          <w:p w14:paraId="63D6965B" w14:textId="77777777" w:rsidR="00F65587" w:rsidRPr="00AC24EE" w:rsidRDefault="00F65587" w:rsidP="005D3464">
            <w:pPr>
              <w:spacing w:after="0" w:line="240" w:lineRule="auto"/>
              <w:jc w:val="center"/>
              <w:rPr>
                <w:rFonts w:ascii="Myriad Pro" w:hAnsi="Myriad Pro"/>
                <w:b/>
                <w:color w:val="000000"/>
              </w:rPr>
            </w:pPr>
            <w:r w:rsidRPr="00AC24EE">
              <w:rPr>
                <w:rFonts w:ascii="Myriad Pro" w:hAnsi="Myriad Pro"/>
                <w:b/>
                <w:color w:val="000000"/>
              </w:rPr>
              <w:t>53 489 356</w:t>
            </w:r>
          </w:p>
        </w:tc>
        <w:tc>
          <w:tcPr>
            <w:tcW w:w="1216" w:type="pct"/>
            <w:tcBorders>
              <w:top w:val="nil"/>
              <w:left w:val="nil"/>
              <w:bottom w:val="single" w:sz="8" w:space="0" w:color="000000"/>
              <w:right w:val="single" w:sz="8" w:space="0" w:color="000000"/>
            </w:tcBorders>
            <w:shd w:val="clear" w:color="auto" w:fill="auto"/>
            <w:vAlign w:val="center"/>
            <w:hideMark/>
          </w:tcPr>
          <w:p w14:paraId="3A530829"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45 466 069</w:t>
            </w:r>
          </w:p>
        </w:tc>
        <w:tc>
          <w:tcPr>
            <w:tcW w:w="1217" w:type="pct"/>
            <w:tcBorders>
              <w:top w:val="nil"/>
              <w:left w:val="nil"/>
              <w:bottom w:val="single" w:sz="8" w:space="0" w:color="000000"/>
              <w:right w:val="single" w:sz="8" w:space="0" w:color="000000"/>
            </w:tcBorders>
            <w:shd w:val="clear" w:color="auto" w:fill="auto"/>
            <w:vAlign w:val="center"/>
            <w:hideMark/>
          </w:tcPr>
          <w:p w14:paraId="1E6CE457"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8 023 288</w:t>
            </w:r>
          </w:p>
        </w:tc>
      </w:tr>
      <w:tr w:rsidR="00F65587" w:rsidRPr="00AC24EE" w14:paraId="6D024BA9" w14:textId="77777777" w:rsidTr="005D3464">
        <w:trPr>
          <w:cantSplit/>
          <w:trHeight w:val="20"/>
        </w:trPr>
        <w:tc>
          <w:tcPr>
            <w:tcW w:w="1350" w:type="pct"/>
            <w:tcBorders>
              <w:top w:val="nil"/>
              <w:left w:val="single" w:sz="8" w:space="0" w:color="000000"/>
              <w:bottom w:val="single" w:sz="8" w:space="0" w:color="000000"/>
              <w:right w:val="single" w:sz="8" w:space="0" w:color="000000"/>
            </w:tcBorders>
            <w:shd w:val="clear" w:color="auto" w:fill="auto"/>
            <w:vAlign w:val="center"/>
            <w:hideMark/>
          </w:tcPr>
          <w:p w14:paraId="292545FC" w14:textId="77777777" w:rsidR="00F65587" w:rsidRPr="00AC24EE" w:rsidRDefault="00F65587" w:rsidP="005D3464">
            <w:pPr>
              <w:spacing w:after="0" w:line="240" w:lineRule="auto"/>
              <w:rPr>
                <w:rFonts w:ascii="Myriad Pro" w:hAnsi="Myriad Pro"/>
                <w:b/>
                <w:bCs/>
                <w:color w:val="000000"/>
              </w:rPr>
            </w:pPr>
            <w:r w:rsidRPr="00AC24EE">
              <w:rPr>
                <w:rFonts w:ascii="Myriad Pro" w:hAnsi="Myriad Pro"/>
                <w:b/>
                <w:bCs/>
                <w:color w:val="000000"/>
              </w:rPr>
              <w:t>На 01.01.2013</w:t>
            </w:r>
          </w:p>
        </w:tc>
        <w:tc>
          <w:tcPr>
            <w:tcW w:w="1216" w:type="pct"/>
            <w:tcBorders>
              <w:top w:val="nil"/>
              <w:left w:val="nil"/>
              <w:bottom w:val="single" w:sz="8" w:space="0" w:color="000000"/>
              <w:right w:val="single" w:sz="8" w:space="0" w:color="000000"/>
            </w:tcBorders>
            <w:shd w:val="clear" w:color="auto" w:fill="auto"/>
            <w:vAlign w:val="center"/>
            <w:hideMark/>
          </w:tcPr>
          <w:p w14:paraId="15FA96C9" w14:textId="77777777" w:rsidR="00F65587" w:rsidRPr="00AC24EE" w:rsidRDefault="00F65587" w:rsidP="005D3464">
            <w:pPr>
              <w:spacing w:after="0" w:line="240" w:lineRule="auto"/>
              <w:jc w:val="center"/>
              <w:rPr>
                <w:rFonts w:ascii="Myriad Pro" w:hAnsi="Myriad Pro"/>
                <w:b/>
                <w:color w:val="000000"/>
              </w:rPr>
            </w:pPr>
            <w:r w:rsidRPr="00AC24EE">
              <w:rPr>
                <w:rFonts w:ascii="Myriad Pro" w:hAnsi="Myriad Pro"/>
                <w:b/>
                <w:color w:val="000000"/>
              </w:rPr>
              <w:t> </w:t>
            </w:r>
          </w:p>
        </w:tc>
        <w:tc>
          <w:tcPr>
            <w:tcW w:w="1216" w:type="pct"/>
            <w:tcBorders>
              <w:top w:val="nil"/>
              <w:left w:val="nil"/>
              <w:bottom w:val="single" w:sz="8" w:space="0" w:color="000000"/>
              <w:right w:val="single" w:sz="8" w:space="0" w:color="000000"/>
            </w:tcBorders>
            <w:shd w:val="clear" w:color="auto" w:fill="auto"/>
            <w:vAlign w:val="center"/>
            <w:hideMark/>
          </w:tcPr>
          <w:p w14:paraId="49776660"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 </w:t>
            </w:r>
          </w:p>
        </w:tc>
        <w:tc>
          <w:tcPr>
            <w:tcW w:w="1217" w:type="pct"/>
            <w:tcBorders>
              <w:top w:val="nil"/>
              <w:left w:val="nil"/>
              <w:bottom w:val="single" w:sz="8" w:space="0" w:color="000000"/>
              <w:right w:val="single" w:sz="8" w:space="0" w:color="000000"/>
            </w:tcBorders>
            <w:shd w:val="clear" w:color="auto" w:fill="auto"/>
            <w:vAlign w:val="center"/>
            <w:hideMark/>
          </w:tcPr>
          <w:p w14:paraId="049F440D"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 </w:t>
            </w:r>
          </w:p>
        </w:tc>
      </w:tr>
      <w:tr w:rsidR="00F65587" w:rsidRPr="00AC24EE" w14:paraId="66F2365E" w14:textId="77777777" w:rsidTr="005D3464">
        <w:trPr>
          <w:cantSplit/>
          <w:trHeight w:val="20"/>
        </w:trPr>
        <w:tc>
          <w:tcPr>
            <w:tcW w:w="1350" w:type="pct"/>
            <w:tcBorders>
              <w:top w:val="nil"/>
              <w:left w:val="single" w:sz="8" w:space="0" w:color="000000"/>
              <w:bottom w:val="single" w:sz="8" w:space="0" w:color="000000"/>
              <w:right w:val="single" w:sz="8" w:space="0" w:color="000000"/>
            </w:tcBorders>
            <w:shd w:val="clear" w:color="auto" w:fill="auto"/>
            <w:vAlign w:val="center"/>
            <w:hideMark/>
          </w:tcPr>
          <w:p w14:paraId="0C1D814B" w14:textId="77777777" w:rsidR="00F65587" w:rsidRPr="00AC24EE" w:rsidRDefault="00F65587" w:rsidP="005D3464">
            <w:pPr>
              <w:spacing w:after="0" w:line="240" w:lineRule="auto"/>
              <w:rPr>
                <w:rFonts w:ascii="Myriad Pro" w:hAnsi="Myriad Pro"/>
                <w:color w:val="000000"/>
              </w:rPr>
            </w:pPr>
            <w:r w:rsidRPr="00AC24EE">
              <w:rPr>
                <w:rFonts w:ascii="Myriad Pro" w:hAnsi="Myriad Pro"/>
                <w:color w:val="000000"/>
              </w:rPr>
              <w:t>Полная стоимость</w:t>
            </w:r>
          </w:p>
        </w:tc>
        <w:tc>
          <w:tcPr>
            <w:tcW w:w="1216" w:type="pct"/>
            <w:tcBorders>
              <w:top w:val="nil"/>
              <w:left w:val="nil"/>
              <w:bottom w:val="single" w:sz="8" w:space="0" w:color="000000"/>
              <w:right w:val="single" w:sz="8" w:space="0" w:color="000000"/>
            </w:tcBorders>
            <w:shd w:val="clear" w:color="auto" w:fill="auto"/>
            <w:vAlign w:val="center"/>
            <w:hideMark/>
          </w:tcPr>
          <w:p w14:paraId="62F5C720" w14:textId="77777777" w:rsidR="00F65587" w:rsidRPr="00AC24EE" w:rsidRDefault="00F65587" w:rsidP="005D3464">
            <w:pPr>
              <w:spacing w:after="0" w:line="240" w:lineRule="auto"/>
              <w:jc w:val="center"/>
              <w:rPr>
                <w:rFonts w:ascii="Myriad Pro" w:hAnsi="Myriad Pro"/>
                <w:b/>
                <w:color w:val="000000"/>
              </w:rPr>
            </w:pPr>
            <w:r w:rsidRPr="00AC24EE">
              <w:rPr>
                <w:rFonts w:ascii="Myriad Pro" w:hAnsi="Myriad Pro"/>
                <w:b/>
                <w:color w:val="000000"/>
              </w:rPr>
              <w:t>116 852 143</w:t>
            </w:r>
          </w:p>
        </w:tc>
        <w:tc>
          <w:tcPr>
            <w:tcW w:w="1216" w:type="pct"/>
            <w:tcBorders>
              <w:top w:val="nil"/>
              <w:left w:val="nil"/>
              <w:bottom w:val="single" w:sz="8" w:space="0" w:color="000000"/>
              <w:right w:val="single" w:sz="8" w:space="0" w:color="000000"/>
            </w:tcBorders>
            <w:shd w:val="clear" w:color="auto" w:fill="auto"/>
            <w:vAlign w:val="center"/>
            <w:hideMark/>
          </w:tcPr>
          <w:p w14:paraId="09E50F43"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99 846 394</w:t>
            </w:r>
          </w:p>
        </w:tc>
        <w:tc>
          <w:tcPr>
            <w:tcW w:w="1217" w:type="pct"/>
            <w:tcBorders>
              <w:top w:val="nil"/>
              <w:left w:val="nil"/>
              <w:bottom w:val="single" w:sz="8" w:space="0" w:color="000000"/>
              <w:right w:val="single" w:sz="8" w:space="0" w:color="000000"/>
            </w:tcBorders>
            <w:shd w:val="clear" w:color="auto" w:fill="auto"/>
            <w:vAlign w:val="center"/>
            <w:hideMark/>
          </w:tcPr>
          <w:p w14:paraId="338741C0"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17 005 749</w:t>
            </w:r>
          </w:p>
        </w:tc>
      </w:tr>
      <w:tr w:rsidR="00F65587" w:rsidRPr="00AC24EE" w14:paraId="79241357" w14:textId="77777777" w:rsidTr="005D3464">
        <w:trPr>
          <w:cantSplit/>
          <w:trHeight w:val="20"/>
        </w:trPr>
        <w:tc>
          <w:tcPr>
            <w:tcW w:w="1350" w:type="pct"/>
            <w:tcBorders>
              <w:top w:val="nil"/>
              <w:left w:val="single" w:sz="8" w:space="0" w:color="000000"/>
              <w:bottom w:val="single" w:sz="8" w:space="0" w:color="000000"/>
              <w:right w:val="single" w:sz="8" w:space="0" w:color="000000"/>
            </w:tcBorders>
            <w:shd w:val="clear" w:color="auto" w:fill="auto"/>
            <w:vAlign w:val="center"/>
            <w:hideMark/>
          </w:tcPr>
          <w:p w14:paraId="751CA942" w14:textId="77777777" w:rsidR="00F65587" w:rsidRPr="00AC24EE" w:rsidRDefault="00F65587" w:rsidP="005D3464">
            <w:pPr>
              <w:spacing w:after="0" w:line="240" w:lineRule="auto"/>
              <w:rPr>
                <w:rFonts w:ascii="Myriad Pro" w:hAnsi="Myriad Pro"/>
                <w:color w:val="000000"/>
              </w:rPr>
            </w:pPr>
            <w:r w:rsidRPr="00AC24EE">
              <w:rPr>
                <w:rFonts w:ascii="Myriad Pro" w:hAnsi="Myriad Pro"/>
                <w:color w:val="000000"/>
              </w:rPr>
              <w:t>Остаточная стоимость</w:t>
            </w:r>
          </w:p>
        </w:tc>
        <w:tc>
          <w:tcPr>
            <w:tcW w:w="1216" w:type="pct"/>
            <w:tcBorders>
              <w:top w:val="nil"/>
              <w:left w:val="nil"/>
              <w:bottom w:val="single" w:sz="8" w:space="0" w:color="000000"/>
              <w:right w:val="single" w:sz="8" w:space="0" w:color="000000"/>
            </w:tcBorders>
            <w:shd w:val="clear" w:color="auto" w:fill="auto"/>
            <w:vAlign w:val="center"/>
            <w:hideMark/>
          </w:tcPr>
          <w:p w14:paraId="67964581" w14:textId="77777777" w:rsidR="00F65587" w:rsidRPr="00AC24EE" w:rsidRDefault="00F65587" w:rsidP="005D3464">
            <w:pPr>
              <w:spacing w:after="0" w:line="240" w:lineRule="auto"/>
              <w:jc w:val="center"/>
              <w:rPr>
                <w:rFonts w:ascii="Myriad Pro" w:hAnsi="Myriad Pro"/>
                <w:b/>
                <w:color w:val="000000"/>
              </w:rPr>
            </w:pPr>
            <w:r w:rsidRPr="00AC24EE">
              <w:rPr>
                <w:rFonts w:ascii="Myriad Pro" w:hAnsi="Myriad Pro"/>
                <w:b/>
                <w:color w:val="000000"/>
              </w:rPr>
              <w:t>59 383 530</w:t>
            </w:r>
          </w:p>
        </w:tc>
        <w:tc>
          <w:tcPr>
            <w:tcW w:w="1216" w:type="pct"/>
            <w:tcBorders>
              <w:top w:val="nil"/>
              <w:left w:val="nil"/>
              <w:bottom w:val="single" w:sz="8" w:space="0" w:color="000000"/>
              <w:right w:val="single" w:sz="8" w:space="0" w:color="000000"/>
            </w:tcBorders>
            <w:shd w:val="clear" w:color="auto" w:fill="auto"/>
            <w:vAlign w:val="center"/>
            <w:hideMark/>
          </w:tcPr>
          <w:p w14:paraId="0AF561E0"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42 607 018</w:t>
            </w:r>
          </w:p>
        </w:tc>
        <w:tc>
          <w:tcPr>
            <w:tcW w:w="1217" w:type="pct"/>
            <w:tcBorders>
              <w:top w:val="nil"/>
              <w:left w:val="nil"/>
              <w:bottom w:val="single" w:sz="8" w:space="0" w:color="000000"/>
              <w:right w:val="single" w:sz="8" w:space="0" w:color="000000"/>
            </w:tcBorders>
            <w:shd w:val="clear" w:color="auto" w:fill="auto"/>
            <w:vAlign w:val="center"/>
            <w:hideMark/>
          </w:tcPr>
          <w:p w14:paraId="02B87318"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16 776 512</w:t>
            </w:r>
          </w:p>
        </w:tc>
      </w:tr>
      <w:tr w:rsidR="00F65587" w:rsidRPr="00AC24EE" w14:paraId="36B9E073" w14:textId="77777777" w:rsidTr="005D3464">
        <w:trPr>
          <w:cantSplit/>
          <w:trHeight w:val="20"/>
        </w:trPr>
        <w:tc>
          <w:tcPr>
            <w:tcW w:w="1350" w:type="pct"/>
            <w:tcBorders>
              <w:top w:val="nil"/>
              <w:left w:val="single" w:sz="8" w:space="0" w:color="000000"/>
              <w:bottom w:val="single" w:sz="8" w:space="0" w:color="000000"/>
              <w:right w:val="single" w:sz="8" w:space="0" w:color="000000"/>
            </w:tcBorders>
            <w:shd w:val="clear" w:color="auto" w:fill="auto"/>
            <w:vAlign w:val="center"/>
            <w:hideMark/>
          </w:tcPr>
          <w:p w14:paraId="7806F694" w14:textId="77777777" w:rsidR="00F65587" w:rsidRPr="00AC24EE" w:rsidRDefault="00F65587" w:rsidP="005D3464">
            <w:pPr>
              <w:spacing w:after="0" w:line="240" w:lineRule="auto"/>
              <w:rPr>
                <w:rFonts w:ascii="Myriad Pro" w:hAnsi="Myriad Pro"/>
                <w:b/>
                <w:bCs/>
                <w:color w:val="000000"/>
              </w:rPr>
            </w:pPr>
            <w:r w:rsidRPr="00AC24EE">
              <w:rPr>
                <w:rFonts w:ascii="Myriad Pro" w:hAnsi="Myriad Pro"/>
                <w:b/>
                <w:bCs/>
                <w:color w:val="000000"/>
              </w:rPr>
              <w:t>На 01.01.2014</w:t>
            </w:r>
          </w:p>
        </w:tc>
        <w:tc>
          <w:tcPr>
            <w:tcW w:w="1216" w:type="pct"/>
            <w:tcBorders>
              <w:top w:val="nil"/>
              <w:left w:val="nil"/>
              <w:bottom w:val="single" w:sz="8" w:space="0" w:color="000000"/>
              <w:right w:val="single" w:sz="8" w:space="0" w:color="000000"/>
            </w:tcBorders>
            <w:shd w:val="clear" w:color="auto" w:fill="auto"/>
            <w:vAlign w:val="center"/>
            <w:hideMark/>
          </w:tcPr>
          <w:p w14:paraId="3E2E73FE" w14:textId="77777777" w:rsidR="00F65587" w:rsidRPr="00AC24EE" w:rsidRDefault="00F65587" w:rsidP="005D3464">
            <w:pPr>
              <w:spacing w:after="0" w:line="240" w:lineRule="auto"/>
              <w:jc w:val="center"/>
              <w:rPr>
                <w:rFonts w:ascii="Myriad Pro" w:hAnsi="Myriad Pro"/>
                <w:b/>
                <w:color w:val="000000"/>
              </w:rPr>
            </w:pPr>
            <w:r w:rsidRPr="00AC24EE">
              <w:rPr>
                <w:rFonts w:ascii="Myriad Pro" w:hAnsi="Myriad Pro"/>
                <w:b/>
                <w:color w:val="000000"/>
              </w:rPr>
              <w:t> </w:t>
            </w:r>
          </w:p>
        </w:tc>
        <w:tc>
          <w:tcPr>
            <w:tcW w:w="1216" w:type="pct"/>
            <w:tcBorders>
              <w:top w:val="nil"/>
              <w:left w:val="nil"/>
              <w:bottom w:val="single" w:sz="8" w:space="0" w:color="000000"/>
              <w:right w:val="single" w:sz="8" w:space="0" w:color="000000"/>
            </w:tcBorders>
            <w:shd w:val="clear" w:color="auto" w:fill="auto"/>
            <w:vAlign w:val="center"/>
            <w:hideMark/>
          </w:tcPr>
          <w:p w14:paraId="1724A43A"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 </w:t>
            </w:r>
          </w:p>
        </w:tc>
        <w:tc>
          <w:tcPr>
            <w:tcW w:w="1217" w:type="pct"/>
            <w:tcBorders>
              <w:top w:val="nil"/>
              <w:left w:val="nil"/>
              <w:bottom w:val="single" w:sz="8" w:space="0" w:color="000000"/>
              <w:right w:val="single" w:sz="8" w:space="0" w:color="000000"/>
            </w:tcBorders>
            <w:shd w:val="clear" w:color="auto" w:fill="auto"/>
            <w:vAlign w:val="center"/>
            <w:hideMark/>
          </w:tcPr>
          <w:p w14:paraId="73BD0D73"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 </w:t>
            </w:r>
          </w:p>
        </w:tc>
      </w:tr>
      <w:tr w:rsidR="00F65587" w:rsidRPr="00AC24EE" w14:paraId="5E335061" w14:textId="77777777" w:rsidTr="005D3464">
        <w:trPr>
          <w:cantSplit/>
          <w:trHeight w:val="20"/>
        </w:trPr>
        <w:tc>
          <w:tcPr>
            <w:tcW w:w="1350" w:type="pct"/>
            <w:tcBorders>
              <w:top w:val="nil"/>
              <w:left w:val="single" w:sz="8" w:space="0" w:color="000000"/>
              <w:bottom w:val="single" w:sz="8" w:space="0" w:color="000000"/>
              <w:right w:val="single" w:sz="8" w:space="0" w:color="000000"/>
            </w:tcBorders>
            <w:shd w:val="clear" w:color="auto" w:fill="auto"/>
            <w:vAlign w:val="center"/>
            <w:hideMark/>
          </w:tcPr>
          <w:p w14:paraId="13E4765E" w14:textId="77777777" w:rsidR="00F65587" w:rsidRPr="00AC24EE" w:rsidRDefault="00F65587" w:rsidP="005D3464">
            <w:pPr>
              <w:spacing w:after="0" w:line="240" w:lineRule="auto"/>
              <w:rPr>
                <w:rFonts w:ascii="Myriad Pro" w:hAnsi="Myriad Pro"/>
                <w:color w:val="000000"/>
              </w:rPr>
            </w:pPr>
            <w:r w:rsidRPr="00AC24EE">
              <w:rPr>
                <w:rFonts w:ascii="Myriad Pro" w:hAnsi="Myriad Pro"/>
                <w:color w:val="000000"/>
              </w:rPr>
              <w:t>Полная стоимость</w:t>
            </w:r>
          </w:p>
        </w:tc>
        <w:tc>
          <w:tcPr>
            <w:tcW w:w="1216" w:type="pct"/>
            <w:tcBorders>
              <w:top w:val="nil"/>
              <w:left w:val="nil"/>
              <w:bottom w:val="single" w:sz="8" w:space="0" w:color="000000"/>
              <w:right w:val="single" w:sz="8" w:space="0" w:color="000000"/>
            </w:tcBorders>
            <w:shd w:val="clear" w:color="auto" w:fill="auto"/>
            <w:vAlign w:val="center"/>
            <w:hideMark/>
          </w:tcPr>
          <w:p w14:paraId="3E9DBEC7" w14:textId="77777777" w:rsidR="00F65587" w:rsidRPr="00AC24EE" w:rsidRDefault="00F65587" w:rsidP="005D3464">
            <w:pPr>
              <w:spacing w:after="0" w:line="240" w:lineRule="auto"/>
              <w:jc w:val="center"/>
              <w:rPr>
                <w:rFonts w:ascii="Myriad Pro" w:hAnsi="Myriad Pro"/>
                <w:b/>
                <w:color w:val="000000"/>
              </w:rPr>
            </w:pPr>
            <w:r w:rsidRPr="00AC24EE">
              <w:rPr>
                <w:rFonts w:ascii="Myriad Pro" w:hAnsi="Myriad Pro"/>
                <w:b/>
                <w:color w:val="000000"/>
              </w:rPr>
              <w:t>126 732 007</w:t>
            </w:r>
          </w:p>
        </w:tc>
        <w:tc>
          <w:tcPr>
            <w:tcW w:w="1216" w:type="pct"/>
            <w:tcBorders>
              <w:top w:val="nil"/>
              <w:left w:val="nil"/>
              <w:bottom w:val="single" w:sz="8" w:space="0" w:color="000000"/>
              <w:right w:val="single" w:sz="8" w:space="0" w:color="000000"/>
            </w:tcBorders>
            <w:shd w:val="clear" w:color="auto" w:fill="auto"/>
            <w:vAlign w:val="center"/>
            <w:hideMark/>
          </w:tcPr>
          <w:p w14:paraId="44ACAED6"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99 734 171</w:t>
            </w:r>
          </w:p>
        </w:tc>
        <w:tc>
          <w:tcPr>
            <w:tcW w:w="1217" w:type="pct"/>
            <w:tcBorders>
              <w:top w:val="nil"/>
              <w:left w:val="nil"/>
              <w:bottom w:val="single" w:sz="8" w:space="0" w:color="000000"/>
              <w:right w:val="single" w:sz="8" w:space="0" w:color="000000"/>
            </w:tcBorders>
            <w:shd w:val="clear" w:color="auto" w:fill="auto"/>
            <w:vAlign w:val="center"/>
            <w:hideMark/>
          </w:tcPr>
          <w:p w14:paraId="2FBC19B7"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26 997 836</w:t>
            </w:r>
          </w:p>
        </w:tc>
      </w:tr>
      <w:tr w:rsidR="00F65587" w:rsidRPr="00AC24EE" w14:paraId="51A7F978" w14:textId="77777777" w:rsidTr="005D3464">
        <w:trPr>
          <w:cantSplit/>
          <w:trHeight w:val="20"/>
        </w:trPr>
        <w:tc>
          <w:tcPr>
            <w:tcW w:w="1350" w:type="pct"/>
            <w:tcBorders>
              <w:top w:val="nil"/>
              <w:left w:val="single" w:sz="8" w:space="0" w:color="000000"/>
              <w:bottom w:val="single" w:sz="8" w:space="0" w:color="000000"/>
              <w:right w:val="single" w:sz="8" w:space="0" w:color="000000"/>
            </w:tcBorders>
            <w:shd w:val="clear" w:color="auto" w:fill="auto"/>
            <w:vAlign w:val="center"/>
            <w:hideMark/>
          </w:tcPr>
          <w:p w14:paraId="719F7D57" w14:textId="77777777" w:rsidR="00F65587" w:rsidRPr="00AC24EE" w:rsidRDefault="00F65587" w:rsidP="005D3464">
            <w:pPr>
              <w:spacing w:after="0" w:line="240" w:lineRule="auto"/>
              <w:rPr>
                <w:rFonts w:ascii="Myriad Pro" w:hAnsi="Myriad Pro"/>
                <w:color w:val="000000"/>
              </w:rPr>
            </w:pPr>
            <w:r w:rsidRPr="00AC24EE">
              <w:rPr>
                <w:rFonts w:ascii="Myriad Pro" w:hAnsi="Myriad Pro"/>
                <w:color w:val="000000"/>
              </w:rPr>
              <w:t>Остаточная стоимость</w:t>
            </w:r>
          </w:p>
        </w:tc>
        <w:tc>
          <w:tcPr>
            <w:tcW w:w="1216" w:type="pct"/>
            <w:tcBorders>
              <w:top w:val="nil"/>
              <w:left w:val="nil"/>
              <w:bottom w:val="single" w:sz="8" w:space="0" w:color="000000"/>
              <w:right w:val="single" w:sz="8" w:space="0" w:color="000000"/>
            </w:tcBorders>
            <w:shd w:val="clear" w:color="auto" w:fill="auto"/>
            <w:vAlign w:val="center"/>
            <w:hideMark/>
          </w:tcPr>
          <w:p w14:paraId="0E986639" w14:textId="77777777" w:rsidR="00F65587" w:rsidRPr="00AC24EE" w:rsidRDefault="00F65587" w:rsidP="005D3464">
            <w:pPr>
              <w:spacing w:after="0" w:line="240" w:lineRule="auto"/>
              <w:jc w:val="center"/>
              <w:rPr>
                <w:rFonts w:ascii="Myriad Pro" w:hAnsi="Myriad Pro"/>
                <w:b/>
                <w:color w:val="000000"/>
              </w:rPr>
            </w:pPr>
            <w:r w:rsidRPr="00AC24EE">
              <w:rPr>
                <w:rFonts w:ascii="Myriad Pro" w:hAnsi="Myriad Pro"/>
                <w:b/>
                <w:color w:val="000000"/>
              </w:rPr>
              <w:t>65 978 745</w:t>
            </w:r>
          </w:p>
        </w:tc>
        <w:tc>
          <w:tcPr>
            <w:tcW w:w="1216" w:type="pct"/>
            <w:tcBorders>
              <w:top w:val="nil"/>
              <w:left w:val="nil"/>
              <w:bottom w:val="single" w:sz="8" w:space="0" w:color="000000"/>
              <w:right w:val="single" w:sz="8" w:space="0" w:color="000000"/>
            </w:tcBorders>
            <w:shd w:val="clear" w:color="auto" w:fill="auto"/>
            <w:vAlign w:val="center"/>
            <w:hideMark/>
          </w:tcPr>
          <w:p w14:paraId="079656AD"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39 696 024</w:t>
            </w:r>
          </w:p>
        </w:tc>
        <w:tc>
          <w:tcPr>
            <w:tcW w:w="1217" w:type="pct"/>
            <w:tcBorders>
              <w:top w:val="nil"/>
              <w:left w:val="nil"/>
              <w:bottom w:val="single" w:sz="8" w:space="0" w:color="000000"/>
              <w:right w:val="single" w:sz="8" w:space="0" w:color="000000"/>
            </w:tcBorders>
            <w:shd w:val="clear" w:color="auto" w:fill="auto"/>
            <w:vAlign w:val="center"/>
            <w:hideMark/>
          </w:tcPr>
          <w:p w14:paraId="2D87E6A4"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26 282 721</w:t>
            </w:r>
          </w:p>
        </w:tc>
      </w:tr>
      <w:tr w:rsidR="00F65587" w:rsidRPr="00AC24EE" w14:paraId="05DF3F3E" w14:textId="77777777" w:rsidTr="005D3464">
        <w:trPr>
          <w:cantSplit/>
          <w:trHeight w:val="20"/>
        </w:trPr>
        <w:tc>
          <w:tcPr>
            <w:tcW w:w="1350" w:type="pct"/>
            <w:tcBorders>
              <w:top w:val="nil"/>
              <w:left w:val="single" w:sz="8" w:space="0" w:color="000000"/>
              <w:bottom w:val="single" w:sz="8" w:space="0" w:color="000000"/>
              <w:right w:val="single" w:sz="8" w:space="0" w:color="000000"/>
            </w:tcBorders>
            <w:shd w:val="clear" w:color="auto" w:fill="auto"/>
            <w:vAlign w:val="center"/>
            <w:hideMark/>
          </w:tcPr>
          <w:p w14:paraId="341A4CE8" w14:textId="77777777" w:rsidR="00F65587" w:rsidRPr="00AC24EE" w:rsidRDefault="00F65587" w:rsidP="005D3464">
            <w:pPr>
              <w:spacing w:after="0" w:line="240" w:lineRule="auto"/>
              <w:rPr>
                <w:rFonts w:ascii="Myriad Pro" w:hAnsi="Myriad Pro"/>
                <w:b/>
                <w:bCs/>
                <w:color w:val="000000"/>
              </w:rPr>
            </w:pPr>
            <w:r w:rsidRPr="00AC24EE">
              <w:rPr>
                <w:rFonts w:ascii="Myriad Pro" w:hAnsi="Myriad Pro"/>
                <w:b/>
                <w:bCs/>
                <w:color w:val="000000"/>
              </w:rPr>
              <w:t>На 01.01.2015</w:t>
            </w:r>
          </w:p>
        </w:tc>
        <w:tc>
          <w:tcPr>
            <w:tcW w:w="1216" w:type="pct"/>
            <w:tcBorders>
              <w:top w:val="nil"/>
              <w:left w:val="nil"/>
              <w:bottom w:val="single" w:sz="8" w:space="0" w:color="000000"/>
              <w:right w:val="single" w:sz="8" w:space="0" w:color="000000"/>
            </w:tcBorders>
            <w:shd w:val="clear" w:color="auto" w:fill="auto"/>
            <w:vAlign w:val="center"/>
            <w:hideMark/>
          </w:tcPr>
          <w:p w14:paraId="700531BA" w14:textId="77777777" w:rsidR="00F65587" w:rsidRPr="00AC24EE" w:rsidRDefault="00F65587" w:rsidP="005D3464">
            <w:pPr>
              <w:spacing w:after="0" w:line="240" w:lineRule="auto"/>
              <w:jc w:val="center"/>
              <w:rPr>
                <w:rFonts w:ascii="Myriad Pro" w:hAnsi="Myriad Pro"/>
                <w:b/>
                <w:color w:val="000000"/>
              </w:rPr>
            </w:pPr>
            <w:r w:rsidRPr="00AC24EE">
              <w:rPr>
                <w:rFonts w:ascii="Myriad Pro" w:hAnsi="Myriad Pro"/>
                <w:b/>
                <w:color w:val="000000"/>
              </w:rPr>
              <w:t> </w:t>
            </w:r>
          </w:p>
        </w:tc>
        <w:tc>
          <w:tcPr>
            <w:tcW w:w="1216" w:type="pct"/>
            <w:tcBorders>
              <w:top w:val="nil"/>
              <w:left w:val="nil"/>
              <w:bottom w:val="single" w:sz="8" w:space="0" w:color="000000"/>
              <w:right w:val="single" w:sz="8" w:space="0" w:color="000000"/>
            </w:tcBorders>
            <w:shd w:val="clear" w:color="auto" w:fill="auto"/>
            <w:vAlign w:val="center"/>
            <w:hideMark/>
          </w:tcPr>
          <w:p w14:paraId="1251976C"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 </w:t>
            </w:r>
          </w:p>
        </w:tc>
        <w:tc>
          <w:tcPr>
            <w:tcW w:w="1217" w:type="pct"/>
            <w:tcBorders>
              <w:top w:val="nil"/>
              <w:left w:val="nil"/>
              <w:bottom w:val="single" w:sz="8" w:space="0" w:color="000000"/>
              <w:right w:val="single" w:sz="8" w:space="0" w:color="000000"/>
            </w:tcBorders>
            <w:shd w:val="clear" w:color="auto" w:fill="auto"/>
            <w:vAlign w:val="center"/>
            <w:hideMark/>
          </w:tcPr>
          <w:p w14:paraId="5F2ABE9C"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 </w:t>
            </w:r>
          </w:p>
        </w:tc>
      </w:tr>
      <w:tr w:rsidR="00F65587" w:rsidRPr="00AC24EE" w14:paraId="0DAA7107" w14:textId="77777777" w:rsidTr="005D3464">
        <w:trPr>
          <w:cantSplit/>
          <w:trHeight w:val="20"/>
        </w:trPr>
        <w:tc>
          <w:tcPr>
            <w:tcW w:w="1350" w:type="pct"/>
            <w:tcBorders>
              <w:top w:val="nil"/>
              <w:left w:val="single" w:sz="8" w:space="0" w:color="000000"/>
              <w:bottom w:val="single" w:sz="8" w:space="0" w:color="000000"/>
              <w:right w:val="single" w:sz="8" w:space="0" w:color="000000"/>
            </w:tcBorders>
            <w:shd w:val="clear" w:color="auto" w:fill="auto"/>
            <w:vAlign w:val="center"/>
            <w:hideMark/>
          </w:tcPr>
          <w:p w14:paraId="6089D575" w14:textId="77777777" w:rsidR="00F65587" w:rsidRPr="00AC24EE" w:rsidRDefault="00F65587" w:rsidP="005D3464">
            <w:pPr>
              <w:spacing w:after="0" w:line="240" w:lineRule="auto"/>
              <w:rPr>
                <w:rFonts w:ascii="Myriad Pro" w:hAnsi="Myriad Pro"/>
                <w:color w:val="000000"/>
              </w:rPr>
            </w:pPr>
            <w:r w:rsidRPr="00AC24EE">
              <w:rPr>
                <w:rFonts w:ascii="Myriad Pro" w:hAnsi="Myriad Pro"/>
                <w:color w:val="000000"/>
              </w:rPr>
              <w:t>Полная стоимость</w:t>
            </w:r>
          </w:p>
        </w:tc>
        <w:tc>
          <w:tcPr>
            <w:tcW w:w="1216" w:type="pct"/>
            <w:tcBorders>
              <w:top w:val="nil"/>
              <w:left w:val="nil"/>
              <w:bottom w:val="single" w:sz="8" w:space="0" w:color="000000"/>
              <w:right w:val="single" w:sz="8" w:space="0" w:color="000000"/>
            </w:tcBorders>
            <w:shd w:val="clear" w:color="auto" w:fill="auto"/>
            <w:vAlign w:val="center"/>
            <w:hideMark/>
          </w:tcPr>
          <w:p w14:paraId="22CEE297" w14:textId="77777777" w:rsidR="00F65587" w:rsidRPr="00AC24EE" w:rsidRDefault="00F65587" w:rsidP="005D3464">
            <w:pPr>
              <w:spacing w:after="0" w:line="240" w:lineRule="auto"/>
              <w:jc w:val="center"/>
              <w:rPr>
                <w:rFonts w:ascii="Myriad Pro" w:hAnsi="Myriad Pro"/>
                <w:b/>
                <w:color w:val="000000"/>
              </w:rPr>
            </w:pPr>
            <w:r w:rsidRPr="00AC24EE">
              <w:rPr>
                <w:rFonts w:ascii="Myriad Pro" w:hAnsi="Myriad Pro"/>
                <w:b/>
                <w:color w:val="000000"/>
              </w:rPr>
              <w:t>137 811 351</w:t>
            </w:r>
          </w:p>
        </w:tc>
        <w:tc>
          <w:tcPr>
            <w:tcW w:w="1216" w:type="pct"/>
            <w:tcBorders>
              <w:top w:val="nil"/>
              <w:left w:val="nil"/>
              <w:bottom w:val="single" w:sz="8" w:space="0" w:color="000000"/>
              <w:right w:val="single" w:sz="8" w:space="0" w:color="000000"/>
            </w:tcBorders>
            <w:shd w:val="clear" w:color="auto" w:fill="auto"/>
            <w:vAlign w:val="center"/>
            <w:hideMark/>
          </w:tcPr>
          <w:p w14:paraId="75D782B5"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99 724 565</w:t>
            </w:r>
          </w:p>
        </w:tc>
        <w:tc>
          <w:tcPr>
            <w:tcW w:w="1217" w:type="pct"/>
            <w:tcBorders>
              <w:top w:val="nil"/>
              <w:left w:val="nil"/>
              <w:bottom w:val="single" w:sz="8" w:space="0" w:color="000000"/>
              <w:right w:val="single" w:sz="8" w:space="0" w:color="000000"/>
            </w:tcBorders>
            <w:shd w:val="clear" w:color="auto" w:fill="auto"/>
            <w:vAlign w:val="center"/>
            <w:hideMark/>
          </w:tcPr>
          <w:p w14:paraId="67BE615F"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38 086 787</w:t>
            </w:r>
          </w:p>
        </w:tc>
      </w:tr>
      <w:tr w:rsidR="00F65587" w:rsidRPr="00AC24EE" w14:paraId="189CB647" w14:textId="77777777" w:rsidTr="005D3464">
        <w:trPr>
          <w:cantSplit/>
          <w:trHeight w:val="20"/>
        </w:trPr>
        <w:tc>
          <w:tcPr>
            <w:tcW w:w="1350" w:type="pct"/>
            <w:tcBorders>
              <w:top w:val="nil"/>
              <w:left w:val="single" w:sz="8" w:space="0" w:color="000000"/>
              <w:bottom w:val="single" w:sz="4" w:space="0" w:color="auto"/>
              <w:right w:val="single" w:sz="8" w:space="0" w:color="000000"/>
            </w:tcBorders>
            <w:shd w:val="clear" w:color="auto" w:fill="auto"/>
            <w:vAlign w:val="center"/>
            <w:hideMark/>
          </w:tcPr>
          <w:p w14:paraId="5EBEC227" w14:textId="77777777" w:rsidR="00F65587" w:rsidRPr="00AC24EE" w:rsidRDefault="00F65587" w:rsidP="005D3464">
            <w:pPr>
              <w:spacing w:after="0" w:line="240" w:lineRule="auto"/>
              <w:rPr>
                <w:rFonts w:ascii="Myriad Pro" w:hAnsi="Myriad Pro"/>
                <w:color w:val="000000"/>
              </w:rPr>
            </w:pPr>
            <w:r w:rsidRPr="00AC24EE">
              <w:rPr>
                <w:rFonts w:ascii="Myriad Pro" w:hAnsi="Myriad Pro"/>
                <w:color w:val="000000"/>
              </w:rPr>
              <w:t>Остаточная стоимость</w:t>
            </w:r>
          </w:p>
        </w:tc>
        <w:tc>
          <w:tcPr>
            <w:tcW w:w="1216" w:type="pct"/>
            <w:tcBorders>
              <w:top w:val="nil"/>
              <w:left w:val="nil"/>
              <w:bottom w:val="single" w:sz="4" w:space="0" w:color="auto"/>
              <w:right w:val="single" w:sz="8" w:space="0" w:color="000000"/>
            </w:tcBorders>
            <w:shd w:val="clear" w:color="auto" w:fill="auto"/>
            <w:vAlign w:val="center"/>
            <w:hideMark/>
          </w:tcPr>
          <w:p w14:paraId="572B3D3D" w14:textId="77777777" w:rsidR="00F65587" w:rsidRPr="00AC24EE" w:rsidRDefault="00F65587" w:rsidP="005D3464">
            <w:pPr>
              <w:spacing w:after="0" w:line="240" w:lineRule="auto"/>
              <w:jc w:val="center"/>
              <w:rPr>
                <w:rFonts w:ascii="Myriad Pro" w:hAnsi="Myriad Pro"/>
                <w:b/>
                <w:color w:val="000000"/>
              </w:rPr>
            </w:pPr>
            <w:r w:rsidRPr="00AC24EE">
              <w:rPr>
                <w:rFonts w:ascii="Myriad Pro" w:hAnsi="Myriad Pro"/>
                <w:b/>
                <w:color w:val="000000"/>
              </w:rPr>
              <w:t>73 443 651</w:t>
            </w:r>
          </w:p>
        </w:tc>
        <w:tc>
          <w:tcPr>
            <w:tcW w:w="1216" w:type="pct"/>
            <w:tcBorders>
              <w:top w:val="nil"/>
              <w:left w:val="nil"/>
              <w:bottom w:val="single" w:sz="4" w:space="0" w:color="auto"/>
              <w:right w:val="single" w:sz="8" w:space="0" w:color="000000"/>
            </w:tcBorders>
            <w:shd w:val="clear" w:color="auto" w:fill="auto"/>
            <w:vAlign w:val="center"/>
            <w:hideMark/>
          </w:tcPr>
          <w:p w14:paraId="30D93CA8"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36 842 586</w:t>
            </w:r>
          </w:p>
        </w:tc>
        <w:tc>
          <w:tcPr>
            <w:tcW w:w="1217" w:type="pct"/>
            <w:tcBorders>
              <w:top w:val="nil"/>
              <w:left w:val="nil"/>
              <w:bottom w:val="single" w:sz="4" w:space="0" w:color="auto"/>
              <w:right w:val="single" w:sz="8" w:space="0" w:color="000000"/>
            </w:tcBorders>
            <w:shd w:val="clear" w:color="auto" w:fill="auto"/>
            <w:vAlign w:val="center"/>
            <w:hideMark/>
          </w:tcPr>
          <w:p w14:paraId="18F8B74D"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36 601 065</w:t>
            </w:r>
          </w:p>
        </w:tc>
      </w:tr>
      <w:tr w:rsidR="00F65587" w:rsidRPr="00AC24EE" w14:paraId="1B7B972F" w14:textId="77777777" w:rsidTr="005D3464">
        <w:trPr>
          <w:cantSplit/>
          <w:trHeight w:val="20"/>
        </w:trPr>
        <w:tc>
          <w:tcPr>
            <w:tcW w:w="1350" w:type="pct"/>
            <w:tcBorders>
              <w:top w:val="single" w:sz="4" w:space="0" w:color="auto"/>
              <w:left w:val="single" w:sz="4" w:space="0" w:color="auto"/>
              <w:bottom w:val="single" w:sz="4" w:space="0" w:color="auto"/>
              <w:right w:val="single" w:sz="4" w:space="0" w:color="auto"/>
            </w:tcBorders>
            <w:shd w:val="clear" w:color="auto" w:fill="auto"/>
            <w:vAlign w:val="center"/>
          </w:tcPr>
          <w:p w14:paraId="4F098933" w14:textId="77777777" w:rsidR="00F65587" w:rsidRPr="00AC24EE" w:rsidRDefault="00F65587" w:rsidP="005D3464">
            <w:pPr>
              <w:spacing w:after="0" w:line="240" w:lineRule="auto"/>
              <w:rPr>
                <w:rFonts w:ascii="Myriad Pro" w:hAnsi="Myriad Pro"/>
                <w:b/>
                <w:bCs/>
                <w:color w:val="000000"/>
              </w:rPr>
            </w:pPr>
            <w:r w:rsidRPr="00AC24EE">
              <w:rPr>
                <w:rFonts w:ascii="Myriad Pro" w:hAnsi="Myriad Pro"/>
                <w:b/>
                <w:bCs/>
                <w:color w:val="000000"/>
              </w:rPr>
              <w:t>На 01.01.2016</w:t>
            </w:r>
          </w:p>
        </w:tc>
        <w:tc>
          <w:tcPr>
            <w:tcW w:w="1216" w:type="pct"/>
            <w:tcBorders>
              <w:top w:val="single" w:sz="4" w:space="0" w:color="auto"/>
              <w:left w:val="single" w:sz="4" w:space="0" w:color="auto"/>
              <w:bottom w:val="single" w:sz="4" w:space="0" w:color="auto"/>
              <w:right w:val="single" w:sz="4" w:space="0" w:color="auto"/>
            </w:tcBorders>
            <w:shd w:val="clear" w:color="auto" w:fill="auto"/>
            <w:vAlign w:val="center"/>
          </w:tcPr>
          <w:p w14:paraId="3BE14757" w14:textId="77777777" w:rsidR="00F65587" w:rsidRPr="00AC24EE" w:rsidRDefault="00F65587" w:rsidP="005D3464">
            <w:pPr>
              <w:spacing w:after="0" w:line="240" w:lineRule="auto"/>
              <w:jc w:val="center"/>
              <w:rPr>
                <w:rFonts w:ascii="Myriad Pro" w:hAnsi="Myriad Pro"/>
                <w:b/>
                <w:color w:val="000000"/>
              </w:rPr>
            </w:pPr>
            <w:r w:rsidRPr="00AC24EE">
              <w:rPr>
                <w:rFonts w:ascii="Myriad Pro" w:hAnsi="Myriad Pro"/>
                <w:b/>
                <w:color w:val="000000"/>
              </w:rPr>
              <w:t> </w:t>
            </w:r>
          </w:p>
        </w:tc>
        <w:tc>
          <w:tcPr>
            <w:tcW w:w="1216" w:type="pct"/>
            <w:tcBorders>
              <w:top w:val="single" w:sz="4" w:space="0" w:color="auto"/>
              <w:left w:val="single" w:sz="4" w:space="0" w:color="auto"/>
              <w:bottom w:val="single" w:sz="4" w:space="0" w:color="auto"/>
              <w:right w:val="single" w:sz="4" w:space="0" w:color="auto"/>
            </w:tcBorders>
            <w:shd w:val="clear" w:color="auto" w:fill="auto"/>
            <w:vAlign w:val="center"/>
          </w:tcPr>
          <w:p w14:paraId="4C7A97F7"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 </w:t>
            </w:r>
          </w:p>
        </w:tc>
        <w:tc>
          <w:tcPr>
            <w:tcW w:w="1217" w:type="pct"/>
            <w:tcBorders>
              <w:top w:val="single" w:sz="4" w:space="0" w:color="auto"/>
              <w:left w:val="single" w:sz="4" w:space="0" w:color="auto"/>
              <w:bottom w:val="single" w:sz="4" w:space="0" w:color="auto"/>
              <w:right w:val="single" w:sz="4" w:space="0" w:color="auto"/>
            </w:tcBorders>
            <w:shd w:val="clear" w:color="auto" w:fill="auto"/>
            <w:vAlign w:val="center"/>
          </w:tcPr>
          <w:p w14:paraId="1624C3E3"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 </w:t>
            </w:r>
          </w:p>
        </w:tc>
      </w:tr>
      <w:tr w:rsidR="00F65587" w:rsidRPr="00AC24EE" w14:paraId="6EBD6FDD" w14:textId="77777777" w:rsidTr="005D3464">
        <w:trPr>
          <w:cantSplit/>
          <w:trHeight w:val="20"/>
        </w:trPr>
        <w:tc>
          <w:tcPr>
            <w:tcW w:w="1350" w:type="pct"/>
            <w:tcBorders>
              <w:top w:val="single" w:sz="4" w:space="0" w:color="auto"/>
              <w:left w:val="single" w:sz="4" w:space="0" w:color="auto"/>
              <w:bottom w:val="single" w:sz="4" w:space="0" w:color="auto"/>
              <w:right w:val="single" w:sz="4" w:space="0" w:color="auto"/>
            </w:tcBorders>
            <w:shd w:val="clear" w:color="auto" w:fill="auto"/>
            <w:vAlign w:val="center"/>
          </w:tcPr>
          <w:p w14:paraId="6F63B6FF" w14:textId="77777777" w:rsidR="00F65587" w:rsidRPr="00AC24EE" w:rsidRDefault="00F65587" w:rsidP="005D3464">
            <w:pPr>
              <w:spacing w:after="0" w:line="240" w:lineRule="auto"/>
              <w:rPr>
                <w:rFonts w:ascii="Myriad Pro" w:hAnsi="Myriad Pro"/>
                <w:color w:val="000000"/>
              </w:rPr>
            </w:pPr>
            <w:r w:rsidRPr="00AC24EE">
              <w:rPr>
                <w:rFonts w:ascii="Myriad Pro" w:hAnsi="Myriad Pro"/>
                <w:color w:val="000000"/>
              </w:rPr>
              <w:t>Полная стоимость</w:t>
            </w:r>
          </w:p>
        </w:tc>
        <w:tc>
          <w:tcPr>
            <w:tcW w:w="1216" w:type="pct"/>
            <w:tcBorders>
              <w:top w:val="single" w:sz="4" w:space="0" w:color="auto"/>
              <w:left w:val="single" w:sz="4" w:space="0" w:color="auto"/>
              <w:bottom w:val="single" w:sz="4" w:space="0" w:color="auto"/>
              <w:right w:val="single" w:sz="4" w:space="0" w:color="auto"/>
            </w:tcBorders>
            <w:shd w:val="clear" w:color="auto" w:fill="auto"/>
            <w:vAlign w:val="center"/>
          </w:tcPr>
          <w:p w14:paraId="5F703511" w14:textId="77777777" w:rsidR="00F65587" w:rsidRPr="00AC24EE" w:rsidRDefault="00F65587" w:rsidP="005D3464">
            <w:pPr>
              <w:spacing w:after="0" w:line="240" w:lineRule="auto"/>
              <w:jc w:val="center"/>
              <w:rPr>
                <w:rFonts w:ascii="Myriad Pro" w:hAnsi="Myriad Pro"/>
                <w:b/>
                <w:bCs/>
                <w:color w:val="000000"/>
              </w:rPr>
            </w:pPr>
            <w:r w:rsidRPr="00AC24EE">
              <w:rPr>
                <w:rFonts w:ascii="Myriad Pro" w:hAnsi="Myriad Pro"/>
                <w:b/>
                <w:bCs/>
                <w:color w:val="000000"/>
              </w:rPr>
              <w:t>137 715 599</w:t>
            </w:r>
          </w:p>
        </w:tc>
        <w:tc>
          <w:tcPr>
            <w:tcW w:w="1216" w:type="pct"/>
            <w:tcBorders>
              <w:top w:val="single" w:sz="4" w:space="0" w:color="auto"/>
              <w:left w:val="single" w:sz="4" w:space="0" w:color="auto"/>
              <w:bottom w:val="single" w:sz="4" w:space="0" w:color="auto"/>
              <w:right w:val="single" w:sz="4" w:space="0" w:color="auto"/>
            </w:tcBorders>
            <w:shd w:val="clear" w:color="auto" w:fill="auto"/>
            <w:vAlign w:val="center"/>
          </w:tcPr>
          <w:p w14:paraId="6EB0C4AF"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99 654 190</w:t>
            </w:r>
          </w:p>
        </w:tc>
        <w:tc>
          <w:tcPr>
            <w:tcW w:w="1217" w:type="pct"/>
            <w:tcBorders>
              <w:top w:val="single" w:sz="4" w:space="0" w:color="auto"/>
              <w:left w:val="single" w:sz="4" w:space="0" w:color="auto"/>
              <w:bottom w:val="single" w:sz="4" w:space="0" w:color="auto"/>
              <w:right w:val="single" w:sz="4" w:space="0" w:color="auto"/>
            </w:tcBorders>
            <w:shd w:val="clear" w:color="auto" w:fill="auto"/>
            <w:vAlign w:val="center"/>
          </w:tcPr>
          <w:p w14:paraId="0E7662EA"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38 061 409</w:t>
            </w:r>
          </w:p>
        </w:tc>
      </w:tr>
      <w:tr w:rsidR="00F65587" w:rsidRPr="00AC24EE" w14:paraId="39E60A43" w14:textId="77777777" w:rsidTr="005D3464">
        <w:trPr>
          <w:cantSplit/>
          <w:trHeight w:val="20"/>
        </w:trPr>
        <w:tc>
          <w:tcPr>
            <w:tcW w:w="1350" w:type="pct"/>
            <w:tcBorders>
              <w:top w:val="single" w:sz="4" w:space="0" w:color="auto"/>
              <w:left w:val="single" w:sz="4" w:space="0" w:color="auto"/>
              <w:bottom w:val="single" w:sz="4" w:space="0" w:color="auto"/>
              <w:right w:val="single" w:sz="4" w:space="0" w:color="auto"/>
            </w:tcBorders>
            <w:shd w:val="clear" w:color="auto" w:fill="auto"/>
            <w:vAlign w:val="center"/>
          </w:tcPr>
          <w:p w14:paraId="74796EB6" w14:textId="77777777" w:rsidR="00F65587" w:rsidRPr="00AC24EE" w:rsidRDefault="00F65587" w:rsidP="005D3464">
            <w:pPr>
              <w:spacing w:after="0" w:line="240" w:lineRule="auto"/>
              <w:rPr>
                <w:rFonts w:ascii="Myriad Pro" w:hAnsi="Myriad Pro"/>
                <w:color w:val="000000"/>
              </w:rPr>
            </w:pPr>
            <w:r w:rsidRPr="00AC24EE">
              <w:rPr>
                <w:rFonts w:ascii="Myriad Pro" w:hAnsi="Myriad Pro"/>
                <w:color w:val="000000"/>
              </w:rPr>
              <w:t>Остаточная стоимость</w:t>
            </w:r>
          </w:p>
        </w:tc>
        <w:tc>
          <w:tcPr>
            <w:tcW w:w="1216" w:type="pct"/>
            <w:tcBorders>
              <w:top w:val="single" w:sz="4" w:space="0" w:color="auto"/>
              <w:left w:val="single" w:sz="4" w:space="0" w:color="auto"/>
              <w:bottom w:val="single" w:sz="4" w:space="0" w:color="auto"/>
              <w:right w:val="single" w:sz="4" w:space="0" w:color="auto"/>
            </w:tcBorders>
            <w:shd w:val="clear" w:color="auto" w:fill="auto"/>
            <w:vAlign w:val="center"/>
          </w:tcPr>
          <w:p w14:paraId="71993F04" w14:textId="77777777" w:rsidR="00F65587" w:rsidRPr="00AC24EE" w:rsidRDefault="00F65587" w:rsidP="005D3464">
            <w:pPr>
              <w:spacing w:after="0" w:line="240" w:lineRule="auto"/>
              <w:jc w:val="center"/>
              <w:rPr>
                <w:rFonts w:ascii="Myriad Pro" w:hAnsi="Myriad Pro"/>
                <w:b/>
                <w:bCs/>
              </w:rPr>
            </w:pPr>
            <w:r w:rsidRPr="00AC24EE">
              <w:rPr>
                <w:rFonts w:ascii="Myriad Pro" w:hAnsi="Myriad Pro"/>
                <w:b/>
                <w:bCs/>
              </w:rPr>
              <w:t>69 464 224</w:t>
            </w:r>
          </w:p>
        </w:tc>
        <w:tc>
          <w:tcPr>
            <w:tcW w:w="1216" w:type="pct"/>
            <w:tcBorders>
              <w:top w:val="single" w:sz="4" w:space="0" w:color="auto"/>
              <w:left w:val="single" w:sz="4" w:space="0" w:color="auto"/>
              <w:bottom w:val="single" w:sz="4" w:space="0" w:color="auto"/>
              <w:right w:val="single" w:sz="4" w:space="0" w:color="auto"/>
            </w:tcBorders>
            <w:shd w:val="clear" w:color="auto" w:fill="auto"/>
            <w:vAlign w:val="center"/>
          </w:tcPr>
          <w:p w14:paraId="1F1362E2"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33 975 309</w:t>
            </w:r>
          </w:p>
        </w:tc>
        <w:tc>
          <w:tcPr>
            <w:tcW w:w="1217" w:type="pct"/>
            <w:tcBorders>
              <w:top w:val="single" w:sz="4" w:space="0" w:color="auto"/>
              <w:left w:val="single" w:sz="4" w:space="0" w:color="auto"/>
              <w:bottom w:val="single" w:sz="4" w:space="0" w:color="auto"/>
              <w:right w:val="single" w:sz="4" w:space="0" w:color="auto"/>
            </w:tcBorders>
            <w:shd w:val="clear" w:color="auto" w:fill="auto"/>
            <w:vAlign w:val="center"/>
          </w:tcPr>
          <w:p w14:paraId="45C53744"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35 488 915</w:t>
            </w:r>
          </w:p>
        </w:tc>
      </w:tr>
      <w:tr w:rsidR="00F65587" w:rsidRPr="00AC24EE" w14:paraId="4405A1CB" w14:textId="77777777" w:rsidTr="005D3464">
        <w:trPr>
          <w:cantSplit/>
          <w:trHeight w:val="20"/>
        </w:trPr>
        <w:tc>
          <w:tcPr>
            <w:tcW w:w="1350" w:type="pct"/>
            <w:tcBorders>
              <w:top w:val="single" w:sz="4" w:space="0" w:color="auto"/>
              <w:left w:val="single" w:sz="4" w:space="0" w:color="auto"/>
              <w:bottom w:val="single" w:sz="4" w:space="0" w:color="auto"/>
              <w:right w:val="single" w:sz="4" w:space="0" w:color="auto"/>
            </w:tcBorders>
            <w:shd w:val="clear" w:color="auto" w:fill="auto"/>
            <w:vAlign w:val="center"/>
          </w:tcPr>
          <w:p w14:paraId="49248F05" w14:textId="77777777" w:rsidR="00F65587" w:rsidRPr="00AC24EE" w:rsidRDefault="00F65587" w:rsidP="005D3464">
            <w:pPr>
              <w:spacing w:after="0" w:line="240" w:lineRule="auto"/>
              <w:rPr>
                <w:rFonts w:ascii="Myriad Pro" w:hAnsi="Myriad Pro"/>
                <w:b/>
                <w:color w:val="000000"/>
              </w:rPr>
            </w:pPr>
            <w:r w:rsidRPr="00AC24EE">
              <w:rPr>
                <w:rFonts w:ascii="Myriad Pro" w:hAnsi="Myriad Pro"/>
                <w:b/>
                <w:color w:val="000000"/>
              </w:rPr>
              <w:t>На 01.01.2017</w:t>
            </w:r>
          </w:p>
        </w:tc>
        <w:tc>
          <w:tcPr>
            <w:tcW w:w="1216" w:type="pct"/>
            <w:tcBorders>
              <w:top w:val="single" w:sz="4" w:space="0" w:color="auto"/>
              <w:left w:val="single" w:sz="4" w:space="0" w:color="auto"/>
              <w:bottom w:val="single" w:sz="4" w:space="0" w:color="auto"/>
              <w:right w:val="single" w:sz="4" w:space="0" w:color="auto"/>
            </w:tcBorders>
            <w:shd w:val="clear" w:color="auto" w:fill="auto"/>
            <w:vAlign w:val="center"/>
          </w:tcPr>
          <w:p w14:paraId="1A8F9520" w14:textId="77777777" w:rsidR="00F65587" w:rsidRPr="00AC24EE" w:rsidRDefault="00F65587" w:rsidP="005D3464">
            <w:pPr>
              <w:spacing w:after="0" w:line="240" w:lineRule="auto"/>
              <w:jc w:val="center"/>
              <w:rPr>
                <w:rFonts w:ascii="Myriad Pro" w:hAnsi="Myriad Pro"/>
                <w:b/>
                <w:bCs/>
              </w:rPr>
            </w:pPr>
            <w:r w:rsidRPr="00AC24EE">
              <w:rPr>
                <w:rFonts w:ascii="Myriad Pro" w:hAnsi="Myriad Pro"/>
                <w:b/>
                <w:bCs/>
              </w:rPr>
              <w:t> </w:t>
            </w:r>
          </w:p>
        </w:tc>
        <w:tc>
          <w:tcPr>
            <w:tcW w:w="1216" w:type="pct"/>
            <w:tcBorders>
              <w:top w:val="single" w:sz="4" w:space="0" w:color="auto"/>
              <w:left w:val="single" w:sz="4" w:space="0" w:color="auto"/>
              <w:bottom w:val="single" w:sz="4" w:space="0" w:color="auto"/>
              <w:right w:val="single" w:sz="4" w:space="0" w:color="auto"/>
            </w:tcBorders>
            <w:shd w:val="clear" w:color="auto" w:fill="auto"/>
            <w:vAlign w:val="center"/>
          </w:tcPr>
          <w:p w14:paraId="1158AC18"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 </w:t>
            </w:r>
          </w:p>
        </w:tc>
        <w:tc>
          <w:tcPr>
            <w:tcW w:w="1217" w:type="pct"/>
            <w:tcBorders>
              <w:top w:val="single" w:sz="4" w:space="0" w:color="auto"/>
              <w:left w:val="single" w:sz="4" w:space="0" w:color="auto"/>
              <w:bottom w:val="single" w:sz="4" w:space="0" w:color="auto"/>
              <w:right w:val="single" w:sz="4" w:space="0" w:color="auto"/>
            </w:tcBorders>
            <w:shd w:val="clear" w:color="auto" w:fill="auto"/>
            <w:vAlign w:val="center"/>
          </w:tcPr>
          <w:p w14:paraId="11CEC26E"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 </w:t>
            </w:r>
          </w:p>
        </w:tc>
      </w:tr>
      <w:tr w:rsidR="00F65587" w:rsidRPr="00AC24EE" w14:paraId="4069693C" w14:textId="77777777" w:rsidTr="005D3464">
        <w:trPr>
          <w:cantSplit/>
          <w:trHeight w:val="20"/>
        </w:trPr>
        <w:tc>
          <w:tcPr>
            <w:tcW w:w="1350" w:type="pct"/>
            <w:tcBorders>
              <w:top w:val="single" w:sz="4" w:space="0" w:color="auto"/>
              <w:left w:val="single" w:sz="4" w:space="0" w:color="auto"/>
              <w:bottom w:val="single" w:sz="4" w:space="0" w:color="auto"/>
              <w:right w:val="single" w:sz="4" w:space="0" w:color="auto"/>
            </w:tcBorders>
            <w:shd w:val="clear" w:color="auto" w:fill="auto"/>
            <w:vAlign w:val="center"/>
          </w:tcPr>
          <w:p w14:paraId="271CCC8D" w14:textId="77777777" w:rsidR="00F65587" w:rsidRPr="00AC24EE" w:rsidRDefault="00F65587" w:rsidP="005D3464">
            <w:pPr>
              <w:spacing w:after="0" w:line="240" w:lineRule="auto"/>
              <w:rPr>
                <w:rFonts w:ascii="Myriad Pro" w:hAnsi="Myriad Pro"/>
                <w:color w:val="000000"/>
              </w:rPr>
            </w:pPr>
            <w:r w:rsidRPr="00AC24EE">
              <w:rPr>
                <w:rFonts w:ascii="Myriad Pro" w:hAnsi="Myriad Pro"/>
                <w:color w:val="000000"/>
              </w:rPr>
              <w:t>Полная стоимость</w:t>
            </w:r>
          </w:p>
        </w:tc>
        <w:tc>
          <w:tcPr>
            <w:tcW w:w="1216" w:type="pct"/>
            <w:tcBorders>
              <w:top w:val="single" w:sz="4" w:space="0" w:color="auto"/>
              <w:left w:val="single" w:sz="4" w:space="0" w:color="auto"/>
              <w:bottom w:val="single" w:sz="4" w:space="0" w:color="auto"/>
              <w:right w:val="single" w:sz="4" w:space="0" w:color="auto"/>
            </w:tcBorders>
            <w:shd w:val="clear" w:color="auto" w:fill="auto"/>
            <w:vAlign w:val="center"/>
          </w:tcPr>
          <w:p w14:paraId="16E014F7" w14:textId="77777777" w:rsidR="00F65587" w:rsidRPr="00AC24EE" w:rsidRDefault="00F65587" w:rsidP="005D3464">
            <w:pPr>
              <w:spacing w:after="0" w:line="240" w:lineRule="auto"/>
              <w:jc w:val="center"/>
              <w:rPr>
                <w:rFonts w:ascii="Myriad Pro" w:hAnsi="Myriad Pro"/>
                <w:b/>
                <w:bCs/>
                <w:color w:val="000000"/>
              </w:rPr>
            </w:pPr>
            <w:r w:rsidRPr="00AC24EE">
              <w:rPr>
                <w:rFonts w:ascii="Myriad Pro" w:hAnsi="Myriad Pro"/>
                <w:b/>
                <w:bCs/>
                <w:color w:val="000000"/>
              </w:rPr>
              <w:t>142 916 123</w:t>
            </w:r>
          </w:p>
        </w:tc>
        <w:tc>
          <w:tcPr>
            <w:tcW w:w="1216" w:type="pct"/>
            <w:tcBorders>
              <w:top w:val="single" w:sz="4" w:space="0" w:color="auto"/>
              <w:left w:val="single" w:sz="4" w:space="0" w:color="auto"/>
              <w:bottom w:val="single" w:sz="4" w:space="0" w:color="auto"/>
              <w:right w:val="single" w:sz="4" w:space="0" w:color="auto"/>
            </w:tcBorders>
            <w:shd w:val="clear" w:color="auto" w:fill="auto"/>
            <w:vAlign w:val="center"/>
          </w:tcPr>
          <w:p w14:paraId="2D91161B"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99 398 822</w:t>
            </w:r>
          </w:p>
        </w:tc>
        <w:tc>
          <w:tcPr>
            <w:tcW w:w="1217" w:type="pct"/>
            <w:tcBorders>
              <w:top w:val="single" w:sz="4" w:space="0" w:color="auto"/>
              <w:left w:val="single" w:sz="4" w:space="0" w:color="auto"/>
              <w:bottom w:val="single" w:sz="4" w:space="0" w:color="auto"/>
              <w:right w:val="single" w:sz="4" w:space="0" w:color="auto"/>
            </w:tcBorders>
            <w:shd w:val="clear" w:color="auto" w:fill="auto"/>
            <w:vAlign w:val="center"/>
          </w:tcPr>
          <w:p w14:paraId="3209E380"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43 517 301</w:t>
            </w:r>
          </w:p>
        </w:tc>
      </w:tr>
      <w:tr w:rsidR="00F65587" w:rsidRPr="00AC24EE" w14:paraId="2ED88305" w14:textId="77777777" w:rsidTr="005D3464">
        <w:trPr>
          <w:cantSplit/>
          <w:trHeight w:val="20"/>
        </w:trPr>
        <w:tc>
          <w:tcPr>
            <w:tcW w:w="1350" w:type="pct"/>
            <w:tcBorders>
              <w:top w:val="single" w:sz="4" w:space="0" w:color="auto"/>
              <w:left w:val="single" w:sz="4" w:space="0" w:color="auto"/>
              <w:bottom w:val="single" w:sz="4" w:space="0" w:color="auto"/>
              <w:right w:val="single" w:sz="4" w:space="0" w:color="auto"/>
            </w:tcBorders>
            <w:shd w:val="clear" w:color="auto" w:fill="auto"/>
            <w:vAlign w:val="center"/>
          </w:tcPr>
          <w:p w14:paraId="26F7046E" w14:textId="77777777" w:rsidR="00F65587" w:rsidRPr="00AC24EE" w:rsidRDefault="00F65587" w:rsidP="005D3464">
            <w:pPr>
              <w:spacing w:after="0" w:line="240" w:lineRule="auto"/>
              <w:rPr>
                <w:rFonts w:ascii="Myriad Pro" w:hAnsi="Myriad Pro"/>
                <w:color w:val="000000"/>
              </w:rPr>
            </w:pPr>
            <w:r w:rsidRPr="00AC24EE">
              <w:rPr>
                <w:rFonts w:ascii="Myriad Pro" w:hAnsi="Myriad Pro"/>
                <w:color w:val="000000"/>
              </w:rPr>
              <w:t>Остаточная стоимость</w:t>
            </w:r>
          </w:p>
        </w:tc>
        <w:tc>
          <w:tcPr>
            <w:tcW w:w="1216" w:type="pct"/>
            <w:tcBorders>
              <w:top w:val="single" w:sz="4" w:space="0" w:color="auto"/>
              <w:left w:val="single" w:sz="4" w:space="0" w:color="auto"/>
              <w:bottom w:val="single" w:sz="4" w:space="0" w:color="auto"/>
              <w:right w:val="single" w:sz="4" w:space="0" w:color="auto"/>
            </w:tcBorders>
            <w:shd w:val="clear" w:color="auto" w:fill="auto"/>
            <w:vAlign w:val="center"/>
          </w:tcPr>
          <w:p w14:paraId="6D71BD6F" w14:textId="77777777" w:rsidR="00F65587" w:rsidRPr="00AC24EE" w:rsidRDefault="00F65587" w:rsidP="005D3464">
            <w:pPr>
              <w:spacing w:after="0" w:line="240" w:lineRule="auto"/>
              <w:jc w:val="center"/>
              <w:rPr>
                <w:rFonts w:ascii="Myriad Pro" w:hAnsi="Myriad Pro"/>
                <w:b/>
                <w:bCs/>
              </w:rPr>
            </w:pPr>
            <w:r w:rsidRPr="00AC24EE">
              <w:rPr>
                <w:rFonts w:ascii="Myriad Pro" w:hAnsi="Myriad Pro"/>
                <w:b/>
                <w:bCs/>
              </w:rPr>
              <w:t>70 916 873</w:t>
            </w:r>
          </w:p>
        </w:tc>
        <w:tc>
          <w:tcPr>
            <w:tcW w:w="1216" w:type="pct"/>
            <w:tcBorders>
              <w:top w:val="single" w:sz="4" w:space="0" w:color="auto"/>
              <w:left w:val="single" w:sz="4" w:space="0" w:color="auto"/>
              <w:bottom w:val="single" w:sz="4" w:space="0" w:color="auto"/>
              <w:right w:val="single" w:sz="4" w:space="0" w:color="auto"/>
            </w:tcBorders>
            <w:shd w:val="clear" w:color="auto" w:fill="auto"/>
            <w:vAlign w:val="center"/>
          </w:tcPr>
          <w:p w14:paraId="3F7D447C"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31 057 415</w:t>
            </w:r>
          </w:p>
        </w:tc>
        <w:tc>
          <w:tcPr>
            <w:tcW w:w="1217" w:type="pct"/>
            <w:tcBorders>
              <w:top w:val="single" w:sz="4" w:space="0" w:color="auto"/>
              <w:left w:val="single" w:sz="4" w:space="0" w:color="auto"/>
              <w:bottom w:val="single" w:sz="4" w:space="0" w:color="auto"/>
              <w:right w:val="single" w:sz="4" w:space="0" w:color="auto"/>
            </w:tcBorders>
            <w:shd w:val="clear" w:color="auto" w:fill="auto"/>
            <w:vAlign w:val="center"/>
          </w:tcPr>
          <w:p w14:paraId="43B917F2" w14:textId="77777777" w:rsidR="00F65587" w:rsidRPr="00AC24EE" w:rsidRDefault="00F65587" w:rsidP="005D3464">
            <w:pPr>
              <w:spacing w:after="0" w:line="240" w:lineRule="auto"/>
              <w:jc w:val="center"/>
              <w:rPr>
                <w:rFonts w:ascii="Myriad Pro" w:hAnsi="Myriad Pro"/>
                <w:color w:val="000000"/>
              </w:rPr>
            </w:pPr>
            <w:r w:rsidRPr="00AC24EE">
              <w:rPr>
                <w:rFonts w:ascii="Myriad Pro" w:hAnsi="Myriad Pro"/>
                <w:color w:val="000000"/>
              </w:rPr>
              <w:t>39 859 458</w:t>
            </w:r>
          </w:p>
        </w:tc>
      </w:tr>
    </w:tbl>
    <w:p w14:paraId="43272411" w14:textId="77777777" w:rsidR="00F65587" w:rsidRDefault="00F65587" w:rsidP="00F65587">
      <w:pPr>
        <w:spacing w:line="360" w:lineRule="auto"/>
        <w:ind w:firstLine="709"/>
        <w:jc w:val="both"/>
        <w:rPr>
          <w:rFonts w:eastAsia="Calibri"/>
        </w:rPr>
      </w:pPr>
    </w:p>
    <w:p w14:paraId="1457CCD2" w14:textId="227C3DEF" w:rsidR="00F65587" w:rsidRPr="00B13D47" w:rsidRDefault="00F65587" w:rsidP="00F65587">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Исполнителем проведена проверка данных (представленных в отчете экспертной группы) </w:t>
      </w:r>
      <w:r w:rsidRPr="00ED440B">
        <w:rPr>
          <w:rFonts w:ascii="Myriad Pro" w:eastAsia="Calibri" w:hAnsi="Myriad Pro" w:cs="Times New Roman"/>
          <w:sz w:val="26"/>
          <w:szCs w:val="26"/>
        </w:rPr>
        <w:t>об изменении полной и остаточной стоимости капиталов, инвестированных до и после перехода на RAB-регулирование,</w:t>
      </w:r>
      <w:r>
        <w:rPr>
          <w:rFonts w:ascii="Myriad Pro" w:eastAsia="Calibri" w:hAnsi="Myriad Pro" w:cs="Times New Roman"/>
          <w:sz w:val="26"/>
          <w:szCs w:val="26"/>
        </w:rPr>
        <w:t xml:space="preserve"> </w:t>
      </w:r>
      <w:r w:rsidRPr="00ED440B">
        <w:rPr>
          <w:rFonts w:ascii="Myriad Pro" w:eastAsia="Calibri" w:hAnsi="Myriad Pro" w:cs="Times New Roman"/>
          <w:sz w:val="26"/>
          <w:szCs w:val="26"/>
        </w:rPr>
        <w:t>з</w:t>
      </w:r>
      <w:r>
        <w:rPr>
          <w:rFonts w:ascii="Myriad Pro" w:eastAsia="Calibri" w:hAnsi="Myriad Pro" w:cs="Times New Roman"/>
          <w:sz w:val="26"/>
          <w:szCs w:val="26"/>
        </w:rPr>
        <w:t xml:space="preserve">а </w:t>
      </w:r>
      <w:r w:rsidRPr="00ED440B">
        <w:rPr>
          <w:rFonts w:ascii="Myriad Pro" w:eastAsia="Calibri" w:hAnsi="Myriad Pro" w:cs="Times New Roman"/>
          <w:sz w:val="26"/>
          <w:szCs w:val="26"/>
        </w:rPr>
        <w:t>период 2011-2016 гг.</w:t>
      </w:r>
      <w:r>
        <w:rPr>
          <w:rFonts w:ascii="Myriad Pro" w:eastAsia="Calibri" w:hAnsi="Myriad Pro" w:cs="Times New Roman"/>
          <w:sz w:val="26"/>
          <w:szCs w:val="26"/>
        </w:rPr>
        <w:t>, а также размера и базы инвестированного капитала по состоянию на 1 января каждого рассматриваемого отчетного периода на основании обосновывающих материалов ПАО «Ленэнерго»</w:t>
      </w:r>
      <w:r w:rsidR="00B13D47">
        <w:rPr>
          <w:rFonts w:ascii="Myriad Pro" w:eastAsia="Calibri" w:hAnsi="Myriad Pro" w:cs="Times New Roman"/>
          <w:sz w:val="26"/>
          <w:szCs w:val="26"/>
        </w:rPr>
        <w:t xml:space="preserve">, </w:t>
      </w:r>
      <w:r>
        <w:rPr>
          <w:rFonts w:ascii="Myriad Pro" w:eastAsia="Calibri" w:hAnsi="Myriad Pro" w:cs="Times New Roman"/>
          <w:sz w:val="26"/>
          <w:szCs w:val="26"/>
        </w:rPr>
        <w:t>включая</w:t>
      </w:r>
      <w:r w:rsidR="00B13D47">
        <w:rPr>
          <w:rFonts w:ascii="Myriad Pro" w:eastAsia="Calibri" w:hAnsi="Myriad Pro" w:cs="Times New Roman"/>
          <w:sz w:val="26"/>
          <w:szCs w:val="26"/>
        </w:rPr>
        <w:t xml:space="preserve"> </w:t>
      </w:r>
      <w:r w:rsidRPr="00B13D47">
        <w:rPr>
          <w:rFonts w:ascii="Myriad Pro" w:eastAsia="Calibri" w:hAnsi="Myriad Pro" w:cs="Times New Roman"/>
          <w:sz w:val="26"/>
          <w:szCs w:val="26"/>
        </w:rPr>
        <w:t>реестры выбытия активов из базы «старого» и «нового» капитала по г. Санкт-Петербургу за 2011-2016 гг.</w:t>
      </w:r>
    </w:p>
    <w:p w14:paraId="1AB676A0" w14:textId="64F19FAE" w:rsidR="00A3635F" w:rsidRDefault="00F65587" w:rsidP="00F65587">
      <w:pPr>
        <w:spacing w:after="0" w:line="360" w:lineRule="auto"/>
        <w:ind w:firstLine="567"/>
        <w:contextualSpacing/>
        <w:jc w:val="both"/>
        <w:rPr>
          <w:rFonts w:ascii="Myriad Pro" w:eastAsia="Calibri" w:hAnsi="Myriad Pro" w:cs="Times New Roman"/>
          <w:sz w:val="26"/>
          <w:szCs w:val="26"/>
        </w:rPr>
      </w:pPr>
      <w:r w:rsidRPr="0084547E">
        <w:rPr>
          <w:rFonts w:ascii="Myriad Pro" w:eastAsia="Calibri" w:hAnsi="Myriad Pro" w:cs="Times New Roman"/>
          <w:sz w:val="26"/>
          <w:szCs w:val="26"/>
        </w:rPr>
        <w:t xml:space="preserve">По результатам анализа Исполнитель отмечает соответствие данных по рассматриваемым показателям в </w:t>
      </w:r>
      <w:r w:rsidR="00A3635F">
        <w:rPr>
          <w:rFonts w:ascii="Myriad Pro" w:eastAsia="Calibri" w:hAnsi="Myriad Pro" w:cs="Times New Roman"/>
          <w:sz w:val="26"/>
          <w:szCs w:val="26"/>
        </w:rPr>
        <w:t>О</w:t>
      </w:r>
      <w:r w:rsidRPr="0084547E">
        <w:rPr>
          <w:rFonts w:ascii="Myriad Pro" w:eastAsia="Calibri" w:hAnsi="Myriad Pro" w:cs="Times New Roman"/>
          <w:sz w:val="26"/>
          <w:szCs w:val="26"/>
        </w:rPr>
        <w:t>тчете экспертной группы</w:t>
      </w:r>
      <w:r w:rsidR="00A3635F" w:rsidRPr="00A3635F">
        <w:rPr>
          <w:rFonts w:ascii="Myriad Pro" w:eastAsia="Calibri" w:hAnsi="Myriad Pro" w:cs="Times New Roman"/>
          <w:sz w:val="26"/>
          <w:szCs w:val="26"/>
        </w:rPr>
        <w:t xml:space="preserve"> СПб ГБУ «ЦТЭО»</w:t>
      </w:r>
      <w:r w:rsidRPr="0084547E">
        <w:rPr>
          <w:rFonts w:ascii="Myriad Pro" w:eastAsia="Calibri" w:hAnsi="Myriad Pro" w:cs="Times New Roman"/>
          <w:sz w:val="26"/>
          <w:szCs w:val="26"/>
        </w:rPr>
        <w:t xml:space="preserve"> первичным обосновывающим документам</w:t>
      </w:r>
      <w:r>
        <w:rPr>
          <w:rFonts w:ascii="Myriad Pro" w:eastAsia="Calibri" w:hAnsi="Myriad Pro" w:cs="Times New Roman"/>
          <w:sz w:val="26"/>
          <w:szCs w:val="26"/>
        </w:rPr>
        <w:t>и и расчетным материалам, представленным ПАО</w:t>
      </w:r>
      <w:r w:rsidR="00373961">
        <w:rPr>
          <w:rFonts w:ascii="Myriad Pro" w:eastAsia="Calibri" w:hAnsi="Myriad Pro" w:cs="Times New Roman"/>
          <w:sz w:val="26"/>
          <w:szCs w:val="26"/>
        </w:rPr>
        <w:t> </w:t>
      </w:r>
      <w:r>
        <w:rPr>
          <w:rFonts w:ascii="Myriad Pro" w:eastAsia="Calibri" w:hAnsi="Myriad Pro" w:cs="Times New Roman"/>
          <w:sz w:val="26"/>
          <w:szCs w:val="26"/>
        </w:rPr>
        <w:t>«Ленэнерго»</w:t>
      </w:r>
      <w:r w:rsidRPr="0084547E">
        <w:rPr>
          <w:rFonts w:ascii="Myriad Pro" w:eastAsia="Calibri" w:hAnsi="Myriad Pro" w:cs="Times New Roman"/>
          <w:sz w:val="26"/>
          <w:szCs w:val="26"/>
        </w:rPr>
        <w:t>.</w:t>
      </w:r>
    </w:p>
    <w:p w14:paraId="73D92EB3" w14:textId="03179872" w:rsidR="00F65587" w:rsidRPr="0084547E" w:rsidRDefault="00F65587" w:rsidP="00F65587">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В рамках экспертизы тарифно-балансовых решений</w:t>
      </w:r>
      <w:r w:rsidRPr="007E2A79">
        <w:rPr>
          <w:rFonts w:ascii="Myriad Pro" w:hAnsi="Myriad Pro" w:cs="Times New Roman"/>
          <w:sz w:val="26"/>
          <w:szCs w:val="26"/>
        </w:rPr>
        <w:t xml:space="preserve">, принятых </w:t>
      </w:r>
      <w:r w:rsidRPr="007E2A79">
        <w:rPr>
          <w:rFonts w:ascii="Myriad Pro" w:hAnsi="Myriad Pro"/>
          <w:sz w:val="26"/>
          <w:szCs w:val="26"/>
        </w:rPr>
        <w:t>Комитетом по тарифам Санкт-Петербурга в отношении ПАО «Ленэнерго» при установлении регулируемых тарифов</w:t>
      </w:r>
      <w:r>
        <w:rPr>
          <w:rFonts w:ascii="Myriad Pro" w:eastAsia="Calibri" w:hAnsi="Myriad Pro" w:cs="Times New Roman"/>
          <w:sz w:val="26"/>
          <w:szCs w:val="26"/>
        </w:rPr>
        <w:t xml:space="preserve"> на 2019 г., Исполнителем был выполнен анализ величины </w:t>
      </w:r>
      <w:r w:rsidRPr="006E3BD0">
        <w:rPr>
          <w:rFonts w:ascii="Myriad Pro" w:eastAsia="Calibri" w:hAnsi="Myriad Pro" w:cs="Times New Roman"/>
          <w:sz w:val="26"/>
          <w:szCs w:val="26"/>
        </w:rPr>
        <w:lastRenderedPageBreak/>
        <w:t>фактического изменения размера инвестированного капитала ПАО «Ленэнерго» по город</w:t>
      </w:r>
      <w:r w:rsidR="000C33F9">
        <w:rPr>
          <w:rFonts w:ascii="Myriad Pro" w:eastAsia="Calibri" w:hAnsi="Myriad Pro" w:cs="Times New Roman"/>
          <w:sz w:val="26"/>
          <w:szCs w:val="26"/>
        </w:rPr>
        <w:t>у</w:t>
      </w:r>
      <w:r w:rsidRPr="006E3BD0">
        <w:rPr>
          <w:rFonts w:ascii="Myriad Pro" w:eastAsia="Calibri" w:hAnsi="Myriad Pro" w:cs="Times New Roman"/>
          <w:sz w:val="26"/>
          <w:szCs w:val="26"/>
        </w:rPr>
        <w:t xml:space="preserve"> Санкт-Петербург за период с 01.01.2017</w:t>
      </w:r>
      <w:r>
        <w:rPr>
          <w:rFonts w:ascii="Myriad Pro" w:eastAsia="Calibri" w:hAnsi="Myriad Pro" w:cs="Times New Roman"/>
          <w:sz w:val="26"/>
          <w:szCs w:val="26"/>
        </w:rPr>
        <w:t xml:space="preserve"> </w:t>
      </w:r>
      <w:r w:rsidRPr="006E3BD0">
        <w:rPr>
          <w:rFonts w:ascii="Myriad Pro" w:eastAsia="Calibri" w:hAnsi="Myriad Pro" w:cs="Times New Roman"/>
          <w:sz w:val="26"/>
          <w:szCs w:val="26"/>
        </w:rPr>
        <w:t>г. по 01.01.2018</w:t>
      </w:r>
      <w:r w:rsidR="00373961">
        <w:rPr>
          <w:rFonts w:ascii="Myriad Pro" w:eastAsia="Calibri" w:hAnsi="Myriad Pro" w:cs="Times New Roman"/>
          <w:sz w:val="26"/>
          <w:szCs w:val="26"/>
        </w:rPr>
        <w:t xml:space="preserve"> </w:t>
      </w:r>
      <w:r w:rsidRPr="006E3BD0">
        <w:rPr>
          <w:rFonts w:ascii="Myriad Pro" w:eastAsia="Calibri" w:hAnsi="Myriad Pro" w:cs="Times New Roman"/>
          <w:sz w:val="26"/>
          <w:szCs w:val="26"/>
        </w:rPr>
        <w:t>г. за счет ввода основных средств в ходе реализации инвестиционной программы в течение</w:t>
      </w:r>
      <w:r>
        <w:rPr>
          <w:rFonts w:ascii="Myriad Pro" w:eastAsia="Calibri" w:hAnsi="Myriad Pro" w:cs="Times New Roman"/>
          <w:sz w:val="26"/>
          <w:szCs w:val="26"/>
        </w:rPr>
        <w:t xml:space="preserve"> </w:t>
      </w:r>
      <w:r w:rsidR="00102B72">
        <w:rPr>
          <w:rFonts w:ascii="Myriad Pro" w:eastAsia="Calibri" w:hAnsi="Myriad Pro" w:cs="Times New Roman"/>
          <w:sz w:val="26"/>
          <w:szCs w:val="26"/>
        </w:rPr>
        <w:br/>
      </w:r>
      <w:r w:rsidRPr="006E3BD0">
        <w:rPr>
          <w:rFonts w:ascii="Myriad Pro" w:eastAsia="Calibri" w:hAnsi="Myriad Pro" w:cs="Times New Roman"/>
          <w:sz w:val="26"/>
          <w:szCs w:val="26"/>
        </w:rPr>
        <w:t>2017 года, а также списания (выбытия) основных средств (активов), необходимых для осуществления регулируемой деятельности</w:t>
      </w:r>
      <w:r>
        <w:rPr>
          <w:rFonts w:ascii="Myriad Pro" w:eastAsia="Calibri" w:hAnsi="Myriad Pro" w:cs="Times New Roman"/>
          <w:sz w:val="26"/>
          <w:szCs w:val="26"/>
        </w:rPr>
        <w:t>, на основе обосновывающих материалов, представленных ПАО «Ленэнерго»</w:t>
      </w:r>
      <w:r w:rsidRPr="006E3BD0">
        <w:rPr>
          <w:rFonts w:ascii="Myriad Pro" w:eastAsia="Calibri" w:hAnsi="Myriad Pro" w:cs="Times New Roman"/>
          <w:sz w:val="26"/>
          <w:szCs w:val="26"/>
        </w:rPr>
        <w:t>.</w:t>
      </w:r>
    </w:p>
    <w:p w14:paraId="6DE1881A" w14:textId="1360AE94" w:rsidR="00F65587" w:rsidRPr="0016481D" w:rsidRDefault="00F65587" w:rsidP="00FC13CB">
      <w:pPr>
        <w:spacing w:after="0" w:line="360" w:lineRule="auto"/>
        <w:ind w:firstLine="567"/>
        <w:contextualSpacing/>
        <w:jc w:val="both"/>
        <w:rPr>
          <w:rFonts w:ascii="Myriad Pro" w:eastAsia="Calibri" w:hAnsi="Myriad Pro" w:cs="Times New Roman"/>
          <w:sz w:val="26"/>
          <w:szCs w:val="26"/>
        </w:rPr>
      </w:pPr>
      <w:r w:rsidRPr="0016481D">
        <w:rPr>
          <w:rFonts w:ascii="Myriad Pro" w:eastAsia="Calibri" w:hAnsi="Myriad Pro" w:cs="Times New Roman"/>
          <w:sz w:val="26"/>
          <w:szCs w:val="26"/>
        </w:rPr>
        <w:t>Определение величины изменения размера инвестированного капитала ПАО «Ленэнерго» по город</w:t>
      </w:r>
      <w:r w:rsidR="000C33F9">
        <w:rPr>
          <w:rFonts w:ascii="Myriad Pro" w:eastAsia="Calibri" w:hAnsi="Myriad Pro" w:cs="Times New Roman"/>
          <w:sz w:val="26"/>
          <w:szCs w:val="26"/>
        </w:rPr>
        <w:t>у</w:t>
      </w:r>
      <w:r w:rsidRPr="0016481D">
        <w:rPr>
          <w:rFonts w:ascii="Myriad Pro" w:eastAsia="Calibri" w:hAnsi="Myriad Pro" w:cs="Times New Roman"/>
          <w:sz w:val="26"/>
          <w:szCs w:val="26"/>
        </w:rPr>
        <w:t xml:space="preserve"> Санкт-Петербург за период с 01.01.2017 г. по 01.01.2018</w:t>
      </w:r>
      <w:r>
        <w:rPr>
          <w:rFonts w:ascii="Myriad Pro" w:eastAsia="Calibri" w:hAnsi="Myriad Pro" w:cs="Times New Roman"/>
          <w:sz w:val="26"/>
          <w:szCs w:val="26"/>
        </w:rPr>
        <w:t xml:space="preserve"> </w:t>
      </w:r>
      <w:r w:rsidRPr="0016481D">
        <w:rPr>
          <w:rFonts w:ascii="Myriad Pro" w:eastAsia="Calibri" w:hAnsi="Myriad Pro" w:cs="Times New Roman"/>
          <w:sz w:val="26"/>
          <w:szCs w:val="26"/>
        </w:rPr>
        <w:t xml:space="preserve">г. проводилось в соответствии с «Правилами определения стоимости активов, размера инвестированного капитала и ведения их учета» (раздел V Методических указаний по регулированию тарифов с применением метода доходности инвестированного капитала, утвержденных Приказом </w:t>
      </w:r>
      <w:r w:rsidR="00E40E86" w:rsidRPr="0016481D">
        <w:rPr>
          <w:rFonts w:ascii="Myriad Pro" w:eastAsia="Calibri" w:hAnsi="Myriad Pro" w:cs="Times New Roman"/>
          <w:sz w:val="26"/>
          <w:szCs w:val="26"/>
        </w:rPr>
        <w:t>ФСТ</w:t>
      </w:r>
      <w:r w:rsidR="00E40E86">
        <w:rPr>
          <w:rFonts w:ascii="Myriad Pro" w:eastAsia="Calibri" w:hAnsi="Myriad Pro" w:cs="Times New Roman"/>
          <w:sz w:val="26"/>
          <w:szCs w:val="26"/>
        </w:rPr>
        <w:t> </w:t>
      </w:r>
      <w:r w:rsidRPr="0016481D">
        <w:rPr>
          <w:rFonts w:ascii="Myriad Pro" w:eastAsia="Calibri" w:hAnsi="Myriad Pro" w:cs="Times New Roman"/>
          <w:sz w:val="26"/>
          <w:szCs w:val="26"/>
        </w:rPr>
        <w:t>России от 30.03.2012  №</w:t>
      </w:r>
      <w:r w:rsidR="00A3635F">
        <w:rPr>
          <w:rFonts w:ascii="Myriad Pro" w:eastAsia="Calibri" w:hAnsi="Myriad Pro" w:cs="Times New Roman"/>
          <w:sz w:val="26"/>
          <w:szCs w:val="26"/>
        </w:rPr>
        <w:t xml:space="preserve"> </w:t>
      </w:r>
      <w:r w:rsidRPr="0016481D">
        <w:rPr>
          <w:rFonts w:ascii="Myriad Pro" w:eastAsia="Calibri" w:hAnsi="Myriad Pro" w:cs="Times New Roman"/>
          <w:sz w:val="26"/>
          <w:szCs w:val="26"/>
        </w:rPr>
        <w:t>228-э).</w:t>
      </w:r>
    </w:p>
    <w:p w14:paraId="002F500D" w14:textId="77777777" w:rsidR="00F65587" w:rsidRPr="00EF4726" w:rsidRDefault="00F65587" w:rsidP="00FC13CB">
      <w:pPr>
        <w:spacing w:after="0" w:line="360" w:lineRule="auto"/>
        <w:ind w:firstLine="567"/>
        <w:contextualSpacing/>
        <w:jc w:val="both"/>
        <w:rPr>
          <w:rFonts w:ascii="Myriad Pro" w:eastAsia="Calibri" w:hAnsi="Myriad Pro" w:cs="Times New Roman"/>
          <w:sz w:val="26"/>
          <w:szCs w:val="26"/>
        </w:rPr>
      </w:pPr>
      <w:r w:rsidRPr="00EF4726">
        <w:rPr>
          <w:rFonts w:ascii="Myriad Pro" w:eastAsia="Calibri" w:hAnsi="Myriad Pro" w:cs="Times New Roman"/>
          <w:sz w:val="26"/>
          <w:szCs w:val="26"/>
        </w:rPr>
        <w:t>В ходе определения фактического изменения размера инвестированного капитала рассматривались объекты инвестиционной программы, с учетом требований п. 56-57, 63, 66 Правил:</w:t>
      </w:r>
    </w:p>
    <w:p w14:paraId="321EA6EA" w14:textId="77777777" w:rsidR="00F65587" w:rsidRPr="00FC13CB" w:rsidRDefault="00F65587" w:rsidP="00FC13CB">
      <w:pPr>
        <w:pStyle w:val="a3"/>
        <w:numPr>
          <w:ilvl w:val="0"/>
          <w:numId w:val="33"/>
        </w:numPr>
        <w:spacing w:after="0" w:line="360" w:lineRule="auto"/>
        <w:ind w:left="1281" w:hanging="357"/>
        <w:jc w:val="both"/>
        <w:rPr>
          <w:rFonts w:ascii="Myriad Pro" w:hAnsi="Myriad Pro"/>
          <w:sz w:val="26"/>
          <w:szCs w:val="26"/>
        </w:rPr>
      </w:pPr>
      <w:r w:rsidRPr="00FC13CB">
        <w:rPr>
          <w:rFonts w:ascii="Myriad Pro" w:hAnsi="Myriad Pro"/>
          <w:sz w:val="26"/>
          <w:szCs w:val="26"/>
        </w:rPr>
        <w:t>- объекты электросетевого хозяйства, строительство (реконструкция) которых было предусмотрено осуществлять (осуществлено) за счет средств, получаемых в качестве платы за технологическое присоединение, не учитываются при определении размера инвестированного капитала;</w:t>
      </w:r>
    </w:p>
    <w:p w14:paraId="5CF62E95" w14:textId="77777777" w:rsidR="00F65587" w:rsidRPr="00FC13CB" w:rsidRDefault="00F65587" w:rsidP="00FC13CB">
      <w:pPr>
        <w:pStyle w:val="a3"/>
        <w:numPr>
          <w:ilvl w:val="0"/>
          <w:numId w:val="33"/>
        </w:numPr>
        <w:spacing w:after="0" w:line="360" w:lineRule="auto"/>
        <w:ind w:left="1281" w:hanging="357"/>
        <w:jc w:val="both"/>
        <w:rPr>
          <w:rFonts w:ascii="Myriad Pro" w:hAnsi="Myriad Pro"/>
          <w:sz w:val="26"/>
          <w:szCs w:val="26"/>
        </w:rPr>
      </w:pPr>
      <w:r w:rsidRPr="00FC13CB">
        <w:rPr>
          <w:rFonts w:ascii="Myriad Pro" w:hAnsi="Myriad Pro"/>
          <w:sz w:val="26"/>
          <w:szCs w:val="26"/>
        </w:rPr>
        <w:t>- объекты электросетевого хозяйства, строительство (реконструкция) которых было предусмотрено осуществлять за счет средств, получаемых в качестве платы за технологическое присоединение, и которое не профинансировано за счет доходов, полученных в качестве платы за технологическое присоединение, учитываются при определении размера инвестированного капитала в очередном долгосрочном периоде регулирования.</w:t>
      </w:r>
    </w:p>
    <w:p w14:paraId="6B65EE9B" w14:textId="77777777" w:rsidR="00F65587" w:rsidRPr="00CB6E51" w:rsidRDefault="00F65587" w:rsidP="00FC13CB">
      <w:pPr>
        <w:spacing w:line="360" w:lineRule="auto"/>
        <w:ind w:firstLine="567"/>
        <w:jc w:val="both"/>
        <w:rPr>
          <w:rFonts w:ascii="Myriad Pro" w:eastAsia="Calibri" w:hAnsi="Myriad Pro" w:cs="Times New Roman"/>
          <w:sz w:val="26"/>
          <w:szCs w:val="26"/>
        </w:rPr>
      </w:pPr>
      <w:r w:rsidRPr="00CB6E51">
        <w:rPr>
          <w:rFonts w:ascii="Myriad Pro" w:eastAsia="Calibri" w:hAnsi="Myriad Pro" w:cs="Times New Roman"/>
          <w:sz w:val="26"/>
          <w:szCs w:val="26"/>
        </w:rPr>
        <w:t xml:space="preserve">В случае если объект инвестиционной программы финансировался частично за счет средств, получаемых в качестве платы за технологическое присоединение, то данный объем финансирования не рассматривался, а объект </w:t>
      </w:r>
      <w:r w:rsidRPr="00CB6E51">
        <w:rPr>
          <w:rFonts w:ascii="Myriad Pro" w:eastAsia="Calibri" w:hAnsi="Myriad Pro" w:cs="Times New Roman"/>
          <w:sz w:val="26"/>
          <w:szCs w:val="26"/>
        </w:rPr>
        <w:lastRenderedPageBreak/>
        <w:t>включался в базу инвестированного капитала по стоимости, соответствующей прочим источникам финансирования.</w:t>
      </w:r>
    </w:p>
    <w:p w14:paraId="6300EC3C" w14:textId="78B68DF8" w:rsidR="00F65587" w:rsidRDefault="00F65587">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По результатам анализа расчета величины возврата инвестированного капитала и величины дохода на инвестированный капитал, учтенных при утверждении НВВ ПАО «Ленэнерго» на 2019 год, Исполнитель отмечает, </w:t>
      </w:r>
      <w:r w:rsidR="00807658">
        <w:rPr>
          <w:rFonts w:ascii="Myriad Pro" w:eastAsia="Calibri" w:hAnsi="Myriad Pro" w:cs="Times New Roman"/>
          <w:sz w:val="26"/>
          <w:szCs w:val="26"/>
        </w:rPr>
        <w:t>что утвержденные</w:t>
      </w:r>
      <w:r>
        <w:rPr>
          <w:rFonts w:ascii="Myriad Pro" w:eastAsia="Calibri" w:hAnsi="Myriad Pro" w:cs="Times New Roman"/>
          <w:sz w:val="26"/>
          <w:szCs w:val="26"/>
        </w:rPr>
        <w:t xml:space="preserve"> соответствующие параметры превышают предложенные ПАО</w:t>
      </w:r>
      <w:r w:rsidR="00373961">
        <w:rPr>
          <w:rFonts w:ascii="Myriad Pro" w:eastAsia="Calibri" w:hAnsi="Myriad Pro" w:cs="Times New Roman"/>
          <w:sz w:val="26"/>
          <w:szCs w:val="26"/>
        </w:rPr>
        <w:t> </w:t>
      </w:r>
      <w:r>
        <w:rPr>
          <w:rFonts w:ascii="Myriad Pro" w:eastAsia="Calibri" w:hAnsi="Myriad Pro" w:cs="Times New Roman"/>
          <w:sz w:val="26"/>
          <w:szCs w:val="26"/>
        </w:rPr>
        <w:t>«Ленэнерго» величины на 3</w:t>
      </w:r>
      <w:r w:rsidR="008249C8">
        <w:rPr>
          <w:rFonts w:ascii="Myriad Pro" w:eastAsia="Calibri" w:hAnsi="Myriad Pro" w:cs="Times New Roman"/>
          <w:sz w:val="26"/>
          <w:szCs w:val="26"/>
        </w:rPr>
        <w:t> </w:t>
      </w:r>
      <w:r>
        <w:rPr>
          <w:rFonts w:ascii="Myriad Pro" w:eastAsia="Calibri" w:hAnsi="Myriad Pro" w:cs="Times New Roman"/>
          <w:sz w:val="26"/>
          <w:szCs w:val="26"/>
        </w:rPr>
        <w:t>025,61 тыс. руб. и 1</w:t>
      </w:r>
      <w:r w:rsidR="008249C8">
        <w:rPr>
          <w:rFonts w:ascii="Myriad Pro" w:eastAsia="Calibri" w:hAnsi="Myriad Pro" w:cs="Times New Roman"/>
          <w:sz w:val="26"/>
          <w:szCs w:val="26"/>
        </w:rPr>
        <w:t> </w:t>
      </w:r>
      <w:r>
        <w:rPr>
          <w:rFonts w:ascii="Myriad Pro" w:eastAsia="Calibri" w:hAnsi="Myriad Pro" w:cs="Times New Roman"/>
          <w:sz w:val="26"/>
          <w:szCs w:val="26"/>
        </w:rPr>
        <w:t>714,01 тыс. руб. соответственно, при этом наибольшее отклонение рассматриваемых показателей наблюдается в части «нового» капитала (2 975,97 тыс. руб. и 1 709,58 тыс. руб.).</w:t>
      </w:r>
    </w:p>
    <w:tbl>
      <w:tblPr>
        <w:tblW w:w="9699" w:type="dxa"/>
        <w:tblLook w:val="04A0" w:firstRow="1" w:lastRow="0" w:firstColumn="1" w:lastColumn="0" w:noHBand="0" w:noVBand="1"/>
      </w:tblPr>
      <w:tblGrid>
        <w:gridCol w:w="2943"/>
        <w:gridCol w:w="1399"/>
        <w:gridCol w:w="1859"/>
        <w:gridCol w:w="1736"/>
        <w:gridCol w:w="1762"/>
      </w:tblGrid>
      <w:tr w:rsidR="00F65587" w:rsidRPr="005C7026" w14:paraId="78B9F29B" w14:textId="77777777" w:rsidTr="001830E1">
        <w:trPr>
          <w:cantSplit/>
          <w:trHeight w:val="20"/>
        </w:trPr>
        <w:tc>
          <w:tcPr>
            <w:tcW w:w="29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68FE0E" w14:textId="77777777" w:rsidR="00F65587" w:rsidRPr="005D3464" w:rsidRDefault="00F65587" w:rsidP="005D3464">
            <w:pPr>
              <w:spacing w:after="0" w:line="240" w:lineRule="auto"/>
              <w:contextualSpacing/>
              <w:jc w:val="center"/>
              <w:rPr>
                <w:rFonts w:ascii="Myriad Pro" w:eastAsia="Times New Roman" w:hAnsi="Myriad Pro" w:cs="Times New Roman"/>
                <w:b/>
                <w:bCs/>
                <w:color w:val="FFFFFF" w:themeColor="background1"/>
                <w:lang w:eastAsia="ru-RU"/>
              </w:rPr>
            </w:pPr>
            <w:r w:rsidRPr="005D3464">
              <w:rPr>
                <w:rFonts w:ascii="Myriad Pro" w:eastAsia="Times New Roman" w:hAnsi="Myriad Pro" w:cs="Times New Roman"/>
                <w:b/>
                <w:bCs/>
                <w:color w:val="FFFFFF" w:themeColor="background1"/>
                <w:lang w:eastAsia="ru-RU"/>
              </w:rPr>
              <w:t>Показатель</w:t>
            </w:r>
          </w:p>
        </w:tc>
        <w:tc>
          <w:tcPr>
            <w:tcW w:w="13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E7352E" w14:textId="77777777" w:rsidR="00F65587" w:rsidRPr="005D3464" w:rsidRDefault="00F65587" w:rsidP="005D3464">
            <w:pPr>
              <w:spacing w:after="0" w:line="240" w:lineRule="auto"/>
              <w:contextualSpacing/>
              <w:jc w:val="center"/>
              <w:rPr>
                <w:rFonts w:ascii="Myriad Pro" w:eastAsia="Times New Roman" w:hAnsi="Myriad Pro" w:cs="Times New Roman"/>
                <w:b/>
                <w:bCs/>
                <w:color w:val="FFFFFF" w:themeColor="background1"/>
                <w:lang w:eastAsia="ru-RU"/>
              </w:rPr>
            </w:pPr>
            <w:r w:rsidRPr="005D3464">
              <w:rPr>
                <w:rFonts w:ascii="Myriad Pro" w:eastAsia="Times New Roman" w:hAnsi="Myriad Pro" w:cs="Times New Roman"/>
                <w:b/>
                <w:bCs/>
                <w:color w:val="FFFFFF" w:themeColor="background1"/>
                <w:lang w:eastAsia="ru-RU"/>
              </w:rPr>
              <w:t>ед. измерения</w:t>
            </w:r>
          </w:p>
        </w:tc>
        <w:tc>
          <w:tcPr>
            <w:tcW w:w="18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EFF43C" w14:textId="77777777" w:rsidR="00F65587" w:rsidRPr="005D3464" w:rsidRDefault="00F65587" w:rsidP="005D3464">
            <w:pPr>
              <w:spacing w:after="0" w:line="240" w:lineRule="auto"/>
              <w:contextualSpacing/>
              <w:jc w:val="center"/>
              <w:rPr>
                <w:rFonts w:ascii="Myriad Pro" w:eastAsia="Times New Roman" w:hAnsi="Myriad Pro" w:cs="Times New Roman"/>
                <w:b/>
                <w:bCs/>
                <w:color w:val="FFFFFF" w:themeColor="background1"/>
                <w:lang w:eastAsia="ru-RU"/>
              </w:rPr>
            </w:pPr>
            <w:r w:rsidRPr="005D3464">
              <w:rPr>
                <w:rFonts w:ascii="Myriad Pro" w:eastAsia="Times New Roman" w:hAnsi="Myriad Pro" w:cs="Times New Roman"/>
                <w:b/>
                <w:bCs/>
                <w:color w:val="FFFFFF" w:themeColor="background1"/>
                <w:lang w:eastAsia="ru-RU"/>
              </w:rPr>
              <w:t>Предложение ПАО "Ленэнерго" на 2019 г.</w:t>
            </w:r>
          </w:p>
        </w:tc>
        <w:tc>
          <w:tcPr>
            <w:tcW w:w="1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79896C" w14:textId="77777777" w:rsidR="00F65587" w:rsidRPr="005D3464" w:rsidRDefault="00F65587" w:rsidP="005D3464">
            <w:pPr>
              <w:spacing w:after="0" w:line="240" w:lineRule="auto"/>
              <w:contextualSpacing/>
              <w:jc w:val="center"/>
              <w:rPr>
                <w:rFonts w:ascii="Myriad Pro" w:eastAsia="Times New Roman" w:hAnsi="Myriad Pro" w:cs="Times New Roman"/>
                <w:b/>
                <w:bCs/>
                <w:color w:val="FFFFFF" w:themeColor="background1"/>
                <w:lang w:eastAsia="ru-RU"/>
              </w:rPr>
            </w:pPr>
            <w:r w:rsidRPr="005D3464">
              <w:rPr>
                <w:rFonts w:ascii="Myriad Pro" w:eastAsia="Times New Roman" w:hAnsi="Myriad Pro" w:cs="Times New Roman"/>
                <w:b/>
                <w:bCs/>
                <w:color w:val="FFFFFF" w:themeColor="background1"/>
                <w:lang w:eastAsia="ru-RU"/>
              </w:rPr>
              <w:t>Утверждено на 2019 г.</w:t>
            </w:r>
          </w:p>
        </w:tc>
        <w:tc>
          <w:tcPr>
            <w:tcW w:w="17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99D62B" w14:textId="77777777" w:rsidR="00F65587" w:rsidRPr="005D3464" w:rsidRDefault="00F65587" w:rsidP="005D3464">
            <w:pPr>
              <w:spacing w:after="0" w:line="240" w:lineRule="auto"/>
              <w:contextualSpacing/>
              <w:jc w:val="center"/>
              <w:rPr>
                <w:rFonts w:ascii="Myriad Pro" w:eastAsia="Times New Roman" w:hAnsi="Myriad Pro" w:cs="Times New Roman"/>
                <w:b/>
                <w:bCs/>
                <w:color w:val="FFFFFF" w:themeColor="background1"/>
                <w:lang w:eastAsia="ru-RU"/>
              </w:rPr>
            </w:pPr>
            <w:r w:rsidRPr="005D3464">
              <w:rPr>
                <w:rFonts w:ascii="Myriad Pro" w:eastAsia="Times New Roman" w:hAnsi="Myriad Pro" w:cs="Times New Roman"/>
                <w:b/>
                <w:bCs/>
                <w:color w:val="FFFFFF" w:themeColor="background1"/>
                <w:lang w:eastAsia="ru-RU"/>
              </w:rPr>
              <w:t>Отклонение (утверждено - предложение)</w:t>
            </w:r>
          </w:p>
        </w:tc>
      </w:tr>
      <w:tr w:rsidR="00F65587" w:rsidRPr="005C7026" w14:paraId="72E69CE5" w14:textId="77777777" w:rsidTr="001830E1">
        <w:trPr>
          <w:cantSplit/>
          <w:trHeight w:val="20"/>
        </w:trPr>
        <w:tc>
          <w:tcPr>
            <w:tcW w:w="294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09D0CFD" w14:textId="77777777" w:rsidR="00F65587" w:rsidRPr="005D3464" w:rsidRDefault="00F65587" w:rsidP="005D3464">
            <w:pPr>
              <w:spacing w:after="0" w:line="240" w:lineRule="auto"/>
              <w:contextualSpacing/>
              <w:rPr>
                <w:rFonts w:ascii="Myriad Pro" w:eastAsia="Times New Roman" w:hAnsi="Myriad Pro" w:cs="Times New Roman"/>
                <w:b/>
                <w:bCs/>
                <w:color w:val="000000"/>
                <w:lang w:eastAsia="ru-RU"/>
              </w:rPr>
            </w:pPr>
            <w:r w:rsidRPr="005D3464">
              <w:rPr>
                <w:rFonts w:ascii="Myriad Pro" w:eastAsia="Times New Roman" w:hAnsi="Myriad Pro" w:cs="Times New Roman"/>
                <w:b/>
                <w:bCs/>
                <w:color w:val="000000"/>
                <w:lang w:eastAsia="ru-RU"/>
              </w:rPr>
              <w:t>Расчет возврата капитала</w:t>
            </w:r>
          </w:p>
        </w:tc>
        <w:tc>
          <w:tcPr>
            <w:tcW w:w="139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407EFF1" w14:textId="5DC467D0" w:rsidR="00F65587" w:rsidRPr="005D3464" w:rsidRDefault="00F65587" w:rsidP="005D3464">
            <w:pPr>
              <w:spacing w:after="0" w:line="240" w:lineRule="auto"/>
              <w:contextualSpacing/>
              <w:jc w:val="center"/>
              <w:rPr>
                <w:rFonts w:ascii="Myriad Pro" w:eastAsia="Times New Roman" w:hAnsi="Myriad Pro" w:cs="Times New Roman"/>
                <w:b/>
                <w:bCs/>
                <w:color w:val="000000"/>
                <w:lang w:eastAsia="ru-RU"/>
              </w:rPr>
            </w:pPr>
            <w:r w:rsidRPr="005D3464">
              <w:rPr>
                <w:rFonts w:ascii="Myriad Pro" w:eastAsia="Times New Roman" w:hAnsi="Myriad Pro" w:cs="Times New Roman"/>
                <w:b/>
                <w:bCs/>
                <w:color w:val="000000"/>
                <w:lang w:eastAsia="ru-RU"/>
              </w:rPr>
              <w:t>тыс.</w:t>
            </w:r>
            <w:r w:rsidR="00AE0CD4">
              <w:rPr>
                <w:rFonts w:ascii="Myriad Pro" w:eastAsia="Times New Roman" w:hAnsi="Myriad Pro" w:cs="Times New Roman"/>
                <w:b/>
                <w:bCs/>
                <w:color w:val="000000"/>
                <w:lang w:eastAsia="ru-RU"/>
              </w:rPr>
              <w:t xml:space="preserve"> </w:t>
            </w:r>
            <w:r w:rsidRPr="005D3464">
              <w:rPr>
                <w:rFonts w:ascii="Myriad Pro" w:eastAsia="Times New Roman" w:hAnsi="Myriad Pro" w:cs="Times New Roman"/>
                <w:b/>
                <w:bCs/>
                <w:color w:val="000000"/>
                <w:lang w:eastAsia="ru-RU"/>
              </w:rPr>
              <w:t>руб.</w:t>
            </w:r>
          </w:p>
        </w:tc>
        <w:tc>
          <w:tcPr>
            <w:tcW w:w="18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F8CECEE" w14:textId="77777777" w:rsidR="00F65587" w:rsidRPr="005D3464" w:rsidRDefault="00F65587" w:rsidP="005D3464">
            <w:pPr>
              <w:spacing w:after="0" w:line="240" w:lineRule="auto"/>
              <w:ind w:left="-66"/>
              <w:contextualSpacing/>
              <w:jc w:val="center"/>
              <w:rPr>
                <w:rFonts w:ascii="Myriad Pro" w:eastAsia="Times New Roman" w:hAnsi="Myriad Pro" w:cs="Times New Roman"/>
                <w:b/>
                <w:bCs/>
                <w:color w:val="000000"/>
                <w:lang w:eastAsia="ru-RU"/>
              </w:rPr>
            </w:pPr>
            <w:r w:rsidRPr="005D3464">
              <w:rPr>
                <w:rFonts w:ascii="Myriad Pro" w:eastAsia="Times New Roman" w:hAnsi="Myriad Pro" w:cs="Times New Roman"/>
                <w:b/>
                <w:bCs/>
                <w:color w:val="000000"/>
                <w:lang w:eastAsia="ru-RU"/>
              </w:rPr>
              <w:t>4 664 709,42</w:t>
            </w:r>
          </w:p>
        </w:tc>
        <w:tc>
          <w:tcPr>
            <w:tcW w:w="173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C6A5462" w14:textId="77777777" w:rsidR="00F65587" w:rsidRPr="005D3464" w:rsidRDefault="00F65587" w:rsidP="005D3464">
            <w:pPr>
              <w:spacing w:after="0" w:line="240" w:lineRule="auto"/>
              <w:ind w:left="-66"/>
              <w:contextualSpacing/>
              <w:jc w:val="center"/>
              <w:rPr>
                <w:rFonts w:ascii="Myriad Pro" w:eastAsia="Times New Roman" w:hAnsi="Myriad Pro" w:cs="Times New Roman"/>
                <w:b/>
                <w:bCs/>
                <w:color w:val="000000"/>
                <w:lang w:eastAsia="ru-RU"/>
              </w:rPr>
            </w:pPr>
            <w:r w:rsidRPr="005D3464">
              <w:rPr>
                <w:rFonts w:ascii="Myriad Pro" w:eastAsia="Times New Roman" w:hAnsi="Myriad Pro" w:cs="Times New Roman"/>
                <w:b/>
                <w:bCs/>
                <w:color w:val="000000"/>
                <w:lang w:eastAsia="ru-RU"/>
              </w:rPr>
              <w:t>4 667 735,03</w:t>
            </w:r>
          </w:p>
        </w:tc>
        <w:tc>
          <w:tcPr>
            <w:tcW w:w="176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633F90F" w14:textId="77777777" w:rsidR="00F65587" w:rsidRPr="005D3464" w:rsidRDefault="00F65587" w:rsidP="005D3464">
            <w:pPr>
              <w:spacing w:after="0" w:line="240" w:lineRule="auto"/>
              <w:ind w:left="-66"/>
              <w:contextualSpacing/>
              <w:jc w:val="center"/>
              <w:rPr>
                <w:rFonts w:ascii="Myriad Pro" w:eastAsia="Times New Roman" w:hAnsi="Myriad Pro" w:cs="Times New Roman"/>
                <w:b/>
                <w:bCs/>
                <w:color w:val="000000"/>
                <w:lang w:eastAsia="ru-RU"/>
              </w:rPr>
            </w:pPr>
            <w:r w:rsidRPr="005D3464">
              <w:rPr>
                <w:rFonts w:ascii="Myriad Pro" w:eastAsia="Times New Roman" w:hAnsi="Myriad Pro" w:cs="Times New Roman"/>
                <w:b/>
                <w:bCs/>
                <w:color w:val="000000"/>
                <w:lang w:eastAsia="ru-RU"/>
              </w:rPr>
              <w:t>3 025,61</w:t>
            </w:r>
          </w:p>
        </w:tc>
      </w:tr>
      <w:tr w:rsidR="00F65587" w:rsidRPr="005C7026" w14:paraId="63D722D4" w14:textId="77777777" w:rsidTr="001830E1">
        <w:trPr>
          <w:cantSplit/>
          <w:trHeight w:val="20"/>
        </w:trPr>
        <w:tc>
          <w:tcPr>
            <w:tcW w:w="2943" w:type="dxa"/>
            <w:tcBorders>
              <w:top w:val="nil"/>
              <w:left w:val="single" w:sz="4" w:space="0" w:color="auto"/>
              <w:bottom w:val="single" w:sz="4" w:space="0" w:color="auto"/>
              <w:right w:val="single" w:sz="4" w:space="0" w:color="auto"/>
            </w:tcBorders>
            <w:shd w:val="clear" w:color="auto" w:fill="auto"/>
            <w:vAlign w:val="center"/>
            <w:hideMark/>
          </w:tcPr>
          <w:p w14:paraId="141E0557" w14:textId="3C28360E" w:rsidR="00F65587" w:rsidRPr="005D3464" w:rsidRDefault="00AC24EE" w:rsidP="005D3464">
            <w:pPr>
              <w:spacing w:after="0" w:line="240" w:lineRule="auto"/>
              <w:contextualSpacing/>
              <w:rPr>
                <w:rFonts w:ascii="Myriad Pro" w:eastAsia="Times New Roman" w:hAnsi="Myriad Pro" w:cs="Times New Roman"/>
                <w:color w:val="000000"/>
                <w:lang w:eastAsia="ru-RU"/>
              </w:rPr>
            </w:pPr>
            <w:r>
              <w:rPr>
                <w:rFonts w:ascii="Myriad Pro" w:eastAsia="Times New Roman" w:hAnsi="Myriad Pro" w:cs="Times New Roman"/>
                <w:color w:val="000000"/>
                <w:lang w:eastAsia="ru-RU"/>
              </w:rPr>
              <w:t>«</w:t>
            </w:r>
            <w:r w:rsidR="00F65587" w:rsidRPr="005D3464">
              <w:rPr>
                <w:rFonts w:ascii="Myriad Pro" w:eastAsia="Times New Roman" w:hAnsi="Myriad Pro" w:cs="Times New Roman"/>
                <w:color w:val="000000"/>
                <w:lang w:eastAsia="ru-RU"/>
              </w:rPr>
              <w:t>старый</w:t>
            </w:r>
            <w:r>
              <w:rPr>
                <w:rFonts w:ascii="Myriad Pro" w:eastAsia="Times New Roman" w:hAnsi="Myriad Pro" w:cs="Times New Roman"/>
                <w:color w:val="000000"/>
                <w:lang w:eastAsia="ru-RU"/>
              </w:rPr>
              <w:t>»</w:t>
            </w:r>
            <w:r w:rsidR="00F65587" w:rsidRPr="005D3464">
              <w:rPr>
                <w:rFonts w:ascii="Myriad Pro" w:eastAsia="Times New Roman" w:hAnsi="Myriad Pro" w:cs="Times New Roman"/>
                <w:color w:val="000000"/>
                <w:lang w:eastAsia="ru-RU"/>
              </w:rPr>
              <w:t xml:space="preserve"> капитал</w:t>
            </w:r>
          </w:p>
        </w:tc>
        <w:tc>
          <w:tcPr>
            <w:tcW w:w="1399" w:type="dxa"/>
            <w:tcBorders>
              <w:top w:val="nil"/>
              <w:left w:val="nil"/>
              <w:bottom w:val="single" w:sz="4" w:space="0" w:color="auto"/>
              <w:right w:val="single" w:sz="4" w:space="0" w:color="auto"/>
            </w:tcBorders>
            <w:shd w:val="clear" w:color="auto" w:fill="auto"/>
            <w:vAlign w:val="center"/>
            <w:hideMark/>
          </w:tcPr>
          <w:p w14:paraId="5EBF8FBA" w14:textId="52CF805C" w:rsidR="00F65587" w:rsidRPr="005D3464" w:rsidRDefault="00F65587" w:rsidP="005D3464">
            <w:pPr>
              <w:spacing w:after="0" w:line="240" w:lineRule="auto"/>
              <w:contextualSpacing/>
              <w:jc w:val="center"/>
              <w:rPr>
                <w:rFonts w:ascii="Myriad Pro" w:eastAsia="Times New Roman" w:hAnsi="Myriad Pro" w:cs="Times New Roman"/>
                <w:color w:val="000000"/>
                <w:lang w:eastAsia="ru-RU"/>
              </w:rPr>
            </w:pPr>
            <w:r w:rsidRPr="005D3464">
              <w:rPr>
                <w:rFonts w:ascii="Myriad Pro" w:eastAsia="Times New Roman" w:hAnsi="Myriad Pro" w:cs="Times New Roman"/>
                <w:color w:val="000000"/>
                <w:lang w:eastAsia="ru-RU"/>
              </w:rPr>
              <w:t>тыс.</w:t>
            </w:r>
            <w:r w:rsidR="00AE0CD4">
              <w:rPr>
                <w:rFonts w:ascii="Myriad Pro" w:eastAsia="Times New Roman" w:hAnsi="Myriad Pro" w:cs="Times New Roman"/>
                <w:color w:val="000000"/>
                <w:lang w:eastAsia="ru-RU"/>
              </w:rPr>
              <w:t xml:space="preserve"> </w:t>
            </w:r>
            <w:r w:rsidRPr="005D3464">
              <w:rPr>
                <w:rFonts w:ascii="Myriad Pro" w:eastAsia="Times New Roman" w:hAnsi="Myriad Pro" w:cs="Times New Roman"/>
                <w:color w:val="000000"/>
                <w:lang w:eastAsia="ru-RU"/>
              </w:rPr>
              <w:t>руб.</w:t>
            </w:r>
          </w:p>
        </w:tc>
        <w:tc>
          <w:tcPr>
            <w:tcW w:w="1859" w:type="dxa"/>
            <w:tcBorders>
              <w:top w:val="nil"/>
              <w:left w:val="nil"/>
              <w:bottom w:val="single" w:sz="4" w:space="0" w:color="auto"/>
              <w:right w:val="single" w:sz="4" w:space="0" w:color="auto"/>
            </w:tcBorders>
            <w:shd w:val="clear" w:color="auto" w:fill="auto"/>
            <w:vAlign w:val="center"/>
            <w:hideMark/>
          </w:tcPr>
          <w:p w14:paraId="75F9CA74" w14:textId="77777777" w:rsidR="00F65587" w:rsidRPr="005D3464" w:rsidRDefault="00F65587" w:rsidP="005D3464">
            <w:pPr>
              <w:spacing w:after="0" w:line="240" w:lineRule="auto"/>
              <w:contextualSpacing/>
              <w:jc w:val="center"/>
              <w:rPr>
                <w:rFonts w:ascii="Myriad Pro" w:eastAsia="Times New Roman" w:hAnsi="Myriad Pro" w:cs="Times New Roman"/>
                <w:color w:val="000000"/>
                <w:lang w:eastAsia="ru-RU"/>
              </w:rPr>
            </w:pPr>
            <w:r w:rsidRPr="005D3464">
              <w:rPr>
                <w:rFonts w:ascii="Myriad Pro" w:eastAsia="Times New Roman" w:hAnsi="Myriad Pro" w:cs="Times New Roman"/>
                <w:color w:val="000000"/>
                <w:lang w:eastAsia="ru-RU"/>
              </w:rPr>
              <w:t>2 837 535,37</w:t>
            </w:r>
          </w:p>
        </w:tc>
        <w:tc>
          <w:tcPr>
            <w:tcW w:w="1736" w:type="dxa"/>
            <w:tcBorders>
              <w:top w:val="nil"/>
              <w:left w:val="nil"/>
              <w:bottom w:val="single" w:sz="4" w:space="0" w:color="auto"/>
              <w:right w:val="single" w:sz="4" w:space="0" w:color="auto"/>
            </w:tcBorders>
            <w:shd w:val="clear" w:color="auto" w:fill="auto"/>
            <w:vAlign w:val="center"/>
            <w:hideMark/>
          </w:tcPr>
          <w:p w14:paraId="0AD8B5F6" w14:textId="77777777" w:rsidR="00F65587" w:rsidRPr="005D3464" w:rsidRDefault="00F65587" w:rsidP="005D3464">
            <w:pPr>
              <w:spacing w:after="0" w:line="240" w:lineRule="auto"/>
              <w:ind w:left="-66"/>
              <w:contextualSpacing/>
              <w:jc w:val="center"/>
              <w:rPr>
                <w:rFonts w:ascii="Myriad Pro" w:eastAsia="Times New Roman" w:hAnsi="Myriad Pro" w:cs="Times New Roman"/>
                <w:color w:val="000000"/>
                <w:lang w:eastAsia="ru-RU"/>
              </w:rPr>
            </w:pPr>
            <w:r w:rsidRPr="005D3464">
              <w:rPr>
                <w:rFonts w:ascii="Myriad Pro" w:eastAsia="Times New Roman" w:hAnsi="Myriad Pro" w:cs="Times New Roman"/>
                <w:color w:val="000000"/>
                <w:lang w:eastAsia="ru-RU"/>
              </w:rPr>
              <w:t>2 837 585,01</w:t>
            </w:r>
          </w:p>
        </w:tc>
        <w:tc>
          <w:tcPr>
            <w:tcW w:w="1762" w:type="dxa"/>
            <w:tcBorders>
              <w:top w:val="nil"/>
              <w:left w:val="nil"/>
              <w:bottom w:val="single" w:sz="4" w:space="0" w:color="auto"/>
              <w:right w:val="single" w:sz="4" w:space="0" w:color="auto"/>
            </w:tcBorders>
            <w:shd w:val="clear" w:color="auto" w:fill="auto"/>
            <w:vAlign w:val="center"/>
            <w:hideMark/>
          </w:tcPr>
          <w:p w14:paraId="36C94E8C" w14:textId="77777777" w:rsidR="00F65587" w:rsidRPr="005D3464" w:rsidRDefault="00F65587" w:rsidP="005D3464">
            <w:pPr>
              <w:spacing w:after="0" w:line="240" w:lineRule="auto"/>
              <w:ind w:left="-66"/>
              <w:contextualSpacing/>
              <w:jc w:val="center"/>
              <w:rPr>
                <w:rFonts w:ascii="Myriad Pro" w:eastAsia="Times New Roman" w:hAnsi="Myriad Pro" w:cs="Times New Roman"/>
                <w:color w:val="000000"/>
                <w:lang w:eastAsia="ru-RU"/>
              </w:rPr>
            </w:pPr>
            <w:r w:rsidRPr="005D3464">
              <w:rPr>
                <w:rFonts w:ascii="Myriad Pro" w:eastAsia="Times New Roman" w:hAnsi="Myriad Pro" w:cs="Times New Roman"/>
                <w:color w:val="000000"/>
                <w:lang w:eastAsia="ru-RU"/>
              </w:rPr>
              <w:t>49,64</w:t>
            </w:r>
          </w:p>
        </w:tc>
      </w:tr>
      <w:tr w:rsidR="00F65587" w:rsidRPr="005C7026" w14:paraId="1603D396" w14:textId="77777777" w:rsidTr="001830E1">
        <w:trPr>
          <w:cantSplit/>
          <w:trHeight w:val="20"/>
        </w:trPr>
        <w:tc>
          <w:tcPr>
            <w:tcW w:w="2943" w:type="dxa"/>
            <w:tcBorders>
              <w:top w:val="nil"/>
              <w:left w:val="single" w:sz="4" w:space="0" w:color="auto"/>
              <w:bottom w:val="single" w:sz="4" w:space="0" w:color="auto"/>
              <w:right w:val="single" w:sz="4" w:space="0" w:color="auto"/>
            </w:tcBorders>
            <w:shd w:val="clear" w:color="auto" w:fill="auto"/>
            <w:vAlign w:val="center"/>
            <w:hideMark/>
          </w:tcPr>
          <w:p w14:paraId="4F601447" w14:textId="5AB8DFC3" w:rsidR="00F65587" w:rsidRPr="005D3464" w:rsidRDefault="00AC24EE" w:rsidP="005D3464">
            <w:pPr>
              <w:spacing w:after="0" w:line="240" w:lineRule="auto"/>
              <w:contextualSpacing/>
              <w:rPr>
                <w:rFonts w:ascii="Myriad Pro" w:eastAsia="Times New Roman" w:hAnsi="Myriad Pro" w:cs="Times New Roman"/>
                <w:color w:val="000000"/>
                <w:lang w:eastAsia="ru-RU"/>
              </w:rPr>
            </w:pPr>
            <w:r>
              <w:rPr>
                <w:rFonts w:ascii="Myriad Pro" w:eastAsia="Times New Roman" w:hAnsi="Myriad Pro" w:cs="Times New Roman"/>
                <w:color w:val="000000"/>
                <w:lang w:eastAsia="ru-RU"/>
              </w:rPr>
              <w:t>«</w:t>
            </w:r>
            <w:r w:rsidR="00F65587" w:rsidRPr="005D3464">
              <w:rPr>
                <w:rFonts w:ascii="Myriad Pro" w:eastAsia="Times New Roman" w:hAnsi="Myriad Pro" w:cs="Times New Roman"/>
                <w:color w:val="000000"/>
                <w:lang w:eastAsia="ru-RU"/>
              </w:rPr>
              <w:t>новый</w:t>
            </w:r>
            <w:r>
              <w:rPr>
                <w:rFonts w:ascii="Myriad Pro" w:eastAsia="Times New Roman" w:hAnsi="Myriad Pro" w:cs="Times New Roman"/>
                <w:color w:val="000000"/>
                <w:lang w:eastAsia="ru-RU"/>
              </w:rPr>
              <w:t>»</w:t>
            </w:r>
            <w:r w:rsidR="00F65587" w:rsidRPr="005D3464">
              <w:rPr>
                <w:rFonts w:ascii="Myriad Pro" w:eastAsia="Times New Roman" w:hAnsi="Myriad Pro" w:cs="Times New Roman"/>
                <w:color w:val="000000"/>
                <w:lang w:eastAsia="ru-RU"/>
              </w:rPr>
              <w:t xml:space="preserve"> капитал</w:t>
            </w:r>
          </w:p>
        </w:tc>
        <w:tc>
          <w:tcPr>
            <w:tcW w:w="1399" w:type="dxa"/>
            <w:tcBorders>
              <w:top w:val="nil"/>
              <w:left w:val="nil"/>
              <w:bottom w:val="single" w:sz="4" w:space="0" w:color="auto"/>
              <w:right w:val="single" w:sz="4" w:space="0" w:color="auto"/>
            </w:tcBorders>
            <w:shd w:val="clear" w:color="auto" w:fill="auto"/>
            <w:vAlign w:val="center"/>
            <w:hideMark/>
          </w:tcPr>
          <w:p w14:paraId="33F6CBE6" w14:textId="7D7C358A" w:rsidR="00F65587" w:rsidRPr="005D3464" w:rsidRDefault="00F65587" w:rsidP="005D3464">
            <w:pPr>
              <w:spacing w:after="0" w:line="240" w:lineRule="auto"/>
              <w:contextualSpacing/>
              <w:jc w:val="center"/>
              <w:rPr>
                <w:rFonts w:ascii="Myriad Pro" w:eastAsia="Times New Roman" w:hAnsi="Myriad Pro" w:cs="Times New Roman"/>
                <w:color w:val="000000"/>
                <w:lang w:eastAsia="ru-RU"/>
              </w:rPr>
            </w:pPr>
            <w:r w:rsidRPr="005D3464">
              <w:rPr>
                <w:rFonts w:ascii="Myriad Pro" w:eastAsia="Times New Roman" w:hAnsi="Myriad Pro" w:cs="Times New Roman"/>
                <w:color w:val="000000"/>
                <w:lang w:eastAsia="ru-RU"/>
              </w:rPr>
              <w:t>тыс.</w:t>
            </w:r>
            <w:r w:rsidR="00AE0CD4">
              <w:rPr>
                <w:rFonts w:ascii="Myriad Pro" w:eastAsia="Times New Roman" w:hAnsi="Myriad Pro" w:cs="Times New Roman"/>
                <w:color w:val="000000"/>
                <w:lang w:eastAsia="ru-RU"/>
              </w:rPr>
              <w:t xml:space="preserve"> </w:t>
            </w:r>
            <w:r w:rsidRPr="005D3464">
              <w:rPr>
                <w:rFonts w:ascii="Myriad Pro" w:eastAsia="Times New Roman" w:hAnsi="Myriad Pro" w:cs="Times New Roman"/>
                <w:color w:val="000000"/>
                <w:lang w:eastAsia="ru-RU"/>
              </w:rPr>
              <w:t>руб.</w:t>
            </w:r>
          </w:p>
        </w:tc>
        <w:tc>
          <w:tcPr>
            <w:tcW w:w="1859" w:type="dxa"/>
            <w:tcBorders>
              <w:top w:val="nil"/>
              <w:left w:val="nil"/>
              <w:bottom w:val="single" w:sz="4" w:space="0" w:color="auto"/>
              <w:right w:val="single" w:sz="4" w:space="0" w:color="auto"/>
            </w:tcBorders>
            <w:shd w:val="clear" w:color="auto" w:fill="auto"/>
            <w:vAlign w:val="center"/>
            <w:hideMark/>
          </w:tcPr>
          <w:p w14:paraId="1DF903CF" w14:textId="77777777" w:rsidR="00F65587" w:rsidRPr="005D3464" w:rsidRDefault="00F65587" w:rsidP="005D3464">
            <w:pPr>
              <w:spacing w:after="0" w:line="240" w:lineRule="auto"/>
              <w:ind w:left="-66"/>
              <w:contextualSpacing/>
              <w:jc w:val="center"/>
              <w:rPr>
                <w:rFonts w:ascii="Myriad Pro" w:eastAsia="Times New Roman" w:hAnsi="Myriad Pro" w:cs="Times New Roman"/>
                <w:color w:val="000000"/>
                <w:lang w:eastAsia="ru-RU"/>
              </w:rPr>
            </w:pPr>
            <w:r w:rsidRPr="005D3464">
              <w:rPr>
                <w:rFonts w:ascii="Myriad Pro" w:eastAsia="Times New Roman" w:hAnsi="Myriad Pro" w:cs="Times New Roman"/>
                <w:color w:val="000000"/>
                <w:lang w:eastAsia="ru-RU"/>
              </w:rPr>
              <w:t>1 827 174,05</w:t>
            </w:r>
          </w:p>
        </w:tc>
        <w:tc>
          <w:tcPr>
            <w:tcW w:w="1736" w:type="dxa"/>
            <w:tcBorders>
              <w:top w:val="nil"/>
              <w:left w:val="nil"/>
              <w:bottom w:val="single" w:sz="4" w:space="0" w:color="auto"/>
              <w:right w:val="single" w:sz="4" w:space="0" w:color="auto"/>
            </w:tcBorders>
            <w:shd w:val="clear" w:color="auto" w:fill="auto"/>
            <w:vAlign w:val="center"/>
            <w:hideMark/>
          </w:tcPr>
          <w:p w14:paraId="7513DA16" w14:textId="77777777" w:rsidR="00F65587" w:rsidRPr="005D3464" w:rsidRDefault="00F65587" w:rsidP="005D3464">
            <w:pPr>
              <w:spacing w:after="0" w:line="240" w:lineRule="auto"/>
              <w:ind w:left="-66"/>
              <w:contextualSpacing/>
              <w:jc w:val="center"/>
              <w:rPr>
                <w:rFonts w:ascii="Myriad Pro" w:eastAsia="Times New Roman" w:hAnsi="Myriad Pro" w:cs="Times New Roman"/>
                <w:color w:val="000000"/>
                <w:lang w:eastAsia="ru-RU"/>
              </w:rPr>
            </w:pPr>
            <w:r w:rsidRPr="005D3464">
              <w:rPr>
                <w:rFonts w:ascii="Myriad Pro" w:eastAsia="Times New Roman" w:hAnsi="Myriad Pro" w:cs="Times New Roman"/>
                <w:color w:val="000000"/>
                <w:lang w:eastAsia="ru-RU"/>
              </w:rPr>
              <w:t>1 830 150,02</w:t>
            </w:r>
          </w:p>
        </w:tc>
        <w:tc>
          <w:tcPr>
            <w:tcW w:w="1762" w:type="dxa"/>
            <w:tcBorders>
              <w:top w:val="nil"/>
              <w:left w:val="nil"/>
              <w:bottom w:val="single" w:sz="4" w:space="0" w:color="auto"/>
              <w:right w:val="single" w:sz="4" w:space="0" w:color="auto"/>
            </w:tcBorders>
            <w:shd w:val="clear" w:color="auto" w:fill="auto"/>
            <w:vAlign w:val="center"/>
            <w:hideMark/>
          </w:tcPr>
          <w:p w14:paraId="15A27F8C" w14:textId="77777777" w:rsidR="00F65587" w:rsidRPr="005D3464" w:rsidRDefault="00F65587" w:rsidP="005D3464">
            <w:pPr>
              <w:spacing w:after="0" w:line="240" w:lineRule="auto"/>
              <w:contextualSpacing/>
              <w:jc w:val="center"/>
              <w:rPr>
                <w:rFonts w:ascii="Myriad Pro" w:eastAsia="Times New Roman" w:hAnsi="Myriad Pro" w:cs="Times New Roman"/>
                <w:color w:val="000000"/>
                <w:lang w:eastAsia="ru-RU"/>
              </w:rPr>
            </w:pPr>
            <w:r w:rsidRPr="005D3464">
              <w:rPr>
                <w:rFonts w:ascii="Myriad Pro" w:eastAsia="Times New Roman" w:hAnsi="Myriad Pro" w:cs="Times New Roman"/>
                <w:color w:val="000000"/>
                <w:lang w:eastAsia="ru-RU"/>
              </w:rPr>
              <w:t>2 975,97</w:t>
            </w:r>
          </w:p>
        </w:tc>
      </w:tr>
      <w:tr w:rsidR="00F65587" w:rsidRPr="005C7026" w14:paraId="2264DE48" w14:textId="77777777" w:rsidTr="001830E1">
        <w:trPr>
          <w:cantSplit/>
          <w:trHeight w:val="20"/>
        </w:trPr>
        <w:tc>
          <w:tcPr>
            <w:tcW w:w="2943" w:type="dxa"/>
            <w:tcBorders>
              <w:top w:val="nil"/>
              <w:left w:val="single" w:sz="4" w:space="0" w:color="auto"/>
              <w:bottom w:val="single" w:sz="4" w:space="0" w:color="auto"/>
              <w:right w:val="single" w:sz="4" w:space="0" w:color="auto"/>
            </w:tcBorders>
            <w:shd w:val="clear" w:color="auto" w:fill="auto"/>
            <w:vAlign w:val="center"/>
            <w:hideMark/>
          </w:tcPr>
          <w:p w14:paraId="2BD8DE09" w14:textId="77777777" w:rsidR="00F65587" w:rsidRPr="005D3464" w:rsidRDefault="00F65587" w:rsidP="005D3464">
            <w:pPr>
              <w:spacing w:after="0" w:line="240" w:lineRule="auto"/>
              <w:contextualSpacing/>
              <w:rPr>
                <w:rFonts w:ascii="Myriad Pro" w:eastAsia="Times New Roman" w:hAnsi="Myriad Pro" w:cs="Times New Roman"/>
                <w:b/>
                <w:bCs/>
                <w:color w:val="000000"/>
                <w:lang w:eastAsia="ru-RU"/>
              </w:rPr>
            </w:pPr>
            <w:r w:rsidRPr="005D3464">
              <w:rPr>
                <w:rFonts w:ascii="Myriad Pro" w:eastAsia="Times New Roman" w:hAnsi="Myriad Pro" w:cs="Times New Roman"/>
                <w:b/>
                <w:bCs/>
                <w:color w:val="000000"/>
                <w:lang w:eastAsia="ru-RU"/>
              </w:rPr>
              <w:t>Расчет дохода на капитал</w:t>
            </w:r>
          </w:p>
        </w:tc>
        <w:tc>
          <w:tcPr>
            <w:tcW w:w="1399" w:type="dxa"/>
            <w:tcBorders>
              <w:top w:val="nil"/>
              <w:left w:val="nil"/>
              <w:bottom w:val="single" w:sz="4" w:space="0" w:color="auto"/>
              <w:right w:val="single" w:sz="4" w:space="0" w:color="auto"/>
            </w:tcBorders>
            <w:shd w:val="clear" w:color="auto" w:fill="auto"/>
            <w:vAlign w:val="center"/>
            <w:hideMark/>
          </w:tcPr>
          <w:p w14:paraId="39CAD01E" w14:textId="211EF375" w:rsidR="00F65587" w:rsidRPr="005D3464" w:rsidRDefault="00F65587" w:rsidP="005D3464">
            <w:pPr>
              <w:spacing w:after="0" w:line="240" w:lineRule="auto"/>
              <w:contextualSpacing/>
              <w:jc w:val="center"/>
              <w:rPr>
                <w:rFonts w:ascii="Myriad Pro" w:eastAsia="Times New Roman" w:hAnsi="Myriad Pro" w:cs="Times New Roman"/>
                <w:b/>
                <w:bCs/>
                <w:color w:val="000000"/>
                <w:lang w:eastAsia="ru-RU"/>
              </w:rPr>
            </w:pPr>
            <w:r w:rsidRPr="005D3464">
              <w:rPr>
                <w:rFonts w:ascii="Myriad Pro" w:eastAsia="Times New Roman" w:hAnsi="Myriad Pro" w:cs="Times New Roman"/>
                <w:b/>
                <w:bCs/>
                <w:color w:val="000000"/>
                <w:lang w:eastAsia="ru-RU"/>
              </w:rPr>
              <w:t>тыс.</w:t>
            </w:r>
            <w:r w:rsidR="00AE0CD4">
              <w:rPr>
                <w:rFonts w:ascii="Myriad Pro" w:eastAsia="Times New Roman" w:hAnsi="Myriad Pro" w:cs="Times New Roman"/>
                <w:b/>
                <w:bCs/>
                <w:color w:val="000000"/>
                <w:lang w:eastAsia="ru-RU"/>
              </w:rPr>
              <w:t xml:space="preserve"> </w:t>
            </w:r>
            <w:r w:rsidRPr="005D3464">
              <w:rPr>
                <w:rFonts w:ascii="Myriad Pro" w:eastAsia="Times New Roman" w:hAnsi="Myriad Pro" w:cs="Times New Roman"/>
                <w:b/>
                <w:bCs/>
                <w:color w:val="000000"/>
                <w:lang w:eastAsia="ru-RU"/>
              </w:rPr>
              <w:t>руб.</w:t>
            </w:r>
          </w:p>
        </w:tc>
        <w:tc>
          <w:tcPr>
            <w:tcW w:w="1859" w:type="dxa"/>
            <w:tcBorders>
              <w:top w:val="nil"/>
              <w:left w:val="nil"/>
              <w:bottom w:val="single" w:sz="4" w:space="0" w:color="auto"/>
              <w:right w:val="single" w:sz="4" w:space="0" w:color="auto"/>
            </w:tcBorders>
            <w:shd w:val="clear" w:color="auto" w:fill="auto"/>
            <w:vAlign w:val="center"/>
            <w:hideMark/>
          </w:tcPr>
          <w:p w14:paraId="349EE85D" w14:textId="77777777" w:rsidR="00F65587" w:rsidRPr="005D3464" w:rsidRDefault="00F65587" w:rsidP="005D3464">
            <w:pPr>
              <w:spacing w:after="0" w:line="240" w:lineRule="auto"/>
              <w:ind w:left="-66"/>
              <w:contextualSpacing/>
              <w:jc w:val="center"/>
              <w:rPr>
                <w:rFonts w:ascii="Myriad Pro" w:eastAsia="Times New Roman" w:hAnsi="Myriad Pro" w:cs="Times New Roman"/>
                <w:b/>
                <w:bCs/>
                <w:color w:val="000000"/>
                <w:lang w:eastAsia="ru-RU"/>
              </w:rPr>
            </w:pPr>
            <w:r w:rsidRPr="005D3464">
              <w:rPr>
                <w:rFonts w:ascii="Myriad Pro" w:eastAsia="Times New Roman" w:hAnsi="Myriad Pro" w:cs="Times New Roman"/>
                <w:b/>
                <w:bCs/>
                <w:color w:val="000000"/>
                <w:lang w:eastAsia="ru-RU"/>
              </w:rPr>
              <w:t>6 669 243,45</w:t>
            </w:r>
          </w:p>
        </w:tc>
        <w:tc>
          <w:tcPr>
            <w:tcW w:w="1736" w:type="dxa"/>
            <w:tcBorders>
              <w:top w:val="nil"/>
              <w:left w:val="nil"/>
              <w:bottom w:val="single" w:sz="4" w:space="0" w:color="auto"/>
              <w:right w:val="single" w:sz="4" w:space="0" w:color="auto"/>
            </w:tcBorders>
            <w:shd w:val="clear" w:color="auto" w:fill="auto"/>
            <w:vAlign w:val="center"/>
            <w:hideMark/>
          </w:tcPr>
          <w:p w14:paraId="4F450CFA" w14:textId="77777777" w:rsidR="00F65587" w:rsidRPr="005D3464" w:rsidRDefault="00F65587" w:rsidP="005D3464">
            <w:pPr>
              <w:spacing w:after="0" w:line="240" w:lineRule="auto"/>
              <w:ind w:left="-66"/>
              <w:contextualSpacing/>
              <w:jc w:val="center"/>
              <w:rPr>
                <w:rFonts w:ascii="Myriad Pro" w:eastAsia="Times New Roman" w:hAnsi="Myriad Pro" w:cs="Times New Roman"/>
                <w:b/>
                <w:bCs/>
                <w:color w:val="000000"/>
                <w:lang w:eastAsia="ru-RU"/>
              </w:rPr>
            </w:pPr>
            <w:r w:rsidRPr="005D3464">
              <w:rPr>
                <w:rFonts w:ascii="Myriad Pro" w:eastAsia="Times New Roman" w:hAnsi="Myriad Pro" w:cs="Times New Roman"/>
                <w:b/>
                <w:bCs/>
                <w:color w:val="000000"/>
                <w:lang w:eastAsia="ru-RU"/>
              </w:rPr>
              <w:t>6 670 957,46</w:t>
            </w:r>
          </w:p>
        </w:tc>
        <w:tc>
          <w:tcPr>
            <w:tcW w:w="1762" w:type="dxa"/>
            <w:tcBorders>
              <w:top w:val="nil"/>
              <w:left w:val="nil"/>
              <w:bottom w:val="single" w:sz="4" w:space="0" w:color="auto"/>
              <w:right w:val="single" w:sz="4" w:space="0" w:color="auto"/>
            </w:tcBorders>
            <w:shd w:val="clear" w:color="auto" w:fill="auto"/>
            <w:vAlign w:val="center"/>
            <w:hideMark/>
          </w:tcPr>
          <w:p w14:paraId="270FC0D1" w14:textId="77777777" w:rsidR="00F65587" w:rsidRPr="005D3464" w:rsidRDefault="00F65587" w:rsidP="005D3464">
            <w:pPr>
              <w:spacing w:after="0" w:line="240" w:lineRule="auto"/>
              <w:contextualSpacing/>
              <w:jc w:val="center"/>
              <w:rPr>
                <w:rFonts w:ascii="Myriad Pro" w:eastAsia="Times New Roman" w:hAnsi="Myriad Pro" w:cs="Times New Roman"/>
                <w:b/>
                <w:bCs/>
                <w:color w:val="000000"/>
                <w:lang w:eastAsia="ru-RU"/>
              </w:rPr>
            </w:pPr>
            <w:r w:rsidRPr="005D3464">
              <w:rPr>
                <w:rFonts w:ascii="Myriad Pro" w:eastAsia="Times New Roman" w:hAnsi="Myriad Pro" w:cs="Times New Roman"/>
                <w:b/>
                <w:bCs/>
                <w:color w:val="000000"/>
                <w:lang w:eastAsia="ru-RU"/>
              </w:rPr>
              <w:t>1 714,01</w:t>
            </w:r>
          </w:p>
        </w:tc>
      </w:tr>
      <w:tr w:rsidR="00F65587" w:rsidRPr="005C7026" w14:paraId="297A3296" w14:textId="77777777" w:rsidTr="001830E1">
        <w:trPr>
          <w:cantSplit/>
          <w:trHeight w:val="20"/>
        </w:trPr>
        <w:tc>
          <w:tcPr>
            <w:tcW w:w="2943" w:type="dxa"/>
            <w:tcBorders>
              <w:top w:val="nil"/>
              <w:left w:val="single" w:sz="4" w:space="0" w:color="auto"/>
              <w:bottom w:val="single" w:sz="4" w:space="0" w:color="auto"/>
              <w:right w:val="single" w:sz="4" w:space="0" w:color="auto"/>
            </w:tcBorders>
            <w:shd w:val="clear" w:color="auto" w:fill="auto"/>
            <w:vAlign w:val="center"/>
            <w:hideMark/>
          </w:tcPr>
          <w:p w14:paraId="12B02728" w14:textId="543E1F58" w:rsidR="00F65587" w:rsidRPr="005D3464" w:rsidRDefault="00AC24EE" w:rsidP="005D3464">
            <w:pPr>
              <w:spacing w:after="0" w:line="240" w:lineRule="auto"/>
              <w:contextualSpacing/>
              <w:rPr>
                <w:rFonts w:ascii="Myriad Pro" w:eastAsia="Times New Roman" w:hAnsi="Myriad Pro" w:cs="Times New Roman"/>
                <w:color w:val="000000"/>
                <w:lang w:eastAsia="ru-RU"/>
              </w:rPr>
            </w:pPr>
            <w:r>
              <w:rPr>
                <w:rFonts w:ascii="Myriad Pro" w:eastAsia="Times New Roman" w:hAnsi="Myriad Pro" w:cs="Times New Roman"/>
                <w:color w:val="000000"/>
                <w:lang w:eastAsia="ru-RU"/>
              </w:rPr>
              <w:t>«</w:t>
            </w:r>
            <w:r w:rsidR="00F65587" w:rsidRPr="005D3464">
              <w:rPr>
                <w:rFonts w:ascii="Myriad Pro" w:eastAsia="Times New Roman" w:hAnsi="Myriad Pro" w:cs="Times New Roman"/>
                <w:color w:val="000000"/>
                <w:lang w:eastAsia="ru-RU"/>
              </w:rPr>
              <w:t>старый</w:t>
            </w:r>
            <w:r>
              <w:rPr>
                <w:rFonts w:ascii="Myriad Pro" w:eastAsia="Times New Roman" w:hAnsi="Myriad Pro" w:cs="Times New Roman"/>
                <w:color w:val="000000"/>
                <w:lang w:eastAsia="ru-RU"/>
              </w:rPr>
              <w:t>»</w:t>
            </w:r>
            <w:r w:rsidR="00F65587" w:rsidRPr="005D3464">
              <w:rPr>
                <w:rFonts w:ascii="Myriad Pro" w:eastAsia="Times New Roman" w:hAnsi="Myriad Pro" w:cs="Times New Roman"/>
                <w:color w:val="000000"/>
                <w:lang w:eastAsia="ru-RU"/>
              </w:rPr>
              <w:t xml:space="preserve"> капитал</w:t>
            </w:r>
          </w:p>
        </w:tc>
        <w:tc>
          <w:tcPr>
            <w:tcW w:w="1399" w:type="dxa"/>
            <w:tcBorders>
              <w:top w:val="nil"/>
              <w:left w:val="nil"/>
              <w:bottom w:val="single" w:sz="4" w:space="0" w:color="auto"/>
              <w:right w:val="single" w:sz="4" w:space="0" w:color="auto"/>
            </w:tcBorders>
            <w:shd w:val="clear" w:color="auto" w:fill="auto"/>
            <w:vAlign w:val="center"/>
            <w:hideMark/>
          </w:tcPr>
          <w:p w14:paraId="0ADAE973" w14:textId="3B6EA0F4" w:rsidR="00F65587" w:rsidRPr="005D3464" w:rsidRDefault="00F65587" w:rsidP="005D3464">
            <w:pPr>
              <w:spacing w:after="0" w:line="240" w:lineRule="auto"/>
              <w:contextualSpacing/>
              <w:jc w:val="center"/>
              <w:rPr>
                <w:rFonts w:ascii="Myriad Pro" w:eastAsia="Times New Roman" w:hAnsi="Myriad Pro" w:cs="Times New Roman"/>
                <w:color w:val="000000"/>
                <w:lang w:eastAsia="ru-RU"/>
              </w:rPr>
            </w:pPr>
            <w:r w:rsidRPr="005D3464">
              <w:rPr>
                <w:rFonts w:ascii="Myriad Pro" w:eastAsia="Times New Roman" w:hAnsi="Myriad Pro" w:cs="Times New Roman"/>
                <w:color w:val="000000"/>
                <w:lang w:eastAsia="ru-RU"/>
              </w:rPr>
              <w:t>тыс.</w:t>
            </w:r>
            <w:r w:rsidR="00AE0CD4">
              <w:rPr>
                <w:rFonts w:ascii="Myriad Pro" w:eastAsia="Times New Roman" w:hAnsi="Myriad Pro" w:cs="Times New Roman"/>
                <w:color w:val="000000"/>
                <w:lang w:eastAsia="ru-RU"/>
              </w:rPr>
              <w:t xml:space="preserve"> </w:t>
            </w:r>
            <w:r w:rsidRPr="005D3464">
              <w:rPr>
                <w:rFonts w:ascii="Myriad Pro" w:eastAsia="Times New Roman" w:hAnsi="Myriad Pro" w:cs="Times New Roman"/>
                <w:color w:val="000000"/>
                <w:lang w:eastAsia="ru-RU"/>
              </w:rPr>
              <w:t>руб.</w:t>
            </w:r>
          </w:p>
        </w:tc>
        <w:tc>
          <w:tcPr>
            <w:tcW w:w="1859" w:type="dxa"/>
            <w:tcBorders>
              <w:top w:val="nil"/>
              <w:left w:val="nil"/>
              <w:bottom w:val="single" w:sz="4" w:space="0" w:color="auto"/>
              <w:right w:val="single" w:sz="4" w:space="0" w:color="auto"/>
            </w:tcBorders>
            <w:shd w:val="clear" w:color="auto" w:fill="auto"/>
            <w:vAlign w:val="center"/>
            <w:hideMark/>
          </w:tcPr>
          <w:p w14:paraId="0B3A91EF" w14:textId="77777777" w:rsidR="00F65587" w:rsidRPr="005D3464" w:rsidRDefault="00F65587" w:rsidP="005D3464">
            <w:pPr>
              <w:spacing w:after="0" w:line="240" w:lineRule="auto"/>
              <w:ind w:left="-66"/>
              <w:contextualSpacing/>
              <w:jc w:val="center"/>
              <w:rPr>
                <w:rFonts w:ascii="Myriad Pro" w:eastAsia="Times New Roman" w:hAnsi="Myriad Pro" w:cs="Times New Roman"/>
                <w:color w:val="000000"/>
                <w:lang w:eastAsia="ru-RU"/>
              </w:rPr>
            </w:pPr>
            <w:r w:rsidRPr="005D3464">
              <w:rPr>
                <w:rFonts w:ascii="Myriad Pro" w:eastAsia="Times New Roman" w:hAnsi="Myriad Pro" w:cs="Times New Roman"/>
                <w:color w:val="000000"/>
                <w:lang w:eastAsia="ru-RU"/>
              </w:rPr>
              <w:t>253 552,32</w:t>
            </w:r>
          </w:p>
        </w:tc>
        <w:tc>
          <w:tcPr>
            <w:tcW w:w="1736" w:type="dxa"/>
            <w:tcBorders>
              <w:top w:val="nil"/>
              <w:left w:val="nil"/>
              <w:bottom w:val="single" w:sz="4" w:space="0" w:color="auto"/>
              <w:right w:val="single" w:sz="4" w:space="0" w:color="auto"/>
            </w:tcBorders>
            <w:shd w:val="clear" w:color="auto" w:fill="auto"/>
            <w:vAlign w:val="center"/>
            <w:hideMark/>
          </w:tcPr>
          <w:p w14:paraId="60FD374B" w14:textId="77777777" w:rsidR="00F65587" w:rsidRPr="005D3464" w:rsidRDefault="00F65587" w:rsidP="005D3464">
            <w:pPr>
              <w:spacing w:after="0" w:line="240" w:lineRule="auto"/>
              <w:ind w:left="-66"/>
              <w:contextualSpacing/>
              <w:jc w:val="center"/>
              <w:rPr>
                <w:rFonts w:ascii="Myriad Pro" w:eastAsia="Times New Roman" w:hAnsi="Myriad Pro" w:cs="Times New Roman"/>
                <w:color w:val="000000"/>
                <w:lang w:eastAsia="ru-RU"/>
              </w:rPr>
            </w:pPr>
            <w:r w:rsidRPr="005D3464">
              <w:rPr>
                <w:rFonts w:ascii="Myriad Pro" w:eastAsia="Times New Roman" w:hAnsi="Myriad Pro" w:cs="Times New Roman"/>
                <w:color w:val="000000"/>
                <w:lang w:eastAsia="ru-RU"/>
              </w:rPr>
              <w:t>253 556,75</w:t>
            </w:r>
          </w:p>
        </w:tc>
        <w:tc>
          <w:tcPr>
            <w:tcW w:w="1762" w:type="dxa"/>
            <w:tcBorders>
              <w:top w:val="nil"/>
              <w:left w:val="nil"/>
              <w:bottom w:val="single" w:sz="4" w:space="0" w:color="auto"/>
              <w:right w:val="single" w:sz="4" w:space="0" w:color="auto"/>
            </w:tcBorders>
            <w:shd w:val="clear" w:color="auto" w:fill="auto"/>
            <w:vAlign w:val="center"/>
            <w:hideMark/>
          </w:tcPr>
          <w:p w14:paraId="6D3F1E4C" w14:textId="77777777" w:rsidR="00F65587" w:rsidRPr="005D3464" w:rsidRDefault="00F65587" w:rsidP="005D3464">
            <w:pPr>
              <w:spacing w:after="0" w:line="240" w:lineRule="auto"/>
              <w:contextualSpacing/>
              <w:jc w:val="center"/>
              <w:rPr>
                <w:rFonts w:ascii="Myriad Pro" w:eastAsia="Times New Roman" w:hAnsi="Myriad Pro" w:cs="Times New Roman"/>
                <w:color w:val="000000"/>
                <w:lang w:eastAsia="ru-RU"/>
              </w:rPr>
            </w:pPr>
            <w:r w:rsidRPr="005D3464">
              <w:rPr>
                <w:rFonts w:ascii="Myriad Pro" w:eastAsia="Times New Roman" w:hAnsi="Myriad Pro" w:cs="Times New Roman"/>
                <w:color w:val="000000"/>
                <w:lang w:eastAsia="ru-RU"/>
              </w:rPr>
              <w:t>4,43</w:t>
            </w:r>
          </w:p>
        </w:tc>
      </w:tr>
      <w:tr w:rsidR="00F65587" w:rsidRPr="005C7026" w14:paraId="6B12D095" w14:textId="77777777" w:rsidTr="001830E1">
        <w:trPr>
          <w:cantSplit/>
          <w:trHeight w:val="20"/>
        </w:trPr>
        <w:tc>
          <w:tcPr>
            <w:tcW w:w="2943" w:type="dxa"/>
            <w:tcBorders>
              <w:top w:val="nil"/>
              <w:left w:val="single" w:sz="4" w:space="0" w:color="auto"/>
              <w:bottom w:val="single" w:sz="4" w:space="0" w:color="auto"/>
              <w:right w:val="single" w:sz="4" w:space="0" w:color="auto"/>
            </w:tcBorders>
            <w:shd w:val="clear" w:color="auto" w:fill="auto"/>
            <w:vAlign w:val="center"/>
            <w:hideMark/>
          </w:tcPr>
          <w:p w14:paraId="4FF36A66" w14:textId="737DFFE2" w:rsidR="00F65587" w:rsidRPr="005D3464" w:rsidRDefault="00AC24EE" w:rsidP="005D3464">
            <w:pPr>
              <w:spacing w:after="0" w:line="240" w:lineRule="auto"/>
              <w:contextualSpacing/>
              <w:rPr>
                <w:rFonts w:ascii="Myriad Pro" w:eastAsia="Times New Roman" w:hAnsi="Myriad Pro" w:cs="Times New Roman"/>
                <w:color w:val="000000"/>
                <w:lang w:eastAsia="ru-RU"/>
              </w:rPr>
            </w:pPr>
            <w:r>
              <w:rPr>
                <w:rFonts w:ascii="Myriad Pro" w:eastAsia="Times New Roman" w:hAnsi="Myriad Pro" w:cs="Times New Roman"/>
                <w:color w:val="000000"/>
                <w:lang w:eastAsia="ru-RU"/>
              </w:rPr>
              <w:t>«</w:t>
            </w:r>
            <w:r w:rsidR="00F65587" w:rsidRPr="005D3464">
              <w:rPr>
                <w:rFonts w:ascii="Myriad Pro" w:eastAsia="Times New Roman" w:hAnsi="Myriad Pro" w:cs="Times New Roman"/>
                <w:color w:val="000000"/>
                <w:lang w:eastAsia="ru-RU"/>
              </w:rPr>
              <w:t>новый</w:t>
            </w:r>
            <w:r>
              <w:rPr>
                <w:rFonts w:ascii="Myriad Pro" w:eastAsia="Times New Roman" w:hAnsi="Myriad Pro" w:cs="Times New Roman"/>
                <w:color w:val="000000"/>
                <w:lang w:eastAsia="ru-RU"/>
              </w:rPr>
              <w:t>»</w:t>
            </w:r>
            <w:r w:rsidR="00F65587" w:rsidRPr="005D3464">
              <w:rPr>
                <w:rFonts w:ascii="Myriad Pro" w:eastAsia="Times New Roman" w:hAnsi="Myriad Pro" w:cs="Times New Roman"/>
                <w:color w:val="000000"/>
                <w:lang w:eastAsia="ru-RU"/>
              </w:rPr>
              <w:t xml:space="preserve"> капитал</w:t>
            </w:r>
          </w:p>
        </w:tc>
        <w:tc>
          <w:tcPr>
            <w:tcW w:w="1399" w:type="dxa"/>
            <w:tcBorders>
              <w:top w:val="nil"/>
              <w:left w:val="nil"/>
              <w:bottom w:val="single" w:sz="4" w:space="0" w:color="auto"/>
              <w:right w:val="single" w:sz="4" w:space="0" w:color="auto"/>
            </w:tcBorders>
            <w:shd w:val="clear" w:color="auto" w:fill="auto"/>
            <w:vAlign w:val="center"/>
            <w:hideMark/>
          </w:tcPr>
          <w:p w14:paraId="4845B6F4" w14:textId="1E217521" w:rsidR="00F65587" w:rsidRPr="005D3464" w:rsidRDefault="00F65587" w:rsidP="005D3464">
            <w:pPr>
              <w:spacing w:after="0" w:line="240" w:lineRule="auto"/>
              <w:contextualSpacing/>
              <w:jc w:val="center"/>
              <w:rPr>
                <w:rFonts w:ascii="Myriad Pro" w:eastAsia="Times New Roman" w:hAnsi="Myriad Pro" w:cs="Times New Roman"/>
                <w:color w:val="000000"/>
                <w:lang w:eastAsia="ru-RU"/>
              </w:rPr>
            </w:pPr>
            <w:r w:rsidRPr="005D3464">
              <w:rPr>
                <w:rFonts w:ascii="Myriad Pro" w:eastAsia="Times New Roman" w:hAnsi="Myriad Pro" w:cs="Times New Roman"/>
                <w:color w:val="000000"/>
                <w:lang w:eastAsia="ru-RU"/>
              </w:rPr>
              <w:t>тыс.</w:t>
            </w:r>
            <w:r w:rsidR="00AE0CD4">
              <w:rPr>
                <w:rFonts w:ascii="Myriad Pro" w:eastAsia="Times New Roman" w:hAnsi="Myriad Pro" w:cs="Times New Roman"/>
                <w:color w:val="000000"/>
                <w:lang w:eastAsia="ru-RU"/>
              </w:rPr>
              <w:t xml:space="preserve"> </w:t>
            </w:r>
            <w:r w:rsidRPr="005D3464">
              <w:rPr>
                <w:rFonts w:ascii="Myriad Pro" w:eastAsia="Times New Roman" w:hAnsi="Myriad Pro" w:cs="Times New Roman"/>
                <w:color w:val="000000"/>
                <w:lang w:eastAsia="ru-RU"/>
              </w:rPr>
              <w:t>руб.</w:t>
            </w:r>
          </w:p>
        </w:tc>
        <w:tc>
          <w:tcPr>
            <w:tcW w:w="1859" w:type="dxa"/>
            <w:tcBorders>
              <w:top w:val="nil"/>
              <w:left w:val="nil"/>
              <w:bottom w:val="single" w:sz="4" w:space="0" w:color="auto"/>
              <w:right w:val="single" w:sz="4" w:space="0" w:color="auto"/>
            </w:tcBorders>
            <w:shd w:val="clear" w:color="auto" w:fill="auto"/>
            <w:vAlign w:val="center"/>
            <w:hideMark/>
          </w:tcPr>
          <w:p w14:paraId="358877B2" w14:textId="77777777" w:rsidR="00F65587" w:rsidRPr="005D3464" w:rsidRDefault="00F65587" w:rsidP="005D3464">
            <w:pPr>
              <w:spacing w:after="0" w:line="240" w:lineRule="auto"/>
              <w:ind w:left="-66"/>
              <w:contextualSpacing/>
              <w:jc w:val="center"/>
              <w:rPr>
                <w:rFonts w:ascii="Myriad Pro" w:eastAsia="Times New Roman" w:hAnsi="Myriad Pro" w:cs="Times New Roman"/>
                <w:color w:val="000000"/>
                <w:lang w:eastAsia="ru-RU"/>
              </w:rPr>
            </w:pPr>
            <w:r w:rsidRPr="005D3464">
              <w:rPr>
                <w:rFonts w:ascii="Myriad Pro" w:eastAsia="Times New Roman" w:hAnsi="Myriad Pro" w:cs="Times New Roman"/>
                <w:color w:val="000000"/>
                <w:lang w:eastAsia="ru-RU"/>
              </w:rPr>
              <w:t>6 415 691,13</w:t>
            </w:r>
          </w:p>
        </w:tc>
        <w:tc>
          <w:tcPr>
            <w:tcW w:w="1736" w:type="dxa"/>
            <w:tcBorders>
              <w:top w:val="nil"/>
              <w:left w:val="nil"/>
              <w:bottom w:val="single" w:sz="4" w:space="0" w:color="auto"/>
              <w:right w:val="single" w:sz="4" w:space="0" w:color="auto"/>
            </w:tcBorders>
            <w:shd w:val="clear" w:color="auto" w:fill="auto"/>
            <w:vAlign w:val="center"/>
            <w:hideMark/>
          </w:tcPr>
          <w:p w14:paraId="4F64C553" w14:textId="77777777" w:rsidR="00F65587" w:rsidRPr="005D3464" w:rsidRDefault="00F65587" w:rsidP="005D3464">
            <w:pPr>
              <w:spacing w:after="0" w:line="240" w:lineRule="auto"/>
              <w:ind w:left="-66"/>
              <w:contextualSpacing/>
              <w:jc w:val="center"/>
              <w:rPr>
                <w:rFonts w:ascii="Myriad Pro" w:eastAsia="Times New Roman" w:hAnsi="Myriad Pro" w:cs="Times New Roman"/>
                <w:color w:val="000000"/>
                <w:lang w:eastAsia="ru-RU"/>
              </w:rPr>
            </w:pPr>
            <w:r w:rsidRPr="005D3464">
              <w:rPr>
                <w:rFonts w:ascii="Myriad Pro" w:eastAsia="Times New Roman" w:hAnsi="Myriad Pro" w:cs="Times New Roman"/>
                <w:color w:val="000000"/>
                <w:lang w:eastAsia="ru-RU"/>
              </w:rPr>
              <w:t>6 417 400,71</w:t>
            </w:r>
          </w:p>
        </w:tc>
        <w:tc>
          <w:tcPr>
            <w:tcW w:w="1762" w:type="dxa"/>
            <w:tcBorders>
              <w:top w:val="nil"/>
              <w:left w:val="nil"/>
              <w:bottom w:val="single" w:sz="4" w:space="0" w:color="auto"/>
              <w:right w:val="single" w:sz="4" w:space="0" w:color="auto"/>
            </w:tcBorders>
            <w:shd w:val="clear" w:color="auto" w:fill="auto"/>
            <w:vAlign w:val="center"/>
            <w:hideMark/>
          </w:tcPr>
          <w:p w14:paraId="67F2DCF0" w14:textId="77777777" w:rsidR="00F65587" w:rsidRPr="005D3464" w:rsidRDefault="00F65587" w:rsidP="005D3464">
            <w:pPr>
              <w:spacing w:after="0" w:line="240" w:lineRule="auto"/>
              <w:ind w:left="-66"/>
              <w:contextualSpacing/>
              <w:jc w:val="center"/>
              <w:rPr>
                <w:rFonts w:ascii="Myriad Pro" w:eastAsia="Times New Roman" w:hAnsi="Myriad Pro" w:cs="Times New Roman"/>
                <w:color w:val="000000"/>
                <w:lang w:eastAsia="ru-RU"/>
              </w:rPr>
            </w:pPr>
            <w:r w:rsidRPr="005D3464">
              <w:rPr>
                <w:rFonts w:ascii="Myriad Pro" w:eastAsia="Times New Roman" w:hAnsi="Myriad Pro" w:cs="Times New Roman"/>
                <w:color w:val="000000"/>
                <w:lang w:eastAsia="ru-RU"/>
              </w:rPr>
              <w:t>1 709,58</w:t>
            </w:r>
          </w:p>
        </w:tc>
      </w:tr>
    </w:tbl>
    <w:p w14:paraId="4BD8C576" w14:textId="77777777" w:rsidR="00F65587" w:rsidRDefault="00F65587" w:rsidP="00F65587">
      <w:pPr>
        <w:spacing w:after="0" w:line="360" w:lineRule="auto"/>
        <w:ind w:firstLine="567"/>
        <w:contextualSpacing/>
        <w:jc w:val="both"/>
        <w:rPr>
          <w:rFonts w:ascii="Myriad Pro" w:eastAsia="Calibri" w:hAnsi="Myriad Pro" w:cs="Times New Roman"/>
          <w:sz w:val="26"/>
          <w:szCs w:val="26"/>
        </w:rPr>
      </w:pPr>
    </w:p>
    <w:p w14:paraId="66A033F4" w14:textId="77777777" w:rsidR="00FD243F" w:rsidRDefault="00FD243F">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Исполнителем выполнен анализ расчета величины возврата «нового» инвестированного капитала и величины дохода на «новый» инвестированный капитал, принятых в расчет НВВ ПАО «Ленэнерго» на 2019 год.</w:t>
      </w:r>
    </w:p>
    <w:p w14:paraId="2AF5FC6C" w14:textId="6E359C28" w:rsidR="00FD243F" w:rsidRPr="0064013D" w:rsidRDefault="00FD243F" w:rsidP="00FC13CB">
      <w:pPr>
        <w:spacing w:after="0" w:line="360" w:lineRule="auto"/>
        <w:ind w:firstLine="567"/>
        <w:contextualSpacing/>
        <w:jc w:val="both"/>
        <w:rPr>
          <w:rFonts w:ascii="Myriad Pro" w:eastAsia="Calibri" w:hAnsi="Myriad Pro" w:cs="Times New Roman"/>
          <w:sz w:val="26"/>
          <w:szCs w:val="26"/>
        </w:rPr>
      </w:pPr>
      <w:r w:rsidRPr="0064013D">
        <w:rPr>
          <w:rFonts w:ascii="Myriad Pro" w:eastAsia="Calibri" w:hAnsi="Myriad Pro" w:cs="Times New Roman"/>
          <w:sz w:val="26"/>
          <w:szCs w:val="26"/>
        </w:rPr>
        <w:t xml:space="preserve">При проведении анализа учитывалась утвержденная инвестиционная программа </w:t>
      </w:r>
      <w:r>
        <w:rPr>
          <w:rFonts w:ascii="Myriad Pro" w:eastAsia="Calibri" w:hAnsi="Myriad Pro" w:cs="Times New Roman"/>
          <w:sz w:val="26"/>
          <w:szCs w:val="26"/>
        </w:rPr>
        <w:t>(Приказ Минэнерго России от 21.12.2018 № 27</w:t>
      </w:r>
      <w:r w:rsidRPr="00E963F7">
        <w:rPr>
          <w:rFonts w:ascii="Myriad Pro" w:eastAsia="Calibri" w:hAnsi="Myriad Pro" w:cs="Times New Roman"/>
          <w:sz w:val="26"/>
          <w:szCs w:val="26"/>
        </w:rPr>
        <w:t xml:space="preserve">@) </w:t>
      </w:r>
      <w:r w:rsidRPr="0064013D">
        <w:rPr>
          <w:rFonts w:ascii="Myriad Pro" w:eastAsia="Calibri" w:hAnsi="Myriad Pro" w:cs="Times New Roman"/>
          <w:sz w:val="26"/>
          <w:szCs w:val="26"/>
        </w:rPr>
        <w:t>на основании следующих норм действующего законодательства:</w:t>
      </w:r>
    </w:p>
    <w:p w14:paraId="39E17A79" w14:textId="4535DB6D" w:rsidR="00FD243F" w:rsidRPr="00FC13CB" w:rsidRDefault="00FD243F" w:rsidP="00FC13CB">
      <w:pPr>
        <w:pStyle w:val="a3"/>
        <w:numPr>
          <w:ilvl w:val="0"/>
          <w:numId w:val="72"/>
        </w:numPr>
        <w:spacing w:after="0" w:line="360" w:lineRule="auto"/>
        <w:ind w:left="1281" w:hanging="357"/>
        <w:jc w:val="both"/>
        <w:rPr>
          <w:rFonts w:ascii="Myriad Pro" w:hAnsi="Myriad Pro"/>
          <w:sz w:val="26"/>
          <w:szCs w:val="26"/>
        </w:rPr>
      </w:pPr>
      <w:r w:rsidRPr="00FC13CB">
        <w:rPr>
          <w:rFonts w:ascii="Myriad Pro" w:hAnsi="Myriad Pro"/>
          <w:sz w:val="26"/>
          <w:szCs w:val="26"/>
        </w:rPr>
        <w:t>п. 32 Основ ценообразования № 1178, согласно которому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включающих мероприятия по повышению энергоэффективности в рамках реализации законодательства Российской Федерации об энергосбережении.</w:t>
      </w:r>
    </w:p>
    <w:p w14:paraId="1A24597D" w14:textId="3E2FB3F2" w:rsidR="00FD243F" w:rsidRPr="00FC13CB" w:rsidRDefault="00FD243F" w:rsidP="00FC13CB">
      <w:pPr>
        <w:pStyle w:val="a3"/>
        <w:numPr>
          <w:ilvl w:val="0"/>
          <w:numId w:val="72"/>
        </w:numPr>
        <w:spacing w:after="0" w:line="360" w:lineRule="auto"/>
        <w:ind w:left="1281" w:hanging="357"/>
        <w:jc w:val="both"/>
        <w:rPr>
          <w:rFonts w:ascii="Myriad Pro" w:hAnsi="Myriad Pro"/>
          <w:sz w:val="26"/>
          <w:szCs w:val="26"/>
        </w:rPr>
      </w:pPr>
      <w:r w:rsidRPr="00FC13CB">
        <w:rPr>
          <w:rFonts w:ascii="Myriad Pro" w:hAnsi="Myriad Pro"/>
          <w:sz w:val="26"/>
          <w:szCs w:val="26"/>
        </w:rPr>
        <w:lastRenderedPageBreak/>
        <w:t>п. 63 Методических указаний № 228-э, согласно которому при определении полной и остаточной величины инвестированного капитала учитывается ввод объектов в эксплуатацию, предусмотренный утвержденным планом ввода объектов в эксплуатацию в рамках согласованной в установленном порядке долгосрочной инвестиционной программы.</w:t>
      </w:r>
    </w:p>
    <w:p w14:paraId="7F89C89A" w14:textId="3741B922" w:rsidR="00FD243F" w:rsidRPr="0064013D" w:rsidRDefault="00FD243F" w:rsidP="00FC13CB">
      <w:pPr>
        <w:spacing w:after="0" w:line="360" w:lineRule="auto"/>
        <w:ind w:firstLine="567"/>
        <w:contextualSpacing/>
        <w:jc w:val="both"/>
        <w:rPr>
          <w:rFonts w:ascii="Myriad Pro" w:eastAsia="Calibri" w:hAnsi="Myriad Pro" w:cs="Times New Roman"/>
          <w:sz w:val="26"/>
          <w:szCs w:val="26"/>
        </w:rPr>
      </w:pPr>
      <w:r w:rsidRPr="0064013D">
        <w:rPr>
          <w:rFonts w:ascii="Myriad Pro" w:eastAsia="Calibri" w:hAnsi="Myriad Pro" w:cs="Times New Roman"/>
          <w:sz w:val="26"/>
          <w:szCs w:val="26"/>
        </w:rPr>
        <w:t>Плановые и отчетные данные по реализации инвестиционных программ в разрезе источников финансирования формируются только исходя из объемов финансирования и освоения объектов капитального строительства. В связи с этим, а также в соответствии с приложением 5 к Методическим указаниям № 228-э, сумма платы за технологическое присоединение, в размере которой объекты не должны быть включены в базу инвестированного капитала, определяется в соответствии с источниками по освоению. Таким образом, изменение базы инвестированного капитала за отчетный год сложится в размере разницы между суммой ввода основных средств в результате реализации инвестиционной программы и суммой источника, сформированного за счет платы за технологическое присоединение.</w:t>
      </w:r>
    </w:p>
    <w:p w14:paraId="63E1C4FD" w14:textId="6F682B3C" w:rsidR="00FD243F" w:rsidRDefault="00FD243F">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Исполнитель отмечает, что представленный расчет ПАО «Ленэнерго» стоимости фактически введенных в 2018 году объектов, учитываемой в расчете величины возврата «нового» инвестированного капитала и принятой Комитетом по тарифам Санкт-Петербурга при формировании НВВ на 2019 год, выполненный с учетом указанных выше положений нормативных правовых актов, соответствует утвержденной инвестиционной программе на момент формирования тарифной заявки и утверждения тарифно-балансового решения в отношении ПАО «Ленэнерго» по город</w:t>
      </w:r>
      <w:r w:rsidR="000C33F9">
        <w:rPr>
          <w:rFonts w:ascii="Myriad Pro" w:eastAsia="Calibri" w:hAnsi="Myriad Pro" w:cs="Times New Roman"/>
          <w:sz w:val="26"/>
          <w:szCs w:val="26"/>
        </w:rPr>
        <w:t>у</w:t>
      </w:r>
      <w:r>
        <w:rPr>
          <w:rFonts w:ascii="Myriad Pro" w:eastAsia="Calibri" w:hAnsi="Myriad Pro" w:cs="Times New Roman"/>
          <w:sz w:val="26"/>
          <w:szCs w:val="26"/>
        </w:rPr>
        <w:t xml:space="preserve"> Санкт-Петербург (</w:t>
      </w:r>
      <w:r w:rsidRPr="00A3635F">
        <w:rPr>
          <w:rFonts w:ascii="Myriad Pro" w:eastAsia="Calibri" w:hAnsi="Myriad Pro" w:cs="Times New Roman"/>
          <w:sz w:val="26"/>
          <w:szCs w:val="26"/>
        </w:rPr>
        <w:t>12 685 348,54 тыс. руб.)</w:t>
      </w:r>
      <w:r>
        <w:rPr>
          <w:rFonts w:ascii="Myriad Pro" w:eastAsia="Calibri" w:hAnsi="Myriad Pro" w:cs="Times New Roman"/>
          <w:sz w:val="26"/>
          <w:szCs w:val="26"/>
        </w:rPr>
        <w:t xml:space="preserve">. </w:t>
      </w:r>
    </w:p>
    <w:p w14:paraId="674F004A" w14:textId="40A21DA1" w:rsidR="00FD243F" w:rsidRDefault="00FD243F" w:rsidP="00FD243F">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При этом Исполнителем выявлены различия между величиной первоначальной стоимост</w:t>
      </w:r>
      <w:r w:rsidR="00A245E1">
        <w:rPr>
          <w:rFonts w:ascii="Myriad Pro" w:eastAsia="Calibri" w:hAnsi="Myriad Pro" w:cs="Times New Roman"/>
          <w:sz w:val="26"/>
          <w:szCs w:val="26"/>
        </w:rPr>
        <w:t>и</w:t>
      </w:r>
      <w:r>
        <w:rPr>
          <w:rFonts w:ascii="Myriad Pro" w:eastAsia="Calibri" w:hAnsi="Myriad Pro" w:cs="Times New Roman"/>
          <w:sz w:val="26"/>
          <w:szCs w:val="26"/>
        </w:rPr>
        <w:t xml:space="preserve"> инвестированного капитала на 2019 год по предложению ПАО «Ленэнерго» и принятой в расчет Комитетом по тарифам </w:t>
      </w:r>
      <w:r w:rsidR="00E40E86">
        <w:rPr>
          <w:rFonts w:ascii="Myriad Pro" w:eastAsia="Calibri" w:hAnsi="Myriad Pro" w:cs="Times New Roman"/>
          <w:sz w:val="26"/>
          <w:szCs w:val="26"/>
        </w:rPr>
        <w:br/>
      </w:r>
      <w:r>
        <w:rPr>
          <w:rFonts w:ascii="Myriad Pro" w:eastAsia="Calibri" w:hAnsi="Myriad Pro" w:cs="Times New Roman"/>
          <w:sz w:val="26"/>
          <w:szCs w:val="26"/>
        </w:rPr>
        <w:t xml:space="preserve">Санкт-Петербурга: соответствующая величина определена Комитетом по тарифам Санкт-Петербурга больше на </w:t>
      </w:r>
      <w:r w:rsidRPr="00C06450">
        <w:rPr>
          <w:rFonts w:ascii="Myriad Pro" w:eastAsia="Calibri" w:hAnsi="Myriad Pro" w:cs="Times New Roman"/>
          <w:sz w:val="26"/>
          <w:szCs w:val="26"/>
        </w:rPr>
        <w:t>104 159,080 тыс.</w:t>
      </w:r>
      <w:r>
        <w:rPr>
          <w:rFonts w:ascii="Myriad Pro" w:eastAsia="Calibri" w:hAnsi="Myriad Pro" w:cs="Times New Roman"/>
          <w:sz w:val="26"/>
          <w:szCs w:val="26"/>
        </w:rPr>
        <w:t xml:space="preserve"> </w:t>
      </w:r>
      <w:r w:rsidRPr="00C06450">
        <w:rPr>
          <w:rFonts w:ascii="Myriad Pro" w:eastAsia="Calibri" w:hAnsi="Myriad Pro" w:cs="Times New Roman"/>
          <w:sz w:val="26"/>
          <w:szCs w:val="26"/>
        </w:rPr>
        <w:t>руб.</w:t>
      </w:r>
    </w:p>
    <w:p w14:paraId="5CCB03AD" w14:textId="77777777" w:rsidR="00FD243F" w:rsidRDefault="00FD243F" w:rsidP="00FD243F">
      <w:pPr>
        <w:spacing w:after="0" w:line="360" w:lineRule="auto"/>
        <w:ind w:firstLine="567"/>
        <w:contextualSpacing/>
        <w:jc w:val="both"/>
        <w:rPr>
          <w:rFonts w:ascii="Myriad Pro" w:eastAsia="Calibri" w:hAnsi="Myriad Pro" w:cs="Times New Roman"/>
          <w:sz w:val="26"/>
          <w:szCs w:val="26"/>
        </w:rPr>
      </w:pPr>
      <w:r w:rsidRPr="009942AC">
        <w:rPr>
          <w:rFonts w:ascii="Myriad Pro" w:eastAsia="Calibri" w:hAnsi="Myriad Pro" w:cs="Times New Roman"/>
          <w:sz w:val="26"/>
          <w:szCs w:val="26"/>
        </w:rPr>
        <w:lastRenderedPageBreak/>
        <w:t>Исполнитель отмечает, что предложение ПАО «Ленэнерго» по величине первоначальной стоимости инвестированного капитала обосновано и соответствует показателям отчета экспертной группы. В Экспертном заключении Комитета по тарифам Санкт-Петербурга обоснование органа регулирования относительно величины данного показателя не представлено.</w:t>
      </w:r>
    </w:p>
    <w:p w14:paraId="78F0C85E" w14:textId="4E7AACA2" w:rsidR="00807658" w:rsidRDefault="00D96FC3" w:rsidP="00F65587">
      <w:pPr>
        <w:spacing w:after="0" w:line="360" w:lineRule="auto"/>
        <w:ind w:firstLine="567"/>
        <w:contextualSpacing/>
        <w:jc w:val="both"/>
        <w:rPr>
          <w:rFonts w:ascii="Myriad Pro" w:eastAsia="Calibri" w:hAnsi="Myriad Pro" w:cs="Times New Roman"/>
          <w:sz w:val="26"/>
          <w:szCs w:val="26"/>
        </w:rPr>
        <w:sectPr w:rsidR="00807658" w:rsidSect="0004017F">
          <w:pgSz w:w="11906" w:h="16838"/>
          <w:pgMar w:top="1134" w:right="850" w:bottom="1134" w:left="1701" w:header="708" w:footer="708" w:gutter="0"/>
          <w:cols w:space="708"/>
          <w:docGrid w:linePitch="360"/>
        </w:sectPr>
      </w:pPr>
      <w:r w:rsidRPr="00DC3177">
        <w:rPr>
          <w:rFonts w:ascii="Myriad Pro" w:eastAsia="Calibri" w:hAnsi="Myriad Pro" w:cs="Times New Roman"/>
          <w:sz w:val="26"/>
          <w:szCs w:val="26"/>
        </w:rPr>
        <w:t>На основании представленных ПАО «Ленэнерго» обосновывающих материалов</w:t>
      </w:r>
      <w:r w:rsidR="000743E2" w:rsidRPr="00DC3177">
        <w:rPr>
          <w:rFonts w:ascii="Myriad Pro" w:eastAsia="Calibri" w:hAnsi="Myriad Pro" w:cs="Times New Roman"/>
          <w:sz w:val="26"/>
          <w:szCs w:val="26"/>
        </w:rPr>
        <w:t xml:space="preserve">, а также руководствуясь действующими нормативными правовыми актами в сфере регулирования тарифов на услуги по передаче электрической энергии, </w:t>
      </w:r>
      <w:r w:rsidRPr="00DC3177">
        <w:rPr>
          <w:rFonts w:ascii="Myriad Pro" w:eastAsia="Calibri" w:hAnsi="Myriad Pro" w:cs="Times New Roman"/>
          <w:sz w:val="26"/>
          <w:szCs w:val="26"/>
        </w:rPr>
        <w:t>Исполнителем выполнен альтернативный расчет величины возврата инвестированного капитала и дохода на инвестированный капитал, учитываемых в НВВ ПАО «Ленэнерго» на 2019 год. Результаты расчета</w:t>
      </w:r>
      <w:r w:rsidR="000743E2" w:rsidRPr="00DC3177">
        <w:rPr>
          <w:rFonts w:ascii="Myriad Pro" w:eastAsia="Calibri" w:hAnsi="Myriad Pro" w:cs="Times New Roman"/>
          <w:sz w:val="26"/>
          <w:szCs w:val="26"/>
        </w:rPr>
        <w:t xml:space="preserve"> представлены в таблице. </w:t>
      </w:r>
    </w:p>
    <w:tbl>
      <w:tblPr>
        <w:tblW w:w="5012" w:type="pct"/>
        <w:tblLayout w:type="fixed"/>
        <w:tblLook w:val="04A0" w:firstRow="1" w:lastRow="0" w:firstColumn="1" w:lastColumn="0" w:noHBand="0" w:noVBand="1"/>
      </w:tblPr>
      <w:tblGrid>
        <w:gridCol w:w="2730"/>
        <w:gridCol w:w="1150"/>
        <w:gridCol w:w="1295"/>
        <w:gridCol w:w="1295"/>
        <w:gridCol w:w="1444"/>
        <w:gridCol w:w="1438"/>
        <w:gridCol w:w="1295"/>
        <w:gridCol w:w="1295"/>
        <w:gridCol w:w="1438"/>
        <w:gridCol w:w="1441"/>
      </w:tblGrid>
      <w:tr w:rsidR="00807658" w:rsidRPr="00AC24EE" w14:paraId="63E2CC9D" w14:textId="77777777" w:rsidTr="001830E1">
        <w:trPr>
          <w:trHeight w:val="567"/>
          <w:tblHeader/>
        </w:trPr>
        <w:tc>
          <w:tcPr>
            <w:tcW w:w="9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17686F5" w14:textId="77777777" w:rsidR="00807658" w:rsidRPr="00AC24EE" w:rsidRDefault="00807658" w:rsidP="001830E1">
            <w:pPr>
              <w:spacing w:after="0" w:line="360" w:lineRule="auto"/>
              <w:jc w:val="center"/>
              <w:rPr>
                <w:rFonts w:ascii="Myriad Pro" w:eastAsia="Times New Roman" w:hAnsi="Myriad Pro" w:cs="Arial"/>
                <w:b/>
                <w:bCs/>
                <w:color w:val="FFFFFF"/>
                <w:lang w:eastAsia="ru-RU"/>
              </w:rPr>
            </w:pPr>
            <w:r w:rsidRPr="00AC24EE">
              <w:rPr>
                <w:rFonts w:ascii="Myriad Pro" w:eastAsia="Times New Roman" w:hAnsi="Myriad Pro" w:cs="Arial"/>
                <w:b/>
                <w:bCs/>
                <w:color w:val="FFFFFF"/>
                <w:lang w:eastAsia="ru-RU"/>
              </w:rPr>
              <w:lastRenderedPageBreak/>
              <w:t>Показатель</w:t>
            </w:r>
          </w:p>
        </w:tc>
        <w:tc>
          <w:tcPr>
            <w:tcW w:w="3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24388C" w14:textId="77777777" w:rsidR="00807658" w:rsidRPr="00AC24EE" w:rsidRDefault="00807658" w:rsidP="001830E1">
            <w:pPr>
              <w:spacing w:after="0" w:line="360" w:lineRule="auto"/>
              <w:jc w:val="center"/>
              <w:rPr>
                <w:rFonts w:ascii="Myriad Pro" w:eastAsia="Times New Roman" w:hAnsi="Myriad Pro" w:cs="Arial"/>
                <w:b/>
                <w:bCs/>
                <w:color w:val="FFFFFF"/>
                <w:lang w:eastAsia="ru-RU"/>
              </w:rPr>
            </w:pPr>
            <w:r w:rsidRPr="00AC24EE">
              <w:rPr>
                <w:rFonts w:ascii="Myriad Pro" w:eastAsia="Times New Roman" w:hAnsi="Myriad Pro" w:cs="Arial"/>
                <w:b/>
                <w:bCs/>
                <w:color w:val="FFFFFF"/>
                <w:lang w:eastAsia="ru-RU"/>
              </w:rPr>
              <w:t>Ед. изм.</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79A4102" w14:textId="77777777" w:rsidR="00807658" w:rsidRPr="00AC24EE" w:rsidRDefault="00807658" w:rsidP="001830E1">
            <w:pPr>
              <w:spacing w:after="0" w:line="360" w:lineRule="auto"/>
              <w:jc w:val="center"/>
              <w:rPr>
                <w:rFonts w:ascii="Myriad Pro" w:eastAsia="Times New Roman" w:hAnsi="Myriad Pro" w:cs="Arial"/>
                <w:b/>
                <w:bCs/>
                <w:color w:val="FFFFFF"/>
                <w:lang w:eastAsia="ru-RU"/>
              </w:rPr>
            </w:pPr>
            <w:r w:rsidRPr="00AC24EE">
              <w:rPr>
                <w:rFonts w:ascii="Myriad Pro" w:eastAsia="Times New Roman" w:hAnsi="Myriad Pro" w:cs="Arial"/>
                <w:b/>
                <w:bCs/>
                <w:color w:val="FFFFFF"/>
                <w:lang w:eastAsia="ru-RU"/>
              </w:rPr>
              <w:t>2012 г .</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BC9DA8" w14:textId="77777777" w:rsidR="00807658" w:rsidRPr="00AC24EE" w:rsidRDefault="00807658" w:rsidP="001830E1">
            <w:pPr>
              <w:spacing w:after="0" w:line="360" w:lineRule="auto"/>
              <w:jc w:val="center"/>
              <w:rPr>
                <w:rFonts w:ascii="Myriad Pro" w:eastAsia="Times New Roman" w:hAnsi="Myriad Pro" w:cs="Arial"/>
                <w:b/>
                <w:bCs/>
                <w:color w:val="FFFFFF"/>
                <w:lang w:eastAsia="ru-RU"/>
              </w:rPr>
            </w:pPr>
            <w:r w:rsidRPr="00AC24EE">
              <w:rPr>
                <w:rFonts w:ascii="Myriad Pro" w:eastAsia="Times New Roman" w:hAnsi="Myriad Pro" w:cs="Arial"/>
                <w:b/>
                <w:bCs/>
                <w:color w:val="FFFFFF"/>
                <w:lang w:eastAsia="ru-RU"/>
              </w:rPr>
              <w:t>2013 г .</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5F8E4C9" w14:textId="77777777" w:rsidR="00807658" w:rsidRPr="00AC24EE" w:rsidRDefault="00807658" w:rsidP="001830E1">
            <w:pPr>
              <w:spacing w:after="0" w:line="360" w:lineRule="auto"/>
              <w:jc w:val="center"/>
              <w:rPr>
                <w:rFonts w:ascii="Myriad Pro" w:eastAsia="Times New Roman" w:hAnsi="Myriad Pro" w:cs="Arial"/>
                <w:b/>
                <w:bCs/>
                <w:color w:val="FFFFFF"/>
                <w:lang w:eastAsia="ru-RU"/>
              </w:rPr>
            </w:pPr>
            <w:r w:rsidRPr="00AC24EE">
              <w:rPr>
                <w:rFonts w:ascii="Myriad Pro" w:eastAsia="Times New Roman" w:hAnsi="Myriad Pro" w:cs="Arial"/>
                <w:b/>
                <w:bCs/>
                <w:color w:val="FFFFFF"/>
                <w:lang w:eastAsia="ru-RU"/>
              </w:rPr>
              <w:t>2014 г .</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86DDA0B" w14:textId="77777777" w:rsidR="00807658" w:rsidRPr="00AC24EE" w:rsidRDefault="00807658" w:rsidP="001830E1">
            <w:pPr>
              <w:spacing w:after="0" w:line="360" w:lineRule="auto"/>
              <w:jc w:val="center"/>
              <w:rPr>
                <w:rFonts w:ascii="Myriad Pro" w:eastAsia="Times New Roman" w:hAnsi="Myriad Pro" w:cs="Arial"/>
                <w:b/>
                <w:bCs/>
                <w:color w:val="FFFFFF"/>
                <w:lang w:eastAsia="ru-RU"/>
              </w:rPr>
            </w:pPr>
            <w:r w:rsidRPr="00AC24EE">
              <w:rPr>
                <w:rFonts w:ascii="Myriad Pro" w:eastAsia="Times New Roman" w:hAnsi="Myriad Pro" w:cs="Arial"/>
                <w:b/>
                <w:bCs/>
                <w:color w:val="FFFFFF"/>
                <w:lang w:eastAsia="ru-RU"/>
              </w:rPr>
              <w:t>2015 г .</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52CED6" w14:textId="77777777" w:rsidR="00807658" w:rsidRPr="00AC24EE" w:rsidRDefault="00807658" w:rsidP="001830E1">
            <w:pPr>
              <w:spacing w:after="0" w:line="360" w:lineRule="auto"/>
              <w:jc w:val="center"/>
              <w:rPr>
                <w:rFonts w:ascii="Myriad Pro" w:eastAsia="Times New Roman" w:hAnsi="Myriad Pro" w:cs="Arial"/>
                <w:b/>
                <w:bCs/>
                <w:color w:val="FFFFFF"/>
                <w:lang w:eastAsia="ru-RU"/>
              </w:rPr>
            </w:pPr>
            <w:r w:rsidRPr="00AC24EE">
              <w:rPr>
                <w:rFonts w:ascii="Myriad Pro" w:eastAsia="Times New Roman" w:hAnsi="Myriad Pro" w:cs="Arial"/>
                <w:b/>
                <w:bCs/>
                <w:color w:val="FFFFFF"/>
                <w:lang w:eastAsia="ru-RU"/>
              </w:rPr>
              <w:t>2016 г .</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D59E83" w14:textId="77777777" w:rsidR="00807658" w:rsidRPr="00AC24EE" w:rsidRDefault="00807658" w:rsidP="001830E1">
            <w:pPr>
              <w:spacing w:after="0" w:line="360" w:lineRule="auto"/>
              <w:jc w:val="center"/>
              <w:rPr>
                <w:rFonts w:ascii="Myriad Pro" w:eastAsia="Times New Roman" w:hAnsi="Myriad Pro" w:cs="Arial"/>
                <w:b/>
                <w:bCs/>
                <w:color w:val="FFFFFF"/>
                <w:lang w:eastAsia="ru-RU"/>
              </w:rPr>
            </w:pPr>
            <w:r w:rsidRPr="00AC24EE">
              <w:rPr>
                <w:rFonts w:ascii="Myriad Pro" w:eastAsia="Times New Roman" w:hAnsi="Myriad Pro" w:cs="Arial"/>
                <w:b/>
                <w:bCs/>
                <w:color w:val="FFFFFF"/>
                <w:lang w:eastAsia="ru-RU"/>
              </w:rPr>
              <w:t>2017 г .</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62EFF53" w14:textId="77777777" w:rsidR="00807658" w:rsidRPr="00AC24EE" w:rsidRDefault="00807658" w:rsidP="001830E1">
            <w:pPr>
              <w:spacing w:after="0" w:line="360" w:lineRule="auto"/>
              <w:jc w:val="center"/>
              <w:rPr>
                <w:rFonts w:ascii="Myriad Pro" w:eastAsia="Times New Roman" w:hAnsi="Myriad Pro" w:cs="Arial"/>
                <w:b/>
                <w:bCs/>
                <w:color w:val="FFFFFF"/>
                <w:lang w:eastAsia="ru-RU"/>
              </w:rPr>
            </w:pPr>
            <w:r w:rsidRPr="00AC24EE">
              <w:rPr>
                <w:rFonts w:ascii="Myriad Pro" w:eastAsia="Times New Roman" w:hAnsi="Myriad Pro" w:cs="Arial"/>
                <w:b/>
                <w:bCs/>
                <w:color w:val="FFFFFF"/>
                <w:lang w:eastAsia="ru-RU"/>
              </w:rPr>
              <w:t>2018 г .</w:t>
            </w:r>
          </w:p>
        </w:tc>
        <w:tc>
          <w:tcPr>
            <w:tcW w:w="4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405F708" w14:textId="77777777" w:rsidR="00807658" w:rsidRPr="00AC24EE" w:rsidRDefault="00807658" w:rsidP="001830E1">
            <w:pPr>
              <w:spacing w:after="0" w:line="360" w:lineRule="auto"/>
              <w:jc w:val="center"/>
              <w:rPr>
                <w:rFonts w:ascii="Myriad Pro" w:eastAsia="Times New Roman" w:hAnsi="Myriad Pro" w:cs="Arial"/>
                <w:b/>
                <w:bCs/>
                <w:color w:val="FFFFFF"/>
                <w:lang w:eastAsia="ru-RU"/>
              </w:rPr>
            </w:pPr>
            <w:r w:rsidRPr="00AC24EE">
              <w:rPr>
                <w:rFonts w:ascii="Myriad Pro" w:eastAsia="Times New Roman" w:hAnsi="Myriad Pro" w:cs="Arial"/>
                <w:b/>
                <w:bCs/>
                <w:color w:val="FFFFFF"/>
                <w:lang w:eastAsia="ru-RU"/>
              </w:rPr>
              <w:t>2019 г .</w:t>
            </w:r>
          </w:p>
        </w:tc>
      </w:tr>
      <w:tr w:rsidR="00807658" w:rsidRPr="00AC24EE" w14:paraId="72BD47BB" w14:textId="77777777" w:rsidTr="0001356C">
        <w:trPr>
          <w:trHeight w:val="300"/>
        </w:trPr>
        <w:tc>
          <w:tcPr>
            <w:tcW w:w="5000" w:type="pct"/>
            <w:gridSpan w:val="10"/>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0ED093A8" w14:textId="77777777" w:rsidR="00807658" w:rsidRPr="00AC24EE" w:rsidRDefault="00807658" w:rsidP="00807658">
            <w:pPr>
              <w:spacing w:after="0" w:line="240" w:lineRule="auto"/>
              <w:contextualSpacing/>
              <w:jc w:val="center"/>
              <w:rPr>
                <w:rFonts w:ascii="Myriad Pro" w:eastAsia="Times New Roman" w:hAnsi="Myriad Pro" w:cs="Times New Roman"/>
                <w:b/>
                <w:color w:val="000000"/>
                <w:sz w:val="20"/>
                <w:szCs w:val="20"/>
                <w:lang w:eastAsia="ru-RU"/>
              </w:rPr>
            </w:pPr>
            <w:r w:rsidRPr="00AC24EE">
              <w:rPr>
                <w:rFonts w:ascii="Myriad Pro" w:eastAsia="Times New Roman" w:hAnsi="Myriad Pro" w:cs="Times New Roman"/>
                <w:b/>
                <w:color w:val="000000"/>
                <w:sz w:val="24"/>
                <w:szCs w:val="20"/>
                <w:lang w:eastAsia="ru-RU"/>
              </w:rPr>
              <w:t>Расчет</w:t>
            </w:r>
            <w:r w:rsidRPr="00AC24EE">
              <w:rPr>
                <w:rFonts w:ascii="Myriad Pro" w:eastAsia="Times New Roman" w:hAnsi="Myriad Pro" w:cs="Times New Roman"/>
                <w:b/>
                <w:color w:val="000000"/>
                <w:szCs w:val="20"/>
                <w:lang w:eastAsia="ru-RU"/>
              </w:rPr>
              <w:t xml:space="preserve"> возврата капитала</w:t>
            </w:r>
          </w:p>
        </w:tc>
      </w:tr>
      <w:tr w:rsidR="00807658" w:rsidRPr="00AC24EE" w14:paraId="0B852FA5" w14:textId="77777777" w:rsidTr="0025049D">
        <w:trPr>
          <w:trHeight w:val="1057"/>
        </w:trPr>
        <w:tc>
          <w:tcPr>
            <w:tcW w:w="921" w:type="pct"/>
            <w:tcBorders>
              <w:top w:val="nil"/>
              <w:left w:val="single" w:sz="4" w:space="0" w:color="auto"/>
              <w:bottom w:val="single" w:sz="4" w:space="0" w:color="auto"/>
              <w:right w:val="single" w:sz="4" w:space="0" w:color="auto"/>
            </w:tcBorders>
            <w:shd w:val="clear" w:color="auto" w:fill="auto"/>
            <w:vAlign w:val="center"/>
            <w:hideMark/>
          </w:tcPr>
          <w:p w14:paraId="6275B782" w14:textId="77777777" w:rsidR="00807658" w:rsidRPr="00AC24EE" w:rsidRDefault="00807658" w:rsidP="00807658">
            <w:pPr>
              <w:spacing w:after="0" w:line="240" w:lineRule="auto"/>
              <w:contextualSpacing/>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Первоначальная стоимость инвестированного капитала – ПИК</w:t>
            </w:r>
          </w:p>
        </w:tc>
        <w:tc>
          <w:tcPr>
            <w:tcW w:w="388" w:type="pct"/>
            <w:tcBorders>
              <w:top w:val="nil"/>
              <w:left w:val="nil"/>
              <w:bottom w:val="single" w:sz="4" w:space="0" w:color="auto"/>
              <w:right w:val="single" w:sz="4" w:space="0" w:color="auto"/>
            </w:tcBorders>
            <w:shd w:val="clear" w:color="auto" w:fill="auto"/>
            <w:vAlign w:val="center"/>
            <w:hideMark/>
          </w:tcPr>
          <w:p w14:paraId="590DE9B1" w14:textId="77777777" w:rsidR="00807658" w:rsidRPr="00AC24EE" w:rsidRDefault="00807658" w:rsidP="00807658">
            <w:pPr>
              <w:spacing w:after="0" w:line="240" w:lineRule="auto"/>
              <w:contextualSpacing/>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тыс. руб.</w:t>
            </w:r>
          </w:p>
        </w:tc>
        <w:tc>
          <w:tcPr>
            <w:tcW w:w="437" w:type="pct"/>
            <w:tcBorders>
              <w:top w:val="nil"/>
              <w:left w:val="nil"/>
              <w:bottom w:val="single" w:sz="4" w:space="0" w:color="auto"/>
              <w:right w:val="single" w:sz="4" w:space="0" w:color="auto"/>
            </w:tcBorders>
            <w:shd w:val="clear" w:color="auto" w:fill="auto"/>
            <w:vAlign w:val="center"/>
            <w:hideMark/>
          </w:tcPr>
          <w:p w14:paraId="05CB019F"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8 023 288</w:t>
            </w:r>
          </w:p>
        </w:tc>
        <w:tc>
          <w:tcPr>
            <w:tcW w:w="437" w:type="pct"/>
            <w:tcBorders>
              <w:top w:val="nil"/>
              <w:left w:val="nil"/>
              <w:bottom w:val="single" w:sz="4" w:space="0" w:color="auto"/>
              <w:right w:val="single" w:sz="4" w:space="0" w:color="auto"/>
            </w:tcBorders>
            <w:shd w:val="clear" w:color="auto" w:fill="auto"/>
            <w:vAlign w:val="center"/>
            <w:hideMark/>
          </w:tcPr>
          <w:p w14:paraId="5809EDD4"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17 005 749</w:t>
            </w:r>
          </w:p>
        </w:tc>
        <w:tc>
          <w:tcPr>
            <w:tcW w:w="487" w:type="pct"/>
            <w:tcBorders>
              <w:top w:val="nil"/>
              <w:left w:val="nil"/>
              <w:bottom w:val="single" w:sz="4" w:space="0" w:color="auto"/>
              <w:right w:val="single" w:sz="4" w:space="0" w:color="auto"/>
            </w:tcBorders>
            <w:shd w:val="clear" w:color="auto" w:fill="auto"/>
            <w:vAlign w:val="center"/>
            <w:hideMark/>
          </w:tcPr>
          <w:p w14:paraId="0FF5B948"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26 997 836</w:t>
            </w:r>
          </w:p>
        </w:tc>
        <w:tc>
          <w:tcPr>
            <w:tcW w:w="485" w:type="pct"/>
            <w:tcBorders>
              <w:top w:val="nil"/>
              <w:left w:val="nil"/>
              <w:bottom w:val="single" w:sz="4" w:space="0" w:color="auto"/>
              <w:right w:val="single" w:sz="4" w:space="0" w:color="auto"/>
            </w:tcBorders>
            <w:shd w:val="clear" w:color="auto" w:fill="auto"/>
            <w:vAlign w:val="center"/>
            <w:hideMark/>
          </w:tcPr>
          <w:p w14:paraId="60D1BBC6"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38 086 787</w:t>
            </w:r>
          </w:p>
        </w:tc>
        <w:tc>
          <w:tcPr>
            <w:tcW w:w="437" w:type="pct"/>
            <w:tcBorders>
              <w:top w:val="nil"/>
              <w:left w:val="nil"/>
              <w:bottom w:val="single" w:sz="4" w:space="0" w:color="auto"/>
              <w:right w:val="single" w:sz="4" w:space="0" w:color="auto"/>
            </w:tcBorders>
            <w:shd w:val="clear" w:color="auto" w:fill="auto"/>
            <w:vAlign w:val="center"/>
            <w:hideMark/>
          </w:tcPr>
          <w:p w14:paraId="691D72BE"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38 061 409</w:t>
            </w:r>
          </w:p>
        </w:tc>
        <w:tc>
          <w:tcPr>
            <w:tcW w:w="437" w:type="pct"/>
            <w:tcBorders>
              <w:top w:val="nil"/>
              <w:left w:val="nil"/>
              <w:bottom w:val="single" w:sz="4" w:space="0" w:color="auto"/>
              <w:right w:val="single" w:sz="4" w:space="0" w:color="auto"/>
            </w:tcBorders>
            <w:shd w:val="clear" w:color="auto" w:fill="auto"/>
            <w:vAlign w:val="center"/>
            <w:hideMark/>
          </w:tcPr>
          <w:p w14:paraId="29C7DEBB"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43 517 301</w:t>
            </w:r>
          </w:p>
        </w:tc>
        <w:tc>
          <w:tcPr>
            <w:tcW w:w="485" w:type="pct"/>
            <w:tcBorders>
              <w:top w:val="nil"/>
              <w:left w:val="nil"/>
              <w:bottom w:val="single" w:sz="4" w:space="0" w:color="auto"/>
              <w:right w:val="single" w:sz="4" w:space="0" w:color="auto"/>
            </w:tcBorders>
            <w:shd w:val="clear" w:color="auto" w:fill="auto"/>
            <w:vAlign w:val="center"/>
            <w:hideMark/>
          </w:tcPr>
          <w:p w14:paraId="73B88180"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51 265 743</w:t>
            </w:r>
          </w:p>
        </w:tc>
        <w:tc>
          <w:tcPr>
            <w:tcW w:w="486" w:type="pct"/>
            <w:tcBorders>
              <w:top w:val="nil"/>
              <w:left w:val="nil"/>
              <w:bottom w:val="single" w:sz="4" w:space="0" w:color="auto"/>
              <w:right w:val="single" w:sz="4" w:space="0" w:color="auto"/>
            </w:tcBorders>
            <w:shd w:val="clear" w:color="auto" w:fill="auto"/>
            <w:vAlign w:val="center"/>
            <w:hideMark/>
          </w:tcPr>
          <w:p w14:paraId="084CF5FA"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63 951 093</w:t>
            </w:r>
          </w:p>
        </w:tc>
      </w:tr>
      <w:tr w:rsidR="00807658" w:rsidRPr="00AC24EE" w14:paraId="430716F4" w14:textId="77777777" w:rsidTr="0025049D">
        <w:trPr>
          <w:trHeight w:val="300"/>
        </w:trPr>
        <w:tc>
          <w:tcPr>
            <w:tcW w:w="921" w:type="pct"/>
            <w:tcBorders>
              <w:top w:val="nil"/>
              <w:left w:val="single" w:sz="4" w:space="0" w:color="auto"/>
              <w:bottom w:val="single" w:sz="4" w:space="0" w:color="auto"/>
              <w:right w:val="single" w:sz="4" w:space="0" w:color="auto"/>
            </w:tcBorders>
            <w:shd w:val="clear" w:color="auto" w:fill="auto"/>
            <w:noWrap/>
            <w:vAlign w:val="center"/>
            <w:hideMark/>
          </w:tcPr>
          <w:p w14:paraId="0F818CC9" w14:textId="77777777" w:rsidR="00807658" w:rsidRPr="00AC24EE" w:rsidRDefault="00807658" w:rsidP="00807658">
            <w:pPr>
              <w:spacing w:after="0" w:line="240" w:lineRule="auto"/>
              <w:contextualSpacing/>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Расходы на финансирование инвестиционной программы</w:t>
            </w:r>
          </w:p>
        </w:tc>
        <w:tc>
          <w:tcPr>
            <w:tcW w:w="388" w:type="pct"/>
            <w:tcBorders>
              <w:top w:val="nil"/>
              <w:left w:val="nil"/>
              <w:bottom w:val="single" w:sz="4" w:space="0" w:color="auto"/>
              <w:right w:val="single" w:sz="4" w:space="0" w:color="auto"/>
            </w:tcBorders>
            <w:shd w:val="clear" w:color="auto" w:fill="auto"/>
            <w:noWrap/>
            <w:vAlign w:val="center"/>
            <w:hideMark/>
          </w:tcPr>
          <w:p w14:paraId="7802A533"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тыс. руб.</w:t>
            </w:r>
          </w:p>
        </w:tc>
        <w:tc>
          <w:tcPr>
            <w:tcW w:w="437" w:type="pct"/>
            <w:tcBorders>
              <w:top w:val="nil"/>
              <w:left w:val="nil"/>
              <w:bottom w:val="single" w:sz="4" w:space="0" w:color="auto"/>
              <w:right w:val="single" w:sz="4" w:space="0" w:color="auto"/>
            </w:tcBorders>
            <w:shd w:val="clear" w:color="auto" w:fill="auto"/>
            <w:vAlign w:val="center"/>
            <w:hideMark/>
          </w:tcPr>
          <w:p w14:paraId="18889FD9"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6 784 042</w:t>
            </w:r>
          </w:p>
        </w:tc>
        <w:tc>
          <w:tcPr>
            <w:tcW w:w="437" w:type="pct"/>
            <w:tcBorders>
              <w:top w:val="nil"/>
              <w:left w:val="nil"/>
              <w:bottom w:val="single" w:sz="4" w:space="0" w:color="auto"/>
              <w:right w:val="single" w:sz="4" w:space="0" w:color="auto"/>
            </w:tcBorders>
            <w:shd w:val="clear" w:color="auto" w:fill="auto"/>
            <w:vAlign w:val="center"/>
            <w:hideMark/>
          </w:tcPr>
          <w:p w14:paraId="4C69074C"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7 155 447</w:t>
            </w:r>
          </w:p>
        </w:tc>
        <w:tc>
          <w:tcPr>
            <w:tcW w:w="487" w:type="pct"/>
            <w:tcBorders>
              <w:top w:val="nil"/>
              <w:left w:val="nil"/>
              <w:bottom w:val="single" w:sz="4" w:space="0" w:color="auto"/>
              <w:right w:val="single" w:sz="4" w:space="0" w:color="auto"/>
            </w:tcBorders>
            <w:shd w:val="clear" w:color="auto" w:fill="auto"/>
            <w:vAlign w:val="center"/>
            <w:hideMark/>
          </w:tcPr>
          <w:p w14:paraId="7449C2AD"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9 622 324</w:t>
            </w:r>
          </w:p>
        </w:tc>
        <w:tc>
          <w:tcPr>
            <w:tcW w:w="485" w:type="pct"/>
            <w:tcBorders>
              <w:top w:val="nil"/>
              <w:left w:val="nil"/>
              <w:bottom w:val="single" w:sz="4" w:space="0" w:color="auto"/>
              <w:right w:val="single" w:sz="4" w:space="0" w:color="auto"/>
            </w:tcBorders>
            <w:shd w:val="clear" w:color="auto" w:fill="auto"/>
            <w:vAlign w:val="center"/>
            <w:hideMark/>
          </w:tcPr>
          <w:p w14:paraId="4CBE5F68"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1 760 384</w:t>
            </w:r>
          </w:p>
        </w:tc>
        <w:tc>
          <w:tcPr>
            <w:tcW w:w="437" w:type="pct"/>
            <w:tcBorders>
              <w:top w:val="nil"/>
              <w:left w:val="nil"/>
              <w:bottom w:val="single" w:sz="4" w:space="0" w:color="auto"/>
              <w:right w:val="single" w:sz="4" w:space="0" w:color="auto"/>
            </w:tcBorders>
            <w:shd w:val="clear" w:color="auto" w:fill="auto"/>
            <w:vAlign w:val="center"/>
            <w:hideMark/>
          </w:tcPr>
          <w:p w14:paraId="3E5EFCA9"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3 741 160</w:t>
            </w:r>
          </w:p>
        </w:tc>
        <w:tc>
          <w:tcPr>
            <w:tcW w:w="437" w:type="pct"/>
            <w:tcBorders>
              <w:top w:val="nil"/>
              <w:left w:val="nil"/>
              <w:bottom w:val="single" w:sz="4" w:space="0" w:color="auto"/>
              <w:right w:val="single" w:sz="4" w:space="0" w:color="auto"/>
            </w:tcBorders>
            <w:shd w:val="clear" w:color="auto" w:fill="auto"/>
            <w:vAlign w:val="center"/>
            <w:hideMark/>
          </w:tcPr>
          <w:p w14:paraId="5D0FBE1A"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9 592 737</w:t>
            </w:r>
          </w:p>
        </w:tc>
        <w:tc>
          <w:tcPr>
            <w:tcW w:w="485" w:type="pct"/>
            <w:tcBorders>
              <w:top w:val="nil"/>
              <w:left w:val="nil"/>
              <w:bottom w:val="single" w:sz="4" w:space="0" w:color="auto"/>
              <w:right w:val="single" w:sz="4" w:space="0" w:color="auto"/>
            </w:tcBorders>
            <w:shd w:val="clear" w:color="auto" w:fill="auto"/>
            <w:vAlign w:val="center"/>
            <w:hideMark/>
          </w:tcPr>
          <w:p w14:paraId="3FFCDC10"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11 743 060</w:t>
            </w:r>
          </w:p>
        </w:tc>
        <w:tc>
          <w:tcPr>
            <w:tcW w:w="486" w:type="pct"/>
            <w:tcBorders>
              <w:top w:val="nil"/>
              <w:left w:val="nil"/>
              <w:bottom w:val="single" w:sz="4" w:space="0" w:color="auto"/>
              <w:right w:val="single" w:sz="4" w:space="0" w:color="auto"/>
            </w:tcBorders>
            <w:shd w:val="clear" w:color="auto" w:fill="auto"/>
            <w:vAlign w:val="center"/>
            <w:hideMark/>
          </w:tcPr>
          <w:p w14:paraId="62932BE0"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16 366 362</w:t>
            </w:r>
          </w:p>
        </w:tc>
      </w:tr>
      <w:tr w:rsidR="00807658" w:rsidRPr="00AC24EE" w14:paraId="77CAD1A0" w14:textId="77777777" w:rsidTr="0025049D">
        <w:trPr>
          <w:trHeight w:val="300"/>
        </w:trPr>
        <w:tc>
          <w:tcPr>
            <w:tcW w:w="921" w:type="pct"/>
            <w:tcBorders>
              <w:top w:val="nil"/>
              <w:left w:val="single" w:sz="4" w:space="0" w:color="auto"/>
              <w:bottom w:val="single" w:sz="4" w:space="0" w:color="auto"/>
              <w:right w:val="single" w:sz="4" w:space="0" w:color="auto"/>
            </w:tcBorders>
            <w:shd w:val="clear" w:color="auto" w:fill="auto"/>
            <w:noWrap/>
            <w:vAlign w:val="center"/>
            <w:hideMark/>
          </w:tcPr>
          <w:p w14:paraId="02085BAC" w14:textId="77777777" w:rsidR="00807658" w:rsidRPr="00AC24EE" w:rsidRDefault="00807658" w:rsidP="00807658">
            <w:pPr>
              <w:spacing w:after="0" w:line="240" w:lineRule="auto"/>
              <w:contextualSpacing/>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Стоимость фактически введенных объектов в каждом году</w:t>
            </w:r>
          </w:p>
        </w:tc>
        <w:tc>
          <w:tcPr>
            <w:tcW w:w="388" w:type="pct"/>
            <w:tcBorders>
              <w:top w:val="nil"/>
              <w:left w:val="nil"/>
              <w:bottom w:val="single" w:sz="4" w:space="0" w:color="auto"/>
              <w:right w:val="single" w:sz="4" w:space="0" w:color="auto"/>
            </w:tcBorders>
            <w:shd w:val="clear" w:color="auto" w:fill="auto"/>
            <w:noWrap/>
            <w:vAlign w:val="center"/>
            <w:hideMark/>
          </w:tcPr>
          <w:p w14:paraId="15B17E79"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тыс. руб.</w:t>
            </w:r>
          </w:p>
        </w:tc>
        <w:tc>
          <w:tcPr>
            <w:tcW w:w="437" w:type="pct"/>
            <w:tcBorders>
              <w:top w:val="nil"/>
              <w:left w:val="nil"/>
              <w:bottom w:val="single" w:sz="4" w:space="0" w:color="auto"/>
              <w:right w:val="single" w:sz="4" w:space="0" w:color="auto"/>
            </w:tcBorders>
            <w:shd w:val="clear" w:color="auto" w:fill="auto"/>
            <w:vAlign w:val="center"/>
            <w:hideMark/>
          </w:tcPr>
          <w:p w14:paraId="554DA925"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8 982 461</w:t>
            </w:r>
          </w:p>
        </w:tc>
        <w:tc>
          <w:tcPr>
            <w:tcW w:w="437" w:type="pct"/>
            <w:tcBorders>
              <w:top w:val="nil"/>
              <w:left w:val="nil"/>
              <w:bottom w:val="single" w:sz="4" w:space="0" w:color="auto"/>
              <w:right w:val="single" w:sz="4" w:space="0" w:color="auto"/>
            </w:tcBorders>
            <w:shd w:val="clear" w:color="auto" w:fill="auto"/>
            <w:vAlign w:val="center"/>
            <w:hideMark/>
          </w:tcPr>
          <w:p w14:paraId="1F5EE256"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9 992 087</w:t>
            </w:r>
          </w:p>
        </w:tc>
        <w:tc>
          <w:tcPr>
            <w:tcW w:w="487" w:type="pct"/>
            <w:tcBorders>
              <w:top w:val="nil"/>
              <w:left w:val="nil"/>
              <w:bottom w:val="single" w:sz="4" w:space="0" w:color="auto"/>
              <w:right w:val="single" w:sz="4" w:space="0" w:color="auto"/>
            </w:tcBorders>
            <w:shd w:val="clear" w:color="auto" w:fill="auto"/>
            <w:vAlign w:val="center"/>
            <w:hideMark/>
          </w:tcPr>
          <w:p w14:paraId="161DB451"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11 100 250</w:t>
            </w:r>
          </w:p>
        </w:tc>
        <w:tc>
          <w:tcPr>
            <w:tcW w:w="485" w:type="pct"/>
            <w:tcBorders>
              <w:top w:val="nil"/>
              <w:left w:val="nil"/>
              <w:bottom w:val="single" w:sz="4" w:space="0" w:color="auto"/>
              <w:right w:val="single" w:sz="4" w:space="0" w:color="auto"/>
            </w:tcBorders>
            <w:shd w:val="clear" w:color="auto" w:fill="auto"/>
            <w:vAlign w:val="center"/>
            <w:hideMark/>
          </w:tcPr>
          <w:p w14:paraId="0C9B4E50"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0</w:t>
            </w:r>
          </w:p>
        </w:tc>
        <w:tc>
          <w:tcPr>
            <w:tcW w:w="437" w:type="pct"/>
            <w:tcBorders>
              <w:top w:val="nil"/>
              <w:left w:val="nil"/>
              <w:bottom w:val="single" w:sz="4" w:space="0" w:color="auto"/>
              <w:right w:val="single" w:sz="4" w:space="0" w:color="auto"/>
            </w:tcBorders>
            <w:shd w:val="clear" w:color="auto" w:fill="auto"/>
            <w:vAlign w:val="center"/>
            <w:hideMark/>
          </w:tcPr>
          <w:p w14:paraId="3D180018"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5 481 106</w:t>
            </w:r>
          </w:p>
        </w:tc>
        <w:tc>
          <w:tcPr>
            <w:tcW w:w="437" w:type="pct"/>
            <w:tcBorders>
              <w:top w:val="nil"/>
              <w:left w:val="nil"/>
              <w:bottom w:val="single" w:sz="4" w:space="0" w:color="auto"/>
              <w:right w:val="single" w:sz="4" w:space="0" w:color="auto"/>
            </w:tcBorders>
            <w:shd w:val="clear" w:color="auto" w:fill="auto"/>
            <w:vAlign w:val="center"/>
            <w:hideMark/>
          </w:tcPr>
          <w:p w14:paraId="5CC878ED"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7 790 710</w:t>
            </w:r>
          </w:p>
        </w:tc>
        <w:tc>
          <w:tcPr>
            <w:tcW w:w="485" w:type="pct"/>
            <w:tcBorders>
              <w:top w:val="nil"/>
              <w:left w:val="nil"/>
              <w:bottom w:val="single" w:sz="4" w:space="0" w:color="auto"/>
              <w:right w:val="single" w:sz="4" w:space="0" w:color="auto"/>
            </w:tcBorders>
            <w:shd w:val="clear" w:color="auto" w:fill="auto"/>
            <w:vAlign w:val="center"/>
            <w:hideMark/>
          </w:tcPr>
          <w:p w14:paraId="11D3FEA2"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12 685 349</w:t>
            </w:r>
          </w:p>
        </w:tc>
        <w:tc>
          <w:tcPr>
            <w:tcW w:w="486" w:type="pct"/>
            <w:tcBorders>
              <w:top w:val="nil"/>
              <w:left w:val="nil"/>
              <w:bottom w:val="single" w:sz="4" w:space="0" w:color="auto"/>
              <w:right w:val="single" w:sz="4" w:space="0" w:color="auto"/>
            </w:tcBorders>
            <w:shd w:val="clear" w:color="auto" w:fill="auto"/>
            <w:vAlign w:val="center"/>
            <w:hideMark/>
          </w:tcPr>
          <w:p w14:paraId="0CDC3ADC"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17 548 816</w:t>
            </w:r>
          </w:p>
        </w:tc>
      </w:tr>
      <w:tr w:rsidR="00807658" w:rsidRPr="00AC24EE" w14:paraId="3A16ABD1" w14:textId="77777777" w:rsidTr="0025049D">
        <w:trPr>
          <w:trHeight w:val="300"/>
        </w:trPr>
        <w:tc>
          <w:tcPr>
            <w:tcW w:w="921" w:type="pct"/>
            <w:tcBorders>
              <w:top w:val="nil"/>
              <w:left w:val="single" w:sz="4" w:space="0" w:color="auto"/>
              <w:bottom w:val="single" w:sz="4" w:space="0" w:color="auto"/>
              <w:right w:val="single" w:sz="4" w:space="0" w:color="auto"/>
            </w:tcBorders>
            <w:shd w:val="clear" w:color="auto" w:fill="auto"/>
            <w:noWrap/>
            <w:vAlign w:val="center"/>
            <w:hideMark/>
          </w:tcPr>
          <w:p w14:paraId="3AD8E0CF" w14:textId="77777777" w:rsidR="00807658" w:rsidRPr="00AC24EE" w:rsidRDefault="00807658" w:rsidP="00807658">
            <w:pPr>
              <w:spacing w:after="0" w:line="240" w:lineRule="auto"/>
              <w:contextualSpacing/>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Физический износ – ИИК</w:t>
            </w:r>
          </w:p>
        </w:tc>
        <w:tc>
          <w:tcPr>
            <w:tcW w:w="388" w:type="pct"/>
            <w:tcBorders>
              <w:top w:val="nil"/>
              <w:left w:val="nil"/>
              <w:bottom w:val="single" w:sz="4" w:space="0" w:color="auto"/>
              <w:right w:val="single" w:sz="4" w:space="0" w:color="auto"/>
            </w:tcBorders>
            <w:shd w:val="clear" w:color="auto" w:fill="auto"/>
            <w:noWrap/>
            <w:vAlign w:val="center"/>
            <w:hideMark/>
          </w:tcPr>
          <w:p w14:paraId="2D353E71"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w:t>
            </w:r>
          </w:p>
        </w:tc>
        <w:tc>
          <w:tcPr>
            <w:tcW w:w="437" w:type="pct"/>
            <w:tcBorders>
              <w:top w:val="nil"/>
              <w:left w:val="nil"/>
              <w:bottom w:val="single" w:sz="4" w:space="0" w:color="auto"/>
              <w:right w:val="single" w:sz="4" w:space="0" w:color="auto"/>
            </w:tcBorders>
            <w:shd w:val="clear" w:color="auto" w:fill="auto"/>
            <w:vAlign w:val="center"/>
            <w:hideMark/>
          </w:tcPr>
          <w:p w14:paraId="6EA93556"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52</w:t>
            </w:r>
          </w:p>
        </w:tc>
        <w:tc>
          <w:tcPr>
            <w:tcW w:w="437" w:type="pct"/>
            <w:tcBorders>
              <w:top w:val="nil"/>
              <w:left w:val="nil"/>
              <w:bottom w:val="single" w:sz="4" w:space="0" w:color="auto"/>
              <w:right w:val="single" w:sz="4" w:space="0" w:color="auto"/>
            </w:tcBorders>
            <w:shd w:val="clear" w:color="auto" w:fill="auto"/>
            <w:vAlign w:val="center"/>
            <w:hideMark/>
          </w:tcPr>
          <w:p w14:paraId="6C701E99"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52</w:t>
            </w:r>
          </w:p>
        </w:tc>
        <w:tc>
          <w:tcPr>
            <w:tcW w:w="487" w:type="pct"/>
            <w:tcBorders>
              <w:top w:val="nil"/>
              <w:left w:val="nil"/>
              <w:bottom w:val="single" w:sz="4" w:space="0" w:color="auto"/>
              <w:right w:val="single" w:sz="4" w:space="0" w:color="auto"/>
            </w:tcBorders>
            <w:shd w:val="clear" w:color="auto" w:fill="auto"/>
            <w:vAlign w:val="center"/>
            <w:hideMark/>
          </w:tcPr>
          <w:p w14:paraId="2452C540"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52</w:t>
            </w:r>
          </w:p>
        </w:tc>
        <w:tc>
          <w:tcPr>
            <w:tcW w:w="485" w:type="pct"/>
            <w:tcBorders>
              <w:top w:val="nil"/>
              <w:left w:val="nil"/>
              <w:bottom w:val="single" w:sz="4" w:space="0" w:color="auto"/>
              <w:right w:val="single" w:sz="4" w:space="0" w:color="auto"/>
            </w:tcBorders>
            <w:shd w:val="clear" w:color="auto" w:fill="auto"/>
            <w:vAlign w:val="center"/>
            <w:hideMark/>
          </w:tcPr>
          <w:p w14:paraId="1665F0DC"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52</w:t>
            </w:r>
          </w:p>
        </w:tc>
        <w:tc>
          <w:tcPr>
            <w:tcW w:w="437" w:type="pct"/>
            <w:tcBorders>
              <w:top w:val="nil"/>
              <w:left w:val="nil"/>
              <w:bottom w:val="single" w:sz="4" w:space="0" w:color="auto"/>
              <w:right w:val="single" w:sz="4" w:space="0" w:color="auto"/>
            </w:tcBorders>
            <w:shd w:val="clear" w:color="auto" w:fill="auto"/>
            <w:vAlign w:val="center"/>
            <w:hideMark/>
          </w:tcPr>
          <w:p w14:paraId="5FD5DBC5"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52</w:t>
            </w:r>
          </w:p>
        </w:tc>
        <w:tc>
          <w:tcPr>
            <w:tcW w:w="437" w:type="pct"/>
            <w:tcBorders>
              <w:top w:val="nil"/>
              <w:left w:val="nil"/>
              <w:bottom w:val="single" w:sz="4" w:space="0" w:color="auto"/>
              <w:right w:val="single" w:sz="4" w:space="0" w:color="auto"/>
            </w:tcBorders>
            <w:shd w:val="clear" w:color="auto" w:fill="auto"/>
            <w:vAlign w:val="center"/>
            <w:hideMark/>
          </w:tcPr>
          <w:p w14:paraId="2A5D0915"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52</w:t>
            </w:r>
          </w:p>
        </w:tc>
        <w:tc>
          <w:tcPr>
            <w:tcW w:w="485" w:type="pct"/>
            <w:tcBorders>
              <w:top w:val="nil"/>
              <w:left w:val="nil"/>
              <w:bottom w:val="single" w:sz="4" w:space="0" w:color="auto"/>
              <w:right w:val="single" w:sz="4" w:space="0" w:color="auto"/>
            </w:tcBorders>
            <w:shd w:val="clear" w:color="auto" w:fill="auto"/>
            <w:vAlign w:val="center"/>
            <w:hideMark/>
          </w:tcPr>
          <w:p w14:paraId="4E322F6A"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52</w:t>
            </w:r>
          </w:p>
        </w:tc>
        <w:tc>
          <w:tcPr>
            <w:tcW w:w="486" w:type="pct"/>
            <w:tcBorders>
              <w:top w:val="nil"/>
              <w:left w:val="nil"/>
              <w:bottom w:val="single" w:sz="4" w:space="0" w:color="auto"/>
              <w:right w:val="single" w:sz="4" w:space="0" w:color="auto"/>
            </w:tcBorders>
            <w:shd w:val="clear" w:color="auto" w:fill="auto"/>
            <w:vAlign w:val="center"/>
            <w:hideMark/>
          </w:tcPr>
          <w:p w14:paraId="7651C59A"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52</w:t>
            </w:r>
          </w:p>
        </w:tc>
      </w:tr>
      <w:tr w:rsidR="00807658" w:rsidRPr="00AC24EE" w14:paraId="35335601" w14:textId="77777777" w:rsidTr="0025049D">
        <w:trPr>
          <w:trHeight w:val="300"/>
        </w:trPr>
        <w:tc>
          <w:tcPr>
            <w:tcW w:w="921" w:type="pct"/>
            <w:tcBorders>
              <w:top w:val="nil"/>
              <w:left w:val="single" w:sz="4" w:space="0" w:color="auto"/>
              <w:bottom w:val="single" w:sz="4" w:space="0" w:color="auto"/>
              <w:right w:val="single" w:sz="4" w:space="0" w:color="auto"/>
            </w:tcBorders>
            <w:shd w:val="clear" w:color="auto" w:fill="auto"/>
            <w:noWrap/>
            <w:vAlign w:val="center"/>
            <w:hideMark/>
          </w:tcPr>
          <w:p w14:paraId="12CA48F8" w14:textId="77777777" w:rsidR="00807658" w:rsidRPr="00AC24EE" w:rsidRDefault="00807658" w:rsidP="00807658">
            <w:pPr>
              <w:spacing w:after="0" w:line="240" w:lineRule="auto"/>
              <w:contextualSpacing/>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Период возврата</w:t>
            </w:r>
          </w:p>
        </w:tc>
        <w:tc>
          <w:tcPr>
            <w:tcW w:w="388" w:type="pct"/>
            <w:tcBorders>
              <w:top w:val="nil"/>
              <w:left w:val="nil"/>
              <w:bottom w:val="single" w:sz="4" w:space="0" w:color="auto"/>
              <w:right w:val="single" w:sz="4" w:space="0" w:color="auto"/>
            </w:tcBorders>
            <w:shd w:val="clear" w:color="auto" w:fill="auto"/>
            <w:noWrap/>
            <w:vAlign w:val="center"/>
            <w:hideMark/>
          </w:tcPr>
          <w:p w14:paraId="755E15FA"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лет</w:t>
            </w:r>
          </w:p>
        </w:tc>
        <w:tc>
          <w:tcPr>
            <w:tcW w:w="437" w:type="pct"/>
            <w:tcBorders>
              <w:top w:val="nil"/>
              <w:left w:val="nil"/>
              <w:bottom w:val="single" w:sz="4" w:space="0" w:color="auto"/>
              <w:right w:val="single" w:sz="4" w:space="0" w:color="auto"/>
            </w:tcBorders>
            <w:shd w:val="clear" w:color="auto" w:fill="auto"/>
            <w:vAlign w:val="center"/>
            <w:hideMark/>
          </w:tcPr>
          <w:p w14:paraId="357E0764"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35</w:t>
            </w:r>
          </w:p>
        </w:tc>
        <w:tc>
          <w:tcPr>
            <w:tcW w:w="437" w:type="pct"/>
            <w:tcBorders>
              <w:top w:val="nil"/>
              <w:left w:val="nil"/>
              <w:bottom w:val="single" w:sz="4" w:space="0" w:color="auto"/>
              <w:right w:val="single" w:sz="4" w:space="0" w:color="auto"/>
            </w:tcBorders>
            <w:shd w:val="clear" w:color="auto" w:fill="auto"/>
            <w:vAlign w:val="center"/>
            <w:hideMark/>
          </w:tcPr>
          <w:p w14:paraId="3EEE4CA3"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35</w:t>
            </w:r>
          </w:p>
        </w:tc>
        <w:tc>
          <w:tcPr>
            <w:tcW w:w="487" w:type="pct"/>
            <w:tcBorders>
              <w:top w:val="nil"/>
              <w:left w:val="nil"/>
              <w:bottom w:val="single" w:sz="4" w:space="0" w:color="auto"/>
              <w:right w:val="single" w:sz="4" w:space="0" w:color="auto"/>
            </w:tcBorders>
            <w:shd w:val="clear" w:color="auto" w:fill="auto"/>
            <w:vAlign w:val="center"/>
            <w:hideMark/>
          </w:tcPr>
          <w:p w14:paraId="56FEE3BA"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35</w:t>
            </w:r>
          </w:p>
        </w:tc>
        <w:tc>
          <w:tcPr>
            <w:tcW w:w="485" w:type="pct"/>
            <w:tcBorders>
              <w:top w:val="nil"/>
              <w:left w:val="nil"/>
              <w:bottom w:val="single" w:sz="4" w:space="0" w:color="auto"/>
              <w:right w:val="single" w:sz="4" w:space="0" w:color="auto"/>
            </w:tcBorders>
            <w:shd w:val="clear" w:color="auto" w:fill="auto"/>
            <w:vAlign w:val="center"/>
            <w:hideMark/>
          </w:tcPr>
          <w:p w14:paraId="0B734099"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35</w:t>
            </w:r>
          </w:p>
        </w:tc>
        <w:tc>
          <w:tcPr>
            <w:tcW w:w="437" w:type="pct"/>
            <w:tcBorders>
              <w:top w:val="nil"/>
              <w:left w:val="nil"/>
              <w:bottom w:val="single" w:sz="4" w:space="0" w:color="auto"/>
              <w:right w:val="single" w:sz="4" w:space="0" w:color="auto"/>
            </w:tcBorders>
            <w:shd w:val="clear" w:color="auto" w:fill="auto"/>
            <w:vAlign w:val="center"/>
            <w:hideMark/>
          </w:tcPr>
          <w:p w14:paraId="5F81E1E1"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35</w:t>
            </w:r>
          </w:p>
        </w:tc>
        <w:tc>
          <w:tcPr>
            <w:tcW w:w="437" w:type="pct"/>
            <w:tcBorders>
              <w:top w:val="nil"/>
              <w:left w:val="nil"/>
              <w:bottom w:val="single" w:sz="4" w:space="0" w:color="auto"/>
              <w:right w:val="single" w:sz="4" w:space="0" w:color="auto"/>
            </w:tcBorders>
            <w:shd w:val="clear" w:color="auto" w:fill="auto"/>
            <w:vAlign w:val="center"/>
            <w:hideMark/>
          </w:tcPr>
          <w:p w14:paraId="14C36CB4"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35</w:t>
            </w:r>
          </w:p>
        </w:tc>
        <w:tc>
          <w:tcPr>
            <w:tcW w:w="485" w:type="pct"/>
            <w:tcBorders>
              <w:top w:val="nil"/>
              <w:left w:val="nil"/>
              <w:bottom w:val="single" w:sz="4" w:space="0" w:color="auto"/>
              <w:right w:val="single" w:sz="4" w:space="0" w:color="auto"/>
            </w:tcBorders>
            <w:shd w:val="clear" w:color="auto" w:fill="auto"/>
            <w:vAlign w:val="center"/>
            <w:hideMark/>
          </w:tcPr>
          <w:p w14:paraId="282DE173"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35</w:t>
            </w:r>
          </w:p>
        </w:tc>
        <w:tc>
          <w:tcPr>
            <w:tcW w:w="486" w:type="pct"/>
            <w:tcBorders>
              <w:top w:val="nil"/>
              <w:left w:val="nil"/>
              <w:bottom w:val="single" w:sz="4" w:space="0" w:color="auto"/>
              <w:right w:val="single" w:sz="4" w:space="0" w:color="auto"/>
            </w:tcBorders>
            <w:shd w:val="clear" w:color="auto" w:fill="auto"/>
            <w:vAlign w:val="center"/>
            <w:hideMark/>
          </w:tcPr>
          <w:p w14:paraId="032ECB21"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35</w:t>
            </w:r>
          </w:p>
        </w:tc>
      </w:tr>
      <w:tr w:rsidR="00807658" w:rsidRPr="00AC24EE" w14:paraId="4FDA6854" w14:textId="77777777" w:rsidTr="0025049D">
        <w:trPr>
          <w:trHeight w:val="300"/>
        </w:trPr>
        <w:tc>
          <w:tcPr>
            <w:tcW w:w="921" w:type="pct"/>
            <w:tcBorders>
              <w:top w:val="nil"/>
              <w:left w:val="single" w:sz="4" w:space="0" w:color="auto"/>
              <w:bottom w:val="single" w:sz="4" w:space="0" w:color="auto"/>
              <w:right w:val="single" w:sz="4" w:space="0" w:color="auto"/>
            </w:tcBorders>
            <w:shd w:val="clear" w:color="auto" w:fill="auto"/>
            <w:noWrap/>
            <w:vAlign w:val="center"/>
            <w:hideMark/>
          </w:tcPr>
          <w:p w14:paraId="0D7733DE" w14:textId="77777777" w:rsidR="00807658" w:rsidRPr="00AC24EE" w:rsidRDefault="00807658" w:rsidP="00807658">
            <w:pPr>
              <w:spacing w:after="0" w:line="240" w:lineRule="auto"/>
              <w:contextualSpacing/>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Период возврата с учетом ИИК</w:t>
            </w:r>
          </w:p>
        </w:tc>
        <w:tc>
          <w:tcPr>
            <w:tcW w:w="388" w:type="pct"/>
            <w:tcBorders>
              <w:top w:val="nil"/>
              <w:left w:val="nil"/>
              <w:bottom w:val="single" w:sz="4" w:space="0" w:color="auto"/>
              <w:right w:val="single" w:sz="4" w:space="0" w:color="auto"/>
            </w:tcBorders>
            <w:shd w:val="clear" w:color="auto" w:fill="auto"/>
            <w:noWrap/>
            <w:vAlign w:val="center"/>
            <w:hideMark/>
          </w:tcPr>
          <w:p w14:paraId="310D8B6A"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лет</w:t>
            </w:r>
          </w:p>
        </w:tc>
        <w:tc>
          <w:tcPr>
            <w:tcW w:w="437" w:type="pct"/>
            <w:tcBorders>
              <w:top w:val="nil"/>
              <w:left w:val="nil"/>
              <w:bottom w:val="single" w:sz="4" w:space="0" w:color="auto"/>
              <w:right w:val="single" w:sz="4" w:space="0" w:color="auto"/>
            </w:tcBorders>
            <w:shd w:val="clear" w:color="auto" w:fill="auto"/>
            <w:vAlign w:val="center"/>
            <w:hideMark/>
          </w:tcPr>
          <w:p w14:paraId="6FAA2B16"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17</w:t>
            </w:r>
          </w:p>
        </w:tc>
        <w:tc>
          <w:tcPr>
            <w:tcW w:w="437" w:type="pct"/>
            <w:tcBorders>
              <w:top w:val="nil"/>
              <w:left w:val="nil"/>
              <w:bottom w:val="single" w:sz="4" w:space="0" w:color="auto"/>
              <w:right w:val="single" w:sz="4" w:space="0" w:color="auto"/>
            </w:tcBorders>
            <w:shd w:val="clear" w:color="auto" w:fill="auto"/>
            <w:vAlign w:val="center"/>
            <w:hideMark/>
          </w:tcPr>
          <w:p w14:paraId="6E43D311"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17</w:t>
            </w:r>
          </w:p>
        </w:tc>
        <w:tc>
          <w:tcPr>
            <w:tcW w:w="487" w:type="pct"/>
            <w:tcBorders>
              <w:top w:val="nil"/>
              <w:left w:val="nil"/>
              <w:bottom w:val="single" w:sz="4" w:space="0" w:color="auto"/>
              <w:right w:val="single" w:sz="4" w:space="0" w:color="auto"/>
            </w:tcBorders>
            <w:shd w:val="clear" w:color="auto" w:fill="auto"/>
            <w:vAlign w:val="center"/>
            <w:hideMark/>
          </w:tcPr>
          <w:p w14:paraId="3B05188E"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17</w:t>
            </w:r>
          </w:p>
        </w:tc>
        <w:tc>
          <w:tcPr>
            <w:tcW w:w="485" w:type="pct"/>
            <w:tcBorders>
              <w:top w:val="nil"/>
              <w:left w:val="nil"/>
              <w:bottom w:val="single" w:sz="4" w:space="0" w:color="auto"/>
              <w:right w:val="single" w:sz="4" w:space="0" w:color="auto"/>
            </w:tcBorders>
            <w:shd w:val="clear" w:color="auto" w:fill="auto"/>
            <w:vAlign w:val="center"/>
            <w:hideMark/>
          </w:tcPr>
          <w:p w14:paraId="4D8BD049"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17</w:t>
            </w:r>
          </w:p>
        </w:tc>
        <w:tc>
          <w:tcPr>
            <w:tcW w:w="437" w:type="pct"/>
            <w:tcBorders>
              <w:top w:val="nil"/>
              <w:left w:val="nil"/>
              <w:bottom w:val="single" w:sz="4" w:space="0" w:color="auto"/>
              <w:right w:val="single" w:sz="4" w:space="0" w:color="auto"/>
            </w:tcBorders>
            <w:shd w:val="clear" w:color="auto" w:fill="auto"/>
            <w:vAlign w:val="center"/>
            <w:hideMark/>
          </w:tcPr>
          <w:p w14:paraId="07C24C0D"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17</w:t>
            </w:r>
          </w:p>
        </w:tc>
        <w:tc>
          <w:tcPr>
            <w:tcW w:w="437" w:type="pct"/>
            <w:tcBorders>
              <w:top w:val="nil"/>
              <w:left w:val="nil"/>
              <w:bottom w:val="single" w:sz="4" w:space="0" w:color="auto"/>
              <w:right w:val="single" w:sz="4" w:space="0" w:color="auto"/>
            </w:tcBorders>
            <w:shd w:val="clear" w:color="auto" w:fill="auto"/>
            <w:vAlign w:val="center"/>
            <w:hideMark/>
          </w:tcPr>
          <w:p w14:paraId="43EC45CC"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17</w:t>
            </w:r>
          </w:p>
        </w:tc>
        <w:tc>
          <w:tcPr>
            <w:tcW w:w="485" w:type="pct"/>
            <w:tcBorders>
              <w:top w:val="nil"/>
              <w:left w:val="nil"/>
              <w:bottom w:val="single" w:sz="4" w:space="0" w:color="auto"/>
              <w:right w:val="single" w:sz="4" w:space="0" w:color="auto"/>
            </w:tcBorders>
            <w:shd w:val="clear" w:color="auto" w:fill="auto"/>
            <w:vAlign w:val="center"/>
            <w:hideMark/>
          </w:tcPr>
          <w:p w14:paraId="5A3E69FE"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17</w:t>
            </w:r>
          </w:p>
        </w:tc>
        <w:tc>
          <w:tcPr>
            <w:tcW w:w="486" w:type="pct"/>
            <w:tcBorders>
              <w:top w:val="nil"/>
              <w:left w:val="nil"/>
              <w:bottom w:val="single" w:sz="4" w:space="0" w:color="auto"/>
              <w:right w:val="single" w:sz="4" w:space="0" w:color="auto"/>
            </w:tcBorders>
            <w:shd w:val="clear" w:color="auto" w:fill="auto"/>
            <w:vAlign w:val="center"/>
            <w:hideMark/>
          </w:tcPr>
          <w:p w14:paraId="277508AC"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17</w:t>
            </w:r>
          </w:p>
        </w:tc>
      </w:tr>
      <w:tr w:rsidR="00807658" w:rsidRPr="00AC24EE" w14:paraId="0FCE1DE0" w14:textId="77777777" w:rsidTr="0025049D">
        <w:trPr>
          <w:trHeight w:val="300"/>
        </w:trPr>
        <w:tc>
          <w:tcPr>
            <w:tcW w:w="921" w:type="pct"/>
            <w:tcBorders>
              <w:top w:val="nil"/>
              <w:left w:val="single" w:sz="4" w:space="0" w:color="auto"/>
              <w:bottom w:val="single" w:sz="4" w:space="0" w:color="auto"/>
              <w:right w:val="single" w:sz="4" w:space="0" w:color="auto"/>
            </w:tcBorders>
            <w:shd w:val="clear" w:color="auto" w:fill="auto"/>
            <w:noWrap/>
            <w:vAlign w:val="center"/>
            <w:hideMark/>
          </w:tcPr>
          <w:p w14:paraId="08E1410D" w14:textId="77777777" w:rsidR="00807658" w:rsidRPr="00AC24EE" w:rsidRDefault="00807658" w:rsidP="00807658">
            <w:pPr>
              <w:spacing w:after="0" w:line="240" w:lineRule="auto"/>
              <w:contextualSpacing/>
              <w:rPr>
                <w:rFonts w:ascii="Myriad Pro" w:eastAsia="Times New Roman" w:hAnsi="Myriad Pro" w:cs="Times New Roman"/>
                <w:b/>
                <w:color w:val="000000"/>
                <w:sz w:val="20"/>
                <w:szCs w:val="20"/>
                <w:lang w:eastAsia="ru-RU"/>
              </w:rPr>
            </w:pPr>
            <w:r w:rsidRPr="00AC24EE">
              <w:rPr>
                <w:rFonts w:ascii="Myriad Pro" w:eastAsia="Times New Roman" w:hAnsi="Myriad Pro" w:cs="Times New Roman"/>
                <w:b/>
                <w:color w:val="000000"/>
                <w:sz w:val="20"/>
                <w:szCs w:val="20"/>
                <w:lang w:eastAsia="ru-RU"/>
              </w:rPr>
              <w:t>Расчет возврата капитала, в том числе</w:t>
            </w:r>
          </w:p>
        </w:tc>
        <w:tc>
          <w:tcPr>
            <w:tcW w:w="388" w:type="pct"/>
            <w:tcBorders>
              <w:top w:val="nil"/>
              <w:left w:val="nil"/>
              <w:bottom w:val="single" w:sz="4" w:space="0" w:color="auto"/>
              <w:right w:val="single" w:sz="4" w:space="0" w:color="auto"/>
            </w:tcBorders>
            <w:shd w:val="clear" w:color="auto" w:fill="auto"/>
            <w:noWrap/>
            <w:vAlign w:val="center"/>
            <w:hideMark/>
          </w:tcPr>
          <w:p w14:paraId="44893DBB" w14:textId="77777777" w:rsidR="00807658" w:rsidRPr="00AC24EE" w:rsidRDefault="00807658" w:rsidP="00807658">
            <w:pPr>
              <w:spacing w:after="0" w:line="240" w:lineRule="auto"/>
              <w:contextualSpacing/>
              <w:jc w:val="center"/>
              <w:rPr>
                <w:rFonts w:ascii="Myriad Pro" w:eastAsia="Times New Roman" w:hAnsi="Myriad Pro" w:cs="Times New Roman"/>
                <w:b/>
                <w:color w:val="000000"/>
                <w:sz w:val="20"/>
                <w:szCs w:val="20"/>
                <w:lang w:eastAsia="ru-RU"/>
              </w:rPr>
            </w:pPr>
            <w:r w:rsidRPr="00AC24EE">
              <w:rPr>
                <w:rFonts w:ascii="Myriad Pro" w:eastAsia="Times New Roman" w:hAnsi="Myriad Pro" w:cs="Times New Roman"/>
                <w:b/>
                <w:color w:val="000000"/>
                <w:sz w:val="20"/>
                <w:szCs w:val="20"/>
                <w:lang w:eastAsia="ru-RU"/>
              </w:rPr>
              <w:t>тыс. руб.</w:t>
            </w:r>
          </w:p>
        </w:tc>
        <w:tc>
          <w:tcPr>
            <w:tcW w:w="437" w:type="pct"/>
            <w:tcBorders>
              <w:top w:val="nil"/>
              <w:left w:val="nil"/>
              <w:bottom w:val="single" w:sz="4" w:space="0" w:color="auto"/>
              <w:right w:val="single" w:sz="4" w:space="0" w:color="auto"/>
            </w:tcBorders>
            <w:shd w:val="clear" w:color="auto" w:fill="auto"/>
            <w:vAlign w:val="center"/>
            <w:hideMark/>
          </w:tcPr>
          <w:p w14:paraId="6011F6A3" w14:textId="77777777" w:rsidR="00807658" w:rsidRPr="00AC24EE" w:rsidRDefault="00807658" w:rsidP="00807658">
            <w:pPr>
              <w:spacing w:after="0" w:line="240" w:lineRule="auto"/>
              <w:contextualSpacing/>
              <w:jc w:val="center"/>
              <w:rPr>
                <w:rFonts w:ascii="Myriad Pro" w:eastAsia="Times New Roman" w:hAnsi="Myriad Pro" w:cs="Times New Roman"/>
                <w:b/>
                <w:color w:val="000000"/>
                <w:sz w:val="20"/>
                <w:szCs w:val="20"/>
                <w:lang w:eastAsia="ru-RU"/>
              </w:rPr>
            </w:pPr>
            <w:r w:rsidRPr="00AC24EE">
              <w:rPr>
                <w:rFonts w:ascii="Myriad Pro" w:eastAsia="Times New Roman" w:hAnsi="Myriad Pro" w:cs="Times New Roman"/>
                <w:b/>
                <w:color w:val="000000"/>
                <w:sz w:val="20"/>
                <w:szCs w:val="20"/>
                <w:lang w:eastAsia="ru-RU"/>
              </w:rPr>
              <w:t>3 082 340</w:t>
            </w:r>
          </w:p>
        </w:tc>
        <w:tc>
          <w:tcPr>
            <w:tcW w:w="437" w:type="pct"/>
            <w:tcBorders>
              <w:top w:val="nil"/>
              <w:left w:val="nil"/>
              <w:bottom w:val="single" w:sz="4" w:space="0" w:color="auto"/>
              <w:right w:val="single" w:sz="4" w:space="0" w:color="auto"/>
            </w:tcBorders>
            <w:shd w:val="clear" w:color="auto" w:fill="auto"/>
            <w:vAlign w:val="center"/>
            <w:hideMark/>
          </w:tcPr>
          <w:p w14:paraId="2C2FC4E6" w14:textId="77777777" w:rsidR="00807658" w:rsidRPr="00AC24EE" w:rsidRDefault="00807658" w:rsidP="00807658">
            <w:pPr>
              <w:spacing w:after="0" w:line="240" w:lineRule="auto"/>
              <w:contextualSpacing/>
              <w:jc w:val="center"/>
              <w:rPr>
                <w:rFonts w:ascii="Myriad Pro" w:eastAsia="Times New Roman" w:hAnsi="Myriad Pro" w:cs="Times New Roman"/>
                <w:b/>
                <w:color w:val="000000"/>
                <w:sz w:val="20"/>
                <w:szCs w:val="20"/>
                <w:lang w:eastAsia="ru-RU"/>
              </w:rPr>
            </w:pPr>
            <w:r w:rsidRPr="00AC24EE">
              <w:rPr>
                <w:rFonts w:ascii="Myriad Pro" w:eastAsia="Times New Roman" w:hAnsi="Myriad Pro" w:cs="Times New Roman"/>
                <w:b/>
                <w:color w:val="000000"/>
                <w:sz w:val="20"/>
                <w:szCs w:val="20"/>
                <w:lang w:eastAsia="ru-RU"/>
              </w:rPr>
              <w:t>3 338 584</w:t>
            </w:r>
          </w:p>
        </w:tc>
        <w:tc>
          <w:tcPr>
            <w:tcW w:w="487" w:type="pct"/>
            <w:tcBorders>
              <w:top w:val="nil"/>
              <w:left w:val="nil"/>
              <w:bottom w:val="single" w:sz="4" w:space="0" w:color="auto"/>
              <w:right w:val="single" w:sz="4" w:space="0" w:color="auto"/>
            </w:tcBorders>
            <w:shd w:val="clear" w:color="auto" w:fill="auto"/>
            <w:vAlign w:val="center"/>
            <w:hideMark/>
          </w:tcPr>
          <w:p w14:paraId="3FA184CB" w14:textId="77777777" w:rsidR="00807658" w:rsidRPr="00AC24EE" w:rsidRDefault="00807658" w:rsidP="00807658">
            <w:pPr>
              <w:spacing w:after="0" w:line="240" w:lineRule="auto"/>
              <w:contextualSpacing/>
              <w:jc w:val="center"/>
              <w:rPr>
                <w:rFonts w:ascii="Myriad Pro" w:eastAsia="Times New Roman" w:hAnsi="Myriad Pro" w:cs="Times New Roman"/>
                <w:b/>
                <w:color w:val="000000"/>
                <w:sz w:val="20"/>
                <w:szCs w:val="20"/>
                <w:lang w:eastAsia="ru-RU"/>
              </w:rPr>
            </w:pPr>
            <w:r w:rsidRPr="00AC24EE">
              <w:rPr>
                <w:rFonts w:ascii="Myriad Pro" w:eastAsia="Times New Roman" w:hAnsi="Myriad Pro" w:cs="Times New Roman"/>
                <w:b/>
                <w:color w:val="000000"/>
                <w:sz w:val="20"/>
                <w:szCs w:val="20"/>
                <w:lang w:eastAsia="ru-RU"/>
              </w:rPr>
              <w:t>3 619 889</w:t>
            </w:r>
          </w:p>
        </w:tc>
        <w:tc>
          <w:tcPr>
            <w:tcW w:w="485" w:type="pct"/>
            <w:tcBorders>
              <w:top w:val="nil"/>
              <w:left w:val="nil"/>
              <w:bottom w:val="single" w:sz="4" w:space="0" w:color="auto"/>
              <w:right w:val="single" w:sz="4" w:space="0" w:color="auto"/>
            </w:tcBorders>
            <w:shd w:val="clear" w:color="auto" w:fill="auto"/>
            <w:vAlign w:val="center"/>
            <w:hideMark/>
          </w:tcPr>
          <w:p w14:paraId="32704666" w14:textId="77777777" w:rsidR="00807658" w:rsidRPr="00AC24EE" w:rsidRDefault="00807658" w:rsidP="00807658">
            <w:pPr>
              <w:spacing w:after="0" w:line="240" w:lineRule="auto"/>
              <w:contextualSpacing/>
              <w:jc w:val="center"/>
              <w:rPr>
                <w:rFonts w:ascii="Myriad Pro" w:eastAsia="Times New Roman" w:hAnsi="Myriad Pro" w:cs="Times New Roman"/>
                <w:b/>
                <w:color w:val="000000"/>
                <w:sz w:val="20"/>
                <w:szCs w:val="20"/>
                <w:lang w:eastAsia="ru-RU"/>
              </w:rPr>
            </w:pPr>
            <w:r w:rsidRPr="00AC24EE">
              <w:rPr>
                <w:rFonts w:ascii="Myriad Pro" w:eastAsia="Times New Roman" w:hAnsi="Myriad Pro" w:cs="Times New Roman"/>
                <w:b/>
                <w:color w:val="000000"/>
                <w:sz w:val="20"/>
                <w:szCs w:val="20"/>
                <w:lang w:eastAsia="ru-RU"/>
              </w:rPr>
              <w:t>3 936 337</w:t>
            </w:r>
          </w:p>
        </w:tc>
        <w:tc>
          <w:tcPr>
            <w:tcW w:w="437" w:type="pct"/>
            <w:tcBorders>
              <w:top w:val="nil"/>
              <w:left w:val="nil"/>
              <w:bottom w:val="single" w:sz="4" w:space="0" w:color="auto"/>
              <w:right w:val="single" w:sz="4" w:space="0" w:color="auto"/>
            </w:tcBorders>
            <w:shd w:val="clear" w:color="auto" w:fill="auto"/>
            <w:vAlign w:val="center"/>
            <w:hideMark/>
          </w:tcPr>
          <w:p w14:paraId="18498B0D" w14:textId="77777777" w:rsidR="00807658" w:rsidRPr="00AC24EE" w:rsidRDefault="00807658" w:rsidP="00807658">
            <w:pPr>
              <w:spacing w:after="0" w:line="240" w:lineRule="auto"/>
              <w:contextualSpacing/>
              <w:jc w:val="center"/>
              <w:rPr>
                <w:rFonts w:ascii="Myriad Pro" w:eastAsia="Times New Roman" w:hAnsi="Myriad Pro" w:cs="Times New Roman"/>
                <w:b/>
                <w:color w:val="000000"/>
                <w:sz w:val="20"/>
                <w:szCs w:val="20"/>
                <w:lang w:eastAsia="ru-RU"/>
              </w:rPr>
            </w:pPr>
            <w:r w:rsidRPr="00AC24EE">
              <w:rPr>
                <w:rFonts w:ascii="Myriad Pro" w:eastAsia="Times New Roman" w:hAnsi="Myriad Pro" w:cs="Times New Roman"/>
                <w:b/>
                <w:color w:val="000000"/>
                <w:sz w:val="20"/>
                <w:szCs w:val="20"/>
                <w:lang w:eastAsia="ru-RU"/>
              </w:rPr>
              <w:t>3 934 008</w:t>
            </w:r>
          </w:p>
        </w:tc>
        <w:tc>
          <w:tcPr>
            <w:tcW w:w="437" w:type="pct"/>
            <w:tcBorders>
              <w:top w:val="nil"/>
              <w:left w:val="nil"/>
              <w:bottom w:val="single" w:sz="4" w:space="0" w:color="auto"/>
              <w:right w:val="single" w:sz="4" w:space="0" w:color="auto"/>
            </w:tcBorders>
            <w:shd w:val="clear" w:color="auto" w:fill="auto"/>
            <w:vAlign w:val="center"/>
            <w:hideMark/>
          </w:tcPr>
          <w:p w14:paraId="58683CF3" w14:textId="77777777" w:rsidR="00807658" w:rsidRPr="00AC24EE" w:rsidRDefault="00807658" w:rsidP="00807658">
            <w:pPr>
              <w:spacing w:after="0" w:line="240" w:lineRule="auto"/>
              <w:contextualSpacing/>
              <w:jc w:val="center"/>
              <w:rPr>
                <w:rFonts w:ascii="Myriad Pro" w:eastAsia="Times New Roman" w:hAnsi="Myriad Pro" w:cs="Times New Roman"/>
                <w:b/>
                <w:color w:val="000000"/>
                <w:sz w:val="20"/>
                <w:szCs w:val="20"/>
                <w:lang w:eastAsia="ru-RU"/>
              </w:rPr>
            </w:pPr>
            <w:r w:rsidRPr="00AC24EE">
              <w:rPr>
                <w:rFonts w:ascii="Myriad Pro" w:eastAsia="Times New Roman" w:hAnsi="Myriad Pro" w:cs="Times New Roman"/>
                <w:b/>
                <w:color w:val="000000"/>
                <w:sz w:val="20"/>
                <w:szCs w:val="20"/>
                <w:lang w:eastAsia="ru-RU"/>
              </w:rPr>
              <w:t>4 083 366</w:t>
            </w:r>
          </w:p>
        </w:tc>
        <w:tc>
          <w:tcPr>
            <w:tcW w:w="485" w:type="pct"/>
            <w:tcBorders>
              <w:top w:val="nil"/>
              <w:left w:val="nil"/>
              <w:bottom w:val="single" w:sz="4" w:space="0" w:color="auto"/>
              <w:right w:val="single" w:sz="4" w:space="0" w:color="auto"/>
            </w:tcBorders>
            <w:shd w:val="clear" w:color="auto" w:fill="auto"/>
            <w:vAlign w:val="center"/>
            <w:hideMark/>
          </w:tcPr>
          <w:p w14:paraId="31F71E34" w14:textId="77777777" w:rsidR="00807658" w:rsidRPr="00AC24EE" w:rsidRDefault="00807658" w:rsidP="00807658">
            <w:pPr>
              <w:spacing w:after="0" w:line="240" w:lineRule="auto"/>
              <w:contextualSpacing/>
              <w:jc w:val="center"/>
              <w:rPr>
                <w:rFonts w:ascii="Myriad Pro" w:eastAsia="Times New Roman" w:hAnsi="Myriad Pro" w:cs="Times New Roman"/>
                <w:b/>
                <w:color w:val="000000"/>
                <w:sz w:val="20"/>
                <w:szCs w:val="20"/>
                <w:lang w:eastAsia="ru-RU"/>
              </w:rPr>
            </w:pPr>
            <w:r w:rsidRPr="00AC24EE">
              <w:rPr>
                <w:rFonts w:ascii="Myriad Pro" w:eastAsia="Times New Roman" w:hAnsi="Myriad Pro" w:cs="Times New Roman"/>
                <w:b/>
                <w:color w:val="000000"/>
                <w:sz w:val="20"/>
                <w:szCs w:val="20"/>
                <w:lang w:eastAsia="ru-RU"/>
              </w:rPr>
              <w:t>4 294 043</w:t>
            </w:r>
          </w:p>
        </w:tc>
        <w:tc>
          <w:tcPr>
            <w:tcW w:w="486" w:type="pct"/>
            <w:tcBorders>
              <w:top w:val="nil"/>
              <w:left w:val="nil"/>
              <w:bottom w:val="single" w:sz="4" w:space="0" w:color="auto"/>
              <w:right w:val="single" w:sz="4" w:space="0" w:color="auto"/>
            </w:tcBorders>
            <w:shd w:val="clear" w:color="auto" w:fill="auto"/>
            <w:vAlign w:val="center"/>
            <w:hideMark/>
          </w:tcPr>
          <w:p w14:paraId="704E8841" w14:textId="77777777" w:rsidR="00807658" w:rsidRPr="00AC24EE" w:rsidRDefault="00807658" w:rsidP="00807658">
            <w:pPr>
              <w:spacing w:after="0" w:line="240" w:lineRule="auto"/>
              <w:contextualSpacing/>
              <w:jc w:val="center"/>
              <w:rPr>
                <w:rFonts w:ascii="Myriad Pro" w:eastAsia="Times New Roman" w:hAnsi="Myriad Pro" w:cs="Times New Roman"/>
                <w:b/>
                <w:color w:val="000000"/>
                <w:sz w:val="20"/>
                <w:szCs w:val="20"/>
                <w:lang w:eastAsia="ru-RU"/>
              </w:rPr>
            </w:pPr>
            <w:r w:rsidRPr="00AC24EE">
              <w:rPr>
                <w:rFonts w:ascii="Myriad Pro" w:eastAsia="Times New Roman" w:hAnsi="Myriad Pro" w:cs="Times New Roman"/>
                <w:b/>
                <w:color w:val="000000"/>
                <w:sz w:val="20"/>
                <w:szCs w:val="20"/>
                <w:lang w:eastAsia="ru-RU"/>
              </w:rPr>
              <w:t>4 664 709</w:t>
            </w:r>
          </w:p>
        </w:tc>
      </w:tr>
      <w:tr w:rsidR="00807658" w:rsidRPr="00AC24EE" w14:paraId="3FE52DD7" w14:textId="77777777" w:rsidTr="0025049D">
        <w:trPr>
          <w:trHeight w:val="300"/>
        </w:trPr>
        <w:tc>
          <w:tcPr>
            <w:tcW w:w="921" w:type="pct"/>
            <w:tcBorders>
              <w:top w:val="nil"/>
              <w:left w:val="single" w:sz="4" w:space="0" w:color="auto"/>
              <w:bottom w:val="single" w:sz="4" w:space="0" w:color="auto"/>
              <w:right w:val="single" w:sz="4" w:space="0" w:color="auto"/>
            </w:tcBorders>
            <w:shd w:val="clear" w:color="auto" w:fill="auto"/>
            <w:noWrap/>
            <w:vAlign w:val="center"/>
            <w:hideMark/>
          </w:tcPr>
          <w:p w14:paraId="715CE261" w14:textId="77777777" w:rsidR="00807658" w:rsidRPr="00AC24EE" w:rsidRDefault="00807658" w:rsidP="00807658">
            <w:pPr>
              <w:spacing w:after="0" w:line="240" w:lineRule="auto"/>
              <w:contextualSpacing/>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Возврат «старого» капитала</w:t>
            </w:r>
          </w:p>
        </w:tc>
        <w:tc>
          <w:tcPr>
            <w:tcW w:w="388" w:type="pct"/>
            <w:tcBorders>
              <w:top w:val="nil"/>
              <w:left w:val="nil"/>
              <w:bottom w:val="single" w:sz="4" w:space="0" w:color="auto"/>
              <w:right w:val="single" w:sz="4" w:space="0" w:color="auto"/>
            </w:tcBorders>
            <w:shd w:val="clear" w:color="auto" w:fill="auto"/>
            <w:noWrap/>
            <w:vAlign w:val="center"/>
            <w:hideMark/>
          </w:tcPr>
          <w:p w14:paraId="1365926F"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тыс. руб.</w:t>
            </w:r>
          </w:p>
        </w:tc>
        <w:tc>
          <w:tcPr>
            <w:tcW w:w="437" w:type="pct"/>
            <w:tcBorders>
              <w:top w:val="nil"/>
              <w:left w:val="nil"/>
              <w:bottom w:val="single" w:sz="4" w:space="0" w:color="auto"/>
              <w:right w:val="single" w:sz="4" w:space="0" w:color="auto"/>
            </w:tcBorders>
            <w:shd w:val="clear" w:color="auto" w:fill="auto"/>
            <w:vAlign w:val="center"/>
            <w:hideMark/>
          </w:tcPr>
          <w:p w14:paraId="3AAF7515"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2 853 104</w:t>
            </w:r>
          </w:p>
        </w:tc>
        <w:tc>
          <w:tcPr>
            <w:tcW w:w="437" w:type="pct"/>
            <w:tcBorders>
              <w:top w:val="nil"/>
              <w:left w:val="nil"/>
              <w:bottom w:val="single" w:sz="4" w:space="0" w:color="auto"/>
              <w:right w:val="single" w:sz="4" w:space="0" w:color="auto"/>
            </w:tcBorders>
            <w:shd w:val="clear" w:color="auto" w:fill="auto"/>
            <w:vAlign w:val="center"/>
            <w:hideMark/>
          </w:tcPr>
          <w:p w14:paraId="782B686A"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2 852 705</w:t>
            </w:r>
          </w:p>
        </w:tc>
        <w:tc>
          <w:tcPr>
            <w:tcW w:w="487" w:type="pct"/>
            <w:tcBorders>
              <w:top w:val="nil"/>
              <w:left w:val="nil"/>
              <w:bottom w:val="single" w:sz="4" w:space="0" w:color="auto"/>
              <w:right w:val="single" w:sz="4" w:space="0" w:color="auto"/>
            </w:tcBorders>
            <w:shd w:val="clear" w:color="auto" w:fill="auto"/>
            <w:vAlign w:val="center"/>
            <w:hideMark/>
          </w:tcPr>
          <w:p w14:paraId="345196C8"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2 848 523</w:t>
            </w:r>
          </w:p>
        </w:tc>
        <w:tc>
          <w:tcPr>
            <w:tcW w:w="485" w:type="pct"/>
            <w:tcBorders>
              <w:top w:val="nil"/>
              <w:left w:val="nil"/>
              <w:bottom w:val="single" w:sz="4" w:space="0" w:color="auto"/>
              <w:right w:val="single" w:sz="4" w:space="0" w:color="auto"/>
            </w:tcBorders>
            <w:shd w:val="clear" w:color="auto" w:fill="auto"/>
            <w:vAlign w:val="center"/>
            <w:hideMark/>
          </w:tcPr>
          <w:p w14:paraId="39123C44"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2 848 143</w:t>
            </w:r>
          </w:p>
        </w:tc>
        <w:tc>
          <w:tcPr>
            <w:tcW w:w="437" w:type="pct"/>
            <w:tcBorders>
              <w:top w:val="nil"/>
              <w:left w:val="nil"/>
              <w:bottom w:val="single" w:sz="4" w:space="0" w:color="auto"/>
              <w:right w:val="single" w:sz="4" w:space="0" w:color="auto"/>
            </w:tcBorders>
            <w:shd w:val="clear" w:color="auto" w:fill="auto"/>
            <w:vAlign w:val="center"/>
            <w:hideMark/>
          </w:tcPr>
          <w:p w14:paraId="0B9ECCBB"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2 846 540</w:t>
            </w:r>
          </w:p>
        </w:tc>
        <w:tc>
          <w:tcPr>
            <w:tcW w:w="437" w:type="pct"/>
            <w:tcBorders>
              <w:top w:val="nil"/>
              <w:left w:val="nil"/>
              <w:bottom w:val="single" w:sz="4" w:space="0" w:color="auto"/>
              <w:right w:val="single" w:sz="4" w:space="0" w:color="auto"/>
            </w:tcBorders>
            <w:shd w:val="clear" w:color="auto" w:fill="auto"/>
            <w:vAlign w:val="center"/>
            <w:hideMark/>
          </w:tcPr>
          <w:p w14:paraId="6620D51C"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2 840 015</w:t>
            </w:r>
          </w:p>
        </w:tc>
        <w:tc>
          <w:tcPr>
            <w:tcW w:w="485" w:type="pct"/>
            <w:tcBorders>
              <w:top w:val="nil"/>
              <w:left w:val="nil"/>
              <w:bottom w:val="single" w:sz="4" w:space="0" w:color="auto"/>
              <w:right w:val="single" w:sz="4" w:space="0" w:color="auto"/>
            </w:tcBorders>
            <w:shd w:val="clear" w:color="auto" w:fill="auto"/>
            <w:vAlign w:val="center"/>
            <w:hideMark/>
          </w:tcPr>
          <w:p w14:paraId="149C6F56"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2 829 307</w:t>
            </w:r>
          </w:p>
        </w:tc>
        <w:tc>
          <w:tcPr>
            <w:tcW w:w="486" w:type="pct"/>
            <w:tcBorders>
              <w:top w:val="nil"/>
              <w:left w:val="nil"/>
              <w:bottom w:val="single" w:sz="4" w:space="0" w:color="auto"/>
              <w:right w:val="single" w:sz="4" w:space="0" w:color="auto"/>
            </w:tcBorders>
            <w:shd w:val="clear" w:color="auto" w:fill="auto"/>
            <w:vAlign w:val="center"/>
            <w:hideMark/>
          </w:tcPr>
          <w:p w14:paraId="5067F9C0"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2 837 535</w:t>
            </w:r>
          </w:p>
        </w:tc>
      </w:tr>
      <w:tr w:rsidR="00807658" w:rsidRPr="00AC24EE" w14:paraId="257EDE19" w14:textId="77777777" w:rsidTr="0025049D">
        <w:trPr>
          <w:trHeight w:val="300"/>
        </w:trPr>
        <w:tc>
          <w:tcPr>
            <w:tcW w:w="921" w:type="pct"/>
            <w:tcBorders>
              <w:top w:val="nil"/>
              <w:left w:val="single" w:sz="4" w:space="0" w:color="auto"/>
              <w:bottom w:val="single" w:sz="4" w:space="0" w:color="auto"/>
              <w:right w:val="single" w:sz="4" w:space="0" w:color="auto"/>
            </w:tcBorders>
            <w:shd w:val="clear" w:color="auto" w:fill="auto"/>
            <w:noWrap/>
            <w:vAlign w:val="center"/>
            <w:hideMark/>
          </w:tcPr>
          <w:p w14:paraId="561C6AF2" w14:textId="77777777" w:rsidR="00807658" w:rsidRPr="00AC24EE" w:rsidRDefault="00807658" w:rsidP="00807658">
            <w:pPr>
              <w:spacing w:after="0" w:line="240" w:lineRule="auto"/>
              <w:contextualSpacing/>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Возврат «новых» инвестиций (согласно ИПР)</w:t>
            </w:r>
          </w:p>
        </w:tc>
        <w:tc>
          <w:tcPr>
            <w:tcW w:w="388" w:type="pct"/>
            <w:tcBorders>
              <w:top w:val="nil"/>
              <w:left w:val="nil"/>
              <w:bottom w:val="single" w:sz="4" w:space="0" w:color="auto"/>
              <w:right w:val="single" w:sz="4" w:space="0" w:color="auto"/>
            </w:tcBorders>
            <w:shd w:val="clear" w:color="auto" w:fill="auto"/>
            <w:noWrap/>
            <w:vAlign w:val="center"/>
            <w:hideMark/>
          </w:tcPr>
          <w:p w14:paraId="1B3F9797"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тыс. руб.</w:t>
            </w:r>
          </w:p>
        </w:tc>
        <w:tc>
          <w:tcPr>
            <w:tcW w:w="437" w:type="pct"/>
            <w:tcBorders>
              <w:top w:val="nil"/>
              <w:left w:val="nil"/>
              <w:bottom w:val="single" w:sz="4" w:space="0" w:color="auto"/>
              <w:right w:val="single" w:sz="4" w:space="0" w:color="auto"/>
            </w:tcBorders>
            <w:shd w:val="clear" w:color="auto" w:fill="auto"/>
            <w:vAlign w:val="center"/>
            <w:hideMark/>
          </w:tcPr>
          <w:p w14:paraId="71A72EE1"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229 237</w:t>
            </w:r>
          </w:p>
        </w:tc>
        <w:tc>
          <w:tcPr>
            <w:tcW w:w="437" w:type="pct"/>
            <w:tcBorders>
              <w:top w:val="nil"/>
              <w:left w:val="nil"/>
              <w:bottom w:val="single" w:sz="4" w:space="0" w:color="auto"/>
              <w:right w:val="single" w:sz="4" w:space="0" w:color="auto"/>
            </w:tcBorders>
            <w:shd w:val="clear" w:color="auto" w:fill="auto"/>
            <w:vAlign w:val="center"/>
            <w:hideMark/>
          </w:tcPr>
          <w:p w14:paraId="35BE6254"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485 879</w:t>
            </w:r>
          </w:p>
        </w:tc>
        <w:tc>
          <w:tcPr>
            <w:tcW w:w="487" w:type="pct"/>
            <w:tcBorders>
              <w:top w:val="nil"/>
              <w:left w:val="nil"/>
              <w:bottom w:val="single" w:sz="4" w:space="0" w:color="auto"/>
              <w:right w:val="single" w:sz="4" w:space="0" w:color="auto"/>
            </w:tcBorders>
            <w:shd w:val="clear" w:color="auto" w:fill="auto"/>
            <w:vAlign w:val="center"/>
            <w:hideMark/>
          </w:tcPr>
          <w:p w14:paraId="63CEFC44"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771 367</w:t>
            </w:r>
          </w:p>
        </w:tc>
        <w:tc>
          <w:tcPr>
            <w:tcW w:w="485" w:type="pct"/>
            <w:tcBorders>
              <w:top w:val="nil"/>
              <w:left w:val="nil"/>
              <w:bottom w:val="single" w:sz="4" w:space="0" w:color="auto"/>
              <w:right w:val="single" w:sz="4" w:space="0" w:color="auto"/>
            </w:tcBorders>
            <w:shd w:val="clear" w:color="auto" w:fill="auto"/>
            <w:vAlign w:val="center"/>
            <w:hideMark/>
          </w:tcPr>
          <w:p w14:paraId="16B0AF0C"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1 088 194</w:t>
            </w:r>
          </w:p>
        </w:tc>
        <w:tc>
          <w:tcPr>
            <w:tcW w:w="437" w:type="pct"/>
            <w:tcBorders>
              <w:top w:val="nil"/>
              <w:left w:val="nil"/>
              <w:bottom w:val="single" w:sz="4" w:space="0" w:color="auto"/>
              <w:right w:val="single" w:sz="4" w:space="0" w:color="auto"/>
            </w:tcBorders>
            <w:shd w:val="clear" w:color="auto" w:fill="auto"/>
            <w:vAlign w:val="center"/>
            <w:hideMark/>
          </w:tcPr>
          <w:p w14:paraId="133819E2"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1 087 469</w:t>
            </w:r>
          </w:p>
        </w:tc>
        <w:tc>
          <w:tcPr>
            <w:tcW w:w="437" w:type="pct"/>
            <w:tcBorders>
              <w:top w:val="nil"/>
              <w:left w:val="nil"/>
              <w:bottom w:val="single" w:sz="4" w:space="0" w:color="auto"/>
              <w:right w:val="single" w:sz="4" w:space="0" w:color="auto"/>
            </w:tcBorders>
            <w:shd w:val="clear" w:color="auto" w:fill="auto"/>
            <w:vAlign w:val="center"/>
            <w:hideMark/>
          </w:tcPr>
          <w:p w14:paraId="6A45A141"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1 243 351</w:t>
            </w:r>
          </w:p>
        </w:tc>
        <w:tc>
          <w:tcPr>
            <w:tcW w:w="485" w:type="pct"/>
            <w:tcBorders>
              <w:top w:val="nil"/>
              <w:left w:val="nil"/>
              <w:bottom w:val="single" w:sz="4" w:space="0" w:color="auto"/>
              <w:right w:val="single" w:sz="4" w:space="0" w:color="auto"/>
            </w:tcBorders>
            <w:shd w:val="clear" w:color="auto" w:fill="auto"/>
            <w:vAlign w:val="center"/>
            <w:hideMark/>
          </w:tcPr>
          <w:p w14:paraId="0C4836A0"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1 464 736</w:t>
            </w:r>
          </w:p>
        </w:tc>
        <w:tc>
          <w:tcPr>
            <w:tcW w:w="486" w:type="pct"/>
            <w:tcBorders>
              <w:top w:val="nil"/>
              <w:left w:val="nil"/>
              <w:bottom w:val="single" w:sz="4" w:space="0" w:color="auto"/>
              <w:right w:val="single" w:sz="4" w:space="0" w:color="auto"/>
            </w:tcBorders>
            <w:shd w:val="clear" w:color="auto" w:fill="auto"/>
            <w:vAlign w:val="center"/>
            <w:hideMark/>
          </w:tcPr>
          <w:p w14:paraId="49643CD7"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1 827 174</w:t>
            </w:r>
          </w:p>
        </w:tc>
      </w:tr>
      <w:tr w:rsidR="00807658" w:rsidRPr="00AC24EE" w14:paraId="1E674DAA" w14:textId="77777777" w:rsidTr="0001356C">
        <w:trPr>
          <w:trHeight w:val="300"/>
        </w:trPr>
        <w:tc>
          <w:tcPr>
            <w:tcW w:w="5000" w:type="pct"/>
            <w:gridSpan w:val="10"/>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F1B1E55"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4"/>
                <w:szCs w:val="20"/>
                <w:lang w:eastAsia="ru-RU"/>
              </w:rPr>
            </w:pPr>
            <w:r w:rsidRPr="00AC24EE">
              <w:rPr>
                <w:rFonts w:ascii="Myriad Pro" w:eastAsia="Times New Roman" w:hAnsi="Myriad Pro" w:cs="Times New Roman"/>
                <w:b/>
                <w:color w:val="000000"/>
                <w:sz w:val="24"/>
                <w:szCs w:val="20"/>
                <w:lang w:eastAsia="ru-RU"/>
              </w:rPr>
              <w:t>Расчет дохода на капитал</w:t>
            </w:r>
          </w:p>
        </w:tc>
      </w:tr>
      <w:tr w:rsidR="00807658" w:rsidRPr="00AC24EE" w14:paraId="6DB64CE8" w14:textId="77777777" w:rsidTr="0025049D">
        <w:trPr>
          <w:trHeight w:val="842"/>
        </w:trPr>
        <w:tc>
          <w:tcPr>
            <w:tcW w:w="921" w:type="pct"/>
            <w:tcBorders>
              <w:top w:val="nil"/>
              <w:left w:val="single" w:sz="4" w:space="0" w:color="auto"/>
              <w:bottom w:val="single" w:sz="4" w:space="0" w:color="auto"/>
              <w:right w:val="single" w:sz="4" w:space="0" w:color="auto"/>
            </w:tcBorders>
            <w:shd w:val="clear" w:color="auto" w:fill="auto"/>
            <w:vAlign w:val="center"/>
            <w:hideMark/>
          </w:tcPr>
          <w:p w14:paraId="7C1B41BB" w14:textId="77777777" w:rsidR="00807658" w:rsidRPr="00AC24EE" w:rsidRDefault="00807658" w:rsidP="00807658">
            <w:pPr>
              <w:spacing w:after="0" w:line="240" w:lineRule="auto"/>
              <w:contextualSpacing/>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Остаточная стоимость инвестированного капитала – ОИК</w:t>
            </w:r>
          </w:p>
        </w:tc>
        <w:tc>
          <w:tcPr>
            <w:tcW w:w="388" w:type="pct"/>
            <w:tcBorders>
              <w:top w:val="nil"/>
              <w:left w:val="nil"/>
              <w:bottom w:val="single" w:sz="4" w:space="0" w:color="auto"/>
              <w:right w:val="single" w:sz="4" w:space="0" w:color="auto"/>
            </w:tcBorders>
            <w:shd w:val="clear" w:color="auto" w:fill="auto"/>
            <w:vAlign w:val="center"/>
            <w:hideMark/>
          </w:tcPr>
          <w:p w14:paraId="3CB58E02"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тыс. руб.</w:t>
            </w:r>
          </w:p>
        </w:tc>
        <w:tc>
          <w:tcPr>
            <w:tcW w:w="437" w:type="pct"/>
            <w:tcBorders>
              <w:top w:val="nil"/>
              <w:left w:val="nil"/>
              <w:bottom w:val="single" w:sz="4" w:space="0" w:color="auto"/>
              <w:right w:val="single" w:sz="4" w:space="0" w:color="auto"/>
            </w:tcBorders>
            <w:shd w:val="clear" w:color="auto" w:fill="auto"/>
            <w:vAlign w:val="center"/>
            <w:hideMark/>
          </w:tcPr>
          <w:p w14:paraId="1C15ABEF"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8 023 288</w:t>
            </w:r>
          </w:p>
        </w:tc>
        <w:tc>
          <w:tcPr>
            <w:tcW w:w="437" w:type="pct"/>
            <w:tcBorders>
              <w:top w:val="nil"/>
              <w:left w:val="nil"/>
              <w:bottom w:val="single" w:sz="4" w:space="0" w:color="auto"/>
              <w:right w:val="single" w:sz="4" w:space="0" w:color="auto"/>
            </w:tcBorders>
            <w:shd w:val="clear" w:color="auto" w:fill="auto"/>
            <w:vAlign w:val="center"/>
            <w:hideMark/>
          </w:tcPr>
          <w:p w14:paraId="0671B510"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16 776 512</w:t>
            </w:r>
          </w:p>
        </w:tc>
        <w:tc>
          <w:tcPr>
            <w:tcW w:w="487" w:type="pct"/>
            <w:tcBorders>
              <w:top w:val="nil"/>
              <w:left w:val="nil"/>
              <w:bottom w:val="single" w:sz="4" w:space="0" w:color="auto"/>
              <w:right w:val="single" w:sz="4" w:space="0" w:color="auto"/>
            </w:tcBorders>
            <w:shd w:val="clear" w:color="auto" w:fill="auto"/>
            <w:vAlign w:val="center"/>
            <w:hideMark/>
          </w:tcPr>
          <w:p w14:paraId="533BD3FE"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26 282 721</w:t>
            </w:r>
          </w:p>
        </w:tc>
        <w:tc>
          <w:tcPr>
            <w:tcW w:w="485" w:type="pct"/>
            <w:tcBorders>
              <w:top w:val="nil"/>
              <w:left w:val="nil"/>
              <w:bottom w:val="single" w:sz="4" w:space="0" w:color="auto"/>
              <w:right w:val="single" w:sz="4" w:space="0" w:color="auto"/>
            </w:tcBorders>
            <w:shd w:val="clear" w:color="auto" w:fill="auto"/>
            <w:vAlign w:val="center"/>
            <w:hideMark/>
          </w:tcPr>
          <w:p w14:paraId="3940A56B"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36 601 065</w:t>
            </w:r>
          </w:p>
        </w:tc>
        <w:tc>
          <w:tcPr>
            <w:tcW w:w="437" w:type="pct"/>
            <w:tcBorders>
              <w:top w:val="nil"/>
              <w:left w:val="nil"/>
              <w:bottom w:val="single" w:sz="4" w:space="0" w:color="auto"/>
              <w:right w:val="single" w:sz="4" w:space="0" w:color="auto"/>
            </w:tcBorders>
            <w:shd w:val="clear" w:color="auto" w:fill="auto"/>
            <w:vAlign w:val="center"/>
            <w:hideMark/>
          </w:tcPr>
          <w:p w14:paraId="0016D42A"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35 488 915</w:t>
            </w:r>
          </w:p>
        </w:tc>
        <w:tc>
          <w:tcPr>
            <w:tcW w:w="437" w:type="pct"/>
            <w:tcBorders>
              <w:top w:val="nil"/>
              <w:left w:val="nil"/>
              <w:bottom w:val="single" w:sz="4" w:space="0" w:color="auto"/>
              <w:right w:val="single" w:sz="4" w:space="0" w:color="auto"/>
            </w:tcBorders>
            <w:shd w:val="clear" w:color="auto" w:fill="auto"/>
            <w:vAlign w:val="center"/>
            <w:hideMark/>
          </w:tcPr>
          <w:p w14:paraId="06D5FE04"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39 859 458</w:t>
            </w:r>
          </w:p>
        </w:tc>
        <w:tc>
          <w:tcPr>
            <w:tcW w:w="485" w:type="pct"/>
            <w:tcBorders>
              <w:top w:val="nil"/>
              <w:left w:val="nil"/>
              <w:bottom w:val="single" w:sz="4" w:space="0" w:color="auto"/>
              <w:right w:val="single" w:sz="4" w:space="0" w:color="auto"/>
            </w:tcBorders>
            <w:shd w:val="clear" w:color="auto" w:fill="auto"/>
            <w:vAlign w:val="center"/>
            <w:hideMark/>
          </w:tcPr>
          <w:p w14:paraId="5A7EA01E"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46 370 148</w:t>
            </w:r>
          </w:p>
        </w:tc>
        <w:tc>
          <w:tcPr>
            <w:tcW w:w="486" w:type="pct"/>
            <w:tcBorders>
              <w:top w:val="nil"/>
              <w:left w:val="nil"/>
              <w:bottom w:val="single" w:sz="4" w:space="0" w:color="auto"/>
              <w:right w:val="single" w:sz="4" w:space="0" w:color="auto"/>
            </w:tcBorders>
            <w:shd w:val="clear" w:color="auto" w:fill="auto"/>
            <w:vAlign w:val="center"/>
            <w:hideMark/>
          </w:tcPr>
          <w:p w14:paraId="46D17D07"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57 580 860</w:t>
            </w:r>
          </w:p>
        </w:tc>
      </w:tr>
      <w:tr w:rsidR="00807658" w:rsidRPr="00AC24EE" w14:paraId="40ABFF23" w14:textId="77777777" w:rsidTr="0025049D">
        <w:trPr>
          <w:trHeight w:val="300"/>
        </w:trPr>
        <w:tc>
          <w:tcPr>
            <w:tcW w:w="921" w:type="pct"/>
            <w:tcBorders>
              <w:top w:val="nil"/>
              <w:left w:val="single" w:sz="4" w:space="0" w:color="auto"/>
              <w:bottom w:val="single" w:sz="4" w:space="0" w:color="auto"/>
              <w:right w:val="single" w:sz="4" w:space="0" w:color="auto"/>
            </w:tcBorders>
            <w:shd w:val="clear" w:color="auto" w:fill="auto"/>
            <w:noWrap/>
            <w:vAlign w:val="center"/>
            <w:hideMark/>
          </w:tcPr>
          <w:p w14:paraId="05B1588C" w14:textId="77777777" w:rsidR="00807658" w:rsidRPr="00AC24EE" w:rsidRDefault="00807658" w:rsidP="00807658">
            <w:pPr>
              <w:spacing w:after="0" w:line="240" w:lineRule="auto"/>
              <w:contextualSpacing/>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Чистый оборотый капитал – ЧОК</w:t>
            </w:r>
          </w:p>
        </w:tc>
        <w:tc>
          <w:tcPr>
            <w:tcW w:w="388" w:type="pct"/>
            <w:tcBorders>
              <w:top w:val="nil"/>
              <w:left w:val="nil"/>
              <w:bottom w:val="single" w:sz="4" w:space="0" w:color="auto"/>
              <w:right w:val="single" w:sz="4" w:space="0" w:color="auto"/>
            </w:tcBorders>
            <w:shd w:val="clear" w:color="auto" w:fill="auto"/>
            <w:noWrap/>
            <w:vAlign w:val="center"/>
            <w:hideMark/>
          </w:tcPr>
          <w:p w14:paraId="7F9E9480"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тыс. руб.</w:t>
            </w:r>
          </w:p>
        </w:tc>
        <w:tc>
          <w:tcPr>
            <w:tcW w:w="437" w:type="pct"/>
            <w:tcBorders>
              <w:top w:val="nil"/>
              <w:left w:val="nil"/>
              <w:bottom w:val="single" w:sz="4" w:space="0" w:color="auto"/>
              <w:right w:val="single" w:sz="4" w:space="0" w:color="auto"/>
            </w:tcBorders>
            <w:shd w:val="clear" w:color="auto" w:fill="auto"/>
            <w:vAlign w:val="center"/>
            <w:hideMark/>
          </w:tcPr>
          <w:p w14:paraId="01B3E1B3"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222 441</w:t>
            </w:r>
          </w:p>
        </w:tc>
        <w:tc>
          <w:tcPr>
            <w:tcW w:w="437" w:type="pct"/>
            <w:tcBorders>
              <w:top w:val="nil"/>
              <w:left w:val="nil"/>
              <w:bottom w:val="single" w:sz="4" w:space="0" w:color="auto"/>
              <w:right w:val="single" w:sz="4" w:space="0" w:color="auto"/>
            </w:tcBorders>
            <w:shd w:val="clear" w:color="auto" w:fill="auto"/>
            <w:vAlign w:val="center"/>
            <w:hideMark/>
          </w:tcPr>
          <w:p w14:paraId="6CE6326B"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236 146</w:t>
            </w:r>
          </w:p>
        </w:tc>
        <w:tc>
          <w:tcPr>
            <w:tcW w:w="487" w:type="pct"/>
            <w:tcBorders>
              <w:top w:val="nil"/>
              <w:left w:val="nil"/>
              <w:bottom w:val="single" w:sz="4" w:space="0" w:color="auto"/>
              <w:right w:val="single" w:sz="4" w:space="0" w:color="auto"/>
            </w:tcBorders>
            <w:shd w:val="clear" w:color="auto" w:fill="auto"/>
            <w:vAlign w:val="center"/>
            <w:hideMark/>
          </w:tcPr>
          <w:p w14:paraId="56291B06"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304 474</w:t>
            </w:r>
          </w:p>
        </w:tc>
        <w:tc>
          <w:tcPr>
            <w:tcW w:w="485" w:type="pct"/>
            <w:tcBorders>
              <w:top w:val="nil"/>
              <w:left w:val="nil"/>
              <w:bottom w:val="single" w:sz="4" w:space="0" w:color="auto"/>
              <w:right w:val="single" w:sz="4" w:space="0" w:color="auto"/>
            </w:tcBorders>
            <w:shd w:val="clear" w:color="auto" w:fill="auto"/>
            <w:vAlign w:val="center"/>
            <w:hideMark/>
          </w:tcPr>
          <w:p w14:paraId="01FE922B"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335 989</w:t>
            </w:r>
          </w:p>
        </w:tc>
        <w:tc>
          <w:tcPr>
            <w:tcW w:w="437" w:type="pct"/>
            <w:tcBorders>
              <w:top w:val="nil"/>
              <w:left w:val="nil"/>
              <w:bottom w:val="single" w:sz="4" w:space="0" w:color="auto"/>
              <w:right w:val="single" w:sz="4" w:space="0" w:color="auto"/>
            </w:tcBorders>
            <w:shd w:val="clear" w:color="auto" w:fill="auto"/>
            <w:vAlign w:val="center"/>
            <w:hideMark/>
          </w:tcPr>
          <w:p w14:paraId="1E3A3F0F"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391 127</w:t>
            </w:r>
          </w:p>
        </w:tc>
        <w:tc>
          <w:tcPr>
            <w:tcW w:w="437" w:type="pct"/>
            <w:tcBorders>
              <w:top w:val="nil"/>
              <w:left w:val="nil"/>
              <w:bottom w:val="single" w:sz="4" w:space="0" w:color="auto"/>
              <w:right w:val="single" w:sz="4" w:space="0" w:color="auto"/>
            </w:tcBorders>
            <w:shd w:val="clear" w:color="auto" w:fill="auto"/>
            <w:vAlign w:val="center"/>
            <w:hideMark/>
          </w:tcPr>
          <w:p w14:paraId="3B91E836"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446 693</w:t>
            </w:r>
          </w:p>
        </w:tc>
        <w:tc>
          <w:tcPr>
            <w:tcW w:w="485" w:type="pct"/>
            <w:tcBorders>
              <w:top w:val="nil"/>
              <w:left w:val="nil"/>
              <w:bottom w:val="single" w:sz="4" w:space="0" w:color="auto"/>
              <w:right w:val="single" w:sz="4" w:space="0" w:color="auto"/>
            </w:tcBorders>
            <w:shd w:val="clear" w:color="auto" w:fill="auto"/>
            <w:vAlign w:val="center"/>
            <w:hideMark/>
          </w:tcPr>
          <w:p w14:paraId="67862E37"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584 749</w:t>
            </w:r>
          </w:p>
        </w:tc>
        <w:tc>
          <w:tcPr>
            <w:tcW w:w="486" w:type="pct"/>
            <w:tcBorders>
              <w:top w:val="nil"/>
              <w:left w:val="nil"/>
              <w:bottom w:val="single" w:sz="4" w:space="0" w:color="auto"/>
              <w:right w:val="single" w:sz="4" w:space="0" w:color="auto"/>
            </w:tcBorders>
            <w:shd w:val="clear" w:color="auto" w:fill="auto"/>
            <w:vAlign w:val="center"/>
            <w:hideMark/>
          </w:tcPr>
          <w:p w14:paraId="21A7E294"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743 605</w:t>
            </w:r>
          </w:p>
        </w:tc>
      </w:tr>
      <w:tr w:rsidR="0025049D" w:rsidRPr="00AC24EE" w14:paraId="1E6561D0" w14:textId="77777777" w:rsidTr="00DC3177">
        <w:trPr>
          <w:trHeight w:val="300"/>
        </w:trPr>
        <w:tc>
          <w:tcPr>
            <w:tcW w:w="921" w:type="pct"/>
            <w:tcBorders>
              <w:top w:val="nil"/>
              <w:left w:val="single" w:sz="4" w:space="0" w:color="auto"/>
              <w:bottom w:val="single" w:sz="4" w:space="0" w:color="auto"/>
              <w:right w:val="single" w:sz="4" w:space="0" w:color="auto"/>
            </w:tcBorders>
            <w:shd w:val="clear" w:color="auto" w:fill="auto"/>
            <w:noWrap/>
            <w:vAlign w:val="center"/>
            <w:hideMark/>
          </w:tcPr>
          <w:p w14:paraId="2167C479" w14:textId="77777777" w:rsidR="0025049D" w:rsidRPr="00AC24EE" w:rsidRDefault="0025049D" w:rsidP="0025049D">
            <w:pPr>
              <w:spacing w:after="0" w:line="240" w:lineRule="auto"/>
              <w:contextualSpacing/>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Норма доходности на «старый» капитал</w:t>
            </w:r>
          </w:p>
        </w:tc>
        <w:tc>
          <w:tcPr>
            <w:tcW w:w="388" w:type="pct"/>
            <w:tcBorders>
              <w:top w:val="nil"/>
              <w:left w:val="nil"/>
              <w:bottom w:val="single" w:sz="4" w:space="0" w:color="auto"/>
              <w:right w:val="single" w:sz="4" w:space="0" w:color="auto"/>
            </w:tcBorders>
            <w:shd w:val="clear" w:color="auto" w:fill="auto"/>
            <w:noWrap/>
            <w:vAlign w:val="center"/>
            <w:hideMark/>
          </w:tcPr>
          <w:p w14:paraId="24E918DF" w14:textId="77777777" w:rsidR="0025049D" w:rsidRPr="00AC24EE" w:rsidRDefault="0025049D" w:rsidP="0025049D">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w:t>
            </w:r>
          </w:p>
        </w:tc>
        <w:tc>
          <w:tcPr>
            <w:tcW w:w="437" w:type="pct"/>
            <w:tcBorders>
              <w:top w:val="nil"/>
              <w:left w:val="nil"/>
              <w:bottom w:val="single" w:sz="4" w:space="0" w:color="auto"/>
              <w:right w:val="single" w:sz="4" w:space="0" w:color="auto"/>
            </w:tcBorders>
            <w:shd w:val="clear" w:color="auto" w:fill="auto"/>
            <w:vAlign w:val="center"/>
            <w:hideMark/>
          </w:tcPr>
          <w:p w14:paraId="1D6BDE5B" w14:textId="61C3000B" w:rsidR="0025049D" w:rsidRPr="00AC24EE" w:rsidRDefault="0025049D" w:rsidP="0025049D">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w:t>
            </w:r>
          </w:p>
        </w:tc>
        <w:tc>
          <w:tcPr>
            <w:tcW w:w="437" w:type="pct"/>
            <w:tcBorders>
              <w:top w:val="nil"/>
              <w:left w:val="nil"/>
              <w:bottom w:val="single" w:sz="4" w:space="0" w:color="auto"/>
              <w:right w:val="single" w:sz="4" w:space="0" w:color="auto"/>
            </w:tcBorders>
            <w:shd w:val="clear" w:color="auto" w:fill="auto"/>
            <w:vAlign w:val="center"/>
            <w:hideMark/>
          </w:tcPr>
          <w:p w14:paraId="4E3E1D81" w14:textId="53FF217E" w:rsidR="0025049D" w:rsidRPr="00AC24EE" w:rsidRDefault="0025049D" w:rsidP="0025049D">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w:t>
            </w:r>
          </w:p>
        </w:tc>
        <w:tc>
          <w:tcPr>
            <w:tcW w:w="487" w:type="pct"/>
            <w:tcBorders>
              <w:top w:val="nil"/>
              <w:left w:val="nil"/>
              <w:bottom w:val="single" w:sz="4" w:space="0" w:color="auto"/>
              <w:right w:val="single" w:sz="4" w:space="0" w:color="auto"/>
            </w:tcBorders>
            <w:shd w:val="clear" w:color="auto" w:fill="auto"/>
            <w:vAlign w:val="center"/>
            <w:hideMark/>
          </w:tcPr>
          <w:p w14:paraId="3FFEAC8A" w14:textId="199F6AC3" w:rsidR="0025049D" w:rsidRPr="00AC24EE" w:rsidRDefault="0025049D" w:rsidP="0025049D">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w:t>
            </w:r>
          </w:p>
        </w:tc>
        <w:tc>
          <w:tcPr>
            <w:tcW w:w="485" w:type="pct"/>
            <w:tcBorders>
              <w:top w:val="nil"/>
              <w:left w:val="nil"/>
              <w:bottom w:val="single" w:sz="4" w:space="0" w:color="auto"/>
              <w:right w:val="single" w:sz="4" w:space="0" w:color="auto"/>
            </w:tcBorders>
            <w:shd w:val="clear" w:color="auto" w:fill="auto"/>
            <w:vAlign w:val="center"/>
            <w:hideMark/>
          </w:tcPr>
          <w:p w14:paraId="282DF955" w14:textId="180CE7FF" w:rsidR="0025049D" w:rsidRPr="00AC24EE" w:rsidRDefault="0025049D" w:rsidP="0025049D">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w:t>
            </w:r>
          </w:p>
        </w:tc>
        <w:tc>
          <w:tcPr>
            <w:tcW w:w="437" w:type="pct"/>
            <w:tcBorders>
              <w:top w:val="nil"/>
              <w:left w:val="nil"/>
              <w:bottom w:val="single" w:sz="4" w:space="0" w:color="auto"/>
              <w:right w:val="single" w:sz="4" w:space="0" w:color="auto"/>
            </w:tcBorders>
            <w:shd w:val="clear" w:color="auto" w:fill="auto"/>
            <w:vAlign w:val="center"/>
            <w:hideMark/>
          </w:tcPr>
          <w:p w14:paraId="06C30B7F" w14:textId="4F54300C" w:rsidR="0025049D" w:rsidRPr="00AC24EE" w:rsidRDefault="0025049D" w:rsidP="0025049D">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w:t>
            </w:r>
          </w:p>
        </w:tc>
        <w:tc>
          <w:tcPr>
            <w:tcW w:w="437" w:type="pct"/>
            <w:tcBorders>
              <w:top w:val="nil"/>
              <w:left w:val="nil"/>
              <w:bottom w:val="single" w:sz="4" w:space="0" w:color="auto"/>
              <w:right w:val="single" w:sz="4" w:space="0" w:color="auto"/>
            </w:tcBorders>
            <w:shd w:val="clear" w:color="auto" w:fill="auto"/>
            <w:vAlign w:val="center"/>
            <w:hideMark/>
          </w:tcPr>
          <w:p w14:paraId="039CC3E8" w14:textId="5F0CD7BF" w:rsidR="0025049D" w:rsidRPr="00AC24EE" w:rsidRDefault="0025049D" w:rsidP="0025049D">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w:t>
            </w:r>
          </w:p>
        </w:tc>
        <w:tc>
          <w:tcPr>
            <w:tcW w:w="485" w:type="pct"/>
            <w:tcBorders>
              <w:top w:val="nil"/>
              <w:left w:val="nil"/>
              <w:bottom w:val="single" w:sz="4" w:space="0" w:color="auto"/>
              <w:right w:val="single" w:sz="4" w:space="0" w:color="auto"/>
            </w:tcBorders>
            <w:shd w:val="clear" w:color="auto" w:fill="auto"/>
            <w:vAlign w:val="center"/>
            <w:hideMark/>
          </w:tcPr>
          <w:p w14:paraId="30145AAC" w14:textId="27FD2EF3" w:rsidR="0025049D" w:rsidRPr="00AC24EE" w:rsidRDefault="0025049D" w:rsidP="0025049D">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w:t>
            </w:r>
          </w:p>
        </w:tc>
        <w:tc>
          <w:tcPr>
            <w:tcW w:w="486" w:type="pct"/>
            <w:tcBorders>
              <w:top w:val="nil"/>
              <w:left w:val="nil"/>
              <w:bottom w:val="single" w:sz="4" w:space="0" w:color="auto"/>
              <w:right w:val="single" w:sz="4" w:space="0" w:color="auto"/>
            </w:tcBorders>
            <w:shd w:val="clear" w:color="auto" w:fill="auto"/>
            <w:vAlign w:val="center"/>
            <w:hideMark/>
          </w:tcPr>
          <w:p w14:paraId="17E74597" w14:textId="6A56160A" w:rsidR="0025049D" w:rsidRPr="00AC24EE" w:rsidRDefault="0025049D" w:rsidP="0025049D">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w:t>
            </w:r>
          </w:p>
        </w:tc>
      </w:tr>
      <w:tr w:rsidR="0025049D" w:rsidRPr="00AC24EE" w14:paraId="5ABEC9DF" w14:textId="77777777" w:rsidTr="00DC3177">
        <w:trPr>
          <w:trHeight w:val="300"/>
        </w:trPr>
        <w:tc>
          <w:tcPr>
            <w:tcW w:w="921" w:type="pct"/>
            <w:tcBorders>
              <w:top w:val="nil"/>
              <w:left w:val="single" w:sz="4" w:space="0" w:color="auto"/>
              <w:bottom w:val="single" w:sz="4" w:space="0" w:color="auto"/>
              <w:right w:val="single" w:sz="4" w:space="0" w:color="auto"/>
            </w:tcBorders>
            <w:shd w:val="clear" w:color="auto" w:fill="auto"/>
            <w:noWrap/>
            <w:vAlign w:val="center"/>
            <w:hideMark/>
          </w:tcPr>
          <w:p w14:paraId="326625A1" w14:textId="77777777" w:rsidR="0025049D" w:rsidRPr="00AC24EE" w:rsidRDefault="0025049D" w:rsidP="0025049D">
            <w:pPr>
              <w:spacing w:after="0" w:line="240" w:lineRule="auto"/>
              <w:contextualSpacing/>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 xml:space="preserve">Норма доходности на </w:t>
            </w:r>
            <w:r w:rsidRPr="00AC24EE">
              <w:rPr>
                <w:rFonts w:ascii="Myriad Pro" w:eastAsia="Times New Roman" w:hAnsi="Myriad Pro" w:cs="Times New Roman"/>
                <w:color w:val="000000"/>
                <w:sz w:val="20"/>
                <w:szCs w:val="20"/>
                <w:lang w:eastAsia="ru-RU"/>
              </w:rPr>
              <w:lastRenderedPageBreak/>
              <w:t>«новый» капитал</w:t>
            </w:r>
          </w:p>
        </w:tc>
        <w:tc>
          <w:tcPr>
            <w:tcW w:w="388" w:type="pct"/>
            <w:tcBorders>
              <w:top w:val="nil"/>
              <w:left w:val="nil"/>
              <w:bottom w:val="single" w:sz="4" w:space="0" w:color="auto"/>
              <w:right w:val="single" w:sz="4" w:space="0" w:color="auto"/>
            </w:tcBorders>
            <w:shd w:val="clear" w:color="auto" w:fill="auto"/>
            <w:noWrap/>
            <w:vAlign w:val="center"/>
            <w:hideMark/>
          </w:tcPr>
          <w:p w14:paraId="13BE6CC1" w14:textId="77777777" w:rsidR="0025049D" w:rsidRPr="00AC24EE" w:rsidRDefault="0025049D" w:rsidP="0025049D">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lastRenderedPageBreak/>
              <w:t>%</w:t>
            </w:r>
          </w:p>
        </w:tc>
        <w:tc>
          <w:tcPr>
            <w:tcW w:w="437" w:type="pct"/>
            <w:tcBorders>
              <w:top w:val="nil"/>
              <w:left w:val="nil"/>
              <w:bottom w:val="single" w:sz="4" w:space="0" w:color="auto"/>
              <w:right w:val="single" w:sz="4" w:space="0" w:color="auto"/>
            </w:tcBorders>
            <w:shd w:val="clear" w:color="auto" w:fill="auto"/>
            <w:vAlign w:val="center"/>
            <w:hideMark/>
          </w:tcPr>
          <w:p w14:paraId="0B5EE4BC" w14:textId="0AA4DD7D" w:rsidR="0025049D" w:rsidRPr="00AC24EE" w:rsidRDefault="0025049D" w:rsidP="0025049D">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12%</w:t>
            </w:r>
          </w:p>
        </w:tc>
        <w:tc>
          <w:tcPr>
            <w:tcW w:w="437" w:type="pct"/>
            <w:tcBorders>
              <w:top w:val="nil"/>
              <w:left w:val="nil"/>
              <w:bottom w:val="single" w:sz="4" w:space="0" w:color="auto"/>
              <w:right w:val="single" w:sz="4" w:space="0" w:color="auto"/>
            </w:tcBorders>
            <w:shd w:val="clear" w:color="auto" w:fill="auto"/>
            <w:vAlign w:val="center"/>
            <w:hideMark/>
          </w:tcPr>
          <w:p w14:paraId="5279B1C0" w14:textId="167F8604" w:rsidR="0025049D" w:rsidRPr="00AC24EE" w:rsidRDefault="0025049D" w:rsidP="0025049D">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11%</w:t>
            </w:r>
          </w:p>
        </w:tc>
        <w:tc>
          <w:tcPr>
            <w:tcW w:w="487" w:type="pct"/>
            <w:tcBorders>
              <w:top w:val="nil"/>
              <w:left w:val="nil"/>
              <w:bottom w:val="single" w:sz="4" w:space="0" w:color="auto"/>
              <w:right w:val="single" w:sz="4" w:space="0" w:color="auto"/>
            </w:tcBorders>
            <w:shd w:val="clear" w:color="auto" w:fill="auto"/>
            <w:vAlign w:val="center"/>
            <w:hideMark/>
          </w:tcPr>
          <w:p w14:paraId="21A4E818" w14:textId="36AB1C79" w:rsidR="0025049D" w:rsidRPr="00AC24EE" w:rsidRDefault="0025049D" w:rsidP="0025049D">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11%</w:t>
            </w:r>
          </w:p>
        </w:tc>
        <w:tc>
          <w:tcPr>
            <w:tcW w:w="485" w:type="pct"/>
            <w:tcBorders>
              <w:top w:val="nil"/>
              <w:left w:val="nil"/>
              <w:bottom w:val="single" w:sz="4" w:space="0" w:color="auto"/>
              <w:right w:val="single" w:sz="4" w:space="0" w:color="auto"/>
            </w:tcBorders>
            <w:shd w:val="clear" w:color="auto" w:fill="auto"/>
            <w:vAlign w:val="center"/>
            <w:hideMark/>
          </w:tcPr>
          <w:p w14:paraId="4E68B649" w14:textId="3132601D" w:rsidR="0025049D" w:rsidRPr="00AC24EE" w:rsidRDefault="0025049D" w:rsidP="0025049D">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11%</w:t>
            </w:r>
          </w:p>
        </w:tc>
        <w:tc>
          <w:tcPr>
            <w:tcW w:w="437" w:type="pct"/>
            <w:tcBorders>
              <w:top w:val="nil"/>
              <w:left w:val="nil"/>
              <w:bottom w:val="single" w:sz="4" w:space="0" w:color="auto"/>
              <w:right w:val="single" w:sz="4" w:space="0" w:color="auto"/>
            </w:tcBorders>
            <w:shd w:val="clear" w:color="auto" w:fill="auto"/>
            <w:vAlign w:val="center"/>
            <w:hideMark/>
          </w:tcPr>
          <w:p w14:paraId="2225F8FF" w14:textId="6BA76769" w:rsidR="0025049D" w:rsidRPr="00AC24EE" w:rsidRDefault="0025049D" w:rsidP="0025049D">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11%</w:t>
            </w:r>
          </w:p>
        </w:tc>
        <w:tc>
          <w:tcPr>
            <w:tcW w:w="437" w:type="pct"/>
            <w:tcBorders>
              <w:top w:val="nil"/>
              <w:left w:val="nil"/>
              <w:bottom w:val="single" w:sz="4" w:space="0" w:color="auto"/>
              <w:right w:val="single" w:sz="4" w:space="0" w:color="auto"/>
            </w:tcBorders>
            <w:shd w:val="clear" w:color="auto" w:fill="auto"/>
            <w:vAlign w:val="center"/>
            <w:hideMark/>
          </w:tcPr>
          <w:p w14:paraId="25CE0663" w14:textId="2E915738" w:rsidR="0025049D" w:rsidRPr="00AC24EE" w:rsidRDefault="0025049D" w:rsidP="0025049D">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11%</w:t>
            </w:r>
          </w:p>
        </w:tc>
        <w:tc>
          <w:tcPr>
            <w:tcW w:w="485" w:type="pct"/>
            <w:tcBorders>
              <w:top w:val="nil"/>
              <w:left w:val="nil"/>
              <w:bottom w:val="single" w:sz="4" w:space="0" w:color="auto"/>
              <w:right w:val="single" w:sz="4" w:space="0" w:color="auto"/>
            </w:tcBorders>
            <w:shd w:val="clear" w:color="auto" w:fill="auto"/>
            <w:vAlign w:val="center"/>
            <w:hideMark/>
          </w:tcPr>
          <w:p w14:paraId="6BD7BCD5" w14:textId="5D15EBBD" w:rsidR="0025049D" w:rsidRPr="00AC24EE" w:rsidRDefault="0025049D" w:rsidP="0025049D">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11%</w:t>
            </w:r>
          </w:p>
        </w:tc>
        <w:tc>
          <w:tcPr>
            <w:tcW w:w="486" w:type="pct"/>
            <w:tcBorders>
              <w:top w:val="nil"/>
              <w:left w:val="nil"/>
              <w:bottom w:val="single" w:sz="4" w:space="0" w:color="auto"/>
              <w:right w:val="single" w:sz="4" w:space="0" w:color="auto"/>
            </w:tcBorders>
            <w:shd w:val="clear" w:color="auto" w:fill="auto"/>
            <w:vAlign w:val="center"/>
            <w:hideMark/>
          </w:tcPr>
          <w:p w14:paraId="4E743269" w14:textId="32A738C3" w:rsidR="0025049D" w:rsidRPr="00AC24EE" w:rsidRDefault="0025049D" w:rsidP="0025049D">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11%</w:t>
            </w:r>
          </w:p>
        </w:tc>
      </w:tr>
      <w:tr w:rsidR="00807658" w:rsidRPr="00AC24EE" w14:paraId="318FFA77" w14:textId="77777777" w:rsidTr="0025049D">
        <w:trPr>
          <w:trHeight w:val="315"/>
        </w:trPr>
        <w:tc>
          <w:tcPr>
            <w:tcW w:w="921" w:type="pct"/>
            <w:tcBorders>
              <w:top w:val="nil"/>
              <w:left w:val="single" w:sz="4" w:space="0" w:color="auto"/>
              <w:bottom w:val="single" w:sz="4" w:space="0" w:color="auto"/>
              <w:right w:val="single" w:sz="4" w:space="0" w:color="auto"/>
            </w:tcBorders>
            <w:shd w:val="clear" w:color="auto" w:fill="auto"/>
            <w:noWrap/>
            <w:vAlign w:val="center"/>
            <w:hideMark/>
          </w:tcPr>
          <w:p w14:paraId="64536725" w14:textId="77777777" w:rsidR="00807658" w:rsidRPr="00AC24EE" w:rsidRDefault="00807658" w:rsidP="00807658">
            <w:pPr>
              <w:spacing w:after="0" w:line="240" w:lineRule="auto"/>
              <w:contextualSpacing/>
              <w:rPr>
                <w:rFonts w:ascii="Myriad Pro" w:eastAsia="Times New Roman" w:hAnsi="Myriad Pro" w:cs="Times New Roman"/>
                <w:b/>
                <w:color w:val="000000"/>
                <w:sz w:val="20"/>
                <w:szCs w:val="20"/>
                <w:lang w:eastAsia="ru-RU"/>
              </w:rPr>
            </w:pPr>
            <w:r w:rsidRPr="00AC24EE">
              <w:rPr>
                <w:rFonts w:ascii="Myriad Pro" w:eastAsia="Times New Roman" w:hAnsi="Myriad Pro" w:cs="Times New Roman"/>
                <w:b/>
                <w:color w:val="000000"/>
                <w:sz w:val="20"/>
                <w:szCs w:val="20"/>
                <w:lang w:eastAsia="ru-RU"/>
              </w:rPr>
              <w:t>Расчет дохода на капитал, в том числе</w:t>
            </w:r>
          </w:p>
        </w:tc>
        <w:tc>
          <w:tcPr>
            <w:tcW w:w="388" w:type="pct"/>
            <w:tcBorders>
              <w:top w:val="nil"/>
              <w:left w:val="nil"/>
              <w:bottom w:val="single" w:sz="4" w:space="0" w:color="auto"/>
              <w:right w:val="single" w:sz="4" w:space="0" w:color="auto"/>
            </w:tcBorders>
            <w:shd w:val="clear" w:color="auto" w:fill="auto"/>
            <w:noWrap/>
            <w:vAlign w:val="center"/>
            <w:hideMark/>
          </w:tcPr>
          <w:p w14:paraId="6EA8EF4C" w14:textId="77777777" w:rsidR="00807658" w:rsidRPr="00AC24EE" w:rsidRDefault="00807658" w:rsidP="00807658">
            <w:pPr>
              <w:spacing w:after="0" w:line="240" w:lineRule="auto"/>
              <w:contextualSpacing/>
              <w:jc w:val="center"/>
              <w:rPr>
                <w:rFonts w:ascii="Myriad Pro" w:eastAsia="Times New Roman" w:hAnsi="Myriad Pro" w:cs="Times New Roman"/>
                <w:b/>
                <w:color w:val="000000"/>
                <w:sz w:val="20"/>
                <w:szCs w:val="20"/>
                <w:lang w:eastAsia="ru-RU"/>
              </w:rPr>
            </w:pPr>
            <w:r w:rsidRPr="00AC24EE">
              <w:rPr>
                <w:rFonts w:ascii="Myriad Pro" w:eastAsia="Times New Roman" w:hAnsi="Myriad Pro" w:cs="Times New Roman"/>
                <w:b/>
                <w:color w:val="000000"/>
                <w:sz w:val="20"/>
                <w:szCs w:val="20"/>
                <w:lang w:eastAsia="ru-RU"/>
              </w:rPr>
              <w:t>тыс. руб.</w:t>
            </w:r>
          </w:p>
        </w:tc>
        <w:tc>
          <w:tcPr>
            <w:tcW w:w="437" w:type="pct"/>
            <w:tcBorders>
              <w:top w:val="nil"/>
              <w:left w:val="nil"/>
              <w:bottom w:val="single" w:sz="4" w:space="0" w:color="auto"/>
              <w:right w:val="single" w:sz="4" w:space="0" w:color="auto"/>
            </w:tcBorders>
            <w:shd w:val="clear" w:color="auto" w:fill="auto"/>
            <w:vAlign w:val="center"/>
            <w:hideMark/>
          </w:tcPr>
          <w:p w14:paraId="61F13649" w14:textId="77777777" w:rsidR="00807658" w:rsidRPr="00AC24EE" w:rsidRDefault="00807658" w:rsidP="00807658">
            <w:pPr>
              <w:spacing w:after="0" w:line="240" w:lineRule="auto"/>
              <w:contextualSpacing/>
              <w:jc w:val="center"/>
              <w:rPr>
                <w:rFonts w:ascii="Myriad Pro" w:eastAsia="Times New Roman" w:hAnsi="Myriad Pro" w:cs="Times New Roman"/>
                <w:b/>
                <w:color w:val="000000"/>
                <w:sz w:val="20"/>
                <w:szCs w:val="20"/>
                <w:lang w:eastAsia="ru-RU"/>
              </w:rPr>
            </w:pPr>
            <w:r w:rsidRPr="00AC24EE">
              <w:rPr>
                <w:rFonts w:ascii="Myriad Pro" w:eastAsia="Times New Roman" w:hAnsi="Myriad Pro" w:cs="Times New Roman"/>
                <w:b/>
                <w:color w:val="000000"/>
                <w:sz w:val="20"/>
                <w:szCs w:val="20"/>
                <w:lang w:eastAsia="ru-RU"/>
              </w:rPr>
              <w:t>1 473 080</w:t>
            </w:r>
          </w:p>
        </w:tc>
        <w:tc>
          <w:tcPr>
            <w:tcW w:w="437" w:type="pct"/>
            <w:tcBorders>
              <w:top w:val="nil"/>
              <w:left w:val="nil"/>
              <w:bottom w:val="single" w:sz="4" w:space="0" w:color="auto"/>
              <w:right w:val="single" w:sz="4" w:space="0" w:color="auto"/>
            </w:tcBorders>
            <w:shd w:val="clear" w:color="auto" w:fill="auto"/>
            <w:vAlign w:val="center"/>
            <w:hideMark/>
          </w:tcPr>
          <w:p w14:paraId="7DBC7C23" w14:textId="77777777" w:rsidR="00807658" w:rsidRPr="00AC24EE" w:rsidRDefault="00807658" w:rsidP="00807658">
            <w:pPr>
              <w:spacing w:after="0" w:line="240" w:lineRule="auto"/>
              <w:contextualSpacing/>
              <w:jc w:val="center"/>
              <w:rPr>
                <w:rFonts w:ascii="Myriad Pro" w:eastAsia="Times New Roman" w:hAnsi="Myriad Pro" w:cs="Times New Roman"/>
                <w:b/>
                <w:color w:val="000000"/>
                <w:sz w:val="20"/>
                <w:szCs w:val="20"/>
                <w:lang w:eastAsia="ru-RU"/>
              </w:rPr>
            </w:pPr>
            <w:r w:rsidRPr="00AC24EE">
              <w:rPr>
                <w:rFonts w:ascii="Myriad Pro" w:eastAsia="Times New Roman" w:hAnsi="Myriad Pro" w:cs="Times New Roman"/>
                <w:b/>
                <w:color w:val="000000"/>
                <w:sz w:val="20"/>
                <w:szCs w:val="20"/>
                <w:lang w:eastAsia="ru-RU"/>
              </w:rPr>
              <w:t>2 297 463</w:t>
            </w:r>
          </w:p>
        </w:tc>
        <w:tc>
          <w:tcPr>
            <w:tcW w:w="487" w:type="pct"/>
            <w:tcBorders>
              <w:top w:val="nil"/>
              <w:left w:val="nil"/>
              <w:bottom w:val="single" w:sz="4" w:space="0" w:color="auto"/>
              <w:right w:val="single" w:sz="4" w:space="0" w:color="auto"/>
            </w:tcBorders>
            <w:shd w:val="clear" w:color="auto" w:fill="auto"/>
            <w:vAlign w:val="center"/>
            <w:hideMark/>
          </w:tcPr>
          <w:p w14:paraId="42F340F4" w14:textId="77777777" w:rsidR="00807658" w:rsidRPr="00AC24EE" w:rsidRDefault="00807658" w:rsidP="00807658">
            <w:pPr>
              <w:spacing w:after="0" w:line="240" w:lineRule="auto"/>
              <w:contextualSpacing/>
              <w:jc w:val="center"/>
              <w:rPr>
                <w:rFonts w:ascii="Myriad Pro" w:eastAsia="Times New Roman" w:hAnsi="Myriad Pro" w:cs="Times New Roman"/>
                <w:b/>
                <w:color w:val="000000"/>
                <w:sz w:val="20"/>
                <w:szCs w:val="20"/>
                <w:lang w:eastAsia="ru-RU"/>
              </w:rPr>
            </w:pPr>
            <w:r w:rsidRPr="00AC24EE">
              <w:rPr>
                <w:rFonts w:ascii="Myriad Pro" w:eastAsia="Times New Roman" w:hAnsi="Myriad Pro" w:cs="Times New Roman"/>
                <w:b/>
                <w:color w:val="000000"/>
                <w:sz w:val="20"/>
                <w:szCs w:val="20"/>
                <w:lang w:eastAsia="ru-RU"/>
              </w:rPr>
              <w:t>3 321 552</w:t>
            </w:r>
          </w:p>
        </w:tc>
        <w:tc>
          <w:tcPr>
            <w:tcW w:w="485" w:type="pct"/>
            <w:tcBorders>
              <w:top w:val="nil"/>
              <w:left w:val="nil"/>
              <w:bottom w:val="single" w:sz="4" w:space="0" w:color="auto"/>
              <w:right w:val="single" w:sz="4" w:space="0" w:color="auto"/>
            </w:tcBorders>
            <w:shd w:val="clear" w:color="auto" w:fill="auto"/>
            <w:vAlign w:val="center"/>
            <w:hideMark/>
          </w:tcPr>
          <w:p w14:paraId="090F9C66" w14:textId="77777777" w:rsidR="00807658" w:rsidRPr="00AC24EE" w:rsidRDefault="00807658" w:rsidP="00807658">
            <w:pPr>
              <w:spacing w:after="0" w:line="240" w:lineRule="auto"/>
              <w:contextualSpacing/>
              <w:jc w:val="center"/>
              <w:rPr>
                <w:rFonts w:ascii="Myriad Pro" w:eastAsia="Times New Roman" w:hAnsi="Myriad Pro" w:cs="Times New Roman"/>
                <w:b/>
                <w:color w:val="000000"/>
                <w:sz w:val="20"/>
                <w:szCs w:val="20"/>
                <w:lang w:eastAsia="ru-RU"/>
              </w:rPr>
            </w:pPr>
            <w:r w:rsidRPr="00AC24EE">
              <w:rPr>
                <w:rFonts w:ascii="Myriad Pro" w:eastAsia="Times New Roman" w:hAnsi="Myriad Pro" w:cs="Times New Roman"/>
                <w:b/>
                <w:color w:val="000000"/>
                <w:sz w:val="20"/>
                <w:szCs w:val="20"/>
                <w:lang w:eastAsia="ru-RU"/>
              </w:rPr>
              <w:t>4 431 502</w:t>
            </w:r>
          </w:p>
        </w:tc>
        <w:tc>
          <w:tcPr>
            <w:tcW w:w="437" w:type="pct"/>
            <w:tcBorders>
              <w:top w:val="nil"/>
              <w:left w:val="nil"/>
              <w:bottom w:val="single" w:sz="4" w:space="0" w:color="auto"/>
              <w:right w:val="single" w:sz="4" w:space="0" w:color="auto"/>
            </w:tcBorders>
            <w:shd w:val="clear" w:color="auto" w:fill="auto"/>
            <w:vAlign w:val="center"/>
            <w:hideMark/>
          </w:tcPr>
          <w:p w14:paraId="36EF9AAB" w14:textId="77777777" w:rsidR="00807658" w:rsidRPr="00AC24EE" w:rsidRDefault="00807658" w:rsidP="00807658">
            <w:pPr>
              <w:spacing w:after="0" w:line="240" w:lineRule="auto"/>
              <w:contextualSpacing/>
              <w:jc w:val="center"/>
              <w:rPr>
                <w:rFonts w:ascii="Myriad Pro" w:eastAsia="Times New Roman" w:hAnsi="Myriad Pro" w:cs="Times New Roman"/>
                <w:b/>
                <w:color w:val="000000"/>
                <w:sz w:val="20"/>
                <w:szCs w:val="20"/>
                <w:lang w:eastAsia="ru-RU"/>
              </w:rPr>
            </w:pPr>
            <w:r w:rsidRPr="00AC24EE">
              <w:rPr>
                <w:rFonts w:ascii="Myriad Pro" w:eastAsia="Times New Roman" w:hAnsi="Myriad Pro" w:cs="Times New Roman"/>
                <w:b/>
                <w:color w:val="000000"/>
                <w:sz w:val="20"/>
                <w:szCs w:val="20"/>
                <w:lang w:eastAsia="ru-RU"/>
              </w:rPr>
              <w:t>4 286 558</w:t>
            </w:r>
          </w:p>
        </w:tc>
        <w:tc>
          <w:tcPr>
            <w:tcW w:w="437" w:type="pct"/>
            <w:tcBorders>
              <w:top w:val="nil"/>
              <w:left w:val="nil"/>
              <w:bottom w:val="single" w:sz="4" w:space="0" w:color="auto"/>
              <w:right w:val="single" w:sz="4" w:space="0" w:color="auto"/>
            </w:tcBorders>
            <w:shd w:val="clear" w:color="auto" w:fill="auto"/>
            <w:vAlign w:val="center"/>
            <w:hideMark/>
          </w:tcPr>
          <w:p w14:paraId="210D7301" w14:textId="77777777" w:rsidR="00807658" w:rsidRPr="00AC24EE" w:rsidRDefault="00807658" w:rsidP="00807658">
            <w:pPr>
              <w:spacing w:after="0" w:line="240" w:lineRule="auto"/>
              <w:contextualSpacing/>
              <w:jc w:val="center"/>
              <w:rPr>
                <w:rFonts w:ascii="Myriad Pro" w:eastAsia="Times New Roman" w:hAnsi="Myriad Pro" w:cs="Times New Roman"/>
                <w:b/>
                <w:color w:val="000000"/>
                <w:sz w:val="20"/>
                <w:szCs w:val="20"/>
                <w:lang w:eastAsia="ru-RU"/>
              </w:rPr>
            </w:pPr>
            <w:r w:rsidRPr="00AC24EE">
              <w:rPr>
                <w:rFonts w:ascii="Myriad Pro" w:eastAsia="Times New Roman" w:hAnsi="Myriad Pro" w:cs="Times New Roman"/>
                <w:b/>
                <w:color w:val="000000"/>
                <w:sz w:val="20"/>
                <w:szCs w:val="20"/>
                <w:lang w:eastAsia="ru-RU"/>
              </w:rPr>
              <w:t>4 744 251</w:t>
            </w:r>
          </w:p>
        </w:tc>
        <w:tc>
          <w:tcPr>
            <w:tcW w:w="485" w:type="pct"/>
            <w:tcBorders>
              <w:top w:val="nil"/>
              <w:left w:val="nil"/>
              <w:bottom w:val="single" w:sz="4" w:space="0" w:color="auto"/>
              <w:right w:val="single" w:sz="4" w:space="0" w:color="auto"/>
            </w:tcBorders>
            <w:shd w:val="clear" w:color="auto" w:fill="auto"/>
            <w:vAlign w:val="center"/>
            <w:hideMark/>
          </w:tcPr>
          <w:p w14:paraId="1C01C1E3" w14:textId="77777777" w:rsidR="00807658" w:rsidRPr="00AC24EE" w:rsidRDefault="00807658" w:rsidP="00807658">
            <w:pPr>
              <w:spacing w:after="0" w:line="240" w:lineRule="auto"/>
              <w:contextualSpacing/>
              <w:jc w:val="center"/>
              <w:rPr>
                <w:rFonts w:ascii="Myriad Pro" w:eastAsia="Times New Roman" w:hAnsi="Myriad Pro" w:cs="Times New Roman"/>
                <w:b/>
                <w:color w:val="000000"/>
                <w:sz w:val="20"/>
                <w:szCs w:val="20"/>
                <w:lang w:eastAsia="ru-RU"/>
              </w:rPr>
            </w:pPr>
            <w:r w:rsidRPr="00AC24EE">
              <w:rPr>
                <w:rFonts w:ascii="Myriad Pro" w:eastAsia="Times New Roman" w:hAnsi="Myriad Pro" w:cs="Times New Roman"/>
                <w:b/>
                <w:color w:val="000000"/>
                <w:sz w:val="20"/>
                <w:szCs w:val="20"/>
                <w:lang w:eastAsia="ru-RU"/>
              </w:rPr>
              <w:t>5 446 149</w:t>
            </w:r>
          </w:p>
        </w:tc>
        <w:tc>
          <w:tcPr>
            <w:tcW w:w="486" w:type="pct"/>
            <w:tcBorders>
              <w:top w:val="nil"/>
              <w:left w:val="nil"/>
              <w:bottom w:val="single" w:sz="4" w:space="0" w:color="auto"/>
              <w:right w:val="single" w:sz="4" w:space="0" w:color="auto"/>
            </w:tcBorders>
            <w:shd w:val="clear" w:color="auto" w:fill="auto"/>
            <w:vAlign w:val="center"/>
            <w:hideMark/>
          </w:tcPr>
          <w:p w14:paraId="0A77D0C0" w14:textId="77777777" w:rsidR="00807658" w:rsidRPr="00AC24EE" w:rsidRDefault="00807658" w:rsidP="00807658">
            <w:pPr>
              <w:spacing w:after="0" w:line="240" w:lineRule="auto"/>
              <w:contextualSpacing/>
              <w:jc w:val="center"/>
              <w:rPr>
                <w:rFonts w:ascii="Myriad Pro" w:eastAsia="Times New Roman" w:hAnsi="Myriad Pro" w:cs="Times New Roman"/>
                <w:b/>
                <w:color w:val="000000"/>
                <w:sz w:val="20"/>
                <w:szCs w:val="20"/>
                <w:lang w:eastAsia="ru-RU"/>
              </w:rPr>
            </w:pPr>
            <w:r w:rsidRPr="00AC24EE">
              <w:rPr>
                <w:rFonts w:ascii="Myriad Pro" w:eastAsia="Times New Roman" w:hAnsi="Myriad Pro" w:cs="Times New Roman"/>
                <w:b/>
                <w:color w:val="000000"/>
                <w:sz w:val="20"/>
                <w:szCs w:val="20"/>
                <w:lang w:eastAsia="ru-RU"/>
              </w:rPr>
              <w:t>6 669 243</w:t>
            </w:r>
          </w:p>
        </w:tc>
      </w:tr>
      <w:tr w:rsidR="00807658" w:rsidRPr="00AC24EE" w14:paraId="6AF43F61" w14:textId="77777777" w:rsidTr="0025049D">
        <w:trPr>
          <w:trHeight w:val="300"/>
        </w:trPr>
        <w:tc>
          <w:tcPr>
            <w:tcW w:w="921" w:type="pct"/>
            <w:tcBorders>
              <w:top w:val="nil"/>
              <w:left w:val="single" w:sz="4" w:space="0" w:color="auto"/>
              <w:bottom w:val="single" w:sz="4" w:space="0" w:color="auto"/>
              <w:right w:val="single" w:sz="4" w:space="0" w:color="auto"/>
            </w:tcBorders>
            <w:shd w:val="clear" w:color="auto" w:fill="auto"/>
            <w:noWrap/>
            <w:vAlign w:val="center"/>
            <w:hideMark/>
          </w:tcPr>
          <w:p w14:paraId="7B888137" w14:textId="77777777" w:rsidR="00807658" w:rsidRPr="00AC24EE" w:rsidRDefault="00807658" w:rsidP="00807658">
            <w:pPr>
              <w:spacing w:after="0" w:line="240" w:lineRule="auto"/>
              <w:contextualSpacing/>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Доход на «старый» капитал</w:t>
            </w:r>
          </w:p>
        </w:tc>
        <w:tc>
          <w:tcPr>
            <w:tcW w:w="388" w:type="pct"/>
            <w:tcBorders>
              <w:top w:val="nil"/>
              <w:left w:val="nil"/>
              <w:bottom w:val="single" w:sz="4" w:space="0" w:color="auto"/>
              <w:right w:val="single" w:sz="4" w:space="0" w:color="auto"/>
            </w:tcBorders>
            <w:shd w:val="clear" w:color="auto" w:fill="auto"/>
            <w:noWrap/>
            <w:vAlign w:val="center"/>
            <w:hideMark/>
          </w:tcPr>
          <w:p w14:paraId="3ED220F4"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тыс. руб.</w:t>
            </w:r>
          </w:p>
        </w:tc>
        <w:tc>
          <w:tcPr>
            <w:tcW w:w="437" w:type="pct"/>
            <w:tcBorders>
              <w:top w:val="nil"/>
              <w:left w:val="nil"/>
              <w:bottom w:val="single" w:sz="4" w:space="0" w:color="auto"/>
              <w:right w:val="single" w:sz="4" w:space="0" w:color="auto"/>
            </w:tcBorders>
            <w:shd w:val="clear" w:color="auto" w:fill="auto"/>
            <w:vAlign w:val="center"/>
            <w:hideMark/>
          </w:tcPr>
          <w:p w14:paraId="1E4701CA"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483 593</w:t>
            </w:r>
          </w:p>
        </w:tc>
        <w:tc>
          <w:tcPr>
            <w:tcW w:w="437" w:type="pct"/>
            <w:tcBorders>
              <w:top w:val="nil"/>
              <w:left w:val="nil"/>
              <w:bottom w:val="single" w:sz="4" w:space="0" w:color="auto"/>
              <w:right w:val="single" w:sz="4" w:space="0" w:color="auto"/>
            </w:tcBorders>
            <w:shd w:val="clear" w:color="auto" w:fill="auto"/>
            <w:vAlign w:val="center"/>
            <w:hideMark/>
          </w:tcPr>
          <w:p w14:paraId="251C715C"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426 070</w:t>
            </w:r>
          </w:p>
        </w:tc>
        <w:tc>
          <w:tcPr>
            <w:tcW w:w="487" w:type="pct"/>
            <w:tcBorders>
              <w:top w:val="nil"/>
              <w:left w:val="nil"/>
              <w:bottom w:val="single" w:sz="4" w:space="0" w:color="auto"/>
              <w:right w:val="single" w:sz="4" w:space="0" w:color="auto"/>
            </w:tcBorders>
            <w:shd w:val="clear" w:color="auto" w:fill="auto"/>
            <w:vAlign w:val="center"/>
            <w:hideMark/>
          </w:tcPr>
          <w:p w14:paraId="4F359B21"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396 960</w:t>
            </w:r>
          </w:p>
        </w:tc>
        <w:tc>
          <w:tcPr>
            <w:tcW w:w="485" w:type="pct"/>
            <w:tcBorders>
              <w:top w:val="nil"/>
              <w:left w:val="nil"/>
              <w:bottom w:val="single" w:sz="4" w:space="0" w:color="auto"/>
              <w:right w:val="single" w:sz="4" w:space="0" w:color="auto"/>
            </w:tcBorders>
            <w:shd w:val="clear" w:color="auto" w:fill="auto"/>
            <w:vAlign w:val="center"/>
            <w:hideMark/>
          </w:tcPr>
          <w:p w14:paraId="568D307B"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368 426</w:t>
            </w:r>
          </w:p>
        </w:tc>
        <w:tc>
          <w:tcPr>
            <w:tcW w:w="437" w:type="pct"/>
            <w:tcBorders>
              <w:top w:val="nil"/>
              <w:left w:val="nil"/>
              <w:bottom w:val="single" w:sz="4" w:space="0" w:color="auto"/>
              <w:right w:val="single" w:sz="4" w:space="0" w:color="auto"/>
            </w:tcBorders>
            <w:shd w:val="clear" w:color="auto" w:fill="auto"/>
            <w:vAlign w:val="center"/>
            <w:hideMark/>
          </w:tcPr>
          <w:p w14:paraId="0189C351"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339 753</w:t>
            </w:r>
          </w:p>
        </w:tc>
        <w:tc>
          <w:tcPr>
            <w:tcW w:w="437" w:type="pct"/>
            <w:tcBorders>
              <w:top w:val="nil"/>
              <w:left w:val="nil"/>
              <w:bottom w:val="single" w:sz="4" w:space="0" w:color="auto"/>
              <w:right w:val="single" w:sz="4" w:space="0" w:color="auto"/>
            </w:tcBorders>
            <w:shd w:val="clear" w:color="auto" w:fill="auto"/>
            <w:vAlign w:val="center"/>
            <w:hideMark/>
          </w:tcPr>
          <w:p w14:paraId="1D16ABBB"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310 574</w:t>
            </w:r>
          </w:p>
        </w:tc>
        <w:tc>
          <w:tcPr>
            <w:tcW w:w="485" w:type="pct"/>
            <w:tcBorders>
              <w:top w:val="nil"/>
              <w:left w:val="nil"/>
              <w:bottom w:val="single" w:sz="4" w:space="0" w:color="auto"/>
              <w:right w:val="single" w:sz="4" w:space="0" w:color="auto"/>
            </w:tcBorders>
            <w:shd w:val="clear" w:color="auto" w:fill="auto"/>
            <w:vAlign w:val="center"/>
            <w:hideMark/>
          </w:tcPr>
          <w:p w14:paraId="09C6EC58"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281 110</w:t>
            </w:r>
          </w:p>
        </w:tc>
        <w:tc>
          <w:tcPr>
            <w:tcW w:w="486" w:type="pct"/>
            <w:tcBorders>
              <w:top w:val="nil"/>
              <w:left w:val="nil"/>
              <w:bottom w:val="single" w:sz="4" w:space="0" w:color="auto"/>
              <w:right w:val="single" w:sz="4" w:space="0" w:color="auto"/>
            </w:tcBorders>
            <w:shd w:val="clear" w:color="auto" w:fill="auto"/>
            <w:vAlign w:val="center"/>
            <w:hideMark/>
          </w:tcPr>
          <w:p w14:paraId="2F65AEEB"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253 552</w:t>
            </w:r>
          </w:p>
        </w:tc>
      </w:tr>
      <w:tr w:rsidR="00807658" w:rsidRPr="00AC24EE" w14:paraId="06194D0A" w14:textId="77777777" w:rsidTr="0025049D">
        <w:trPr>
          <w:trHeight w:val="300"/>
        </w:trPr>
        <w:tc>
          <w:tcPr>
            <w:tcW w:w="921" w:type="pct"/>
            <w:tcBorders>
              <w:top w:val="nil"/>
              <w:left w:val="single" w:sz="4" w:space="0" w:color="auto"/>
              <w:bottom w:val="single" w:sz="4" w:space="0" w:color="auto"/>
              <w:right w:val="single" w:sz="4" w:space="0" w:color="auto"/>
            </w:tcBorders>
            <w:shd w:val="clear" w:color="auto" w:fill="auto"/>
            <w:noWrap/>
            <w:vAlign w:val="center"/>
            <w:hideMark/>
          </w:tcPr>
          <w:p w14:paraId="373051CE" w14:textId="77777777" w:rsidR="00807658" w:rsidRPr="00AC24EE" w:rsidRDefault="00807658" w:rsidP="00807658">
            <w:pPr>
              <w:spacing w:after="0" w:line="240" w:lineRule="auto"/>
              <w:contextualSpacing/>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Доход на «новый» капитал и оборотный капитал</w:t>
            </w:r>
          </w:p>
        </w:tc>
        <w:tc>
          <w:tcPr>
            <w:tcW w:w="388" w:type="pct"/>
            <w:tcBorders>
              <w:top w:val="nil"/>
              <w:left w:val="nil"/>
              <w:bottom w:val="single" w:sz="4" w:space="0" w:color="auto"/>
              <w:right w:val="single" w:sz="4" w:space="0" w:color="auto"/>
            </w:tcBorders>
            <w:shd w:val="clear" w:color="auto" w:fill="auto"/>
            <w:noWrap/>
            <w:vAlign w:val="center"/>
            <w:hideMark/>
          </w:tcPr>
          <w:p w14:paraId="53BF1ABC"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тыс. руб.</w:t>
            </w:r>
          </w:p>
        </w:tc>
        <w:tc>
          <w:tcPr>
            <w:tcW w:w="437" w:type="pct"/>
            <w:tcBorders>
              <w:top w:val="nil"/>
              <w:left w:val="nil"/>
              <w:bottom w:val="single" w:sz="4" w:space="0" w:color="auto"/>
              <w:right w:val="single" w:sz="4" w:space="0" w:color="auto"/>
            </w:tcBorders>
            <w:shd w:val="clear" w:color="auto" w:fill="auto"/>
            <w:vAlign w:val="center"/>
            <w:hideMark/>
          </w:tcPr>
          <w:p w14:paraId="65718266"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989 487</w:t>
            </w:r>
          </w:p>
        </w:tc>
        <w:tc>
          <w:tcPr>
            <w:tcW w:w="437" w:type="pct"/>
            <w:tcBorders>
              <w:top w:val="nil"/>
              <w:left w:val="nil"/>
              <w:bottom w:val="single" w:sz="4" w:space="0" w:color="auto"/>
              <w:right w:val="single" w:sz="4" w:space="0" w:color="auto"/>
            </w:tcBorders>
            <w:shd w:val="clear" w:color="auto" w:fill="auto"/>
            <w:vAlign w:val="center"/>
            <w:hideMark/>
          </w:tcPr>
          <w:p w14:paraId="4EA476AB"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1 871 392</w:t>
            </w:r>
          </w:p>
        </w:tc>
        <w:tc>
          <w:tcPr>
            <w:tcW w:w="487" w:type="pct"/>
            <w:tcBorders>
              <w:top w:val="nil"/>
              <w:left w:val="nil"/>
              <w:bottom w:val="single" w:sz="4" w:space="0" w:color="auto"/>
              <w:right w:val="single" w:sz="4" w:space="0" w:color="auto"/>
            </w:tcBorders>
            <w:shd w:val="clear" w:color="auto" w:fill="auto"/>
            <w:vAlign w:val="center"/>
            <w:hideMark/>
          </w:tcPr>
          <w:p w14:paraId="16696261"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2 924 591</w:t>
            </w:r>
          </w:p>
        </w:tc>
        <w:tc>
          <w:tcPr>
            <w:tcW w:w="485" w:type="pct"/>
            <w:tcBorders>
              <w:top w:val="nil"/>
              <w:left w:val="nil"/>
              <w:bottom w:val="single" w:sz="4" w:space="0" w:color="auto"/>
              <w:right w:val="single" w:sz="4" w:space="0" w:color="auto"/>
            </w:tcBorders>
            <w:shd w:val="clear" w:color="auto" w:fill="auto"/>
            <w:vAlign w:val="center"/>
            <w:hideMark/>
          </w:tcPr>
          <w:p w14:paraId="63EFD810"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4 063 076</w:t>
            </w:r>
          </w:p>
        </w:tc>
        <w:tc>
          <w:tcPr>
            <w:tcW w:w="437" w:type="pct"/>
            <w:tcBorders>
              <w:top w:val="nil"/>
              <w:left w:val="nil"/>
              <w:bottom w:val="single" w:sz="4" w:space="0" w:color="auto"/>
              <w:right w:val="single" w:sz="4" w:space="0" w:color="auto"/>
            </w:tcBorders>
            <w:shd w:val="clear" w:color="auto" w:fill="auto"/>
            <w:vAlign w:val="center"/>
            <w:hideMark/>
          </w:tcPr>
          <w:p w14:paraId="0340B9D4"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3 946 805</w:t>
            </w:r>
          </w:p>
        </w:tc>
        <w:tc>
          <w:tcPr>
            <w:tcW w:w="437" w:type="pct"/>
            <w:tcBorders>
              <w:top w:val="nil"/>
              <w:left w:val="nil"/>
              <w:bottom w:val="single" w:sz="4" w:space="0" w:color="auto"/>
              <w:right w:val="single" w:sz="4" w:space="0" w:color="auto"/>
            </w:tcBorders>
            <w:shd w:val="clear" w:color="auto" w:fill="auto"/>
            <w:vAlign w:val="center"/>
            <w:hideMark/>
          </w:tcPr>
          <w:p w14:paraId="6525AF96"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4 433 677</w:t>
            </w:r>
          </w:p>
        </w:tc>
        <w:tc>
          <w:tcPr>
            <w:tcW w:w="485" w:type="pct"/>
            <w:tcBorders>
              <w:top w:val="nil"/>
              <w:left w:val="nil"/>
              <w:bottom w:val="single" w:sz="4" w:space="0" w:color="auto"/>
              <w:right w:val="single" w:sz="4" w:space="0" w:color="auto"/>
            </w:tcBorders>
            <w:shd w:val="clear" w:color="auto" w:fill="auto"/>
            <w:vAlign w:val="center"/>
            <w:hideMark/>
          </w:tcPr>
          <w:p w14:paraId="71CE08D3"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5 165 039</w:t>
            </w:r>
          </w:p>
        </w:tc>
        <w:tc>
          <w:tcPr>
            <w:tcW w:w="486" w:type="pct"/>
            <w:tcBorders>
              <w:top w:val="nil"/>
              <w:left w:val="nil"/>
              <w:bottom w:val="single" w:sz="4" w:space="0" w:color="auto"/>
              <w:right w:val="single" w:sz="4" w:space="0" w:color="auto"/>
            </w:tcBorders>
            <w:shd w:val="clear" w:color="auto" w:fill="auto"/>
            <w:vAlign w:val="center"/>
            <w:hideMark/>
          </w:tcPr>
          <w:p w14:paraId="083576C0" w14:textId="77777777" w:rsidR="00807658" w:rsidRPr="00AC24EE" w:rsidRDefault="00807658" w:rsidP="00807658">
            <w:pPr>
              <w:spacing w:after="0" w:line="240" w:lineRule="auto"/>
              <w:contextualSpacing/>
              <w:jc w:val="center"/>
              <w:rPr>
                <w:rFonts w:ascii="Myriad Pro" w:eastAsia="Times New Roman" w:hAnsi="Myriad Pro" w:cs="Times New Roman"/>
                <w:color w:val="000000"/>
                <w:sz w:val="20"/>
                <w:szCs w:val="20"/>
                <w:lang w:eastAsia="ru-RU"/>
              </w:rPr>
            </w:pPr>
            <w:r w:rsidRPr="00AC24EE">
              <w:rPr>
                <w:rFonts w:ascii="Myriad Pro" w:eastAsia="Times New Roman" w:hAnsi="Myriad Pro" w:cs="Times New Roman"/>
                <w:color w:val="000000"/>
                <w:sz w:val="20"/>
                <w:szCs w:val="20"/>
                <w:lang w:eastAsia="ru-RU"/>
              </w:rPr>
              <w:t>6 415 691</w:t>
            </w:r>
          </w:p>
        </w:tc>
      </w:tr>
    </w:tbl>
    <w:p w14:paraId="4843A998" w14:textId="77777777" w:rsidR="00807658" w:rsidRDefault="00807658" w:rsidP="00F65587">
      <w:pPr>
        <w:spacing w:after="0" w:line="360" w:lineRule="auto"/>
        <w:ind w:firstLine="567"/>
        <w:contextualSpacing/>
        <w:jc w:val="both"/>
        <w:rPr>
          <w:rFonts w:ascii="Myriad Pro" w:eastAsia="Calibri" w:hAnsi="Myriad Pro" w:cs="Times New Roman"/>
          <w:sz w:val="26"/>
          <w:szCs w:val="26"/>
        </w:rPr>
      </w:pPr>
    </w:p>
    <w:p w14:paraId="66CE1857" w14:textId="77777777" w:rsidR="00807658" w:rsidRDefault="00807658" w:rsidP="00F65587">
      <w:pPr>
        <w:spacing w:after="0" w:line="360" w:lineRule="auto"/>
        <w:ind w:firstLine="567"/>
        <w:contextualSpacing/>
        <w:jc w:val="both"/>
        <w:rPr>
          <w:rFonts w:ascii="Myriad Pro" w:eastAsia="Calibri" w:hAnsi="Myriad Pro" w:cs="Times New Roman"/>
          <w:sz w:val="26"/>
          <w:szCs w:val="26"/>
        </w:rPr>
      </w:pPr>
    </w:p>
    <w:p w14:paraId="0B889F92" w14:textId="77777777" w:rsidR="00807658" w:rsidRDefault="00807658" w:rsidP="00F65587">
      <w:pPr>
        <w:spacing w:after="0" w:line="360" w:lineRule="auto"/>
        <w:ind w:firstLine="567"/>
        <w:contextualSpacing/>
        <w:jc w:val="both"/>
        <w:rPr>
          <w:rFonts w:ascii="Myriad Pro" w:eastAsia="Calibri" w:hAnsi="Myriad Pro" w:cs="Times New Roman"/>
          <w:sz w:val="26"/>
          <w:szCs w:val="26"/>
        </w:rPr>
      </w:pPr>
    </w:p>
    <w:p w14:paraId="4A579CBF" w14:textId="77777777" w:rsidR="00807658" w:rsidRDefault="00807658" w:rsidP="00F65587">
      <w:pPr>
        <w:spacing w:after="0" w:line="360" w:lineRule="auto"/>
        <w:ind w:firstLine="567"/>
        <w:contextualSpacing/>
        <w:jc w:val="both"/>
        <w:rPr>
          <w:rFonts w:ascii="Myriad Pro" w:eastAsia="Calibri" w:hAnsi="Myriad Pro" w:cs="Times New Roman"/>
          <w:sz w:val="26"/>
          <w:szCs w:val="26"/>
        </w:rPr>
        <w:sectPr w:rsidR="00807658" w:rsidSect="001830E1">
          <w:pgSz w:w="16838" w:h="11906" w:orient="landscape"/>
          <w:pgMar w:top="1560" w:right="1134" w:bottom="1701" w:left="1134" w:header="709" w:footer="709" w:gutter="0"/>
          <w:cols w:space="708"/>
          <w:docGrid w:linePitch="360"/>
        </w:sectPr>
      </w:pPr>
    </w:p>
    <w:p w14:paraId="3C062EA5" w14:textId="1FCE2F55" w:rsidR="00F65587" w:rsidRPr="00332E41" w:rsidRDefault="00F65587" w:rsidP="00FC13CB">
      <w:pPr>
        <w:spacing w:after="0" w:line="360" w:lineRule="auto"/>
        <w:ind w:firstLine="567"/>
        <w:jc w:val="both"/>
        <w:rPr>
          <w:rFonts w:ascii="Myriad Pro" w:eastAsia="Times New Roman" w:hAnsi="Myriad Pro" w:cs="Times New Roman"/>
          <w:sz w:val="26"/>
          <w:szCs w:val="26"/>
          <w:lang w:eastAsia="ru-RU"/>
        </w:rPr>
      </w:pPr>
      <w:r w:rsidRPr="00332E41">
        <w:rPr>
          <w:rFonts w:ascii="Myriad Pro" w:eastAsia="Times New Roman" w:hAnsi="Myriad Pro" w:cs="Times New Roman"/>
          <w:sz w:val="26"/>
          <w:szCs w:val="26"/>
          <w:lang w:eastAsia="ru-RU"/>
        </w:rPr>
        <w:lastRenderedPageBreak/>
        <w:t xml:space="preserve">Таким образом, в соответствии с рассмотренными материалами, оценками и расчетам Исполнителя, а также в соответствии с вышеприведенными заключениями и нормативно-правовыми актами в отрасли, Исполнитель отмечает наличие рисков признания величины </w:t>
      </w:r>
      <w:r w:rsidR="00B13D47" w:rsidRPr="00332E41">
        <w:rPr>
          <w:rFonts w:ascii="Myriad Pro" w:eastAsia="Times New Roman" w:hAnsi="Myriad Pro" w:cs="Times New Roman"/>
          <w:sz w:val="26"/>
          <w:szCs w:val="26"/>
          <w:lang w:eastAsia="ru-RU"/>
        </w:rPr>
        <w:t>возврата инвестированного капитала и величины дохода на инвестированный капитал, учтенных Комитетом по тарифам Санкт-Петербурга при утверждении тарифов ПАО «Ленэнерго» на 2019 г.</w:t>
      </w:r>
      <w:r w:rsidRPr="00332E41">
        <w:rPr>
          <w:rFonts w:ascii="Myriad Pro" w:eastAsia="Times New Roman" w:hAnsi="Myriad Pro" w:cs="Times New Roman"/>
          <w:sz w:val="26"/>
          <w:szCs w:val="26"/>
          <w:lang w:eastAsia="ru-RU"/>
        </w:rPr>
        <w:t xml:space="preserve">, экономически не обоснованными (в размере </w:t>
      </w:r>
      <w:r w:rsidR="00B13D47" w:rsidRPr="00332E41">
        <w:rPr>
          <w:rFonts w:ascii="Myriad Pro" w:eastAsia="Times New Roman" w:hAnsi="Myriad Pro" w:cs="Times New Roman"/>
          <w:sz w:val="26"/>
          <w:szCs w:val="26"/>
          <w:lang w:eastAsia="ru-RU"/>
        </w:rPr>
        <w:t>выявленного Исполнителем превышения</w:t>
      </w:r>
      <w:r w:rsidRPr="00332E41">
        <w:rPr>
          <w:rFonts w:ascii="Myriad Pro" w:eastAsia="Times New Roman" w:hAnsi="Myriad Pro" w:cs="Times New Roman"/>
          <w:sz w:val="26"/>
          <w:szCs w:val="26"/>
          <w:lang w:eastAsia="ru-RU"/>
        </w:rPr>
        <w:t>).</w:t>
      </w:r>
    </w:p>
    <w:p w14:paraId="7D2BDB50" w14:textId="5FF7DA1E" w:rsidR="0092213E" w:rsidRPr="00826FC8" w:rsidRDefault="0092213E" w:rsidP="00FC13CB">
      <w:pPr>
        <w:spacing w:line="360" w:lineRule="auto"/>
        <w:ind w:firstLine="567"/>
        <w:jc w:val="both"/>
        <w:rPr>
          <w:rFonts w:ascii="Myriad Pro" w:hAnsi="Myriad Pro"/>
          <w:sz w:val="26"/>
          <w:szCs w:val="26"/>
        </w:rPr>
      </w:pPr>
      <w:r w:rsidRPr="00332E41">
        <w:rPr>
          <w:rFonts w:ascii="Myriad Pro" w:hAnsi="Myriad Pro"/>
          <w:sz w:val="26"/>
          <w:szCs w:val="26"/>
        </w:rPr>
        <w:t>Результат</w:t>
      </w:r>
      <w:r w:rsidR="006D6AF9" w:rsidRPr="00332E41">
        <w:rPr>
          <w:rFonts w:ascii="Myriad Pro" w:hAnsi="Myriad Pro"/>
          <w:sz w:val="26"/>
          <w:szCs w:val="26"/>
        </w:rPr>
        <w:t>ы</w:t>
      </w:r>
      <w:r w:rsidR="006D6AF9">
        <w:rPr>
          <w:rFonts w:ascii="Myriad Pro" w:hAnsi="Myriad Pro"/>
          <w:sz w:val="26"/>
          <w:szCs w:val="26"/>
        </w:rPr>
        <w:t xml:space="preserve"> экспертизы тарифно-балансового решения в отношении </w:t>
      </w:r>
      <w:r w:rsidR="00E40E86">
        <w:rPr>
          <w:rFonts w:ascii="Myriad Pro" w:hAnsi="Myriad Pro"/>
          <w:sz w:val="26"/>
          <w:szCs w:val="26"/>
        </w:rPr>
        <w:t>ПАО </w:t>
      </w:r>
      <w:r w:rsidR="006D6AF9">
        <w:rPr>
          <w:rFonts w:ascii="Myriad Pro" w:hAnsi="Myriad Pro"/>
          <w:sz w:val="26"/>
          <w:szCs w:val="26"/>
        </w:rPr>
        <w:t>«Ленэнерго» на 2019 г. в части</w:t>
      </w:r>
      <w:r>
        <w:rPr>
          <w:rFonts w:ascii="Myriad Pro" w:hAnsi="Myriad Pro"/>
          <w:sz w:val="26"/>
          <w:szCs w:val="26"/>
        </w:rPr>
        <w:t xml:space="preserve"> величин</w:t>
      </w:r>
      <w:r w:rsidR="006D6AF9">
        <w:rPr>
          <w:rFonts w:ascii="Myriad Pro" w:hAnsi="Myriad Pro"/>
          <w:sz w:val="26"/>
          <w:szCs w:val="26"/>
        </w:rPr>
        <w:t>ы</w:t>
      </w:r>
      <w:r w:rsidRPr="00826FC8">
        <w:rPr>
          <w:rFonts w:ascii="Myriad Pro" w:hAnsi="Myriad Pro"/>
          <w:sz w:val="26"/>
          <w:szCs w:val="26"/>
        </w:rPr>
        <w:t xml:space="preserve"> </w:t>
      </w:r>
      <w:r w:rsidRPr="0092213E">
        <w:rPr>
          <w:rFonts w:ascii="Myriad Pro" w:hAnsi="Myriad Pro"/>
          <w:sz w:val="26"/>
          <w:szCs w:val="26"/>
        </w:rPr>
        <w:t xml:space="preserve">возврата инвестированного капитала и </w:t>
      </w:r>
      <w:r w:rsidR="006D6AF9">
        <w:rPr>
          <w:rFonts w:ascii="Myriad Pro" w:hAnsi="Myriad Pro"/>
          <w:sz w:val="26"/>
          <w:szCs w:val="26"/>
        </w:rPr>
        <w:t xml:space="preserve">величины </w:t>
      </w:r>
      <w:r w:rsidRPr="0092213E">
        <w:rPr>
          <w:rFonts w:ascii="Myriad Pro" w:hAnsi="Myriad Pro"/>
          <w:sz w:val="26"/>
          <w:szCs w:val="26"/>
        </w:rPr>
        <w:t xml:space="preserve">дохода на инвестированный капитал </w:t>
      </w:r>
      <w:r w:rsidRPr="00826FC8">
        <w:rPr>
          <w:rFonts w:ascii="Myriad Pro" w:hAnsi="Myriad Pro"/>
          <w:sz w:val="26"/>
          <w:szCs w:val="26"/>
        </w:rPr>
        <w:t>представлен</w:t>
      </w:r>
      <w:r w:rsidR="006D6AF9">
        <w:rPr>
          <w:rFonts w:ascii="Myriad Pro" w:hAnsi="Myriad Pro"/>
          <w:sz w:val="26"/>
          <w:szCs w:val="26"/>
        </w:rPr>
        <w:t>ы</w:t>
      </w:r>
      <w:r w:rsidRPr="00826FC8">
        <w:rPr>
          <w:rFonts w:ascii="Myriad Pro" w:hAnsi="Myriad Pro"/>
          <w:sz w:val="26"/>
          <w:szCs w:val="26"/>
        </w:rPr>
        <w:t xml:space="preserve"> в таблице ниже:</w:t>
      </w:r>
    </w:p>
    <w:tbl>
      <w:tblPr>
        <w:tblW w:w="9515" w:type="dxa"/>
        <w:tblInd w:w="91" w:type="dxa"/>
        <w:tblLayout w:type="fixed"/>
        <w:tblLook w:val="04A0" w:firstRow="1" w:lastRow="0" w:firstColumn="1" w:lastColumn="0" w:noHBand="0" w:noVBand="1"/>
      </w:tblPr>
      <w:tblGrid>
        <w:gridCol w:w="2427"/>
        <w:gridCol w:w="2410"/>
        <w:gridCol w:w="2410"/>
        <w:gridCol w:w="2268"/>
      </w:tblGrid>
      <w:tr w:rsidR="0092213E" w:rsidRPr="007C6422" w14:paraId="7443A32F" w14:textId="77777777" w:rsidTr="001830E1">
        <w:trPr>
          <w:trHeight w:val="430"/>
          <w:tblHeader/>
        </w:trPr>
        <w:tc>
          <w:tcPr>
            <w:tcW w:w="2427" w:type="dxa"/>
            <w:tcBorders>
              <w:top w:val="single" w:sz="4" w:space="0" w:color="FFFFFF"/>
              <w:left w:val="single" w:sz="4" w:space="0" w:color="FFFFFF"/>
              <w:bottom w:val="single" w:sz="4" w:space="0" w:color="auto"/>
              <w:right w:val="single" w:sz="4" w:space="0" w:color="FFFFFF"/>
            </w:tcBorders>
            <w:shd w:val="clear" w:color="000000" w:fill="4F6228"/>
            <w:vAlign w:val="center"/>
          </w:tcPr>
          <w:p w14:paraId="76417178" w14:textId="64678152" w:rsidR="0092213E" w:rsidRDefault="0092213E" w:rsidP="0092213E">
            <w:pPr>
              <w:jc w:val="center"/>
              <w:rPr>
                <w:rFonts w:ascii="Myriad Pro" w:eastAsia="Calibri" w:hAnsi="Myriad Pro" w:cs="Calibri"/>
                <w:b/>
                <w:bCs/>
                <w:color w:val="FFFFFF"/>
              </w:rPr>
            </w:pPr>
            <w:r>
              <w:rPr>
                <w:rFonts w:ascii="Myriad Pro" w:eastAsia="Calibri" w:hAnsi="Myriad Pro" w:cs="Calibri"/>
                <w:b/>
                <w:bCs/>
                <w:color w:val="FFFFFF"/>
              </w:rPr>
              <w:t>Наименование</w:t>
            </w:r>
            <w:r w:rsidR="00D2249A">
              <w:rPr>
                <w:rFonts w:ascii="Myriad Pro" w:eastAsia="Calibri" w:hAnsi="Myriad Pro" w:cs="Calibri"/>
                <w:b/>
                <w:bCs/>
                <w:color w:val="FFFFFF"/>
              </w:rPr>
              <w:t xml:space="preserve"> показателя</w:t>
            </w:r>
          </w:p>
        </w:tc>
        <w:tc>
          <w:tcPr>
            <w:tcW w:w="2410"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71452420" w14:textId="77777777" w:rsidR="00D2249A" w:rsidRDefault="0092213E" w:rsidP="003D1003">
            <w:pPr>
              <w:jc w:val="center"/>
              <w:rPr>
                <w:rFonts w:ascii="Myriad Pro" w:eastAsia="Calibri" w:hAnsi="Myriad Pro" w:cs="Calibri"/>
                <w:b/>
                <w:bCs/>
                <w:color w:val="FFFFFF"/>
              </w:rPr>
            </w:pPr>
            <w:r>
              <w:rPr>
                <w:rFonts w:ascii="Myriad Pro" w:eastAsia="Calibri" w:hAnsi="Myriad Pro" w:cs="Calibri"/>
                <w:b/>
                <w:bCs/>
                <w:color w:val="FFFFFF"/>
              </w:rPr>
              <w:t xml:space="preserve">Заявлено ПАО «Ленэнерго», </w:t>
            </w:r>
          </w:p>
          <w:p w14:paraId="16898094" w14:textId="47AA7486" w:rsidR="0092213E" w:rsidRPr="007C6422" w:rsidRDefault="0092213E" w:rsidP="003D1003">
            <w:pPr>
              <w:jc w:val="center"/>
              <w:rPr>
                <w:rFonts w:ascii="Myriad Pro" w:eastAsia="Calibri" w:hAnsi="Myriad Pro" w:cs="Calibri"/>
                <w:b/>
                <w:bCs/>
                <w:color w:val="FFFFFF"/>
              </w:rPr>
            </w:pPr>
            <w:r>
              <w:rPr>
                <w:rFonts w:ascii="Myriad Pro" w:eastAsia="Calibri" w:hAnsi="Myriad Pro" w:cs="Calibri"/>
                <w:b/>
                <w:bCs/>
                <w:color w:val="FFFFFF"/>
              </w:rPr>
              <w:t>тыс. руб.</w:t>
            </w:r>
          </w:p>
        </w:tc>
        <w:tc>
          <w:tcPr>
            <w:tcW w:w="2410" w:type="dxa"/>
            <w:tcBorders>
              <w:top w:val="single" w:sz="4" w:space="0" w:color="FFFFFF"/>
              <w:left w:val="single" w:sz="4" w:space="0" w:color="FFFFFF"/>
              <w:bottom w:val="single" w:sz="4" w:space="0" w:color="auto"/>
              <w:right w:val="single" w:sz="4" w:space="0" w:color="FFFFFF"/>
            </w:tcBorders>
            <w:shd w:val="clear" w:color="000000" w:fill="4F6228"/>
            <w:vAlign w:val="center"/>
          </w:tcPr>
          <w:p w14:paraId="689A7CAE" w14:textId="77777777" w:rsidR="00D2249A" w:rsidRDefault="0092213E" w:rsidP="003D1003">
            <w:pPr>
              <w:jc w:val="center"/>
              <w:rPr>
                <w:rFonts w:ascii="Myriad Pro" w:eastAsia="Calibri" w:hAnsi="Myriad Pro" w:cs="Calibri"/>
                <w:b/>
                <w:bCs/>
                <w:color w:val="FFFFFF"/>
              </w:rPr>
            </w:pPr>
            <w:r>
              <w:rPr>
                <w:rFonts w:ascii="Myriad Pro" w:eastAsia="Calibri" w:hAnsi="Myriad Pro" w:cs="Calibri"/>
                <w:b/>
                <w:bCs/>
                <w:color w:val="FFFFFF"/>
              </w:rPr>
              <w:t xml:space="preserve">Установлено Комитетом, </w:t>
            </w:r>
          </w:p>
          <w:p w14:paraId="341672A0" w14:textId="0487CB9A" w:rsidR="0092213E" w:rsidRPr="007C6422" w:rsidRDefault="0092213E" w:rsidP="003D1003">
            <w:pPr>
              <w:jc w:val="center"/>
              <w:rPr>
                <w:rFonts w:ascii="Myriad Pro" w:eastAsia="Calibri" w:hAnsi="Myriad Pro" w:cs="Calibri"/>
                <w:b/>
                <w:bCs/>
                <w:color w:val="FFFFFF"/>
              </w:rPr>
            </w:pPr>
            <w:r>
              <w:rPr>
                <w:rFonts w:ascii="Myriad Pro" w:eastAsia="Calibri" w:hAnsi="Myriad Pro" w:cs="Calibri"/>
                <w:b/>
                <w:bCs/>
                <w:color w:val="FFFFFF"/>
              </w:rPr>
              <w:t>тыс. руб.</w:t>
            </w:r>
          </w:p>
        </w:tc>
        <w:tc>
          <w:tcPr>
            <w:tcW w:w="2268"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73380DE2" w14:textId="77777777" w:rsidR="00D2249A" w:rsidRDefault="0092213E" w:rsidP="003D1003">
            <w:pPr>
              <w:jc w:val="center"/>
              <w:rPr>
                <w:rFonts w:ascii="Myriad Pro" w:eastAsia="Calibri" w:hAnsi="Myriad Pro" w:cs="Calibri"/>
                <w:b/>
                <w:bCs/>
                <w:color w:val="FFFFFF"/>
              </w:rPr>
            </w:pPr>
            <w:r>
              <w:rPr>
                <w:rFonts w:ascii="Myriad Pro" w:eastAsia="Calibri" w:hAnsi="Myriad Pro" w:cs="Calibri"/>
                <w:b/>
                <w:bCs/>
                <w:color w:val="FFFFFF"/>
              </w:rPr>
              <w:t xml:space="preserve">Позиция Исполнителя, </w:t>
            </w:r>
          </w:p>
          <w:p w14:paraId="5C383B31" w14:textId="09ADFFB9" w:rsidR="0092213E" w:rsidRPr="007C6422" w:rsidRDefault="0092213E" w:rsidP="003D1003">
            <w:pPr>
              <w:jc w:val="center"/>
              <w:rPr>
                <w:rFonts w:ascii="Myriad Pro" w:eastAsia="Calibri" w:hAnsi="Myriad Pro" w:cs="Calibri"/>
                <w:b/>
                <w:bCs/>
                <w:color w:val="FFFFFF"/>
              </w:rPr>
            </w:pPr>
            <w:r>
              <w:rPr>
                <w:rFonts w:ascii="Myriad Pro" w:eastAsia="Calibri" w:hAnsi="Myriad Pro" w:cs="Calibri"/>
                <w:b/>
                <w:bCs/>
                <w:color w:val="FFFFFF"/>
              </w:rPr>
              <w:t>тыс. руб.</w:t>
            </w:r>
          </w:p>
        </w:tc>
      </w:tr>
      <w:tr w:rsidR="00F121E4" w:rsidRPr="007C6422" w14:paraId="69090B22" w14:textId="77777777" w:rsidTr="001830E1">
        <w:trPr>
          <w:trHeight w:val="715"/>
        </w:trPr>
        <w:tc>
          <w:tcPr>
            <w:tcW w:w="2427" w:type="dxa"/>
            <w:tcBorders>
              <w:top w:val="single" w:sz="4" w:space="0" w:color="auto"/>
              <w:left w:val="single" w:sz="4" w:space="0" w:color="auto"/>
              <w:bottom w:val="single" w:sz="4" w:space="0" w:color="auto"/>
              <w:right w:val="single" w:sz="4" w:space="0" w:color="auto"/>
            </w:tcBorders>
            <w:vAlign w:val="center"/>
          </w:tcPr>
          <w:p w14:paraId="0507C81C" w14:textId="3288DD9C" w:rsidR="00F121E4" w:rsidRPr="00760666" w:rsidRDefault="00D2249A" w:rsidP="00D2249A">
            <w:pPr>
              <w:spacing w:after="0"/>
              <w:rPr>
                <w:rFonts w:ascii="Myriad Pro" w:eastAsia="Calibri" w:hAnsi="Myriad Pro" w:cs="Calibri"/>
                <w:color w:val="000000"/>
              </w:rPr>
            </w:pPr>
            <w:r>
              <w:rPr>
                <w:rFonts w:ascii="Myriad Pro" w:eastAsia="Calibri" w:hAnsi="Myriad Pro" w:cs="Calibri"/>
                <w:color w:val="000000"/>
              </w:rPr>
              <w:t>В</w:t>
            </w:r>
            <w:r w:rsidR="00F121E4" w:rsidRPr="0092213E">
              <w:rPr>
                <w:rFonts w:ascii="Myriad Pro" w:eastAsia="Calibri" w:hAnsi="Myriad Pro" w:cs="Calibri"/>
                <w:color w:val="000000"/>
              </w:rPr>
              <w:t>озврат инвестированного капитала</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61D840DA" w14:textId="5472443E" w:rsidR="00F121E4" w:rsidRPr="00E00E27" w:rsidRDefault="00F121E4" w:rsidP="00F121E4">
            <w:pPr>
              <w:spacing w:after="0"/>
              <w:jc w:val="center"/>
              <w:rPr>
                <w:rFonts w:ascii="Myriad Pro" w:eastAsia="Calibri" w:hAnsi="Myriad Pro" w:cs="Calibri"/>
                <w:color w:val="000000"/>
              </w:rPr>
            </w:pPr>
            <w:r>
              <w:rPr>
                <w:rFonts w:ascii="Myriad Pro" w:eastAsia="Calibri" w:hAnsi="Myriad Pro" w:cs="Calibri"/>
                <w:color w:val="000000"/>
              </w:rPr>
              <w:t>4 664 709</w:t>
            </w:r>
          </w:p>
        </w:tc>
        <w:tc>
          <w:tcPr>
            <w:tcW w:w="2410" w:type="dxa"/>
            <w:tcBorders>
              <w:top w:val="single" w:sz="4" w:space="0" w:color="auto"/>
              <w:left w:val="single" w:sz="4" w:space="0" w:color="auto"/>
              <w:bottom w:val="single" w:sz="4" w:space="0" w:color="auto"/>
              <w:right w:val="single" w:sz="4" w:space="0" w:color="auto"/>
            </w:tcBorders>
            <w:vAlign w:val="center"/>
          </w:tcPr>
          <w:p w14:paraId="403CD1EC" w14:textId="632D7C41" w:rsidR="00F121E4" w:rsidRPr="00E00E27" w:rsidRDefault="00F121E4" w:rsidP="00F121E4">
            <w:pPr>
              <w:jc w:val="center"/>
              <w:rPr>
                <w:rFonts w:ascii="Myriad Pro" w:eastAsia="Calibri" w:hAnsi="Myriad Pro" w:cs="Calibri"/>
                <w:color w:val="000000"/>
              </w:rPr>
            </w:pPr>
            <w:r>
              <w:rPr>
                <w:rFonts w:ascii="Myriad Pro" w:eastAsia="Calibri" w:hAnsi="Myriad Pro" w:cs="Calibri"/>
                <w:color w:val="000000"/>
              </w:rPr>
              <w:t>4 667 735</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84E25B2" w14:textId="3015AEF3" w:rsidR="00F121E4" w:rsidRPr="00310FFB" w:rsidRDefault="00F121E4" w:rsidP="00F121E4">
            <w:pPr>
              <w:jc w:val="center"/>
              <w:rPr>
                <w:rFonts w:ascii="Myriad Pro" w:eastAsia="Calibri" w:hAnsi="Myriad Pro" w:cs="Calibri"/>
                <w:color w:val="000000"/>
              </w:rPr>
            </w:pPr>
            <w:r>
              <w:rPr>
                <w:rFonts w:ascii="Myriad Pro" w:eastAsia="Calibri" w:hAnsi="Myriad Pro" w:cs="Calibri"/>
                <w:color w:val="000000"/>
              </w:rPr>
              <w:t>4 664 709</w:t>
            </w:r>
          </w:p>
        </w:tc>
      </w:tr>
      <w:tr w:rsidR="00F121E4" w:rsidRPr="007C6422" w14:paraId="70494F11" w14:textId="77777777" w:rsidTr="001830E1">
        <w:trPr>
          <w:trHeight w:val="715"/>
        </w:trPr>
        <w:tc>
          <w:tcPr>
            <w:tcW w:w="2427" w:type="dxa"/>
            <w:tcBorders>
              <w:top w:val="single" w:sz="4" w:space="0" w:color="auto"/>
              <w:left w:val="single" w:sz="4" w:space="0" w:color="auto"/>
              <w:bottom w:val="single" w:sz="4" w:space="0" w:color="auto"/>
              <w:right w:val="single" w:sz="4" w:space="0" w:color="auto"/>
            </w:tcBorders>
            <w:vAlign w:val="center"/>
          </w:tcPr>
          <w:p w14:paraId="593F2B2D" w14:textId="42D033C3" w:rsidR="00F121E4" w:rsidRPr="00760666" w:rsidRDefault="0025043B" w:rsidP="00D2249A">
            <w:pPr>
              <w:spacing w:after="0"/>
              <w:rPr>
                <w:rFonts w:ascii="Myriad Pro" w:eastAsia="Calibri" w:hAnsi="Myriad Pro" w:cs="Calibri"/>
                <w:color w:val="000000"/>
              </w:rPr>
            </w:pPr>
            <w:r>
              <w:rPr>
                <w:rFonts w:ascii="Myriad Pro" w:eastAsia="Calibri" w:hAnsi="Myriad Pro" w:cs="Calibri"/>
                <w:color w:val="000000"/>
              </w:rPr>
              <w:t>Д</w:t>
            </w:r>
            <w:r w:rsidR="00F121E4" w:rsidRPr="0092213E">
              <w:rPr>
                <w:rFonts w:ascii="Myriad Pro" w:eastAsia="Calibri" w:hAnsi="Myriad Pro" w:cs="Calibri"/>
                <w:color w:val="000000"/>
              </w:rPr>
              <w:t>оход на инвестированный капитал</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4E25E41B" w14:textId="24013B96" w:rsidR="00F121E4" w:rsidRPr="00760666" w:rsidRDefault="00F121E4" w:rsidP="00F121E4">
            <w:pPr>
              <w:spacing w:after="0"/>
              <w:jc w:val="center"/>
              <w:rPr>
                <w:rFonts w:ascii="Myriad Pro" w:eastAsia="Calibri" w:hAnsi="Myriad Pro" w:cs="Calibri"/>
                <w:color w:val="000000"/>
              </w:rPr>
            </w:pPr>
            <w:r>
              <w:rPr>
                <w:rFonts w:ascii="Myriad Pro" w:eastAsia="Calibri" w:hAnsi="Myriad Pro" w:cs="Calibri"/>
                <w:color w:val="000000"/>
              </w:rPr>
              <w:t>6 669 243</w:t>
            </w:r>
          </w:p>
        </w:tc>
        <w:tc>
          <w:tcPr>
            <w:tcW w:w="2410" w:type="dxa"/>
            <w:tcBorders>
              <w:top w:val="single" w:sz="4" w:space="0" w:color="auto"/>
              <w:left w:val="single" w:sz="4" w:space="0" w:color="auto"/>
              <w:bottom w:val="single" w:sz="4" w:space="0" w:color="auto"/>
              <w:right w:val="single" w:sz="4" w:space="0" w:color="auto"/>
            </w:tcBorders>
            <w:vAlign w:val="center"/>
          </w:tcPr>
          <w:p w14:paraId="1EACBD2C" w14:textId="6304B3DC" w:rsidR="00F121E4" w:rsidRDefault="00F121E4" w:rsidP="00F121E4">
            <w:pPr>
              <w:jc w:val="center"/>
              <w:rPr>
                <w:rFonts w:ascii="Myriad Pro" w:eastAsia="Calibri" w:hAnsi="Myriad Pro" w:cs="Calibri"/>
                <w:color w:val="000000"/>
              </w:rPr>
            </w:pPr>
            <w:r>
              <w:rPr>
                <w:rFonts w:ascii="Myriad Pro" w:eastAsia="Calibri" w:hAnsi="Myriad Pro" w:cs="Calibri"/>
                <w:color w:val="000000"/>
              </w:rPr>
              <w:t>6 670 957</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3E200E5" w14:textId="4AE56A88" w:rsidR="00F121E4" w:rsidRDefault="00F121E4" w:rsidP="00F121E4">
            <w:pPr>
              <w:jc w:val="center"/>
              <w:rPr>
                <w:rFonts w:ascii="Myriad Pro" w:eastAsia="Calibri" w:hAnsi="Myriad Pro" w:cs="Calibri"/>
                <w:color w:val="000000"/>
              </w:rPr>
            </w:pPr>
            <w:r>
              <w:rPr>
                <w:rFonts w:ascii="Myriad Pro" w:eastAsia="Calibri" w:hAnsi="Myriad Pro" w:cs="Calibri"/>
                <w:color w:val="000000"/>
              </w:rPr>
              <w:t>6 669 243</w:t>
            </w:r>
          </w:p>
        </w:tc>
      </w:tr>
    </w:tbl>
    <w:p w14:paraId="0EEC09E6" w14:textId="1AFCFFBB" w:rsidR="00F65587" w:rsidRDefault="00F65587" w:rsidP="00F65587">
      <w:pPr>
        <w:spacing w:after="0" w:line="360" w:lineRule="auto"/>
        <w:ind w:firstLine="567"/>
        <w:contextualSpacing/>
        <w:jc w:val="both"/>
        <w:rPr>
          <w:rFonts w:ascii="Myriad Pro" w:eastAsia="Calibri" w:hAnsi="Myriad Pro" w:cs="Times New Roman"/>
          <w:sz w:val="26"/>
          <w:szCs w:val="26"/>
        </w:rPr>
      </w:pPr>
    </w:p>
    <w:p w14:paraId="660D9D95" w14:textId="33CAF9FD" w:rsidR="00356C49" w:rsidRDefault="00356C49" w:rsidP="00CC60DF">
      <w:r>
        <w:br w:type="page"/>
      </w:r>
    </w:p>
    <w:p w14:paraId="205AC85F" w14:textId="5808FC4C" w:rsidR="00CC60DF" w:rsidRPr="00356C49" w:rsidRDefault="00CC60DF" w:rsidP="00D30E2B">
      <w:pPr>
        <w:keepNext/>
        <w:keepLines/>
        <w:numPr>
          <w:ilvl w:val="0"/>
          <w:numId w:val="39"/>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106" w:name="_Toc39830954"/>
      <w:r w:rsidRPr="00356C49">
        <w:rPr>
          <w:rFonts w:ascii="Myriad Pro" w:eastAsiaTheme="majorEastAsia" w:hAnsi="Myriad Pro" w:cstheme="majorBidi"/>
          <w:b/>
          <w:color w:val="4F6228" w:themeColor="accent3" w:themeShade="80"/>
          <w:sz w:val="28"/>
          <w:szCs w:val="28"/>
        </w:rPr>
        <w:lastRenderedPageBreak/>
        <w:t>Экспертиза обоснованности расчета расходов на компенсацию потерь, учтенных Комитетом по тарифам Санкт-Петербурга в необходимой валовой выручке ПАО «</w:t>
      </w:r>
      <w:r w:rsidR="00DD7B0A" w:rsidRPr="00356C49">
        <w:rPr>
          <w:rFonts w:ascii="Myriad Pro" w:eastAsiaTheme="majorEastAsia" w:hAnsi="Myriad Pro" w:cstheme="majorBidi"/>
          <w:b/>
          <w:color w:val="4F6228" w:themeColor="accent3" w:themeShade="80"/>
          <w:sz w:val="28"/>
          <w:szCs w:val="28"/>
        </w:rPr>
        <w:t>Ленэнерго</w:t>
      </w:r>
      <w:r w:rsidRPr="00356C49">
        <w:rPr>
          <w:rFonts w:ascii="Myriad Pro" w:eastAsiaTheme="majorEastAsia" w:hAnsi="Myriad Pro" w:cstheme="majorBidi"/>
          <w:b/>
          <w:color w:val="4F6228" w:themeColor="accent3" w:themeShade="80"/>
          <w:sz w:val="28"/>
          <w:szCs w:val="28"/>
        </w:rPr>
        <w:t>» на 2019 год</w:t>
      </w:r>
      <w:bookmarkEnd w:id="106"/>
    </w:p>
    <w:p w14:paraId="3547AE89" w14:textId="77777777" w:rsidR="003C3A15" w:rsidRPr="003C3A15" w:rsidRDefault="003C3A15" w:rsidP="003C3A15">
      <w:pPr>
        <w:spacing w:after="0" w:line="360" w:lineRule="auto"/>
        <w:contextualSpacing/>
        <w:jc w:val="both"/>
        <w:rPr>
          <w:rFonts w:ascii="Myriad Pro" w:eastAsia="Calibri" w:hAnsi="Myriad Pro" w:cs="Times New Roman"/>
          <w:color w:val="000000" w:themeColor="text1"/>
          <w:sz w:val="26"/>
          <w:szCs w:val="26"/>
        </w:rPr>
      </w:pPr>
    </w:p>
    <w:p w14:paraId="4D918C47" w14:textId="4F95B21F" w:rsidR="00607A8D" w:rsidRPr="003B34CC" w:rsidRDefault="00607A8D" w:rsidP="00607A8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 81 Основ ценообразования </w:t>
      </w:r>
      <w:r w:rsidR="00327D71">
        <w:rPr>
          <w:rFonts w:ascii="Myriad Pro" w:eastAsia="Calibri" w:hAnsi="Myriad Pro" w:cs="Times New Roman"/>
          <w:color w:val="000000" w:themeColor="text1"/>
          <w:sz w:val="26"/>
          <w:szCs w:val="26"/>
        </w:rPr>
        <w:t xml:space="preserve">№ 1178 </w:t>
      </w:r>
      <w:r>
        <w:rPr>
          <w:rFonts w:ascii="Myriad Pro" w:eastAsia="Calibri" w:hAnsi="Myriad Pro" w:cs="Times New Roman"/>
          <w:color w:val="000000" w:themeColor="text1"/>
          <w:sz w:val="26"/>
          <w:szCs w:val="26"/>
        </w:rPr>
        <w:t>с</w:t>
      </w:r>
      <w:r w:rsidRPr="003B34CC">
        <w:rPr>
          <w:rFonts w:ascii="Myriad Pro" w:eastAsia="Calibri" w:hAnsi="Myriad Pro" w:cs="Times New Roman"/>
          <w:color w:val="000000" w:themeColor="text1"/>
          <w:sz w:val="26"/>
          <w:szCs w:val="26"/>
        </w:rPr>
        <w:t>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63BF56EF" w14:textId="77777777" w:rsidR="00607A8D" w:rsidRPr="003B34CC" w:rsidRDefault="00607A8D" w:rsidP="00607A8D">
      <w:pPr>
        <w:spacing w:after="0" w:line="360" w:lineRule="auto"/>
        <w:ind w:firstLine="567"/>
        <w:contextualSpacing/>
        <w:jc w:val="both"/>
        <w:rPr>
          <w:rFonts w:ascii="Myriad Pro" w:eastAsia="Calibri" w:hAnsi="Myriad Pro" w:cs="Times New Roman"/>
          <w:color w:val="000000" w:themeColor="text1"/>
          <w:sz w:val="26"/>
          <w:szCs w:val="26"/>
        </w:rPr>
      </w:pPr>
      <w:r w:rsidRPr="003B34CC">
        <w:rPr>
          <w:rFonts w:ascii="Myriad Pro" w:eastAsia="Calibri" w:hAnsi="Myriad Pro" w:cs="Times New Roman"/>
          <w:color w:val="000000" w:themeColor="text1"/>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3E76F22E" w14:textId="77777777" w:rsidR="00607A8D" w:rsidRDefault="00607A8D" w:rsidP="00607A8D">
      <w:pPr>
        <w:spacing w:after="0" w:line="360" w:lineRule="auto"/>
        <w:ind w:firstLine="567"/>
        <w:contextualSpacing/>
        <w:jc w:val="both"/>
        <w:rPr>
          <w:rFonts w:ascii="Myriad Pro" w:eastAsia="Calibri" w:hAnsi="Myriad Pro" w:cs="Times New Roman"/>
          <w:color w:val="000000" w:themeColor="text1"/>
          <w:sz w:val="26"/>
          <w:szCs w:val="26"/>
        </w:rPr>
      </w:pPr>
      <w:r w:rsidRPr="003B34CC">
        <w:rPr>
          <w:rFonts w:ascii="Myriad Pro" w:eastAsia="Calibri" w:hAnsi="Myriad Pro" w:cs="Times New Roman"/>
          <w:color w:val="000000" w:themeColor="text1"/>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7435A301" w14:textId="77777777" w:rsidR="00607A8D" w:rsidRDefault="00607A8D" w:rsidP="00607A8D">
      <w:pPr>
        <w:spacing w:after="0" w:line="360" w:lineRule="auto"/>
        <w:ind w:firstLine="567"/>
        <w:contextualSpacing/>
        <w:jc w:val="both"/>
        <w:rPr>
          <w:rFonts w:ascii="Myriad Pro" w:eastAsia="Calibri" w:hAnsi="Myriad Pro" w:cs="Times New Roman"/>
          <w:color w:val="000000" w:themeColor="text1"/>
          <w:sz w:val="26"/>
          <w:szCs w:val="26"/>
        </w:rPr>
      </w:pPr>
    </w:p>
    <w:p w14:paraId="48BB4477" w14:textId="77777777" w:rsidR="00607A8D" w:rsidRPr="00720D84" w:rsidRDefault="00607A8D" w:rsidP="001830E1">
      <w:pPr>
        <w:spacing w:after="0" w:line="360" w:lineRule="auto"/>
        <w:contextualSpacing/>
        <w:jc w:val="both"/>
        <w:rPr>
          <w:rFonts w:ascii="Myriad Pro" w:eastAsia="Calibri" w:hAnsi="Myriad Pro" w:cs="Times New Roman"/>
          <w:b/>
          <w:color w:val="000000" w:themeColor="text1"/>
          <w:sz w:val="26"/>
          <w:szCs w:val="26"/>
        </w:rPr>
      </w:pPr>
      <w:r w:rsidRPr="00720D84">
        <w:rPr>
          <w:rFonts w:ascii="Myriad Pro" w:eastAsia="Calibri" w:hAnsi="Myriad Pro" w:cs="Times New Roman"/>
          <w:b/>
          <w:color w:val="000000" w:themeColor="text1"/>
          <w:sz w:val="26"/>
          <w:szCs w:val="26"/>
        </w:rPr>
        <w:t>ПОЗИЦИЯ ТЕРРИТОРИАЛЬНОЙ СЕТЕВОЙ ОРГАНИЗАЦИИ</w:t>
      </w:r>
    </w:p>
    <w:p w14:paraId="3FC610D4" w14:textId="34539992" w:rsidR="007527A2" w:rsidRPr="0086013E" w:rsidRDefault="007527A2" w:rsidP="007527A2">
      <w:pPr>
        <w:tabs>
          <w:tab w:val="left" w:pos="1134"/>
        </w:tabs>
        <w:spacing w:after="0" w:line="360" w:lineRule="auto"/>
        <w:ind w:firstLine="567"/>
        <w:jc w:val="both"/>
        <w:rPr>
          <w:rFonts w:ascii="Myriad Pro" w:eastAsia="Calibri" w:hAnsi="Myriad Pro" w:cs="Times New Roman"/>
          <w:sz w:val="26"/>
          <w:szCs w:val="26"/>
        </w:rPr>
      </w:pPr>
      <w:r w:rsidRPr="0086013E">
        <w:rPr>
          <w:rFonts w:ascii="Myriad Pro" w:eastAsia="Calibri" w:hAnsi="Myriad Pro" w:cs="Times New Roman"/>
          <w:sz w:val="26"/>
          <w:szCs w:val="26"/>
        </w:rPr>
        <w:t xml:space="preserve">В составе обосновывающих </w:t>
      </w:r>
      <w:r w:rsidR="008B3907">
        <w:rPr>
          <w:rFonts w:ascii="Myriad Pro" w:eastAsia="Calibri" w:hAnsi="Myriad Pro" w:cs="Times New Roman"/>
          <w:sz w:val="26"/>
          <w:szCs w:val="26"/>
        </w:rPr>
        <w:t xml:space="preserve">материалов по статье расходов </w:t>
      </w:r>
      <w:r w:rsidRPr="0086013E">
        <w:rPr>
          <w:rFonts w:ascii="Myriad Pro" w:eastAsia="Calibri" w:hAnsi="Myriad Pro" w:cs="Times New Roman"/>
          <w:sz w:val="26"/>
          <w:szCs w:val="26"/>
        </w:rPr>
        <w:t xml:space="preserve">на покупку </w:t>
      </w:r>
      <w:r w:rsidR="004F7F76">
        <w:rPr>
          <w:rFonts w:ascii="Myriad Pro" w:eastAsia="Calibri" w:hAnsi="Myriad Pro" w:cs="Times New Roman"/>
          <w:sz w:val="26"/>
          <w:szCs w:val="26"/>
        </w:rPr>
        <w:t>электрической энергии</w:t>
      </w:r>
      <w:r w:rsidRPr="0086013E">
        <w:rPr>
          <w:rFonts w:ascii="Myriad Pro" w:eastAsia="Calibri" w:hAnsi="Myriad Pro" w:cs="Times New Roman"/>
          <w:sz w:val="26"/>
          <w:szCs w:val="26"/>
        </w:rPr>
        <w:t xml:space="preserve"> в целях компенсации потерь </w:t>
      </w:r>
      <w:r w:rsidR="004F7F76">
        <w:rPr>
          <w:rFonts w:ascii="Myriad Pro" w:eastAsia="Calibri" w:hAnsi="Myriad Pro" w:cs="Times New Roman"/>
          <w:sz w:val="26"/>
          <w:szCs w:val="26"/>
        </w:rPr>
        <w:t xml:space="preserve">на 2019 год </w:t>
      </w:r>
      <w:r w:rsidRPr="0086013E">
        <w:rPr>
          <w:rFonts w:ascii="Myriad Pro" w:eastAsia="Calibri" w:hAnsi="Myriad Pro" w:cs="Times New Roman"/>
          <w:sz w:val="26"/>
          <w:szCs w:val="26"/>
        </w:rPr>
        <w:t>ПАО</w:t>
      </w:r>
      <w:r w:rsidR="001830E1">
        <w:rPr>
          <w:rFonts w:ascii="Myriad Pro" w:eastAsia="Calibri" w:hAnsi="Myriad Pro" w:cs="Times New Roman"/>
          <w:sz w:val="26"/>
          <w:szCs w:val="26"/>
        </w:rPr>
        <w:t> </w:t>
      </w:r>
      <w:r w:rsidRPr="0086013E">
        <w:rPr>
          <w:rFonts w:ascii="Myriad Pro" w:eastAsia="Calibri" w:hAnsi="Myriad Pro" w:cs="Times New Roman"/>
          <w:sz w:val="26"/>
          <w:szCs w:val="26"/>
        </w:rPr>
        <w:t>«</w:t>
      </w:r>
      <w:r>
        <w:rPr>
          <w:rFonts w:ascii="Myriad Pro" w:eastAsia="Calibri" w:hAnsi="Myriad Pro" w:cs="Times New Roman"/>
          <w:sz w:val="26"/>
          <w:szCs w:val="26"/>
        </w:rPr>
        <w:t>Ленэнерго</w:t>
      </w:r>
      <w:r w:rsidRPr="0086013E">
        <w:rPr>
          <w:rFonts w:ascii="Myriad Pro" w:eastAsia="Calibri" w:hAnsi="Myriad Pro" w:cs="Times New Roman"/>
          <w:sz w:val="26"/>
          <w:szCs w:val="26"/>
        </w:rPr>
        <w:t>» представлены:</w:t>
      </w:r>
    </w:p>
    <w:p w14:paraId="2C807394" w14:textId="42779767" w:rsidR="007527A2" w:rsidRPr="00FC13CB" w:rsidRDefault="007527A2" w:rsidP="00FC13CB">
      <w:pPr>
        <w:pStyle w:val="a3"/>
        <w:numPr>
          <w:ilvl w:val="0"/>
          <w:numId w:val="73"/>
        </w:numPr>
        <w:tabs>
          <w:tab w:val="left" w:pos="1276"/>
        </w:tabs>
        <w:spacing w:after="0" w:line="360" w:lineRule="auto"/>
        <w:ind w:left="1281" w:hanging="357"/>
        <w:jc w:val="both"/>
        <w:rPr>
          <w:rFonts w:ascii="Myriad Pro" w:hAnsi="Myriad Pro"/>
          <w:sz w:val="26"/>
          <w:szCs w:val="26"/>
        </w:rPr>
      </w:pPr>
      <w:r w:rsidRPr="00FC13CB">
        <w:rPr>
          <w:rFonts w:ascii="Myriad Pro" w:hAnsi="Myriad Pro"/>
          <w:sz w:val="26"/>
          <w:szCs w:val="26"/>
        </w:rPr>
        <w:lastRenderedPageBreak/>
        <w:t>расчет цен (тарифов) на покупку потерь электрической энергии в сетях ПАО «Ленэнерго» на 2017-2020 гг.;</w:t>
      </w:r>
    </w:p>
    <w:p w14:paraId="56DEB115" w14:textId="00F8107B" w:rsidR="007527A2" w:rsidRPr="00FC13CB" w:rsidRDefault="007527A2" w:rsidP="00FC13CB">
      <w:pPr>
        <w:pStyle w:val="a3"/>
        <w:numPr>
          <w:ilvl w:val="0"/>
          <w:numId w:val="73"/>
        </w:numPr>
        <w:shd w:val="clear" w:color="auto" w:fill="FFFFFF" w:themeFill="background1"/>
        <w:tabs>
          <w:tab w:val="left" w:pos="1276"/>
        </w:tabs>
        <w:spacing w:after="0" w:line="360" w:lineRule="auto"/>
        <w:ind w:left="1281" w:hanging="357"/>
        <w:jc w:val="both"/>
        <w:rPr>
          <w:rFonts w:ascii="Myriad Pro" w:hAnsi="Myriad Pro"/>
          <w:sz w:val="26"/>
          <w:szCs w:val="26"/>
        </w:rPr>
      </w:pPr>
      <w:r w:rsidRPr="00FC13CB">
        <w:rPr>
          <w:rFonts w:ascii="Myriad Pro" w:hAnsi="Myriad Pro"/>
          <w:sz w:val="26"/>
          <w:szCs w:val="26"/>
        </w:rPr>
        <w:t>письмо от 30.03.2018 № ЛЭ/05-01/603 «О представлении плановых показателей баланса электроэнергии и мощности на 2019 год»;</w:t>
      </w:r>
    </w:p>
    <w:p w14:paraId="383C54F0" w14:textId="479CEBCA" w:rsidR="007527A2" w:rsidRPr="00FC13CB" w:rsidRDefault="007527A2" w:rsidP="00FC13CB">
      <w:pPr>
        <w:pStyle w:val="a3"/>
        <w:numPr>
          <w:ilvl w:val="0"/>
          <w:numId w:val="73"/>
        </w:numPr>
        <w:shd w:val="clear" w:color="auto" w:fill="FFFFFF" w:themeFill="background1"/>
        <w:tabs>
          <w:tab w:val="left" w:pos="1276"/>
        </w:tabs>
        <w:spacing w:after="0" w:line="360" w:lineRule="auto"/>
        <w:ind w:left="1281" w:hanging="357"/>
        <w:jc w:val="both"/>
        <w:rPr>
          <w:rFonts w:ascii="Myriad Pro" w:hAnsi="Myriad Pro"/>
          <w:sz w:val="26"/>
          <w:szCs w:val="26"/>
        </w:rPr>
      </w:pPr>
      <w:r w:rsidRPr="00FC13CB">
        <w:rPr>
          <w:rFonts w:ascii="Myriad Pro" w:hAnsi="Myriad Pro"/>
          <w:sz w:val="26"/>
          <w:szCs w:val="26"/>
        </w:rPr>
        <w:t>форма 3.1 «Предложение сетевой компании по технологическому расходу электроэнергии (мощности) - потерям в электрических сетях ПАО «</w:t>
      </w:r>
      <w:r w:rsidR="00062461" w:rsidRPr="00FC13CB">
        <w:rPr>
          <w:rFonts w:ascii="Myriad Pro" w:hAnsi="Myriad Pro"/>
          <w:sz w:val="26"/>
          <w:szCs w:val="26"/>
        </w:rPr>
        <w:t>Ленэнерго</w:t>
      </w:r>
      <w:r w:rsidRPr="00FC13CB">
        <w:rPr>
          <w:rFonts w:ascii="Myriad Pro" w:hAnsi="Myriad Pro"/>
          <w:sz w:val="26"/>
          <w:szCs w:val="26"/>
        </w:rPr>
        <w:t xml:space="preserve">» </w:t>
      </w:r>
      <w:r w:rsidR="00062461" w:rsidRPr="00FC13CB">
        <w:rPr>
          <w:rFonts w:ascii="Myriad Pro" w:hAnsi="Myriad Pro"/>
          <w:sz w:val="26"/>
          <w:szCs w:val="26"/>
        </w:rPr>
        <w:t xml:space="preserve">г. Санкт-Петербург </w:t>
      </w:r>
      <w:r w:rsidRPr="00FC13CB">
        <w:rPr>
          <w:rFonts w:ascii="Myriad Pro" w:hAnsi="Myriad Pro"/>
          <w:sz w:val="26"/>
          <w:szCs w:val="26"/>
        </w:rPr>
        <w:t>на 2019 год»;</w:t>
      </w:r>
    </w:p>
    <w:p w14:paraId="7D933AA6" w14:textId="0FCA2167" w:rsidR="007527A2" w:rsidRPr="00FC13CB" w:rsidRDefault="00AB43C3" w:rsidP="00FC13CB">
      <w:pPr>
        <w:pStyle w:val="a3"/>
        <w:numPr>
          <w:ilvl w:val="0"/>
          <w:numId w:val="73"/>
        </w:numPr>
        <w:shd w:val="clear" w:color="auto" w:fill="FFFFFF" w:themeFill="background1"/>
        <w:tabs>
          <w:tab w:val="left" w:pos="1276"/>
        </w:tabs>
        <w:spacing w:after="0" w:line="360" w:lineRule="auto"/>
        <w:ind w:left="1281" w:hanging="357"/>
        <w:jc w:val="both"/>
        <w:rPr>
          <w:rFonts w:ascii="Myriad Pro" w:hAnsi="Myriad Pro"/>
          <w:sz w:val="26"/>
          <w:szCs w:val="26"/>
        </w:rPr>
      </w:pPr>
      <w:r w:rsidRPr="00FC13CB">
        <w:rPr>
          <w:rFonts w:ascii="Myriad Pro" w:hAnsi="Myriad Pro"/>
          <w:sz w:val="26"/>
          <w:szCs w:val="26"/>
        </w:rPr>
        <w:t xml:space="preserve">таблица </w:t>
      </w:r>
      <w:r w:rsidR="007527A2" w:rsidRPr="00FC13CB">
        <w:rPr>
          <w:rFonts w:ascii="Myriad Pro" w:hAnsi="Myriad Pro"/>
          <w:sz w:val="26"/>
          <w:szCs w:val="26"/>
        </w:rPr>
        <w:t>1.4. «Баланс электрической энергии по сетям ПАО</w:t>
      </w:r>
      <w:r w:rsidR="001830E1">
        <w:rPr>
          <w:rFonts w:ascii="Myriad Pro" w:hAnsi="Myriad Pro"/>
          <w:sz w:val="26"/>
          <w:szCs w:val="26"/>
        </w:rPr>
        <w:t> </w:t>
      </w:r>
      <w:r w:rsidR="007527A2" w:rsidRPr="00FC13CB">
        <w:rPr>
          <w:rFonts w:ascii="Myriad Pro" w:hAnsi="Myriad Pro"/>
          <w:sz w:val="26"/>
          <w:szCs w:val="26"/>
        </w:rPr>
        <w:t>«Ленэнерго» (Санкт-Петербург);</w:t>
      </w:r>
    </w:p>
    <w:p w14:paraId="143DECBE" w14:textId="4B0CD6D3" w:rsidR="007527A2" w:rsidRPr="00FC13CB" w:rsidRDefault="00AB43C3" w:rsidP="00FC13CB">
      <w:pPr>
        <w:pStyle w:val="a3"/>
        <w:numPr>
          <w:ilvl w:val="0"/>
          <w:numId w:val="73"/>
        </w:numPr>
        <w:shd w:val="clear" w:color="auto" w:fill="FFFFFF" w:themeFill="background1"/>
        <w:tabs>
          <w:tab w:val="left" w:pos="1276"/>
        </w:tabs>
        <w:spacing w:after="0" w:line="360" w:lineRule="auto"/>
        <w:ind w:left="1281" w:hanging="357"/>
        <w:jc w:val="both"/>
        <w:rPr>
          <w:rFonts w:ascii="Myriad Pro" w:hAnsi="Myriad Pro"/>
          <w:sz w:val="26"/>
          <w:szCs w:val="26"/>
        </w:rPr>
      </w:pPr>
      <w:r w:rsidRPr="00FC13CB">
        <w:rPr>
          <w:rFonts w:ascii="Myriad Pro" w:hAnsi="Myriad Pro"/>
          <w:sz w:val="26"/>
          <w:szCs w:val="26"/>
        </w:rPr>
        <w:t xml:space="preserve">таблица </w:t>
      </w:r>
      <w:r w:rsidR="007527A2" w:rsidRPr="00FC13CB">
        <w:rPr>
          <w:rFonts w:ascii="Myriad Pro" w:hAnsi="Myriad Pro"/>
          <w:sz w:val="26"/>
          <w:szCs w:val="26"/>
        </w:rPr>
        <w:t>1.5. «Баланс электрической мощности по сетям ПАО</w:t>
      </w:r>
      <w:r w:rsidR="008249C8" w:rsidRPr="00FC13CB">
        <w:rPr>
          <w:rFonts w:ascii="Myriad Pro" w:hAnsi="Myriad Pro"/>
          <w:sz w:val="26"/>
          <w:szCs w:val="26"/>
        </w:rPr>
        <w:t> </w:t>
      </w:r>
      <w:r w:rsidR="007527A2" w:rsidRPr="00FC13CB">
        <w:rPr>
          <w:rFonts w:ascii="Myriad Pro" w:hAnsi="Myriad Pro"/>
          <w:sz w:val="26"/>
          <w:szCs w:val="26"/>
        </w:rPr>
        <w:t>«Ленэнерго» (Санкт-Петербург)</w:t>
      </w:r>
      <w:r w:rsidR="001F3FA9" w:rsidRPr="00FC13CB">
        <w:rPr>
          <w:rFonts w:ascii="Myriad Pro" w:hAnsi="Myriad Pro"/>
          <w:sz w:val="26"/>
          <w:szCs w:val="26"/>
        </w:rPr>
        <w:t>;</w:t>
      </w:r>
    </w:p>
    <w:p w14:paraId="4862B132" w14:textId="469A2961" w:rsidR="001F3FA9" w:rsidRPr="00FC13CB" w:rsidRDefault="001F3FA9" w:rsidP="00FC13CB">
      <w:pPr>
        <w:pStyle w:val="a3"/>
        <w:numPr>
          <w:ilvl w:val="0"/>
          <w:numId w:val="73"/>
        </w:numPr>
        <w:shd w:val="clear" w:color="auto" w:fill="FFFFFF" w:themeFill="background1"/>
        <w:tabs>
          <w:tab w:val="left" w:pos="1276"/>
        </w:tabs>
        <w:spacing w:after="0" w:line="360" w:lineRule="auto"/>
        <w:ind w:left="1281" w:hanging="357"/>
        <w:jc w:val="both"/>
        <w:rPr>
          <w:rFonts w:ascii="Myriad Pro" w:hAnsi="Myriad Pro"/>
          <w:sz w:val="26"/>
          <w:szCs w:val="26"/>
        </w:rPr>
      </w:pPr>
      <w:r w:rsidRPr="00FC13CB">
        <w:rPr>
          <w:rFonts w:ascii="Myriad Pro" w:hAnsi="Myriad Pro"/>
          <w:color w:val="000000" w:themeColor="text1"/>
          <w:sz w:val="26"/>
          <w:szCs w:val="26"/>
        </w:rPr>
        <w:t>письмо от 26.12.2018 № ЛЭ/14/1984</w:t>
      </w:r>
      <w:r w:rsidRPr="001F3FA9">
        <w:t xml:space="preserve"> </w:t>
      </w:r>
      <w:r>
        <w:t>«</w:t>
      </w:r>
      <w:r w:rsidRPr="00FC13CB">
        <w:rPr>
          <w:rFonts w:ascii="Myriad Pro" w:hAnsi="Myriad Pro"/>
          <w:color w:val="000000" w:themeColor="text1"/>
          <w:sz w:val="26"/>
          <w:szCs w:val="26"/>
        </w:rPr>
        <w:t xml:space="preserve">Особое мнение по результатам заседания Правления от 27.12.2018 о котловых тарифах на передачу электроэнергии и НВВ ПАО «Ленэнерго» на 2019 год». </w:t>
      </w:r>
    </w:p>
    <w:p w14:paraId="2E1BE0CA" w14:textId="105AC504" w:rsidR="00A076DC" w:rsidRPr="00A076DC" w:rsidRDefault="00A076DC" w:rsidP="00A076DC">
      <w:pPr>
        <w:spacing w:after="0" w:line="360" w:lineRule="auto"/>
        <w:ind w:firstLine="567"/>
        <w:jc w:val="both"/>
        <w:rPr>
          <w:rFonts w:ascii="Myriad Pro" w:eastAsia="Calibri" w:hAnsi="Myriad Pro" w:cs="Times New Roman"/>
          <w:color w:val="000000" w:themeColor="text1"/>
          <w:sz w:val="26"/>
          <w:szCs w:val="26"/>
        </w:rPr>
      </w:pPr>
      <w:r w:rsidRPr="00A076DC">
        <w:rPr>
          <w:rFonts w:ascii="Myriad Pro" w:eastAsia="Calibri" w:hAnsi="Myriad Pro" w:cs="Times New Roman"/>
          <w:color w:val="000000" w:themeColor="text1"/>
          <w:sz w:val="26"/>
          <w:szCs w:val="26"/>
        </w:rPr>
        <w:t>В составе заявления на установление тарифов на услуги по передаче электрической энергии по электрическим сетям ПАО «</w:t>
      </w:r>
      <w:r>
        <w:rPr>
          <w:rFonts w:ascii="Myriad Pro" w:eastAsia="Calibri" w:hAnsi="Myriad Pro" w:cs="Times New Roman"/>
          <w:color w:val="000000" w:themeColor="text1"/>
          <w:sz w:val="26"/>
          <w:szCs w:val="26"/>
        </w:rPr>
        <w:t>Ленэнерго</w:t>
      </w:r>
      <w:r w:rsidRPr="00A076DC">
        <w:rPr>
          <w:rFonts w:ascii="Myriad Pro" w:eastAsia="Calibri" w:hAnsi="Myriad Pro" w:cs="Times New Roman"/>
          <w:color w:val="000000" w:themeColor="text1"/>
          <w:sz w:val="26"/>
          <w:szCs w:val="26"/>
        </w:rPr>
        <w:t xml:space="preserve">» на территории города </w:t>
      </w:r>
      <w:r>
        <w:rPr>
          <w:rFonts w:ascii="Myriad Pro" w:eastAsia="Calibri" w:hAnsi="Myriad Pro" w:cs="Times New Roman"/>
          <w:color w:val="000000" w:themeColor="text1"/>
          <w:sz w:val="26"/>
          <w:szCs w:val="26"/>
        </w:rPr>
        <w:t>Санкт-Петербурга</w:t>
      </w:r>
      <w:r w:rsidRPr="00A076DC">
        <w:rPr>
          <w:rFonts w:ascii="Myriad Pro" w:eastAsia="Calibri" w:hAnsi="Myriad Pro" w:cs="Times New Roman"/>
          <w:color w:val="000000" w:themeColor="text1"/>
          <w:sz w:val="26"/>
          <w:szCs w:val="26"/>
        </w:rPr>
        <w:t xml:space="preserve"> на 2019 год (письмо от </w:t>
      </w:r>
      <w:r w:rsidRPr="003D7C4D">
        <w:rPr>
          <w:rFonts w:ascii="Myriad Pro" w:eastAsia="Calibri" w:hAnsi="Myriad Pro" w:cs="Times New Roman"/>
          <w:sz w:val="26"/>
          <w:szCs w:val="26"/>
        </w:rPr>
        <w:t>25.</w:t>
      </w:r>
      <w:r w:rsidRPr="005E614B">
        <w:rPr>
          <w:rFonts w:ascii="Myriad Pro" w:eastAsia="Calibri" w:hAnsi="Myriad Pro" w:cs="Times New Roman"/>
          <w:sz w:val="26"/>
          <w:szCs w:val="26"/>
        </w:rPr>
        <w:t>04.2018 № ЛЭ/14-20/968</w:t>
      </w:r>
      <w:r w:rsidRPr="00A076DC">
        <w:rPr>
          <w:rFonts w:ascii="Myriad Pro" w:eastAsia="Calibri" w:hAnsi="Myriad Pro" w:cs="Times New Roman"/>
          <w:color w:val="000000" w:themeColor="text1"/>
          <w:sz w:val="26"/>
          <w:szCs w:val="26"/>
        </w:rPr>
        <w:t>) электросетевой организацией сформировано первоначальное предложение по плановым расходам на покупку электроэнергии в целях компенсации потерь электрической энергии в электрических сетях на 2019 год. Первоначально заявляемая ПАО «</w:t>
      </w:r>
      <w:r>
        <w:rPr>
          <w:rFonts w:ascii="Myriad Pro" w:eastAsia="Calibri" w:hAnsi="Myriad Pro" w:cs="Times New Roman"/>
          <w:color w:val="000000" w:themeColor="text1"/>
          <w:sz w:val="26"/>
          <w:szCs w:val="26"/>
        </w:rPr>
        <w:t>Ленэнерго</w:t>
      </w:r>
      <w:r w:rsidRPr="00A076DC">
        <w:rPr>
          <w:rFonts w:ascii="Myriad Pro" w:eastAsia="Calibri" w:hAnsi="Myriad Pro" w:cs="Times New Roman"/>
          <w:color w:val="000000" w:themeColor="text1"/>
          <w:sz w:val="26"/>
          <w:szCs w:val="26"/>
        </w:rPr>
        <w:t xml:space="preserve">» величина расходов на покупку электроэнергии в целях компенсации потерь на 2019 год составила </w:t>
      </w:r>
      <w:r w:rsidR="00601490">
        <w:rPr>
          <w:rFonts w:ascii="Myriad Pro" w:eastAsia="Calibri" w:hAnsi="Myriad Pro" w:cs="Times New Roman"/>
          <w:color w:val="000000" w:themeColor="text1"/>
          <w:sz w:val="26"/>
          <w:szCs w:val="26"/>
        </w:rPr>
        <w:t>7 368 073,48</w:t>
      </w:r>
      <w:r w:rsidRPr="00A076DC">
        <w:rPr>
          <w:rFonts w:ascii="Myriad Pro" w:eastAsia="Calibri" w:hAnsi="Myriad Pro" w:cs="Times New Roman"/>
          <w:color w:val="000000" w:themeColor="text1"/>
          <w:sz w:val="26"/>
          <w:szCs w:val="26"/>
        </w:rPr>
        <w:t xml:space="preserve"> тыс. руб. </w:t>
      </w:r>
    </w:p>
    <w:p w14:paraId="7E8B8058" w14:textId="0A4F8D7E" w:rsidR="00A076DC" w:rsidRPr="00A076DC" w:rsidRDefault="00A076DC" w:rsidP="00A076DC">
      <w:pPr>
        <w:spacing w:after="0" w:line="360" w:lineRule="auto"/>
        <w:ind w:firstLine="567"/>
        <w:jc w:val="both"/>
        <w:rPr>
          <w:rFonts w:ascii="Myriad Pro" w:eastAsia="Calibri" w:hAnsi="Myriad Pro" w:cs="Times New Roman"/>
          <w:color w:val="000000" w:themeColor="text1"/>
          <w:sz w:val="26"/>
          <w:szCs w:val="26"/>
        </w:rPr>
      </w:pPr>
      <w:r w:rsidRPr="00A076DC">
        <w:rPr>
          <w:rFonts w:ascii="Myriad Pro" w:eastAsia="Calibri" w:hAnsi="Myriad Pro" w:cs="Times New Roman"/>
          <w:color w:val="000000" w:themeColor="text1"/>
          <w:sz w:val="26"/>
          <w:szCs w:val="26"/>
        </w:rPr>
        <w:t>Первоначальное предложение ПАО «</w:t>
      </w:r>
      <w:r w:rsidR="00601490">
        <w:rPr>
          <w:rFonts w:ascii="Myriad Pro" w:eastAsia="Calibri" w:hAnsi="Myriad Pro" w:cs="Times New Roman"/>
          <w:color w:val="000000" w:themeColor="text1"/>
          <w:sz w:val="26"/>
          <w:szCs w:val="26"/>
        </w:rPr>
        <w:t>Ленэнерго</w:t>
      </w:r>
      <w:r w:rsidRPr="00A076DC">
        <w:rPr>
          <w:rFonts w:ascii="Myriad Pro" w:eastAsia="Calibri" w:hAnsi="Myriad Pro" w:cs="Times New Roman"/>
          <w:color w:val="000000" w:themeColor="text1"/>
          <w:sz w:val="26"/>
          <w:szCs w:val="26"/>
        </w:rPr>
        <w:t xml:space="preserve">» </w:t>
      </w:r>
      <w:r w:rsidR="004F7F76">
        <w:rPr>
          <w:rFonts w:ascii="Myriad Pro" w:eastAsia="Calibri" w:hAnsi="Myriad Pro" w:cs="Times New Roman"/>
          <w:color w:val="000000" w:themeColor="text1"/>
          <w:sz w:val="26"/>
          <w:szCs w:val="26"/>
        </w:rPr>
        <w:t xml:space="preserve">по г. </w:t>
      </w:r>
      <w:r w:rsidR="00601490">
        <w:rPr>
          <w:rFonts w:ascii="Myriad Pro" w:eastAsia="Calibri" w:hAnsi="Myriad Pro" w:cs="Times New Roman"/>
          <w:color w:val="000000" w:themeColor="text1"/>
          <w:sz w:val="26"/>
          <w:szCs w:val="26"/>
        </w:rPr>
        <w:t>Санкт-Петербург</w:t>
      </w:r>
      <w:r w:rsidR="004F7F76">
        <w:rPr>
          <w:rFonts w:ascii="Myriad Pro" w:eastAsia="Calibri" w:hAnsi="Myriad Pro" w:cs="Times New Roman"/>
          <w:color w:val="000000" w:themeColor="text1"/>
          <w:sz w:val="26"/>
          <w:szCs w:val="26"/>
        </w:rPr>
        <w:t xml:space="preserve"> </w:t>
      </w:r>
      <w:r w:rsidRPr="00A076DC">
        <w:rPr>
          <w:rFonts w:ascii="Myriad Pro" w:eastAsia="Calibri" w:hAnsi="Myriad Pro" w:cs="Times New Roman"/>
          <w:color w:val="000000" w:themeColor="text1"/>
          <w:sz w:val="26"/>
          <w:szCs w:val="26"/>
        </w:rPr>
        <w:t xml:space="preserve">сформировано исходя из </w:t>
      </w:r>
      <w:r w:rsidR="004F7F76">
        <w:rPr>
          <w:rFonts w:ascii="Myriad Pro" w:eastAsia="Calibri" w:hAnsi="Myriad Pro" w:cs="Times New Roman"/>
          <w:color w:val="000000" w:themeColor="text1"/>
          <w:sz w:val="26"/>
          <w:szCs w:val="26"/>
        </w:rPr>
        <w:t xml:space="preserve">следующих </w:t>
      </w:r>
      <w:r w:rsidRPr="00A076DC">
        <w:rPr>
          <w:rFonts w:ascii="Myriad Pro" w:eastAsia="Calibri" w:hAnsi="Myriad Pro" w:cs="Times New Roman"/>
          <w:color w:val="000000" w:themeColor="text1"/>
          <w:sz w:val="26"/>
          <w:szCs w:val="26"/>
        </w:rPr>
        <w:t>параметров</w:t>
      </w:r>
      <w:r w:rsidR="00601490">
        <w:rPr>
          <w:rFonts w:ascii="Myriad Pro" w:eastAsia="Calibri" w:hAnsi="Myriad Pro" w:cs="Times New Roman"/>
          <w:color w:val="000000" w:themeColor="text1"/>
          <w:sz w:val="26"/>
          <w:szCs w:val="26"/>
        </w:rPr>
        <w:t xml:space="preserve">: </w:t>
      </w:r>
    </w:p>
    <w:p w14:paraId="5C903D6D" w14:textId="23324814" w:rsidR="00601490" w:rsidRPr="00601490" w:rsidRDefault="003D7C4D" w:rsidP="00D30E2B">
      <w:pPr>
        <w:numPr>
          <w:ilvl w:val="0"/>
          <w:numId w:val="22"/>
        </w:numPr>
        <w:spacing w:after="0" w:line="360" w:lineRule="auto"/>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о</w:t>
      </w:r>
      <w:r w:rsidR="00601490" w:rsidRPr="00601490">
        <w:rPr>
          <w:rFonts w:ascii="Myriad Pro" w:eastAsia="Calibri" w:hAnsi="Myriad Pro" w:cs="Times New Roman"/>
          <w:color w:val="000000" w:themeColor="text1"/>
          <w:sz w:val="26"/>
          <w:szCs w:val="26"/>
        </w:rPr>
        <w:t xml:space="preserve">бъем потерь в сетях ПАО «Ленэнерго» принят в соответствии с предложениями </w:t>
      </w:r>
      <w:r>
        <w:rPr>
          <w:rFonts w:ascii="Myriad Pro" w:eastAsia="Calibri" w:hAnsi="Myriad Pro" w:cs="Times New Roman"/>
          <w:color w:val="000000" w:themeColor="text1"/>
          <w:sz w:val="26"/>
          <w:szCs w:val="26"/>
        </w:rPr>
        <w:t>регулируемой организации</w:t>
      </w:r>
      <w:r w:rsidR="00601490" w:rsidRPr="00601490">
        <w:rPr>
          <w:rFonts w:ascii="Myriad Pro" w:eastAsia="Calibri" w:hAnsi="Myriad Pro" w:cs="Times New Roman"/>
          <w:color w:val="000000" w:themeColor="text1"/>
          <w:sz w:val="26"/>
          <w:szCs w:val="26"/>
        </w:rPr>
        <w:t xml:space="preserve">, направленными в составе заявки на формирование сводного прогнозного баланса в ФАС России на 2019 год. При этом объем потерь сформирован как суммарный показатель по сетям ПАО «Ленэнерго», собственным сетям АО «СПбЭС», АО «ПЭС», АО «Курортэнерго» и АО «ЦЭК», с учетом </w:t>
      </w:r>
      <w:r w:rsidR="00601490" w:rsidRPr="00601490">
        <w:rPr>
          <w:rFonts w:ascii="Myriad Pro" w:eastAsia="Calibri" w:hAnsi="Myriad Pro" w:cs="Times New Roman"/>
          <w:color w:val="000000" w:themeColor="text1"/>
          <w:sz w:val="26"/>
          <w:szCs w:val="26"/>
        </w:rPr>
        <w:lastRenderedPageBreak/>
        <w:t xml:space="preserve">показателей Программы энергосбережения и энергетической эффективности </w:t>
      </w:r>
      <w:r w:rsidR="00E40E86" w:rsidRPr="00601490">
        <w:rPr>
          <w:rFonts w:ascii="Myriad Pro" w:eastAsia="Calibri" w:hAnsi="Myriad Pro" w:cs="Times New Roman"/>
          <w:color w:val="000000" w:themeColor="text1"/>
          <w:sz w:val="26"/>
          <w:szCs w:val="26"/>
        </w:rPr>
        <w:t>ПАО</w:t>
      </w:r>
      <w:r w:rsidR="00E40E86">
        <w:rPr>
          <w:rFonts w:ascii="Myriad Pro" w:eastAsia="Calibri" w:hAnsi="Myriad Pro" w:cs="Times New Roman"/>
          <w:color w:val="000000" w:themeColor="text1"/>
          <w:sz w:val="26"/>
          <w:szCs w:val="26"/>
        </w:rPr>
        <w:t> </w:t>
      </w:r>
      <w:r w:rsidR="00601490" w:rsidRPr="00601490">
        <w:rPr>
          <w:rFonts w:ascii="Myriad Pro" w:eastAsia="Calibri" w:hAnsi="Myriad Pro" w:cs="Times New Roman"/>
          <w:color w:val="000000" w:themeColor="text1"/>
          <w:sz w:val="26"/>
          <w:szCs w:val="26"/>
        </w:rPr>
        <w:t>«Ленэнерго» на 2016-2020 годы</w:t>
      </w:r>
      <w:r>
        <w:rPr>
          <w:rFonts w:ascii="Myriad Pro" w:eastAsia="Calibri" w:hAnsi="Myriad Pro" w:cs="Times New Roman"/>
          <w:color w:val="000000" w:themeColor="text1"/>
          <w:sz w:val="26"/>
          <w:szCs w:val="26"/>
        </w:rPr>
        <w:t>;</w:t>
      </w:r>
    </w:p>
    <w:p w14:paraId="2491670D" w14:textId="02BAE568" w:rsidR="00601490" w:rsidRPr="00601490" w:rsidRDefault="003D7C4D" w:rsidP="00D30E2B">
      <w:pPr>
        <w:numPr>
          <w:ilvl w:val="0"/>
          <w:numId w:val="22"/>
        </w:numPr>
        <w:spacing w:after="0" w:line="360" w:lineRule="auto"/>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ц</w:t>
      </w:r>
      <w:r w:rsidR="00601490" w:rsidRPr="00601490">
        <w:rPr>
          <w:rFonts w:ascii="Myriad Pro" w:eastAsia="Calibri" w:hAnsi="Myriad Pro" w:cs="Times New Roman"/>
          <w:color w:val="000000" w:themeColor="text1"/>
          <w:sz w:val="26"/>
          <w:szCs w:val="26"/>
        </w:rPr>
        <w:t>ена покупки электроэнергии в целях компенсации потерь принята исходя из фактической средней цены в 2017 году с учетом индексов роста цен</w:t>
      </w:r>
      <w:r>
        <w:rPr>
          <w:rFonts w:ascii="Myriad Pro" w:eastAsia="Calibri" w:hAnsi="Myriad Pro" w:cs="Times New Roman"/>
          <w:color w:val="000000" w:themeColor="text1"/>
          <w:sz w:val="26"/>
          <w:szCs w:val="26"/>
        </w:rPr>
        <w:t xml:space="preserve"> в соответствии с прогнозом социально-экономического развития Российской Федерации, действовавшим на момент формирования тарифной заявки</w:t>
      </w:r>
      <w:r w:rsidR="00601490" w:rsidRPr="00601490">
        <w:rPr>
          <w:rFonts w:ascii="Myriad Pro" w:eastAsia="Calibri" w:hAnsi="Myriad Pro" w:cs="Times New Roman"/>
          <w:color w:val="000000" w:themeColor="text1"/>
          <w:sz w:val="26"/>
          <w:szCs w:val="26"/>
        </w:rPr>
        <w:t>.</w:t>
      </w:r>
    </w:p>
    <w:p w14:paraId="6042DD13" w14:textId="22A39F8C" w:rsidR="00AD5319" w:rsidRDefault="00AD5319" w:rsidP="00A076DC">
      <w:pPr>
        <w:spacing w:after="0" w:line="360" w:lineRule="auto"/>
        <w:ind w:firstLine="567"/>
        <w:jc w:val="both"/>
        <w:rPr>
          <w:rFonts w:ascii="Myriad Pro" w:eastAsia="Calibri" w:hAnsi="Myriad Pro" w:cs="Times New Roman"/>
          <w:color w:val="000000" w:themeColor="text1"/>
          <w:sz w:val="26"/>
          <w:szCs w:val="26"/>
        </w:rPr>
      </w:pPr>
      <w:r w:rsidRPr="00A076DC">
        <w:rPr>
          <w:rFonts w:ascii="Myriad Pro" w:eastAsia="Calibri" w:hAnsi="Myriad Pro" w:cs="Times New Roman"/>
          <w:color w:val="000000" w:themeColor="text1"/>
          <w:sz w:val="26"/>
          <w:szCs w:val="26"/>
        </w:rPr>
        <w:t>Параметры первоначального предложения ПАО «</w:t>
      </w:r>
      <w:r>
        <w:rPr>
          <w:rFonts w:ascii="Myriad Pro" w:eastAsia="Calibri" w:hAnsi="Myriad Pro" w:cs="Times New Roman"/>
          <w:color w:val="000000" w:themeColor="text1"/>
          <w:sz w:val="26"/>
          <w:szCs w:val="26"/>
        </w:rPr>
        <w:t>Ленэнерго</w:t>
      </w:r>
      <w:r w:rsidRPr="00A076DC">
        <w:rPr>
          <w:rFonts w:ascii="Myriad Pro" w:eastAsia="Calibri" w:hAnsi="Myriad Pro" w:cs="Times New Roman"/>
          <w:color w:val="000000" w:themeColor="text1"/>
          <w:sz w:val="26"/>
          <w:szCs w:val="26"/>
        </w:rPr>
        <w:t>»</w:t>
      </w:r>
      <w:r w:rsidRPr="00AD5319">
        <w:rPr>
          <w:rFonts w:ascii="Myriad Pro" w:eastAsia="Calibri" w:hAnsi="Myriad Pro" w:cs="Times New Roman"/>
          <w:color w:val="000000" w:themeColor="text1"/>
          <w:sz w:val="26"/>
          <w:szCs w:val="26"/>
        </w:rPr>
        <w:t xml:space="preserve"> </w:t>
      </w:r>
      <w:r w:rsidRPr="00A076DC">
        <w:rPr>
          <w:rFonts w:ascii="Myriad Pro" w:eastAsia="Calibri" w:hAnsi="Myriad Pro" w:cs="Times New Roman"/>
          <w:color w:val="000000" w:themeColor="text1"/>
          <w:sz w:val="26"/>
          <w:szCs w:val="26"/>
        </w:rPr>
        <w:t>о величине расходов на покупку электроэнергии в целях компенсации потерь на 2019 год</w:t>
      </w:r>
      <w:r>
        <w:rPr>
          <w:rFonts w:ascii="Myriad Pro" w:eastAsia="Calibri" w:hAnsi="Myriad Pro" w:cs="Times New Roman"/>
          <w:color w:val="000000" w:themeColor="text1"/>
          <w:sz w:val="26"/>
          <w:szCs w:val="26"/>
        </w:rPr>
        <w:t xml:space="preserve"> </w:t>
      </w:r>
      <w:r w:rsidR="003D7C4D">
        <w:rPr>
          <w:rFonts w:ascii="Myriad Pro" w:eastAsia="Calibri" w:hAnsi="Myriad Pro" w:cs="Times New Roman"/>
          <w:color w:val="000000" w:themeColor="text1"/>
          <w:sz w:val="26"/>
          <w:szCs w:val="26"/>
        </w:rPr>
        <w:t>представлены</w:t>
      </w:r>
      <w:r>
        <w:rPr>
          <w:rFonts w:ascii="Myriad Pro" w:eastAsia="Calibri" w:hAnsi="Myriad Pro" w:cs="Times New Roman"/>
          <w:color w:val="000000" w:themeColor="text1"/>
          <w:sz w:val="26"/>
          <w:szCs w:val="26"/>
        </w:rPr>
        <w:t xml:space="preserve"> в таблице ниже.</w:t>
      </w:r>
    </w:p>
    <w:tbl>
      <w:tblPr>
        <w:tblW w:w="9351" w:type="dxa"/>
        <w:tblLook w:val="04A0" w:firstRow="1" w:lastRow="0" w:firstColumn="1" w:lastColumn="0" w:noHBand="0" w:noVBand="1"/>
      </w:tblPr>
      <w:tblGrid>
        <w:gridCol w:w="595"/>
        <w:gridCol w:w="4943"/>
        <w:gridCol w:w="1461"/>
        <w:gridCol w:w="2352"/>
      </w:tblGrid>
      <w:tr w:rsidR="00AD5319" w:rsidRPr="00824AB3" w14:paraId="1AF05FA3" w14:textId="77777777" w:rsidTr="005D3464">
        <w:trPr>
          <w:trHeight w:val="20"/>
          <w:tblHeader/>
        </w:trPr>
        <w:tc>
          <w:tcPr>
            <w:tcW w:w="5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56BAB9" w14:textId="77777777" w:rsidR="00AD5319" w:rsidRPr="00AD5319" w:rsidRDefault="00AD5319" w:rsidP="00AD5319">
            <w:pPr>
              <w:spacing w:after="0" w:line="240" w:lineRule="auto"/>
              <w:jc w:val="center"/>
              <w:rPr>
                <w:rFonts w:ascii="Myriad Pro" w:eastAsia="Times New Roman" w:hAnsi="Myriad Pro" w:cs="Times New Roman"/>
                <w:b/>
                <w:bCs/>
                <w:color w:val="FFFFFF" w:themeColor="background1"/>
                <w:lang w:eastAsia="ru-RU"/>
              </w:rPr>
            </w:pPr>
            <w:r w:rsidRPr="00AD5319">
              <w:rPr>
                <w:rFonts w:ascii="Myriad Pro" w:eastAsia="Times New Roman" w:hAnsi="Myriad Pro" w:cs="Times New Roman"/>
                <w:b/>
                <w:bCs/>
                <w:color w:val="FFFFFF" w:themeColor="background1"/>
                <w:lang w:eastAsia="ru-RU"/>
              </w:rPr>
              <w:t>№ п/п</w:t>
            </w:r>
          </w:p>
        </w:tc>
        <w:tc>
          <w:tcPr>
            <w:tcW w:w="49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1609B4" w14:textId="77777777" w:rsidR="00AD5319" w:rsidRDefault="00AD5319" w:rsidP="00AD5319">
            <w:pPr>
              <w:spacing w:after="0" w:line="240" w:lineRule="auto"/>
              <w:jc w:val="center"/>
              <w:rPr>
                <w:rFonts w:ascii="Myriad Pro" w:eastAsia="Times New Roman" w:hAnsi="Myriad Pro" w:cs="Times New Roman"/>
                <w:b/>
                <w:bCs/>
                <w:color w:val="FFFFFF" w:themeColor="background1"/>
                <w:lang w:eastAsia="ru-RU"/>
              </w:rPr>
            </w:pPr>
            <w:r w:rsidRPr="00AD5319">
              <w:rPr>
                <w:rFonts w:ascii="Myriad Pro" w:eastAsia="Times New Roman" w:hAnsi="Myriad Pro" w:cs="Times New Roman"/>
                <w:b/>
                <w:bCs/>
                <w:color w:val="FFFFFF" w:themeColor="background1"/>
                <w:lang w:eastAsia="ru-RU"/>
              </w:rPr>
              <w:t>Наименование показателя</w:t>
            </w:r>
          </w:p>
          <w:p w14:paraId="7046232C" w14:textId="6663EDD9" w:rsidR="00C967A0" w:rsidRPr="00AD5319" w:rsidRDefault="00C967A0" w:rsidP="00AD5319">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t>(первоначальн</w:t>
            </w:r>
            <w:r w:rsidR="00DA287D">
              <w:rPr>
                <w:rFonts w:ascii="Myriad Pro" w:eastAsia="Times New Roman" w:hAnsi="Myriad Pro" w:cs="Times New Roman"/>
                <w:b/>
                <w:bCs/>
                <w:color w:val="FFFFFF" w:themeColor="background1"/>
                <w:lang w:eastAsia="ru-RU"/>
              </w:rPr>
              <w:t>ое</w:t>
            </w:r>
            <w:r>
              <w:rPr>
                <w:rFonts w:ascii="Myriad Pro" w:eastAsia="Times New Roman" w:hAnsi="Myriad Pro" w:cs="Times New Roman"/>
                <w:b/>
                <w:bCs/>
                <w:color w:val="FFFFFF" w:themeColor="background1"/>
                <w:lang w:eastAsia="ru-RU"/>
              </w:rPr>
              <w:t xml:space="preserve"> </w:t>
            </w:r>
            <w:r w:rsidR="00DA287D">
              <w:rPr>
                <w:rFonts w:ascii="Myriad Pro" w:eastAsia="Times New Roman" w:hAnsi="Myriad Pro" w:cs="Times New Roman"/>
                <w:b/>
                <w:bCs/>
                <w:color w:val="FFFFFF" w:themeColor="background1"/>
                <w:lang w:eastAsia="ru-RU"/>
              </w:rPr>
              <w:t>предложение</w:t>
            </w:r>
            <w:r>
              <w:rPr>
                <w:rFonts w:ascii="Myriad Pro" w:eastAsia="Times New Roman" w:hAnsi="Myriad Pro" w:cs="Times New Roman"/>
                <w:b/>
                <w:bCs/>
                <w:color w:val="FFFFFF" w:themeColor="background1"/>
                <w:lang w:eastAsia="ru-RU"/>
              </w:rPr>
              <w:t>)</w:t>
            </w:r>
          </w:p>
        </w:tc>
        <w:tc>
          <w:tcPr>
            <w:tcW w:w="14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C03244" w14:textId="77777777" w:rsidR="00AD5319" w:rsidRPr="00AD5319" w:rsidRDefault="00AD5319" w:rsidP="00AD5319">
            <w:pPr>
              <w:spacing w:after="0" w:line="240" w:lineRule="auto"/>
              <w:jc w:val="center"/>
              <w:rPr>
                <w:rFonts w:ascii="Myriad Pro" w:eastAsia="Times New Roman" w:hAnsi="Myriad Pro" w:cs="Times New Roman"/>
                <w:b/>
                <w:bCs/>
                <w:color w:val="FFFFFF" w:themeColor="background1"/>
                <w:lang w:eastAsia="ru-RU"/>
              </w:rPr>
            </w:pPr>
            <w:r w:rsidRPr="00AD5319">
              <w:rPr>
                <w:rFonts w:ascii="Myriad Pro" w:eastAsia="Times New Roman" w:hAnsi="Myriad Pro" w:cs="Times New Roman"/>
                <w:b/>
                <w:bCs/>
                <w:color w:val="FFFFFF" w:themeColor="background1"/>
                <w:lang w:eastAsia="ru-RU"/>
              </w:rPr>
              <w:t>Ед. изм.</w:t>
            </w:r>
          </w:p>
        </w:tc>
        <w:tc>
          <w:tcPr>
            <w:tcW w:w="23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55281A" w14:textId="5BD63279" w:rsidR="00AD5319" w:rsidRPr="00AD5319" w:rsidRDefault="00AD5319" w:rsidP="00AD5319">
            <w:pPr>
              <w:spacing w:after="0" w:line="240" w:lineRule="auto"/>
              <w:jc w:val="center"/>
              <w:rPr>
                <w:rFonts w:ascii="Myriad Pro" w:eastAsia="Times New Roman" w:hAnsi="Myriad Pro" w:cs="Times New Roman"/>
                <w:b/>
                <w:bCs/>
                <w:color w:val="FFFFFF" w:themeColor="background1"/>
                <w:lang w:eastAsia="ru-RU"/>
              </w:rPr>
            </w:pPr>
            <w:r w:rsidRPr="00AD5319">
              <w:rPr>
                <w:rFonts w:ascii="Myriad Pro" w:eastAsia="Times New Roman" w:hAnsi="Myriad Pro" w:cs="Times New Roman"/>
                <w:b/>
                <w:bCs/>
                <w:color w:val="FFFFFF" w:themeColor="background1"/>
                <w:lang w:eastAsia="ru-RU"/>
              </w:rPr>
              <w:t xml:space="preserve">Предложение </w:t>
            </w:r>
            <w:r w:rsidR="00327D71">
              <w:rPr>
                <w:rFonts w:ascii="Myriad Pro" w:eastAsia="Times New Roman" w:hAnsi="Myriad Pro" w:cs="Times New Roman"/>
                <w:b/>
                <w:bCs/>
                <w:color w:val="FFFFFF" w:themeColor="background1"/>
                <w:lang w:eastAsia="ru-RU"/>
              </w:rPr>
              <w:br/>
            </w:r>
            <w:r w:rsidRPr="00AD5319">
              <w:rPr>
                <w:rFonts w:ascii="Myriad Pro" w:eastAsia="Times New Roman" w:hAnsi="Myriad Pro" w:cs="Times New Roman"/>
                <w:b/>
                <w:bCs/>
                <w:color w:val="FFFFFF" w:themeColor="background1"/>
                <w:lang w:eastAsia="ru-RU"/>
              </w:rPr>
              <w:t>ПАО "</w:t>
            </w:r>
            <w:r w:rsidRPr="00824AB3">
              <w:rPr>
                <w:rFonts w:ascii="Myriad Pro" w:eastAsia="Times New Roman" w:hAnsi="Myriad Pro" w:cs="Times New Roman"/>
                <w:b/>
                <w:bCs/>
                <w:color w:val="FFFFFF" w:themeColor="background1"/>
                <w:lang w:eastAsia="ru-RU"/>
              </w:rPr>
              <w:t>Ленэнерго</w:t>
            </w:r>
            <w:r w:rsidRPr="00AD5319">
              <w:rPr>
                <w:rFonts w:ascii="Myriad Pro" w:eastAsia="Times New Roman" w:hAnsi="Myriad Pro" w:cs="Times New Roman"/>
                <w:b/>
                <w:bCs/>
                <w:color w:val="FFFFFF" w:themeColor="background1"/>
                <w:lang w:eastAsia="ru-RU"/>
              </w:rPr>
              <w:t>"</w:t>
            </w:r>
          </w:p>
        </w:tc>
      </w:tr>
      <w:tr w:rsidR="00AD5319" w:rsidRPr="00AD5319" w14:paraId="289B6021" w14:textId="77777777" w:rsidTr="005D3464">
        <w:trPr>
          <w:trHeight w:val="20"/>
        </w:trPr>
        <w:tc>
          <w:tcPr>
            <w:tcW w:w="59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291C32A" w14:textId="77777777" w:rsidR="00AD5319" w:rsidRPr="00AD5319" w:rsidRDefault="00AD5319" w:rsidP="00AD5319">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1</w:t>
            </w:r>
          </w:p>
        </w:tc>
        <w:tc>
          <w:tcPr>
            <w:tcW w:w="494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CF8D8A7" w14:textId="77777777" w:rsidR="00AD5319" w:rsidRPr="00AD5319" w:rsidRDefault="00AD5319" w:rsidP="00AD5319">
            <w:pPr>
              <w:spacing w:after="0" w:line="240" w:lineRule="auto"/>
              <w:rPr>
                <w:rFonts w:ascii="Myriad Pro" w:eastAsia="Times New Roman" w:hAnsi="Myriad Pro" w:cs="Times New Roman"/>
                <w:lang w:eastAsia="ru-RU"/>
              </w:rPr>
            </w:pPr>
            <w:r w:rsidRPr="00AD5319">
              <w:rPr>
                <w:rFonts w:ascii="Myriad Pro" w:eastAsia="Times New Roman" w:hAnsi="Myriad Pro" w:cs="Times New Roman"/>
                <w:lang w:eastAsia="ru-RU"/>
              </w:rPr>
              <w:t>Объем потерь электроэнергии в электрических сетях</w:t>
            </w:r>
          </w:p>
        </w:tc>
        <w:tc>
          <w:tcPr>
            <w:tcW w:w="14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19C79EC" w14:textId="61B5E973" w:rsidR="00AD5319" w:rsidRPr="00AD5319" w:rsidRDefault="00AD5319" w:rsidP="00AD5319">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тыс. МВт</w:t>
            </w:r>
            <w:r w:rsidR="005917F7">
              <w:rPr>
                <w:rFonts w:ascii="Myriad Pro" w:eastAsia="Times New Roman" w:hAnsi="Myriad Pro" w:cs="Times New Roman"/>
                <w:lang w:eastAsia="ru-RU"/>
              </w:rPr>
              <w:t>*</w:t>
            </w:r>
            <w:r w:rsidRPr="00AD5319">
              <w:rPr>
                <w:rFonts w:ascii="Myriad Pro" w:eastAsia="Times New Roman" w:hAnsi="Myriad Pro" w:cs="Times New Roman"/>
                <w:lang w:eastAsia="ru-RU"/>
              </w:rPr>
              <w:t>ч</w:t>
            </w:r>
          </w:p>
        </w:tc>
        <w:tc>
          <w:tcPr>
            <w:tcW w:w="235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AFE4B4C" w14:textId="1D9B5756" w:rsidR="00AD5319" w:rsidRPr="00AD5319" w:rsidRDefault="00AD5319" w:rsidP="00AD5319">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2</w:t>
            </w:r>
            <w:r w:rsidR="00824AB3">
              <w:rPr>
                <w:rFonts w:ascii="Myriad Pro" w:eastAsia="Times New Roman" w:hAnsi="Myriad Pro" w:cs="Times New Roman"/>
                <w:lang w:eastAsia="ru-RU"/>
              </w:rPr>
              <w:t> 856,64</w:t>
            </w:r>
          </w:p>
        </w:tc>
      </w:tr>
      <w:tr w:rsidR="00AD5319" w:rsidRPr="00AD5319" w14:paraId="75243EB9" w14:textId="77777777" w:rsidTr="003D7C4D">
        <w:trPr>
          <w:trHeight w:val="526"/>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BC38A55" w14:textId="77777777" w:rsidR="00AD5319" w:rsidRPr="00AD5319" w:rsidRDefault="00AD5319" w:rsidP="00AD5319">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2</w:t>
            </w:r>
          </w:p>
        </w:tc>
        <w:tc>
          <w:tcPr>
            <w:tcW w:w="4943" w:type="dxa"/>
            <w:tcBorders>
              <w:top w:val="nil"/>
              <w:left w:val="nil"/>
              <w:bottom w:val="single" w:sz="4" w:space="0" w:color="auto"/>
              <w:right w:val="single" w:sz="4" w:space="0" w:color="auto"/>
            </w:tcBorders>
            <w:shd w:val="clear" w:color="auto" w:fill="auto"/>
            <w:vAlign w:val="center"/>
            <w:hideMark/>
          </w:tcPr>
          <w:p w14:paraId="479ECF7F" w14:textId="77777777" w:rsidR="00AD5319" w:rsidRPr="00AD5319" w:rsidRDefault="00AD5319" w:rsidP="00AD5319">
            <w:pPr>
              <w:spacing w:after="0" w:line="240" w:lineRule="auto"/>
              <w:rPr>
                <w:rFonts w:ascii="Myriad Pro" w:eastAsia="Times New Roman" w:hAnsi="Myriad Pro" w:cs="Times New Roman"/>
                <w:lang w:eastAsia="ru-RU"/>
              </w:rPr>
            </w:pPr>
            <w:r w:rsidRPr="00AD5319">
              <w:rPr>
                <w:rFonts w:ascii="Myriad Pro" w:eastAsia="Times New Roman" w:hAnsi="Myriad Pro" w:cs="Times New Roman"/>
                <w:lang w:eastAsia="ru-RU"/>
              </w:rPr>
              <w:t>Объем потерь мощности</w:t>
            </w:r>
          </w:p>
        </w:tc>
        <w:tc>
          <w:tcPr>
            <w:tcW w:w="1461" w:type="dxa"/>
            <w:tcBorders>
              <w:top w:val="nil"/>
              <w:left w:val="nil"/>
              <w:bottom w:val="single" w:sz="4" w:space="0" w:color="auto"/>
              <w:right w:val="single" w:sz="4" w:space="0" w:color="auto"/>
            </w:tcBorders>
            <w:shd w:val="clear" w:color="auto" w:fill="auto"/>
            <w:vAlign w:val="center"/>
            <w:hideMark/>
          </w:tcPr>
          <w:p w14:paraId="328B1547" w14:textId="77777777" w:rsidR="00AD5319" w:rsidRPr="00AD5319" w:rsidRDefault="00AD5319" w:rsidP="00AD5319">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МВт</w:t>
            </w:r>
          </w:p>
        </w:tc>
        <w:tc>
          <w:tcPr>
            <w:tcW w:w="2352" w:type="dxa"/>
            <w:tcBorders>
              <w:top w:val="nil"/>
              <w:left w:val="nil"/>
              <w:bottom w:val="single" w:sz="4" w:space="0" w:color="auto"/>
              <w:right w:val="single" w:sz="4" w:space="0" w:color="auto"/>
            </w:tcBorders>
            <w:shd w:val="clear" w:color="auto" w:fill="auto"/>
            <w:noWrap/>
            <w:vAlign w:val="center"/>
            <w:hideMark/>
          </w:tcPr>
          <w:p w14:paraId="1CBC0BFA" w14:textId="54B0180A" w:rsidR="00AD5319" w:rsidRPr="00AD5319" w:rsidRDefault="00824AB3" w:rsidP="00AD5319">
            <w:pPr>
              <w:spacing w:after="0" w:line="240" w:lineRule="auto"/>
              <w:jc w:val="center"/>
              <w:rPr>
                <w:rFonts w:ascii="Myriad Pro" w:eastAsia="Times New Roman" w:hAnsi="Myriad Pro" w:cs="Times New Roman"/>
                <w:lang w:eastAsia="ru-RU"/>
              </w:rPr>
            </w:pPr>
            <w:r>
              <w:rPr>
                <w:rFonts w:ascii="Myriad Pro" w:eastAsia="Times New Roman" w:hAnsi="Myriad Pro" w:cs="Times New Roman"/>
                <w:lang w:eastAsia="ru-RU"/>
              </w:rPr>
              <w:t>395,11</w:t>
            </w:r>
          </w:p>
        </w:tc>
      </w:tr>
      <w:tr w:rsidR="00AD5319" w:rsidRPr="00AD5319" w14:paraId="1E10CD3F" w14:textId="77777777" w:rsidTr="00023067">
        <w:trPr>
          <w:trHeight w:val="845"/>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A87354C" w14:textId="77777777" w:rsidR="00AD5319" w:rsidRPr="00AD5319" w:rsidRDefault="00AD5319" w:rsidP="00AD5319">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3</w:t>
            </w:r>
          </w:p>
        </w:tc>
        <w:tc>
          <w:tcPr>
            <w:tcW w:w="4943" w:type="dxa"/>
            <w:tcBorders>
              <w:top w:val="nil"/>
              <w:left w:val="nil"/>
              <w:bottom w:val="single" w:sz="4" w:space="0" w:color="auto"/>
              <w:right w:val="single" w:sz="4" w:space="0" w:color="auto"/>
            </w:tcBorders>
            <w:shd w:val="clear" w:color="auto" w:fill="auto"/>
            <w:vAlign w:val="center"/>
            <w:hideMark/>
          </w:tcPr>
          <w:p w14:paraId="00146248" w14:textId="77777777" w:rsidR="00AD5319" w:rsidRPr="00AD5319" w:rsidRDefault="00AD5319" w:rsidP="00AD5319">
            <w:pPr>
              <w:spacing w:after="0" w:line="240" w:lineRule="auto"/>
              <w:rPr>
                <w:rFonts w:ascii="Myriad Pro" w:eastAsia="Times New Roman" w:hAnsi="Myriad Pro" w:cs="Times New Roman"/>
                <w:lang w:eastAsia="ru-RU"/>
              </w:rPr>
            </w:pPr>
            <w:r w:rsidRPr="00AD5319">
              <w:rPr>
                <w:rFonts w:ascii="Myriad Pro" w:eastAsia="Times New Roman" w:hAnsi="Myriad Pro" w:cs="Times New Roman"/>
                <w:lang w:eastAsia="ru-RU"/>
              </w:rPr>
              <w:t>Прогнозная цена покупки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290B0414" w14:textId="4AAF728D" w:rsidR="00AD5319" w:rsidRPr="00AD5319" w:rsidRDefault="00AD5319" w:rsidP="00AD5319">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руб./МВт</w:t>
            </w:r>
            <w:r w:rsidR="005917F7">
              <w:rPr>
                <w:rFonts w:ascii="Myriad Pro" w:eastAsia="Times New Roman" w:hAnsi="Myriad Pro" w:cs="Times New Roman"/>
                <w:lang w:eastAsia="ru-RU"/>
              </w:rPr>
              <w:t>*</w:t>
            </w:r>
            <w:r w:rsidRPr="00AD5319">
              <w:rPr>
                <w:rFonts w:ascii="Myriad Pro" w:eastAsia="Times New Roman" w:hAnsi="Myriad Pro" w:cs="Times New Roman"/>
                <w:lang w:eastAsia="ru-RU"/>
              </w:rPr>
              <w:t>ч</w:t>
            </w:r>
          </w:p>
        </w:tc>
        <w:tc>
          <w:tcPr>
            <w:tcW w:w="2352" w:type="dxa"/>
            <w:tcBorders>
              <w:top w:val="nil"/>
              <w:left w:val="nil"/>
              <w:bottom w:val="single" w:sz="4" w:space="0" w:color="auto"/>
              <w:right w:val="single" w:sz="4" w:space="0" w:color="auto"/>
            </w:tcBorders>
            <w:shd w:val="clear" w:color="auto" w:fill="auto"/>
            <w:noWrap/>
            <w:vAlign w:val="center"/>
            <w:hideMark/>
          </w:tcPr>
          <w:p w14:paraId="26A83548" w14:textId="3E2BD11F" w:rsidR="00AD5319" w:rsidRPr="00AD5319" w:rsidRDefault="00AD5319" w:rsidP="00AD5319">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2</w:t>
            </w:r>
            <w:r w:rsidR="00824AB3">
              <w:rPr>
                <w:rFonts w:ascii="Myriad Pro" w:eastAsia="Times New Roman" w:hAnsi="Myriad Pro" w:cs="Times New Roman"/>
                <w:lang w:eastAsia="ru-RU"/>
              </w:rPr>
              <w:t> 579,28</w:t>
            </w:r>
          </w:p>
        </w:tc>
      </w:tr>
      <w:tr w:rsidR="0091722C" w:rsidRPr="00AD5319" w14:paraId="58DC5FBC" w14:textId="77777777" w:rsidTr="00023067">
        <w:trPr>
          <w:trHeight w:val="752"/>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59EA54F" w14:textId="77777777" w:rsidR="00AD5319" w:rsidRPr="00AD5319" w:rsidRDefault="00AD5319" w:rsidP="00AD5319">
            <w:pPr>
              <w:spacing w:after="0" w:line="240" w:lineRule="auto"/>
              <w:jc w:val="center"/>
              <w:rPr>
                <w:rFonts w:ascii="Myriad Pro" w:eastAsia="Times New Roman" w:hAnsi="Myriad Pro" w:cs="Times New Roman"/>
                <w:b/>
                <w:bCs/>
                <w:lang w:eastAsia="ru-RU"/>
              </w:rPr>
            </w:pPr>
            <w:r w:rsidRPr="00AD5319">
              <w:rPr>
                <w:rFonts w:ascii="Myriad Pro" w:eastAsia="Times New Roman" w:hAnsi="Myriad Pro" w:cs="Times New Roman"/>
                <w:b/>
                <w:bCs/>
                <w:lang w:eastAsia="ru-RU"/>
              </w:rPr>
              <w:t>4</w:t>
            </w:r>
          </w:p>
        </w:tc>
        <w:tc>
          <w:tcPr>
            <w:tcW w:w="4943" w:type="dxa"/>
            <w:tcBorders>
              <w:top w:val="nil"/>
              <w:left w:val="nil"/>
              <w:bottom w:val="single" w:sz="4" w:space="0" w:color="auto"/>
              <w:right w:val="single" w:sz="4" w:space="0" w:color="auto"/>
            </w:tcBorders>
            <w:shd w:val="clear" w:color="auto" w:fill="auto"/>
            <w:vAlign w:val="center"/>
            <w:hideMark/>
          </w:tcPr>
          <w:p w14:paraId="32387CC0" w14:textId="77777777" w:rsidR="00AD5319" w:rsidRPr="00AD5319" w:rsidRDefault="00AD5319" w:rsidP="00AD5319">
            <w:pPr>
              <w:spacing w:after="0" w:line="240" w:lineRule="auto"/>
              <w:rPr>
                <w:rFonts w:ascii="Myriad Pro" w:eastAsia="Times New Roman" w:hAnsi="Myriad Pro" w:cs="Times New Roman"/>
                <w:b/>
                <w:bCs/>
                <w:lang w:eastAsia="ru-RU"/>
              </w:rPr>
            </w:pPr>
            <w:r w:rsidRPr="00AD5319">
              <w:rPr>
                <w:rFonts w:ascii="Myriad Pro" w:eastAsia="Times New Roman" w:hAnsi="Myriad Pro" w:cs="Times New Roman"/>
                <w:b/>
                <w:bCs/>
                <w:lang w:eastAsia="ru-RU"/>
              </w:rPr>
              <w:t>Затраты на покупку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3C169C4E" w14:textId="77777777" w:rsidR="00AD5319" w:rsidRPr="00AD5319" w:rsidRDefault="00AD5319" w:rsidP="00AD5319">
            <w:pPr>
              <w:spacing w:after="0" w:line="240" w:lineRule="auto"/>
              <w:jc w:val="center"/>
              <w:rPr>
                <w:rFonts w:ascii="Myriad Pro" w:eastAsia="Times New Roman" w:hAnsi="Myriad Pro" w:cs="Times New Roman"/>
                <w:b/>
                <w:bCs/>
                <w:lang w:eastAsia="ru-RU"/>
              </w:rPr>
            </w:pPr>
            <w:r w:rsidRPr="00AD5319">
              <w:rPr>
                <w:rFonts w:ascii="Myriad Pro" w:eastAsia="Times New Roman" w:hAnsi="Myriad Pro" w:cs="Times New Roman"/>
                <w:b/>
                <w:bCs/>
                <w:lang w:eastAsia="ru-RU"/>
              </w:rPr>
              <w:t>тыс. руб.</w:t>
            </w:r>
          </w:p>
        </w:tc>
        <w:tc>
          <w:tcPr>
            <w:tcW w:w="2352" w:type="dxa"/>
            <w:tcBorders>
              <w:top w:val="nil"/>
              <w:left w:val="nil"/>
              <w:bottom w:val="single" w:sz="4" w:space="0" w:color="auto"/>
              <w:right w:val="single" w:sz="4" w:space="0" w:color="auto"/>
            </w:tcBorders>
            <w:shd w:val="clear" w:color="auto" w:fill="auto"/>
            <w:noWrap/>
            <w:vAlign w:val="center"/>
            <w:hideMark/>
          </w:tcPr>
          <w:p w14:paraId="4A772BE9" w14:textId="0E57D679" w:rsidR="00AD5319" w:rsidRPr="00AD5319" w:rsidRDefault="00AD5319" w:rsidP="00AD5319">
            <w:pPr>
              <w:spacing w:after="0" w:line="240" w:lineRule="auto"/>
              <w:jc w:val="center"/>
              <w:rPr>
                <w:rFonts w:ascii="Myriad Pro" w:eastAsia="Times New Roman" w:hAnsi="Myriad Pro" w:cs="Times New Roman"/>
                <w:b/>
                <w:bCs/>
                <w:lang w:eastAsia="ru-RU"/>
              </w:rPr>
            </w:pPr>
            <w:r w:rsidRPr="00AD5319">
              <w:rPr>
                <w:rFonts w:ascii="Myriad Pro" w:eastAsia="Times New Roman" w:hAnsi="Myriad Pro" w:cs="Times New Roman"/>
                <w:b/>
                <w:bCs/>
                <w:lang w:eastAsia="ru-RU"/>
              </w:rPr>
              <w:t>7</w:t>
            </w:r>
            <w:r w:rsidR="00824AB3">
              <w:rPr>
                <w:rFonts w:ascii="Myriad Pro" w:eastAsia="Times New Roman" w:hAnsi="Myriad Pro" w:cs="Times New Roman"/>
                <w:b/>
                <w:bCs/>
                <w:lang w:eastAsia="ru-RU"/>
              </w:rPr>
              <w:t> 368 073,48</w:t>
            </w:r>
          </w:p>
        </w:tc>
      </w:tr>
    </w:tbl>
    <w:p w14:paraId="26878E94" w14:textId="77777777" w:rsidR="000316B1" w:rsidRDefault="000316B1" w:rsidP="00824AB3">
      <w:pPr>
        <w:spacing w:after="0" w:line="360" w:lineRule="auto"/>
        <w:ind w:firstLine="567"/>
        <w:jc w:val="both"/>
        <w:rPr>
          <w:rFonts w:ascii="Myriad Pro" w:eastAsia="Calibri" w:hAnsi="Myriad Pro" w:cs="Times New Roman"/>
          <w:color w:val="000000" w:themeColor="text1"/>
          <w:sz w:val="26"/>
          <w:szCs w:val="26"/>
        </w:rPr>
      </w:pPr>
    </w:p>
    <w:p w14:paraId="428F5AE2" w14:textId="263E5D5B" w:rsidR="003D7C4D" w:rsidRDefault="00824AB3" w:rsidP="00824AB3">
      <w:pPr>
        <w:spacing w:after="0" w:line="360" w:lineRule="auto"/>
        <w:ind w:firstLine="567"/>
        <w:jc w:val="both"/>
        <w:rPr>
          <w:rFonts w:ascii="Myriad Pro" w:eastAsia="Calibri" w:hAnsi="Myriad Pro" w:cs="Times New Roman"/>
          <w:color w:val="000000" w:themeColor="text1"/>
          <w:sz w:val="26"/>
          <w:szCs w:val="26"/>
        </w:rPr>
      </w:pPr>
      <w:r w:rsidRPr="00824AB3">
        <w:rPr>
          <w:rFonts w:ascii="Myriad Pro" w:eastAsia="Calibri" w:hAnsi="Myriad Pro" w:cs="Times New Roman"/>
          <w:color w:val="000000" w:themeColor="text1"/>
          <w:sz w:val="26"/>
          <w:szCs w:val="26"/>
        </w:rPr>
        <w:t>Скорректированная ПАО «</w:t>
      </w:r>
      <w:r>
        <w:rPr>
          <w:rFonts w:ascii="Myriad Pro" w:eastAsia="Calibri" w:hAnsi="Myriad Pro" w:cs="Times New Roman"/>
          <w:color w:val="000000" w:themeColor="text1"/>
          <w:sz w:val="26"/>
          <w:szCs w:val="26"/>
        </w:rPr>
        <w:t>Ленэнерго</w:t>
      </w:r>
      <w:r w:rsidRPr="00824AB3">
        <w:rPr>
          <w:rFonts w:ascii="Myriad Pro" w:eastAsia="Calibri" w:hAnsi="Myriad Pro" w:cs="Times New Roman"/>
          <w:color w:val="000000" w:themeColor="text1"/>
          <w:sz w:val="26"/>
          <w:szCs w:val="26"/>
        </w:rPr>
        <w:t xml:space="preserve">» </w:t>
      </w:r>
      <w:r w:rsidR="005D3464" w:rsidRPr="00824AB3">
        <w:rPr>
          <w:rFonts w:ascii="Myriad Pro" w:eastAsia="Calibri" w:hAnsi="Myriad Pro" w:cs="Times New Roman"/>
          <w:color w:val="000000" w:themeColor="text1"/>
          <w:sz w:val="26"/>
          <w:szCs w:val="26"/>
        </w:rPr>
        <w:t xml:space="preserve">величина расходов на покупку электроэнергии в целях компенсации потерь на 2019 год </w:t>
      </w:r>
      <w:r w:rsidRPr="00824AB3">
        <w:rPr>
          <w:rFonts w:ascii="Myriad Pro" w:eastAsia="Calibri" w:hAnsi="Myriad Pro" w:cs="Times New Roman"/>
          <w:color w:val="000000" w:themeColor="text1"/>
          <w:sz w:val="26"/>
          <w:szCs w:val="26"/>
        </w:rPr>
        <w:t xml:space="preserve">в рамках процедуры рассмотрения </w:t>
      </w:r>
      <w:r>
        <w:rPr>
          <w:rFonts w:ascii="Myriad Pro" w:eastAsia="Calibri" w:hAnsi="Myriad Pro" w:cs="Times New Roman"/>
          <w:color w:val="000000" w:themeColor="text1"/>
          <w:sz w:val="26"/>
          <w:szCs w:val="26"/>
        </w:rPr>
        <w:t xml:space="preserve">проекта протокола </w:t>
      </w:r>
      <w:r w:rsidRPr="00824AB3">
        <w:rPr>
          <w:rFonts w:ascii="Myriad Pro" w:eastAsia="Calibri" w:hAnsi="Myriad Pro" w:cs="Times New Roman"/>
          <w:color w:val="000000" w:themeColor="text1"/>
          <w:sz w:val="26"/>
          <w:szCs w:val="26"/>
        </w:rPr>
        <w:t xml:space="preserve">заседания Правления Комитета по тарифам Санкт-Петербурга по вопросам «Об определении необходимой валовой выручки публичного акционерного общества «Ленэнерго» от деятельности по передаче электрической энергии по электрическим сетям на территории Санкт-Петербурга на 2019 год» составила </w:t>
      </w:r>
      <w:r w:rsidR="00113144">
        <w:rPr>
          <w:rFonts w:ascii="Myriad Pro" w:eastAsia="Calibri" w:hAnsi="Myriad Pro" w:cs="Times New Roman"/>
          <w:color w:val="000000" w:themeColor="text1"/>
          <w:sz w:val="26"/>
          <w:szCs w:val="26"/>
        </w:rPr>
        <w:t>7 838 796,8</w:t>
      </w:r>
      <w:r w:rsidR="005917F7">
        <w:rPr>
          <w:rFonts w:ascii="Myriad Pro" w:eastAsia="Calibri" w:hAnsi="Myriad Pro" w:cs="Times New Roman"/>
          <w:color w:val="000000" w:themeColor="text1"/>
          <w:sz w:val="26"/>
          <w:szCs w:val="26"/>
        </w:rPr>
        <w:t xml:space="preserve"> </w:t>
      </w:r>
      <w:r w:rsidRPr="00824AB3">
        <w:rPr>
          <w:rFonts w:ascii="Myriad Pro" w:eastAsia="Calibri" w:hAnsi="Myriad Pro" w:cs="Times New Roman"/>
          <w:color w:val="000000" w:themeColor="text1"/>
          <w:sz w:val="26"/>
          <w:szCs w:val="26"/>
        </w:rPr>
        <w:t xml:space="preserve">тыс. руб. </w:t>
      </w:r>
      <w:r w:rsidR="003D7C4D" w:rsidRPr="00824AB3">
        <w:rPr>
          <w:rFonts w:ascii="Myriad Pro" w:eastAsia="Calibri" w:hAnsi="Myriad Pro" w:cs="Times New Roman"/>
          <w:color w:val="000000" w:themeColor="text1"/>
          <w:sz w:val="26"/>
          <w:szCs w:val="26"/>
        </w:rPr>
        <w:t xml:space="preserve">(письмо от </w:t>
      </w:r>
      <w:r w:rsidR="003D7C4D">
        <w:rPr>
          <w:rFonts w:ascii="Myriad Pro" w:eastAsia="Calibri" w:hAnsi="Myriad Pro" w:cs="Times New Roman"/>
          <w:color w:val="000000" w:themeColor="text1"/>
          <w:sz w:val="26"/>
          <w:szCs w:val="26"/>
        </w:rPr>
        <w:t>26.12.2018</w:t>
      </w:r>
      <w:r w:rsidR="003D7C4D" w:rsidRPr="00824AB3">
        <w:rPr>
          <w:rFonts w:ascii="Myriad Pro" w:eastAsia="Calibri" w:hAnsi="Myriad Pro" w:cs="Times New Roman"/>
          <w:color w:val="000000" w:themeColor="text1"/>
          <w:sz w:val="26"/>
          <w:szCs w:val="26"/>
        </w:rPr>
        <w:t xml:space="preserve"> № </w:t>
      </w:r>
      <w:r w:rsidR="003D7C4D">
        <w:rPr>
          <w:rFonts w:ascii="Myriad Pro" w:eastAsia="Calibri" w:hAnsi="Myriad Pro" w:cs="Times New Roman"/>
          <w:color w:val="000000" w:themeColor="text1"/>
          <w:sz w:val="26"/>
          <w:szCs w:val="26"/>
        </w:rPr>
        <w:t>ЛЭ/14/1984</w:t>
      </w:r>
      <w:r w:rsidR="003D7C4D" w:rsidRPr="00824AB3">
        <w:rPr>
          <w:rFonts w:ascii="Myriad Pro" w:eastAsia="Calibri" w:hAnsi="Myriad Pro" w:cs="Times New Roman"/>
          <w:color w:val="000000" w:themeColor="text1"/>
          <w:sz w:val="26"/>
          <w:szCs w:val="26"/>
        </w:rPr>
        <w:t>)</w:t>
      </w:r>
      <w:r w:rsidR="003D7C4D">
        <w:rPr>
          <w:rFonts w:ascii="Myriad Pro" w:eastAsia="Calibri" w:hAnsi="Myriad Pro" w:cs="Times New Roman"/>
          <w:color w:val="000000" w:themeColor="text1"/>
          <w:sz w:val="26"/>
          <w:szCs w:val="26"/>
        </w:rPr>
        <w:t>.</w:t>
      </w:r>
      <w:r w:rsidR="003D7C4D" w:rsidRPr="00824AB3">
        <w:rPr>
          <w:rFonts w:ascii="Myriad Pro" w:eastAsia="Calibri" w:hAnsi="Myriad Pro" w:cs="Times New Roman"/>
          <w:color w:val="000000" w:themeColor="text1"/>
          <w:sz w:val="26"/>
          <w:szCs w:val="26"/>
        </w:rPr>
        <w:t xml:space="preserve"> </w:t>
      </w:r>
    </w:p>
    <w:p w14:paraId="0D20702A" w14:textId="4271E894" w:rsidR="00824AB3" w:rsidRPr="00824AB3" w:rsidRDefault="00824AB3" w:rsidP="00824AB3">
      <w:pPr>
        <w:spacing w:after="0" w:line="360" w:lineRule="auto"/>
        <w:ind w:firstLine="567"/>
        <w:jc w:val="both"/>
        <w:rPr>
          <w:rFonts w:ascii="Myriad Pro" w:eastAsia="Calibri" w:hAnsi="Myriad Pro" w:cs="Times New Roman"/>
          <w:color w:val="000000" w:themeColor="text1"/>
          <w:sz w:val="26"/>
          <w:szCs w:val="26"/>
        </w:rPr>
      </w:pPr>
      <w:r w:rsidRPr="00824AB3">
        <w:rPr>
          <w:rFonts w:ascii="Myriad Pro" w:eastAsia="Calibri" w:hAnsi="Myriad Pro" w:cs="Times New Roman"/>
          <w:color w:val="000000" w:themeColor="text1"/>
          <w:sz w:val="26"/>
          <w:szCs w:val="26"/>
        </w:rPr>
        <w:t xml:space="preserve">В рамках скорректированного предложения </w:t>
      </w:r>
      <w:r w:rsidR="00A779D8">
        <w:rPr>
          <w:rFonts w:ascii="Myriad Pro" w:eastAsia="Calibri" w:hAnsi="Myriad Pro" w:cs="Times New Roman"/>
          <w:color w:val="000000" w:themeColor="text1"/>
          <w:sz w:val="26"/>
          <w:szCs w:val="26"/>
        </w:rPr>
        <w:t>ПАО «Ленэнерго»</w:t>
      </w:r>
      <w:r w:rsidRPr="00824AB3">
        <w:rPr>
          <w:rFonts w:ascii="Myriad Pro" w:eastAsia="Calibri" w:hAnsi="Myriad Pro" w:cs="Times New Roman"/>
          <w:color w:val="000000" w:themeColor="text1"/>
          <w:sz w:val="26"/>
          <w:szCs w:val="26"/>
        </w:rPr>
        <w:t xml:space="preserve"> уточнен расчет прогнозной цены на покупку потерь</w:t>
      </w:r>
      <w:r w:rsidR="003D7C4D">
        <w:rPr>
          <w:rFonts w:ascii="Myriad Pro" w:eastAsia="Calibri" w:hAnsi="Myriad Pro" w:cs="Times New Roman"/>
          <w:color w:val="000000" w:themeColor="text1"/>
          <w:sz w:val="26"/>
          <w:szCs w:val="26"/>
        </w:rPr>
        <w:t xml:space="preserve">, а именно: </w:t>
      </w:r>
      <w:r w:rsidRPr="00824AB3">
        <w:rPr>
          <w:rFonts w:ascii="Myriad Pro" w:eastAsia="Calibri" w:hAnsi="Myriad Pro" w:cs="Times New Roman"/>
          <w:color w:val="000000" w:themeColor="text1"/>
          <w:sz w:val="26"/>
          <w:szCs w:val="26"/>
        </w:rPr>
        <w:t>2</w:t>
      </w:r>
      <w:r w:rsidR="00113144">
        <w:rPr>
          <w:rFonts w:ascii="Myriad Pro" w:eastAsia="Calibri" w:hAnsi="Myriad Pro" w:cs="Times New Roman"/>
          <w:color w:val="000000" w:themeColor="text1"/>
          <w:sz w:val="26"/>
          <w:szCs w:val="26"/>
        </w:rPr>
        <w:t> 579,28</w:t>
      </w:r>
      <w:r w:rsidRPr="00824AB3">
        <w:rPr>
          <w:rFonts w:ascii="Myriad Pro" w:eastAsia="Calibri" w:hAnsi="Myriad Pro" w:cs="Times New Roman"/>
          <w:color w:val="000000" w:themeColor="text1"/>
          <w:sz w:val="26"/>
          <w:szCs w:val="26"/>
        </w:rPr>
        <w:t xml:space="preserve"> </w:t>
      </w:r>
      <w:r w:rsidR="005917F7" w:rsidRPr="005917F7">
        <w:rPr>
          <w:rFonts w:ascii="Myriad Pro" w:eastAsia="Calibri" w:hAnsi="Myriad Pro" w:cs="Times New Roman"/>
          <w:color w:val="000000" w:themeColor="text1"/>
          <w:sz w:val="26"/>
          <w:szCs w:val="26"/>
        </w:rPr>
        <w:t xml:space="preserve">руб./МВт*ч </w:t>
      </w:r>
      <w:r w:rsidR="00E40E86">
        <w:rPr>
          <w:rFonts w:ascii="Myriad Pro" w:eastAsia="Calibri" w:hAnsi="Myriad Pro" w:cs="Times New Roman"/>
          <w:color w:val="000000" w:themeColor="text1"/>
          <w:sz w:val="26"/>
          <w:szCs w:val="26"/>
        </w:rPr>
        <w:t xml:space="preserve">– </w:t>
      </w:r>
      <w:r w:rsidR="003D7C4D">
        <w:rPr>
          <w:rFonts w:ascii="Myriad Pro" w:eastAsia="Calibri" w:hAnsi="Myriad Pro" w:cs="Times New Roman"/>
          <w:color w:val="000000" w:themeColor="text1"/>
          <w:sz w:val="26"/>
          <w:szCs w:val="26"/>
        </w:rPr>
        <w:t xml:space="preserve">в соответствии с </w:t>
      </w:r>
      <w:r w:rsidRPr="00824AB3">
        <w:rPr>
          <w:rFonts w:ascii="Myriad Pro" w:eastAsia="Calibri" w:hAnsi="Myriad Pro" w:cs="Times New Roman"/>
          <w:color w:val="000000" w:themeColor="text1"/>
          <w:sz w:val="26"/>
          <w:szCs w:val="26"/>
        </w:rPr>
        <w:t>первоначальн</w:t>
      </w:r>
      <w:r w:rsidR="003D7C4D">
        <w:rPr>
          <w:rFonts w:ascii="Myriad Pro" w:eastAsia="Calibri" w:hAnsi="Myriad Pro" w:cs="Times New Roman"/>
          <w:color w:val="000000" w:themeColor="text1"/>
          <w:sz w:val="26"/>
          <w:szCs w:val="26"/>
        </w:rPr>
        <w:t>ым</w:t>
      </w:r>
      <w:r w:rsidRPr="00824AB3">
        <w:rPr>
          <w:rFonts w:ascii="Myriad Pro" w:eastAsia="Calibri" w:hAnsi="Myriad Pro" w:cs="Times New Roman"/>
          <w:color w:val="000000" w:themeColor="text1"/>
          <w:sz w:val="26"/>
          <w:szCs w:val="26"/>
        </w:rPr>
        <w:t xml:space="preserve"> предложение</w:t>
      </w:r>
      <w:r w:rsidR="003D7C4D">
        <w:rPr>
          <w:rFonts w:ascii="Myriad Pro" w:eastAsia="Calibri" w:hAnsi="Myriad Pro" w:cs="Times New Roman"/>
          <w:color w:val="000000" w:themeColor="text1"/>
          <w:sz w:val="26"/>
          <w:szCs w:val="26"/>
        </w:rPr>
        <w:t>м</w:t>
      </w:r>
      <w:r w:rsidRPr="00824AB3">
        <w:rPr>
          <w:rFonts w:ascii="Myriad Pro" w:eastAsia="Calibri" w:hAnsi="Myriad Pro" w:cs="Times New Roman"/>
          <w:color w:val="000000" w:themeColor="text1"/>
          <w:sz w:val="26"/>
          <w:szCs w:val="26"/>
        </w:rPr>
        <w:t xml:space="preserve"> и 2</w:t>
      </w:r>
      <w:r w:rsidR="00113144">
        <w:rPr>
          <w:rFonts w:ascii="Myriad Pro" w:eastAsia="Calibri" w:hAnsi="Myriad Pro" w:cs="Times New Roman"/>
          <w:color w:val="000000" w:themeColor="text1"/>
          <w:sz w:val="26"/>
          <w:szCs w:val="26"/>
        </w:rPr>
        <w:t> 742,90</w:t>
      </w:r>
      <w:r w:rsidRPr="00824AB3">
        <w:rPr>
          <w:rFonts w:ascii="Myriad Pro" w:eastAsia="Calibri" w:hAnsi="Myriad Pro" w:cs="Times New Roman"/>
          <w:color w:val="000000" w:themeColor="text1"/>
          <w:sz w:val="26"/>
          <w:szCs w:val="26"/>
        </w:rPr>
        <w:t xml:space="preserve"> </w:t>
      </w:r>
      <w:r w:rsidR="005917F7" w:rsidRPr="005917F7">
        <w:rPr>
          <w:rFonts w:ascii="Myriad Pro" w:eastAsia="Calibri" w:hAnsi="Myriad Pro" w:cs="Times New Roman"/>
          <w:color w:val="000000" w:themeColor="text1"/>
          <w:sz w:val="26"/>
          <w:szCs w:val="26"/>
        </w:rPr>
        <w:t xml:space="preserve">руб./МВт*ч </w:t>
      </w:r>
      <w:r w:rsidR="00E40E86">
        <w:rPr>
          <w:rFonts w:ascii="Myriad Pro" w:eastAsia="Calibri" w:hAnsi="Myriad Pro" w:cs="Times New Roman"/>
          <w:color w:val="000000" w:themeColor="text1"/>
          <w:sz w:val="26"/>
          <w:szCs w:val="26"/>
        </w:rPr>
        <w:t xml:space="preserve">– </w:t>
      </w:r>
      <w:r w:rsidR="00A779D8">
        <w:rPr>
          <w:rFonts w:ascii="Myriad Pro" w:eastAsia="Calibri" w:hAnsi="Myriad Pro" w:cs="Times New Roman"/>
          <w:color w:val="000000" w:themeColor="text1"/>
          <w:sz w:val="26"/>
          <w:szCs w:val="26"/>
        </w:rPr>
        <w:t xml:space="preserve">в соответствии с </w:t>
      </w:r>
      <w:r w:rsidRPr="00824AB3">
        <w:rPr>
          <w:rFonts w:ascii="Myriad Pro" w:eastAsia="Calibri" w:hAnsi="Myriad Pro" w:cs="Times New Roman"/>
          <w:color w:val="000000" w:themeColor="text1"/>
          <w:sz w:val="26"/>
          <w:szCs w:val="26"/>
        </w:rPr>
        <w:t>скорректированн</w:t>
      </w:r>
      <w:r w:rsidR="00A779D8">
        <w:rPr>
          <w:rFonts w:ascii="Myriad Pro" w:eastAsia="Calibri" w:hAnsi="Myriad Pro" w:cs="Times New Roman"/>
          <w:color w:val="000000" w:themeColor="text1"/>
          <w:sz w:val="26"/>
          <w:szCs w:val="26"/>
        </w:rPr>
        <w:t>ым</w:t>
      </w:r>
      <w:r w:rsidRPr="00824AB3">
        <w:rPr>
          <w:rFonts w:ascii="Myriad Pro" w:eastAsia="Calibri" w:hAnsi="Myriad Pro" w:cs="Times New Roman"/>
          <w:color w:val="000000" w:themeColor="text1"/>
          <w:sz w:val="26"/>
          <w:szCs w:val="26"/>
        </w:rPr>
        <w:t xml:space="preserve"> предложение</w:t>
      </w:r>
      <w:r w:rsidR="00A779D8">
        <w:rPr>
          <w:rFonts w:ascii="Myriad Pro" w:eastAsia="Calibri" w:hAnsi="Myriad Pro" w:cs="Times New Roman"/>
          <w:color w:val="000000" w:themeColor="text1"/>
          <w:sz w:val="26"/>
          <w:szCs w:val="26"/>
        </w:rPr>
        <w:t>м</w:t>
      </w:r>
      <w:r w:rsidRPr="00824AB3">
        <w:rPr>
          <w:rFonts w:ascii="Myriad Pro" w:eastAsia="Calibri" w:hAnsi="Myriad Pro" w:cs="Times New Roman"/>
          <w:color w:val="000000" w:themeColor="text1"/>
          <w:sz w:val="26"/>
          <w:szCs w:val="26"/>
        </w:rPr>
        <w:t xml:space="preserve">. </w:t>
      </w:r>
    </w:p>
    <w:p w14:paraId="307BA6F1" w14:textId="59938E45" w:rsidR="00824AB3" w:rsidRPr="00824AB3" w:rsidRDefault="00824AB3" w:rsidP="00824AB3">
      <w:pPr>
        <w:spacing w:after="0" w:line="360" w:lineRule="auto"/>
        <w:ind w:firstLine="567"/>
        <w:jc w:val="both"/>
        <w:rPr>
          <w:rFonts w:ascii="Myriad Pro" w:eastAsia="Calibri" w:hAnsi="Myriad Pro" w:cs="Times New Roman"/>
          <w:color w:val="000000" w:themeColor="text1"/>
          <w:sz w:val="26"/>
          <w:szCs w:val="26"/>
        </w:rPr>
      </w:pPr>
      <w:r w:rsidRPr="00824AB3">
        <w:rPr>
          <w:rFonts w:ascii="Myriad Pro" w:eastAsia="Calibri" w:hAnsi="Myriad Pro" w:cs="Times New Roman"/>
          <w:color w:val="000000" w:themeColor="text1"/>
          <w:sz w:val="26"/>
          <w:szCs w:val="26"/>
        </w:rPr>
        <w:lastRenderedPageBreak/>
        <w:t>Скорректированное (итоговое) предложение ПАО «</w:t>
      </w:r>
      <w:r w:rsidR="00113144">
        <w:rPr>
          <w:rFonts w:ascii="Myriad Pro" w:eastAsia="Calibri" w:hAnsi="Myriad Pro" w:cs="Times New Roman"/>
          <w:color w:val="000000" w:themeColor="text1"/>
          <w:sz w:val="26"/>
          <w:szCs w:val="26"/>
        </w:rPr>
        <w:t>Ленэнерго</w:t>
      </w:r>
      <w:r w:rsidRPr="00824AB3">
        <w:rPr>
          <w:rFonts w:ascii="Myriad Pro" w:eastAsia="Calibri" w:hAnsi="Myriad Pro" w:cs="Times New Roman"/>
          <w:color w:val="000000" w:themeColor="text1"/>
          <w:sz w:val="26"/>
          <w:szCs w:val="26"/>
        </w:rPr>
        <w:t xml:space="preserve">» </w:t>
      </w:r>
      <w:r w:rsidR="003D7C4D">
        <w:rPr>
          <w:rFonts w:ascii="Myriad Pro" w:eastAsia="Calibri" w:hAnsi="Myriad Pro" w:cs="Times New Roman"/>
          <w:color w:val="000000" w:themeColor="text1"/>
          <w:sz w:val="26"/>
          <w:szCs w:val="26"/>
        </w:rPr>
        <w:t xml:space="preserve">по </w:t>
      </w:r>
      <w:r w:rsidR="00E40E86">
        <w:rPr>
          <w:rFonts w:ascii="Myriad Pro" w:eastAsia="Calibri" w:hAnsi="Myriad Pro" w:cs="Times New Roman"/>
          <w:color w:val="000000" w:themeColor="text1"/>
          <w:sz w:val="26"/>
          <w:szCs w:val="26"/>
        </w:rPr>
        <w:br/>
      </w:r>
      <w:r w:rsidR="003D7C4D">
        <w:rPr>
          <w:rFonts w:ascii="Myriad Pro" w:eastAsia="Calibri" w:hAnsi="Myriad Pro" w:cs="Times New Roman"/>
          <w:color w:val="000000" w:themeColor="text1"/>
          <w:sz w:val="26"/>
          <w:szCs w:val="26"/>
        </w:rPr>
        <w:t>г.</w:t>
      </w:r>
      <w:r w:rsidR="00155F32">
        <w:rPr>
          <w:rFonts w:ascii="Myriad Pro" w:eastAsia="Calibri" w:hAnsi="Myriad Pro" w:cs="Times New Roman"/>
          <w:color w:val="000000" w:themeColor="text1"/>
          <w:sz w:val="26"/>
          <w:szCs w:val="26"/>
        </w:rPr>
        <w:t> </w:t>
      </w:r>
      <w:r w:rsidR="00113144" w:rsidRPr="00824AB3">
        <w:rPr>
          <w:rFonts w:ascii="Myriad Pro" w:eastAsia="Calibri" w:hAnsi="Myriad Pro" w:cs="Times New Roman"/>
          <w:color w:val="000000" w:themeColor="text1"/>
          <w:sz w:val="26"/>
          <w:szCs w:val="26"/>
        </w:rPr>
        <w:t>Санкт-Петербург</w:t>
      </w:r>
      <w:r w:rsidR="003D7C4D">
        <w:rPr>
          <w:rFonts w:ascii="Myriad Pro" w:eastAsia="Calibri" w:hAnsi="Myriad Pro" w:cs="Times New Roman"/>
          <w:color w:val="000000" w:themeColor="text1"/>
          <w:sz w:val="26"/>
          <w:szCs w:val="26"/>
        </w:rPr>
        <w:t xml:space="preserve"> в части</w:t>
      </w:r>
      <w:r w:rsidRPr="00824AB3">
        <w:rPr>
          <w:rFonts w:ascii="Myriad Pro" w:eastAsia="Calibri" w:hAnsi="Myriad Pro" w:cs="Times New Roman"/>
          <w:color w:val="000000" w:themeColor="text1"/>
          <w:sz w:val="26"/>
          <w:szCs w:val="26"/>
        </w:rPr>
        <w:t xml:space="preserve"> расход</w:t>
      </w:r>
      <w:r w:rsidR="003D7C4D">
        <w:rPr>
          <w:rFonts w:ascii="Myriad Pro" w:eastAsia="Calibri" w:hAnsi="Myriad Pro" w:cs="Times New Roman"/>
          <w:color w:val="000000" w:themeColor="text1"/>
          <w:sz w:val="26"/>
          <w:szCs w:val="26"/>
        </w:rPr>
        <w:t>ов</w:t>
      </w:r>
      <w:r w:rsidRPr="00824AB3">
        <w:rPr>
          <w:rFonts w:ascii="Myriad Pro" w:eastAsia="Calibri" w:hAnsi="Myriad Pro" w:cs="Times New Roman"/>
          <w:color w:val="000000" w:themeColor="text1"/>
          <w:sz w:val="26"/>
          <w:szCs w:val="26"/>
        </w:rPr>
        <w:t xml:space="preserve"> на покупку электроэнергии в целях компенсации потерь на 2019 год представлено в таблице </w:t>
      </w:r>
      <w:r w:rsidR="00113144">
        <w:rPr>
          <w:rFonts w:ascii="Myriad Pro" w:eastAsia="Calibri" w:hAnsi="Myriad Pro" w:cs="Times New Roman"/>
          <w:color w:val="000000" w:themeColor="text1"/>
          <w:sz w:val="26"/>
          <w:szCs w:val="26"/>
        </w:rPr>
        <w:t>ниже</w:t>
      </w:r>
      <w:r w:rsidRPr="00824AB3">
        <w:rPr>
          <w:rFonts w:ascii="Myriad Pro" w:eastAsia="Calibri" w:hAnsi="Myriad Pro" w:cs="Times New Roman"/>
          <w:color w:val="000000" w:themeColor="text1"/>
          <w:sz w:val="26"/>
          <w:szCs w:val="26"/>
        </w:rPr>
        <w:t>.</w:t>
      </w:r>
    </w:p>
    <w:tbl>
      <w:tblPr>
        <w:tblW w:w="9351" w:type="dxa"/>
        <w:tblLook w:val="04A0" w:firstRow="1" w:lastRow="0" w:firstColumn="1" w:lastColumn="0" w:noHBand="0" w:noVBand="1"/>
      </w:tblPr>
      <w:tblGrid>
        <w:gridCol w:w="595"/>
        <w:gridCol w:w="4943"/>
        <w:gridCol w:w="1461"/>
        <w:gridCol w:w="2352"/>
      </w:tblGrid>
      <w:tr w:rsidR="0086013E" w:rsidRPr="00824AB3" w14:paraId="20337141" w14:textId="77777777" w:rsidTr="005D3464">
        <w:trPr>
          <w:trHeight w:val="751"/>
          <w:tblHeader/>
        </w:trPr>
        <w:tc>
          <w:tcPr>
            <w:tcW w:w="5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386665" w14:textId="77777777" w:rsidR="0086013E" w:rsidRPr="00AD5319" w:rsidRDefault="0086013E" w:rsidP="004F5FE8">
            <w:pPr>
              <w:spacing w:after="0" w:line="240" w:lineRule="auto"/>
              <w:jc w:val="center"/>
              <w:rPr>
                <w:rFonts w:ascii="Myriad Pro" w:eastAsia="Times New Roman" w:hAnsi="Myriad Pro" w:cs="Times New Roman"/>
                <w:b/>
                <w:bCs/>
                <w:color w:val="FFFFFF" w:themeColor="background1"/>
                <w:lang w:eastAsia="ru-RU"/>
              </w:rPr>
            </w:pPr>
            <w:r w:rsidRPr="00AD5319">
              <w:rPr>
                <w:rFonts w:ascii="Myriad Pro" w:eastAsia="Times New Roman" w:hAnsi="Myriad Pro" w:cs="Times New Roman"/>
                <w:b/>
                <w:bCs/>
                <w:color w:val="FFFFFF" w:themeColor="background1"/>
                <w:lang w:eastAsia="ru-RU"/>
              </w:rPr>
              <w:t>№ п/п</w:t>
            </w:r>
          </w:p>
        </w:tc>
        <w:tc>
          <w:tcPr>
            <w:tcW w:w="49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E9A900" w14:textId="77777777" w:rsidR="0086013E" w:rsidRDefault="0086013E" w:rsidP="004F5FE8">
            <w:pPr>
              <w:spacing w:after="0" w:line="240" w:lineRule="auto"/>
              <w:jc w:val="center"/>
              <w:rPr>
                <w:rFonts w:ascii="Myriad Pro" w:eastAsia="Times New Roman" w:hAnsi="Myriad Pro" w:cs="Times New Roman"/>
                <w:b/>
                <w:bCs/>
                <w:color w:val="FFFFFF" w:themeColor="background1"/>
                <w:lang w:eastAsia="ru-RU"/>
              </w:rPr>
            </w:pPr>
            <w:r w:rsidRPr="00AD5319">
              <w:rPr>
                <w:rFonts w:ascii="Myriad Pro" w:eastAsia="Times New Roman" w:hAnsi="Myriad Pro" w:cs="Times New Roman"/>
                <w:b/>
                <w:bCs/>
                <w:color w:val="FFFFFF" w:themeColor="background1"/>
                <w:lang w:eastAsia="ru-RU"/>
              </w:rPr>
              <w:t>Наименование показателя</w:t>
            </w:r>
            <w:r w:rsidR="00C967A0">
              <w:rPr>
                <w:rFonts w:ascii="Myriad Pro" w:eastAsia="Times New Roman" w:hAnsi="Myriad Pro" w:cs="Times New Roman"/>
                <w:b/>
                <w:bCs/>
                <w:color w:val="FFFFFF" w:themeColor="background1"/>
                <w:lang w:eastAsia="ru-RU"/>
              </w:rPr>
              <w:t xml:space="preserve"> </w:t>
            </w:r>
          </w:p>
          <w:p w14:paraId="5CBCF044" w14:textId="57600C38" w:rsidR="00C967A0" w:rsidRPr="00AD5319" w:rsidRDefault="00C967A0" w:rsidP="004F5FE8">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t>(скорректированн</w:t>
            </w:r>
            <w:r w:rsidR="00DA287D">
              <w:rPr>
                <w:rFonts w:ascii="Myriad Pro" w:eastAsia="Times New Roman" w:hAnsi="Myriad Pro" w:cs="Times New Roman"/>
                <w:b/>
                <w:bCs/>
                <w:color w:val="FFFFFF" w:themeColor="background1"/>
                <w:lang w:eastAsia="ru-RU"/>
              </w:rPr>
              <w:t>ое</w:t>
            </w:r>
            <w:r>
              <w:rPr>
                <w:rFonts w:ascii="Myriad Pro" w:eastAsia="Times New Roman" w:hAnsi="Myriad Pro" w:cs="Times New Roman"/>
                <w:b/>
                <w:bCs/>
                <w:color w:val="FFFFFF" w:themeColor="background1"/>
                <w:lang w:eastAsia="ru-RU"/>
              </w:rPr>
              <w:t xml:space="preserve"> </w:t>
            </w:r>
            <w:r w:rsidR="00DA287D">
              <w:rPr>
                <w:rFonts w:ascii="Myriad Pro" w:eastAsia="Times New Roman" w:hAnsi="Myriad Pro" w:cs="Times New Roman"/>
                <w:b/>
                <w:bCs/>
                <w:color w:val="FFFFFF" w:themeColor="background1"/>
                <w:lang w:eastAsia="ru-RU"/>
              </w:rPr>
              <w:t>предложение</w:t>
            </w:r>
            <w:r>
              <w:rPr>
                <w:rFonts w:ascii="Myriad Pro" w:eastAsia="Times New Roman" w:hAnsi="Myriad Pro" w:cs="Times New Roman"/>
                <w:b/>
                <w:bCs/>
                <w:color w:val="FFFFFF" w:themeColor="background1"/>
                <w:lang w:eastAsia="ru-RU"/>
              </w:rPr>
              <w:t>)</w:t>
            </w:r>
          </w:p>
        </w:tc>
        <w:tc>
          <w:tcPr>
            <w:tcW w:w="14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5A5268" w14:textId="77777777" w:rsidR="0086013E" w:rsidRPr="00AD5319" w:rsidRDefault="0086013E" w:rsidP="004F5FE8">
            <w:pPr>
              <w:spacing w:after="0" w:line="240" w:lineRule="auto"/>
              <w:jc w:val="center"/>
              <w:rPr>
                <w:rFonts w:ascii="Myriad Pro" w:eastAsia="Times New Roman" w:hAnsi="Myriad Pro" w:cs="Times New Roman"/>
                <w:b/>
                <w:bCs/>
                <w:color w:val="FFFFFF" w:themeColor="background1"/>
                <w:lang w:eastAsia="ru-RU"/>
              </w:rPr>
            </w:pPr>
            <w:r w:rsidRPr="00AD5319">
              <w:rPr>
                <w:rFonts w:ascii="Myriad Pro" w:eastAsia="Times New Roman" w:hAnsi="Myriad Pro" w:cs="Times New Roman"/>
                <w:b/>
                <w:bCs/>
                <w:color w:val="FFFFFF" w:themeColor="background1"/>
                <w:lang w:eastAsia="ru-RU"/>
              </w:rPr>
              <w:t>Ед. изм.</w:t>
            </w:r>
          </w:p>
        </w:tc>
        <w:tc>
          <w:tcPr>
            <w:tcW w:w="23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183EF1" w14:textId="3CDF413A" w:rsidR="0086013E" w:rsidRPr="00AD5319" w:rsidRDefault="0086013E" w:rsidP="004F5FE8">
            <w:pPr>
              <w:spacing w:after="0" w:line="240" w:lineRule="auto"/>
              <w:jc w:val="center"/>
              <w:rPr>
                <w:rFonts w:ascii="Myriad Pro" w:eastAsia="Times New Roman" w:hAnsi="Myriad Pro" w:cs="Times New Roman"/>
                <w:b/>
                <w:bCs/>
                <w:color w:val="FFFFFF" w:themeColor="background1"/>
                <w:lang w:eastAsia="ru-RU"/>
              </w:rPr>
            </w:pPr>
            <w:r w:rsidRPr="00AD5319">
              <w:rPr>
                <w:rFonts w:ascii="Myriad Pro" w:eastAsia="Times New Roman" w:hAnsi="Myriad Pro" w:cs="Times New Roman"/>
                <w:b/>
                <w:bCs/>
                <w:color w:val="FFFFFF" w:themeColor="background1"/>
                <w:lang w:eastAsia="ru-RU"/>
              </w:rPr>
              <w:t xml:space="preserve">Предложение </w:t>
            </w:r>
            <w:r w:rsidR="00327D71">
              <w:rPr>
                <w:rFonts w:ascii="Myriad Pro" w:eastAsia="Times New Roman" w:hAnsi="Myriad Pro" w:cs="Times New Roman"/>
                <w:b/>
                <w:bCs/>
                <w:color w:val="FFFFFF" w:themeColor="background1"/>
                <w:lang w:eastAsia="ru-RU"/>
              </w:rPr>
              <w:br/>
            </w:r>
            <w:r w:rsidRPr="00AD5319">
              <w:rPr>
                <w:rFonts w:ascii="Myriad Pro" w:eastAsia="Times New Roman" w:hAnsi="Myriad Pro" w:cs="Times New Roman"/>
                <w:b/>
                <w:bCs/>
                <w:color w:val="FFFFFF" w:themeColor="background1"/>
                <w:lang w:eastAsia="ru-RU"/>
              </w:rPr>
              <w:t>ПАО "</w:t>
            </w:r>
            <w:r w:rsidRPr="00824AB3">
              <w:rPr>
                <w:rFonts w:ascii="Myriad Pro" w:eastAsia="Times New Roman" w:hAnsi="Myriad Pro" w:cs="Times New Roman"/>
                <w:b/>
                <w:bCs/>
                <w:color w:val="FFFFFF" w:themeColor="background1"/>
                <w:lang w:eastAsia="ru-RU"/>
              </w:rPr>
              <w:t>Ленэнерго</w:t>
            </w:r>
            <w:r w:rsidRPr="00AD5319">
              <w:rPr>
                <w:rFonts w:ascii="Myriad Pro" w:eastAsia="Times New Roman" w:hAnsi="Myriad Pro" w:cs="Times New Roman"/>
                <w:b/>
                <w:bCs/>
                <w:color w:val="FFFFFF" w:themeColor="background1"/>
                <w:lang w:eastAsia="ru-RU"/>
              </w:rPr>
              <w:t>"</w:t>
            </w:r>
          </w:p>
        </w:tc>
      </w:tr>
      <w:tr w:rsidR="0086013E" w:rsidRPr="00AD5319" w14:paraId="38A48DA1" w14:textId="77777777" w:rsidTr="005D3464">
        <w:trPr>
          <w:trHeight w:val="833"/>
        </w:trPr>
        <w:tc>
          <w:tcPr>
            <w:tcW w:w="59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08C8BF3" w14:textId="77777777" w:rsidR="0086013E" w:rsidRPr="00AD5319" w:rsidRDefault="0086013E" w:rsidP="004F5FE8">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1</w:t>
            </w:r>
          </w:p>
        </w:tc>
        <w:tc>
          <w:tcPr>
            <w:tcW w:w="494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AE1D21A" w14:textId="77777777" w:rsidR="0086013E" w:rsidRPr="00AD5319" w:rsidRDefault="0086013E" w:rsidP="004F5FE8">
            <w:pPr>
              <w:spacing w:after="0" w:line="240" w:lineRule="auto"/>
              <w:rPr>
                <w:rFonts w:ascii="Myriad Pro" w:eastAsia="Times New Roman" w:hAnsi="Myriad Pro" w:cs="Times New Roman"/>
                <w:lang w:eastAsia="ru-RU"/>
              </w:rPr>
            </w:pPr>
            <w:r w:rsidRPr="00AD5319">
              <w:rPr>
                <w:rFonts w:ascii="Myriad Pro" w:eastAsia="Times New Roman" w:hAnsi="Myriad Pro" w:cs="Times New Roman"/>
                <w:lang w:eastAsia="ru-RU"/>
              </w:rPr>
              <w:t>Объем потерь электроэнергии в электрических сетях</w:t>
            </w:r>
          </w:p>
        </w:tc>
        <w:tc>
          <w:tcPr>
            <w:tcW w:w="14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4460DC8" w14:textId="1FDD0CD4" w:rsidR="0086013E" w:rsidRPr="00AD5319" w:rsidRDefault="0086013E" w:rsidP="004F5FE8">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тыс. МВт</w:t>
            </w:r>
            <w:r w:rsidR="005917F7">
              <w:rPr>
                <w:rFonts w:ascii="Myriad Pro" w:eastAsia="Times New Roman" w:hAnsi="Myriad Pro" w:cs="Times New Roman"/>
                <w:lang w:eastAsia="ru-RU"/>
              </w:rPr>
              <w:t>*</w:t>
            </w:r>
            <w:r w:rsidRPr="00AD5319">
              <w:rPr>
                <w:rFonts w:ascii="Myriad Pro" w:eastAsia="Times New Roman" w:hAnsi="Myriad Pro" w:cs="Times New Roman"/>
                <w:lang w:eastAsia="ru-RU"/>
              </w:rPr>
              <w:t>ч</w:t>
            </w:r>
          </w:p>
        </w:tc>
        <w:tc>
          <w:tcPr>
            <w:tcW w:w="235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8B7F6F" w14:textId="4CAFE913" w:rsidR="0086013E" w:rsidRPr="00AD5319" w:rsidRDefault="0086013E" w:rsidP="004F5FE8">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2</w:t>
            </w:r>
            <w:r>
              <w:rPr>
                <w:rFonts w:ascii="Myriad Pro" w:eastAsia="Times New Roman" w:hAnsi="Myriad Pro" w:cs="Times New Roman"/>
                <w:lang w:eastAsia="ru-RU"/>
              </w:rPr>
              <w:t> 857,85</w:t>
            </w:r>
          </w:p>
        </w:tc>
      </w:tr>
      <w:tr w:rsidR="0086013E" w:rsidRPr="00AD5319" w14:paraId="5DB8FEC7" w14:textId="77777777" w:rsidTr="00C967A0">
        <w:trPr>
          <w:trHeight w:val="425"/>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BDA3E32" w14:textId="77777777" w:rsidR="0086013E" w:rsidRPr="00AD5319" w:rsidRDefault="0086013E" w:rsidP="004F5FE8">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2</w:t>
            </w:r>
          </w:p>
        </w:tc>
        <w:tc>
          <w:tcPr>
            <w:tcW w:w="4943" w:type="dxa"/>
            <w:tcBorders>
              <w:top w:val="nil"/>
              <w:left w:val="nil"/>
              <w:bottom w:val="single" w:sz="4" w:space="0" w:color="auto"/>
              <w:right w:val="single" w:sz="4" w:space="0" w:color="auto"/>
            </w:tcBorders>
            <w:shd w:val="clear" w:color="auto" w:fill="auto"/>
            <w:vAlign w:val="center"/>
            <w:hideMark/>
          </w:tcPr>
          <w:p w14:paraId="1E90BC70" w14:textId="77777777" w:rsidR="0086013E" w:rsidRPr="00AD5319" w:rsidRDefault="0086013E" w:rsidP="004F5FE8">
            <w:pPr>
              <w:spacing w:after="0" w:line="240" w:lineRule="auto"/>
              <w:rPr>
                <w:rFonts w:ascii="Myriad Pro" w:eastAsia="Times New Roman" w:hAnsi="Myriad Pro" w:cs="Times New Roman"/>
                <w:lang w:eastAsia="ru-RU"/>
              </w:rPr>
            </w:pPr>
            <w:r w:rsidRPr="00AD5319">
              <w:rPr>
                <w:rFonts w:ascii="Myriad Pro" w:eastAsia="Times New Roman" w:hAnsi="Myriad Pro" w:cs="Times New Roman"/>
                <w:lang w:eastAsia="ru-RU"/>
              </w:rPr>
              <w:t>Объем потерь мощности</w:t>
            </w:r>
          </w:p>
        </w:tc>
        <w:tc>
          <w:tcPr>
            <w:tcW w:w="1461" w:type="dxa"/>
            <w:tcBorders>
              <w:top w:val="nil"/>
              <w:left w:val="nil"/>
              <w:bottom w:val="single" w:sz="4" w:space="0" w:color="auto"/>
              <w:right w:val="single" w:sz="4" w:space="0" w:color="auto"/>
            </w:tcBorders>
            <w:shd w:val="clear" w:color="auto" w:fill="auto"/>
            <w:vAlign w:val="center"/>
            <w:hideMark/>
          </w:tcPr>
          <w:p w14:paraId="3199D7F9" w14:textId="77777777" w:rsidR="0086013E" w:rsidRPr="00AD5319" w:rsidRDefault="0086013E" w:rsidP="004F5FE8">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МВт</w:t>
            </w:r>
          </w:p>
        </w:tc>
        <w:tc>
          <w:tcPr>
            <w:tcW w:w="2352" w:type="dxa"/>
            <w:tcBorders>
              <w:top w:val="nil"/>
              <w:left w:val="nil"/>
              <w:bottom w:val="single" w:sz="4" w:space="0" w:color="auto"/>
              <w:right w:val="single" w:sz="4" w:space="0" w:color="auto"/>
            </w:tcBorders>
            <w:shd w:val="clear" w:color="auto" w:fill="auto"/>
            <w:noWrap/>
            <w:vAlign w:val="center"/>
            <w:hideMark/>
          </w:tcPr>
          <w:p w14:paraId="75FF49A4" w14:textId="6CF79224" w:rsidR="0086013E" w:rsidRPr="00AD5319" w:rsidRDefault="0086013E" w:rsidP="004F5FE8">
            <w:pPr>
              <w:spacing w:after="0" w:line="240" w:lineRule="auto"/>
              <w:jc w:val="center"/>
              <w:rPr>
                <w:rFonts w:ascii="Myriad Pro" w:eastAsia="Times New Roman" w:hAnsi="Myriad Pro" w:cs="Times New Roman"/>
                <w:lang w:eastAsia="ru-RU"/>
              </w:rPr>
            </w:pPr>
            <w:r>
              <w:rPr>
                <w:rFonts w:ascii="Myriad Pro" w:eastAsia="Times New Roman" w:hAnsi="Myriad Pro" w:cs="Times New Roman"/>
                <w:lang w:eastAsia="ru-RU"/>
              </w:rPr>
              <w:t>408,15</w:t>
            </w:r>
          </w:p>
        </w:tc>
      </w:tr>
      <w:tr w:rsidR="0086013E" w:rsidRPr="00AD5319" w14:paraId="0D40F580" w14:textId="77777777" w:rsidTr="00C967A0">
        <w:trPr>
          <w:trHeight w:val="889"/>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D130F35" w14:textId="77777777" w:rsidR="0086013E" w:rsidRPr="00AD5319" w:rsidRDefault="0086013E" w:rsidP="004F5FE8">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3</w:t>
            </w:r>
          </w:p>
        </w:tc>
        <w:tc>
          <w:tcPr>
            <w:tcW w:w="4943" w:type="dxa"/>
            <w:tcBorders>
              <w:top w:val="nil"/>
              <w:left w:val="nil"/>
              <w:bottom w:val="single" w:sz="4" w:space="0" w:color="auto"/>
              <w:right w:val="single" w:sz="4" w:space="0" w:color="auto"/>
            </w:tcBorders>
            <w:shd w:val="clear" w:color="auto" w:fill="auto"/>
            <w:vAlign w:val="center"/>
            <w:hideMark/>
          </w:tcPr>
          <w:p w14:paraId="7F3B21D7" w14:textId="77777777" w:rsidR="0086013E" w:rsidRPr="00AD5319" w:rsidRDefault="0086013E" w:rsidP="004F5FE8">
            <w:pPr>
              <w:spacing w:after="0" w:line="240" w:lineRule="auto"/>
              <w:rPr>
                <w:rFonts w:ascii="Myriad Pro" w:eastAsia="Times New Roman" w:hAnsi="Myriad Pro" w:cs="Times New Roman"/>
                <w:lang w:eastAsia="ru-RU"/>
              </w:rPr>
            </w:pPr>
            <w:r w:rsidRPr="00AD5319">
              <w:rPr>
                <w:rFonts w:ascii="Myriad Pro" w:eastAsia="Times New Roman" w:hAnsi="Myriad Pro" w:cs="Times New Roman"/>
                <w:lang w:eastAsia="ru-RU"/>
              </w:rPr>
              <w:t>Прогнозная цена покупки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1A8E4126" w14:textId="7AB3AE57" w:rsidR="0086013E" w:rsidRPr="00AD5319" w:rsidRDefault="0086013E" w:rsidP="004F5FE8">
            <w:pPr>
              <w:spacing w:after="0" w:line="240" w:lineRule="auto"/>
              <w:jc w:val="center"/>
              <w:rPr>
                <w:rFonts w:ascii="Myriad Pro" w:eastAsia="Times New Roman" w:hAnsi="Myriad Pro" w:cs="Times New Roman"/>
                <w:lang w:eastAsia="ru-RU"/>
              </w:rPr>
            </w:pPr>
            <w:bookmarkStart w:id="107" w:name="_Hlk36719207"/>
            <w:r w:rsidRPr="00AD5319">
              <w:rPr>
                <w:rFonts w:ascii="Myriad Pro" w:eastAsia="Times New Roman" w:hAnsi="Myriad Pro" w:cs="Times New Roman"/>
                <w:lang w:eastAsia="ru-RU"/>
              </w:rPr>
              <w:t>руб./МВт</w:t>
            </w:r>
            <w:r w:rsidR="005917F7">
              <w:rPr>
                <w:rFonts w:ascii="Myriad Pro" w:eastAsia="Times New Roman" w:hAnsi="Myriad Pro" w:cs="Times New Roman"/>
                <w:lang w:eastAsia="ru-RU"/>
              </w:rPr>
              <w:t>*</w:t>
            </w:r>
            <w:r w:rsidRPr="00AD5319">
              <w:rPr>
                <w:rFonts w:ascii="Myriad Pro" w:eastAsia="Times New Roman" w:hAnsi="Myriad Pro" w:cs="Times New Roman"/>
                <w:lang w:eastAsia="ru-RU"/>
              </w:rPr>
              <w:t>ч</w:t>
            </w:r>
            <w:bookmarkEnd w:id="107"/>
          </w:p>
        </w:tc>
        <w:tc>
          <w:tcPr>
            <w:tcW w:w="2352" w:type="dxa"/>
            <w:tcBorders>
              <w:top w:val="nil"/>
              <w:left w:val="nil"/>
              <w:bottom w:val="single" w:sz="4" w:space="0" w:color="auto"/>
              <w:right w:val="single" w:sz="4" w:space="0" w:color="auto"/>
            </w:tcBorders>
            <w:shd w:val="clear" w:color="auto" w:fill="auto"/>
            <w:noWrap/>
            <w:vAlign w:val="center"/>
            <w:hideMark/>
          </w:tcPr>
          <w:p w14:paraId="5E661503" w14:textId="78BFD579" w:rsidR="0086013E" w:rsidRPr="00AD5319" w:rsidRDefault="0086013E" w:rsidP="004F5FE8">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2</w:t>
            </w:r>
            <w:r>
              <w:rPr>
                <w:rFonts w:ascii="Myriad Pro" w:eastAsia="Times New Roman" w:hAnsi="Myriad Pro" w:cs="Times New Roman"/>
                <w:lang w:eastAsia="ru-RU"/>
              </w:rPr>
              <w:t> 742,90</w:t>
            </w:r>
          </w:p>
        </w:tc>
      </w:tr>
      <w:tr w:rsidR="0091722C" w:rsidRPr="00AD5319" w14:paraId="074F67E5" w14:textId="77777777" w:rsidTr="00C967A0">
        <w:trPr>
          <w:trHeight w:val="783"/>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016E813" w14:textId="77777777" w:rsidR="0086013E" w:rsidRPr="00AD5319" w:rsidRDefault="0086013E" w:rsidP="004F5FE8">
            <w:pPr>
              <w:spacing w:after="0" w:line="240" w:lineRule="auto"/>
              <w:jc w:val="center"/>
              <w:rPr>
                <w:rFonts w:ascii="Myriad Pro" w:eastAsia="Times New Roman" w:hAnsi="Myriad Pro" w:cs="Times New Roman"/>
                <w:b/>
                <w:bCs/>
                <w:lang w:eastAsia="ru-RU"/>
              </w:rPr>
            </w:pPr>
            <w:r w:rsidRPr="00AD5319">
              <w:rPr>
                <w:rFonts w:ascii="Myriad Pro" w:eastAsia="Times New Roman" w:hAnsi="Myriad Pro" w:cs="Times New Roman"/>
                <w:b/>
                <w:bCs/>
                <w:lang w:eastAsia="ru-RU"/>
              </w:rPr>
              <w:t>4</w:t>
            </w:r>
          </w:p>
        </w:tc>
        <w:tc>
          <w:tcPr>
            <w:tcW w:w="4943" w:type="dxa"/>
            <w:tcBorders>
              <w:top w:val="nil"/>
              <w:left w:val="nil"/>
              <w:bottom w:val="single" w:sz="4" w:space="0" w:color="auto"/>
              <w:right w:val="single" w:sz="4" w:space="0" w:color="auto"/>
            </w:tcBorders>
            <w:shd w:val="clear" w:color="auto" w:fill="auto"/>
            <w:vAlign w:val="center"/>
            <w:hideMark/>
          </w:tcPr>
          <w:p w14:paraId="59D1D9B2" w14:textId="77777777" w:rsidR="0086013E" w:rsidRPr="00AD5319" w:rsidRDefault="0086013E" w:rsidP="004F5FE8">
            <w:pPr>
              <w:spacing w:after="0" w:line="240" w:lineRule="auto"/>
              <w:rPr>
                <w:rFonts w:ascii="Myriad Pro" w:eastAsia="Times New Roman" w:hAnsi="Myriad Pro" w:cs="Times New Roman"/>
                <w:b/>
                <w:bCs/>
                <w:lang w:eastAsia="ru-RU"/>
              </w:rPr>
            </w:pPr>
            <w:r w:rsidRPr="00AD5319">
              <w:rPr>
                <w:rFonts w:ascii="Myriad Pro" w:eastAsia="Times New Roman" w:hAnsi="Myriad Pro" w:cs="Times New Roman"/>
                <w:b/>
                <w:bCs/>
                <w:lang w:eastAsia="ru-RU"/>
              </w:rPr>
              <w:t>Затраты на покупку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629975BA" w14:textId="77777777" w:rsidR="0086013E" w:rsidRPr="00AD5319" w:rsidRDefault="0086013E" w:rsidP="004F5FE8">
            <w:pPr>
              <w:spacing w:after="0" w:line="240" w:lineRule="auto"/>
              <w:jc w:val="center"/>
              <w:rPr>
                <w:rFonts w:ascii="Myriad Pro" w:eastAsia="Times New Roman" w:hAnsi="Myriad Pro" w:cs="Times New Roman"/>
                <w:b/>
                <w:bCs/>
                <w:lang w:eastAsia="ru-RU"/>
              </w:rPr>
            </w:pPr>
            <w:r w:rsidRPr="00AD5319">
              <w:rPr>
                <w:rFonts w:ascii="Myriad Pro" w:eastAsia="Times New Roman" w:hAnsi="Myriad Pro" w:cs="Times New Roman"/>
                <w:b/>
                <w:bCs/>
                <w:lang w:eastAsia="ru-RU"/>
              </w:rPr>
              <w:t>тыс. руб.</w:t>
            </w:r>
          </w:p>
        </w:tc>
        <w:tc>
          <w:tcPr>
            <w:tcW w:w="2352" w:type="dxa"/>
            <w:tcBorders>
              <w:top w:val="nil"/>
              <w:left w:val="nil"/>
              <w:bottom w:val="single" w:sz="4" w:space="0" w:color="auto"/>
              <w:right w:val="single" w:sz="4" w:space="0" w:color="auto"/>
            </w:tcBorders>
            <w:shd w:val="clear" w:color="auto" w:fill="auto"/>
            <w:noWrap/>
            <w:vAlign w:val="center"/>
            <w:hideMark/>
          </w:tcPr>
          <w:p w14:paraId="34464846" w14:textId="1B0318E0" w:rsidR="0086013E" w:rsidRPr="00AD5319" w:rsidRDefault="0086013E" w:rsidP="004F5FE8">
            <w:pPr>
              <w:spacing w:after="0" w:line="240" w:lineRule="auto"/>
              <w:jc w:val="center"/>
              <w:rPr>
                <w:rFonts w:ascii="Myriad Pro" w:eastAsia="Times New Roman" w:hAnsi="Myriad Pro" w:cs="Times New Roman"/>
                <w:b/>
                <w:bCs/>
                <w:lang w:eastAsia="ru-RU"/>
              </w:rPr>
            </w:pPr>
            <w:r w:rsidRPr="00AD5319">
              <w:rPr>
                <w:rFonts w:ascii="Myriad Pro" w:eastAsia="Times New Roman" w:hAnsi="Myriad Pro" w:cs="Times New Roman"/>
                <w:b/>
                <w:bCs/>
                <w:lang w:eastAsia="ru-RU"/>
              </w:rPr>
              <w:t>7</w:t>
            </w:r>
            <w:r>
              <w:rPr>
                <w:rFonts w:ascii="Myriad Pro" w:eastAsia="Times New Roman" w:hAnsi="Myriad Pro" w:cs="Times New Roman"/>
                <w:b/>
                <w:bCs/>
                <w:lang w:eastAsia="ru-RU"/>
              </w:rPr>
              <w:t> 838 796,8</w:t>
            </w:r>
          </w:p>
        </w:tc>
      </w:tr>
    </w:tbl>
    <w:p w14:paraId="2894EC5B" w14:textId="77777777" w:rsidR="00601490" w:rsidRDefault="00601490" w:rsidP="00A076DC">
      <w:pPr>
        <w:spacing w:after="0" w:line="360" w:lineRule="auto"/>
        <w:ind w:firstLine="567"/>
        <w:jc w:val="both"/>
        <w:rPr>
          <w:rFonts w:ascii="Myriad Pro" w:eastAsia="Calibri" w:hAnsi="Myriad Pro" w:cs="Times New Roman"/>
          <w:color w:val="000000" w:themeColor="text1"/>
          <w:sz w:val="26"/>
          <w:szCs w:val="26"/>
          <w:highlight w:val="yellow"/>
        </w:rPr>
      </w:pPr>
    </w:p>
    <w:p w14:paraId="64C64246" w14:textId="544CB774" w:rsidR="0086013E" w:rsidRDefault="00537075" w:rsidP="00B40661">
      <w:pPr>
        <w:tabs>
          <w:tab w:val="left" w:pos="1134"/>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Исполнитель отмечает, что письмом </w:t>
      </w:r>
      <w:r w:rsidRPr="00824AB3">
        <w:rPr>
          <w:rFonts w:ascii="Myriad Pro" w:eastAsia="Calibri" w:hAnsi="Myriad Pro" w:cs="Times New Roman"/>
          <w:color w:val="000000" w:themeColor="text1"/>
          <w:sz w:val="26"/>
          <w:szCs w:val="26"/>
        </w:rPr>
        <w:t xml:space="preserve">от </w:t>
      </w:r>
      <w:r>
        <w:rPr>
          <w:rFonts w:ascii="Myriad Pro" w:eastAsia="Calibri" w:hAnsi="Myriad Pro" w:cs="Times New Roman"/>
          <w:color w:val="000000" w:themeColor="text1"/>
          <w:sz w:val="26"/>
          <w:szCs w:val="26"/>
        </w:rPr>
        <w:t>26.12.2018</w:t>
      </w:r>
      <w:r w:rsidRPr="00824AB3">
        <w:rPr>
          <w:rFonts w:ascii="Myriad Pro" w:eastAsia="Calibri" w:hAnsi="Myriad Pro" w:cs="Times New Roman"/>
          <w:color w:val="000000" w:themeColor="text1"/>
          <w:sz w:val="26"/>
          <w:szCs w:val="26"/>
        </w:rPr>
        <w:t xml:space="preserve"> № </w:t>
      </w:r>
      <w:r>
        <w:rPr>
          <w:rFonts w:ascii="Myriad Pro" w:eastAsia="Calibri" w:hAnsi="Myriad Pro" w:cs="Times New Roman"/>
          <w:color w:val="000000" w:themeColor="text1"/>
          <w:sz w:val="26"/>
          <w:szCs w:val="26"/>
        </w:rPr>
        <w:t xml:space="preserve">ЛЭ/14/1984 </w:t>
      </w:r>
      <w:r w:rsidR="002E4A65">
        <w:rPr>
          <w:rFonts w:ascii="Myriad Pro" w:eastAsia="Calibri" w:hAnsi="Myriad Pro" w:cs="Times New Roman"/>
          <w:color w:val="000000" w:themeColor="text1"/>
          <w:sz w:val="26"/>
          <w:szCs w:val="26"/>
        </w:rPr>
        <w:t>ПАО</w:t>
      </w:r>
      <w:r w:rsidR="00155F32">
        <w:rPr>
          <w:rFonts w:ascii="Myriad Pro" w:eastAsia="Calibri" w:hAnsi="Myriad Pro" w:cs="Times New Roman"/>
          <w:color w:val="000000" w:themeColor="text1"/>
          <w:sz w:val="26"/>
          <w:szCs w:val="26"/>
        </w:rPr>
        <w:t> </w:t>
      </w:r>
      <w:r w:rsidR="002E4A65">
        <w:rPr>
          <w:rFonts w:ascii="Myriad Pro" w:eastAsia="Calibri" w:hAnsi="Myriad Pro" w:cs="Times New Roman"/>
          <w:color w:val="000000" w:themeColor="text1"/>
          <w:sz w:val="26"/>
          <w:szCs w:val="26"/>
        </w:rPr>
        <w:t>«Ленэнерго»</w:t>
      </w:r>
      <w:r>
        <w:rPr>
          <w:rFonts w:ascii="Myriad Pro" w:eastAsia="Calibri" w:hAnsi="Myriad Pro" w:cs="Times New Roman"/>
          <w:color w:val="000000" w:themeColor="text1"/>
          <w:sz w:val="26"/>
          <w:szCs w:val="26"/>
        </w:rPr>
        <w:t xml:space="preserve"> представлено обоснование </w:t>
      </w:r>
      <w:r>
        <w:rPr>
          <w:rFonts w:ascii="Myriad Pro" w:eastAsia="Calibri" w:hAnsi="Myriad Pro" w:cs="Times New Roman"/>
          <w:sz w:val="26"/>
          <w:szCs w:val="26"/>
        </w:rPr>
        <w:t>стоимости</w:t>
      </w:r>
      <w:r w:rsidR="002E4A65">
        <w:rPr>
          <w:rFonts w:ascii="Myriad Pro" w:eastAsia="Calibri" w:hAnsi="Myriad Pro" w:cs="Times New Roman"/>
          <w:sz w:val="26"/>
          <w:szCs w:val="26"/>
        </w:rPr>
        <w:t xml:space="preserve"> электроэнергии, приобретаемой в целях компенсации</w:t>
      </w:r>
      <w:r>
        <w:rPr>
          <w:rFonts w:ascii="Myriad Pro" w:eastAsia="Calibri" w:hAnsi="Myriad Pro" w:cs="Times New Roman"/>
          <w:sz w:val="26"/>
          <w:szCs w:val="26"/>
        </w:rPr>
        <w:t xml:space="preserve"> потерь в сетях ПАО «Ленэнерго»</w:t>
      </w:r>
      <w:r w:rsidR="002E4A65">
        <w:rPr>
          <w:rFonts w:ascii="Myriad Pro" w:eastAsia="Calibri" w:hAnsi="Myriad Pro" w:cs="Times New Roman"/>
          <w:sz w:val="26"/>
          <w:szCs w:val="26"/>
        </w:rPr>
        <w:t xml:space="preserve"> на 2019 год, </w:t>
      </w:r>
      <w:r w:rsidR="0086013E" w:rsidRPr="0086013E">
        <w:rPr>
          <w:rFonts w:ascii="Myriad Pro" w:eastAsia="Calibri" w:hAnsi="Myriad Pro" w:cs="Times New Roman"/>
          <w:sz w:val="26"/>
          <w:szCs w:val="26"/>
        </w:rPr>
        <w:t>сформирова</w:t>
      </w:r>
      <w:r>
        <w:rPr>
          <w:rFonts w:ascii="Myriad Pro" w:eastAsia="Calibri" w:hAnsi="Myriad Pro" w:cs="Times New Roman"/>
          <w:sz w:val="26"/>
          <w:szCs w:val="26"/>
        </w:rPr>
        <w:t>н</w:t>
      </w:r>
      <w:r w:rsidR="0086013E" w:rsidRPr="0086013E">
        <w:rPr>
          <w:rFonts w:ascii="Myriad Pro" w:eastAsia="Calibri" w:hAnsi="Myriad Pro" w:cs="Times New Roman"/>
          <w:sz w:val="26"/>
          <w:szCs w:val="26"/>
        </w:rPr>
        <w:t>но</w:t>
      </w:r>
      <w:r w:rsidR="002E4A65">
        <w:rPr>
          <w:rFonts w:ascii="Myriad Pro" w:eastAsia="Calibri" w:hAnsi="Myriad Pro" w:cs="Times New Roman"/>
          <w:sz w:val="26"/>
          <w:szCs w:val="26"/>
        </w:rPr>
        <w:t>й</w:t>
      </w:r>
      <w:r w:rsidR="0086013E" w:rsidRPr="0086013E">
        <w:rPr>
          <w:rFonts w:ascii="Myriad Pro" w:eastAsia="Calibri" w:hAnsi="Myriad Pro" w:cs="Times New Roman"/>
          <w:sz w:val="26"/>
          <w:szCs w:val="26"/>
        </w:rPr>
        <w:t xml:space="preserve"> исходя </w:t>
      </w:r>
      <w:r w:rsidR="008301C3" w:rsidRPr="008301C3">
        <w:rPr>
          <w:rFonts w:ascii="Myriad Pro" w:eastAsia="Calibri" w:hAnsi="Myriad Pro" w:cs="Times New Roman"/>
          <w:sz w:val="26"/>
          <w:szCs w:val="26"/>
        </w:rPr>
        <w:t xml:space="preserve">из объема потерь в соответствии с утверждённым </w:t>
      </w:r>
      <w:r w:rsidR="002E4A65">
        <w:rPr>
          <w:rFonts w:ascii="Myriad Pro" w:eastAsia="Calibri" w:hAnsi="Myriad Pro" w:cs="Times New Roman"/>
          <w:sz w:val="26"/>
          <w:szCs w:val="26"/>
        </w:rPr>
        <w:t xml:space="preserve">сводным прогнозным </w:t>
      </w:r>
      <w:r w:rsidR="008301C3" w:rsidRPr="008301C3">
        <w:rPr>
          <w:rFonts w:ascii="Myriad Pro" w:eastAsia="Calibri" w:hAnsi="Myriad Pro" w:cs="Times New Roman"/>
          <w:sz w:val="26"/>
          <w:szCs w:val="26"/>
        </w:rPr>
        <w:t>балансом электроэнергии и мощности</w:t>
      </w:r>
      <w:r w:rsidR="008301C3">
        <w:rPr>
          <w:rFonts w:ascii="Myriad Pro" w:eastAsia="Calibri" w:hAnsi="Myriad Pro" w:cs="Times New Roman"/>
          <w:sz w:val="26"/>
          <w:szCs w:val="26"/>
        </w:rPr>
        <w:t xml:space="preserve"> </w:t>
      </w:r>
      <w:r w:rsidR="008301C3" w:rsidRPr="008301C3">
        <w:rPr>
          <w:rFonts w:ascii="Myriad Pro" w:eastAsia="Calibri" w:hAnsi="Myriad Pro" w:cs="Times New Roman"/>
          <w:sz w:val="26"/>
          <w:szCs w:val="26"/>
        </w:rPr>
        <w:t>и прогнозной нерегулируемой цены на электроэнергию и мощность</w:t>
      </w:r>
      <w:r w:rsidR="002E4A65">
        <w:rPr>
          <w:rFonts w:ascii="Myriad Pro" w:eastAsia="Calibri" w:hAnsi="Myriad Pro" w:cs="Times New Roman"/>
          <w:sz w:val="26"/>
          <w:szCs w:val="26"/>
        </w:rPr>
        <w:t>.</w:t>
      </w:r>
      <w:r w:rsidR="008301C3" w:rsidRPr="008301C3">
        <w:rPr>
          <w:rFonts w:ascii="Myriad Pro" w:eastAsia="Calibri" w:hAnsi="Myriad Pro" w:cs="Times New Roman"/>
          <w:sz w:val="26"/>
          <w:szCs w:val="26"/>
        </w:rPr>
        <w:t xml:space="preserve"> </w:t>
      </w:r>
    </w:p>
    <w:p w14:paraId="20A8A310" w14:textId="26F443FE" w:rsidR="007527A2" w:rsidRPr="007527A2" w:rsidRDefault="002E4A65" w:rsidP="007527A2">
      <w:pPr>
        <w:tabs>
          <w:tab w:val="left" w:pos="1134"/>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В</w:t>
      </w:r>
      <w:r w:rsidR="007527A2" w:rsidRPr="007527A2">
        <w:rPr>
          <w:rFonts w:ascii="Myriad Pro" w:eastAsia="Calibri" w:hAnsi="Myriad Pro" w:cs="Times New Roman"/>
          <w:sz w:val="26"/>
          <w:szCs w:val="26"/>
        </w:rPr>
        <w:t>еличина среднего тарифа покупки потерь электрической энергии</w:t>
      </w:r>
      <w:r>
        <w:rPr>
          <w:rFonts w:ascii="Myriad Pro" w:eastAsia="Calibri" w:hAnsi="Myriad Pro" w:cs="Times New Roman"/>
          <w:sz w:val="26"/>
          <w:szCs w:val="26"/>
        </w:rPr>
        <w:t xml:space="preserve"> на </w:t>
      </w:r>
      <w:r w:rsidR="00E40E86">
        <w:rPr>
          <w:rFonts w:ascii="Myriad Pro" w:eastAsia="Calibri" w:hAnsi="Myriad Pro" w:cs="Times New Roman"/>
          <w:sz w:val="26"/>
          <w:szCs w:val="26"/>
        </w:rPr>
        <w:t>2019 </w:t>
      </w:r>
      <w:r>
        <w:rPr>
          <w:rFonts w:ascii="Myriad Pro" w:eastAsia="Calibri" w:hAnsi="Myriad Pro" w:cs="Times New Roman"/>
          <w:sz w:val="26"/>
          <w:szCs w:val="26"/>
        </w:rPr>
        <w:t xml:space="preserve">год в размере </w:t>
      </w:r>
      <w:r w:rsidRPr="007527A2">
        <w:rPr>
          <w:rFonts w:ascii="Myriad Pro" w:eastAsia="Calibri" w:hAnsi="Myriad Pro" w:cs="Times New Roman"/>
          <w:sz w:val="26"/>
          <w:szCs w:val="26"/>
        </w:rPr>
        <w:t>2 742,9 руб./МВт</w:t>
      </w:r>
      <w:r w:rsidR="00155F32">
        <w:rPr>
          <w:rFonts w:ascii="Myriad Pro" w:eastAsia="Calibri" w:hAnsi="Myriad Pro" w:cs="Times New Roman"/>
          <w:sz w:val="26"/>
          <w:szCs w:val="26"/>
        </w:rPr>
        <w:t>*</w:t>
      </w:r>
      <w:r w:rsidRPr="007527A2">
        <w:rPr>
          <w:rFonts w:ascii="Myriad Pro" w:eastAsia="Calibri" w:hAnsi="Myriad Pro" w:cs="Times New Roman"/>
          <w:sz w:val="26"/>
          <w:szCs w:val="26"/>
        </w:rPr>
        <w:t>ч</w:t>
      </w:r>
      <w:r>
        <w:rPr>
          <w:rFonts w:ascii="Myriad Pro" w:eastAsia="Calibri" w:hAnsi="Myriad Pro" w:cs="Times New Roman"/>
          <w:sz w:val="26"/>
          <w:szCs w:val="26"/>
        </w:rPr>
        <w:t xml:space="preserve"> </w:t>
      </w:r>
      <w:r w:rsidR="007527A2" w:rsidRPr="007527A2">
        <w:rPr>
          <w:rFonts w:ascii="Myriad Pro" w:eastAsia="Calibri" w:hAnsi="Myriad Pro" w:cs="Times New Roman"/>
          <w:sz w:val="26"/>
          <w:szCs w:val="26"/>
        </w:rPr>
        <w:t>рассчитана</w:t>
      </w:r>
      <w:r>
        <w:rPr>
          <w:rFonts w:ascii="Myriad Pro" w:eastAsia="Calibri" w:hAnsi="Myriad Pro" w:cs="Times New Roman"/>
          <w:sz w:val="26"/>
          <w:szCs w:val="26"/>
        </w:rPr>
        <w:t xml:space="preserve"> ПАО «Ленэнерго»</w:t>
      </w:r>
      <w:r w:rsidR="007527A2" w:rsidRPr="007527A2">
        <w:rPr>
          <w:rFonts w:ascii="Myriad Pro" w:eastAsia="Calibri" w:hAnsi="Myriad Pro" w:cs="Times New Roman"/>
          <w:sz w:val="26"/>
          <w:szCs w:val="26"/>
        </w:rPr>
        <w:t xml:space="preserve"> с учетом:</w:t>
      </w:r>
    </w:p>
    <w:p w14:paraId="00845649" w14:textId="4A9B3041" w:rsidR="007527A2" w:rsidRPr="00D522F0" w:rsidRDefault="007527A2" w:rsidP="001830E1">
      <w:pPr>
        <w:pStyle w:val="a3"/>
        <w:numPr>
          <w:ilvl w:val="0"/>
          <w:numId w:val="44"/>
        </w:numPr>
        <w:spacing w:after="0" w:line="360" w:lineRule="auto"/>
        <w:ind w:left="993" w:hanging="426"/>
        <w:jc w:val="both"/>
        <w:rPr>
          <w:rFonts w:ascii="Myriad Pro" w:hAnsi="Myriad Pro"/>
          <w:sz w:val="26"/>
          <w:szCs w:val="26"/>
        </w:rPr>
      </w:pPr>
      <w:r w:rsidRPr="00D522F0">
        <w:rPr>
          <w:rFonts w:ascii="Myriad Pro" w:hAnsi="Myriad Pro"/>
          <w:sz w:val="26"/>
          <w:szCs w:val="26"/>
        </w:rPr>
        <w:t>прогнозной нерегулируемой цены на электрическую энергию на 1 и 2 полугодие 2019 года (таблица №3 прогноза АО «АТС»);</w:t>
      </w:r>
    </w:p>
    <w:p w14:paraId="6FEEEE35" w14:textId="44E00979" w:rsidR="007527A2" w:rsidRPr="00D522F0" w:rsidRDefault="007527A2" w:rsidP="001830E1">
      <w:pPr>
        <w:pStyle w:val="a3"/>
        <w:numPr>
          <w:ilvl w:val="0"/>
          <w:numId w:val="44"/>
        </w:numPr>
        <w:spacing w:after="0" w:line="360" w:lineRule="auto"/>
        <w:ind w:left="993" w:hanging="426"/>
        <w:jc w:val="both"/>
        <w:rPr>
          <w:rFonts w:ascii="Myriad Pro" w:hAnsi="Myriad Pro"/>
          <w:sz w:val="26"/>
          <w:szCs w:val="26"/>
        </w:rPr>
      </w:pPr>
      <w:r w:rsidRPr="00D522F0">
        <w:rPr>
          <w:rFonts w:ascii="Myriad Pro" w:hAnsi="Myriad Pro"/>
          <w:sz w:val="26"/>
          <w:szCs w:val="26"/>
        </w:rPr>
        <w:t>прогнозной нерегулируемой цены на мощность на 1 и 2 полугодие 2019 года (таблица 4 прогноза АО «АТС»);</w:t>
      </w:r>
    </w:p>
    <w:p w14:paraId="3C35503B" w14:textId="1E26C12C" w:rsidR="007527A2" w:rsidRPr="00D522F0" w:rsidRDefault="007527A2" w:rsidP="001830E1">
      <w:pPr>
        <w:pStyle w:val="a3"/>
        <w:numPr>
          <w:ilvl w:val="0"/>
          <w:numId w:val="44"/>
        </w:numPr>
        <w:spacing w:after="0" w:line="360" w:lineRule="auto"/>
        <w:ind w:left="993" w:hanging="426"/>
        <w:jc w:val="both"/>
        <w:rPr>
          <w:rFonts w:ascii="Myriad Pro" w:hAnsi="Myriad Pro"/>
          <w:sz w:val="26"/>
          <w:szCs w:val="26"/>
        </w:rPr>
      </w:pPr>
      <w:r w:rsidRPr="00D522F0">
        <w:rPr>
          <w:rFonts w:ascii="Myriad Pro" w:hAnsi="Myriad Pro"/>
          <w:sz w:val="26"/>
          <w:szCs w:val="26"/>
        </w:rPr>
        <w:t>величины сбытовой надбавки гарантирующего поставщика АО</w:t>
      </w:r>
      <w:r w:rsidR="00155F32">
        <w:rPr>
          <w:rFonts w:ascii="Myriad Pro" w:hAnsi="Myriad Pro"/>
          <w:sz w:val="26"/>
          <w:szCs w:val="26"/>
        </w:rPr>
        <w:t> </w:t>
      </w:r>
      <w:r w:rsidRPr="00D522F0">
        <w:rPr>
          <w:rFonts w:ascii="Myriad Pro" w:hAnsi="Myriad Pro"/>
          <w:sz w:val="26"/>
          <w:szCs w:val="26"/>
        </w:rPr>
        <w:t>«Петербургская сбытовая компания» для группы потребителей «сетевые организации, приобретающие электроэнергию в целях компенсации потерь» на 1 и 2 полугодие 2018 года, в связи с отсутствием официального прогноза или тарифного решения на 2019 год;</w:t>
      </w:r>
    </w:p>
    <w:p w14:paraId="6453B8E1" w14:textId="4C18D42A" w:rsidR="007527A2" w:rsidRPr="00D522F0" w:rsidRDefault="00D522F0" w:rsidP="001830E1">
      <w:pPr>
        <w:pStyle w:val="a3"/>
        <w:numPr>
          <w:ilvl w:val="0"/>
          <w:numId w:val="44"/>
        </w:numPr>
        <w:spacing w:after="0" w:line="360" w:lineRule="auto"/>
        <w:ind w:left="993" w:hanging="426"/>
        <w:jc w:val="both"/>
        <w:rPr>
          <w:rFonts w:ascii="Myriad Pro" w:hAnsi="Myriad Pro"/>
          <w:sz w:val="26"/>
          <w:szCs w:val="26"/>
        </w:rPr>
      </w:pPr>
      <w:r w:rsidRPr="00D522F0">
        <w:rPr>
          <w:rFonts w:ascii="Myriad Pro" w:hAnsi="Myriad Pro"/>
          <w:sz w:val="26"/>
          <w:szCs w:val="26"/>
        </w:rPr>
        <w:t>п</w:t>
      </w:r>
      <w:r w:rsidR="007527A2" w:rsidRPr="00D522F0">
        <w:rPr>
          <w:rFonts w:ascii="Myriad Pro" w:hAnsi="Myriad Pro"/>
          <w:sz w:val="26"/>
          <w:szCs w:val="26"/>
        </w:rPr>
        <w:t>латы за услуги инфраструктурных организаций в размере 2,694 руб./МВт</w:t>
      </w:r>
      <w:r w:rsidR="00155F32">
        <w:rPr>
          <w:rFonts w:ascii="Myriad Pro" w:hAnsi="Myriad Pro"/>
          <w:sz w:val="26"/>
          <w:szCs w:val="26"/>
        </w:rPr>
        <w:t>*</w:t>
      </w:r>
      <w:r w:rsidR="007527A2" w:rsidRPr="00D522F0">
        <w:rPr>
          <w:rFonts w:ascii="Myriad Pro" w:hAnsi="Myriad Pro"/>
          <w:sz w:val="26"/>
          <w:szCs w:val="26"/>
        </w:rPr>
        <w:t>ч, в том числе:</w:t>
      </w:r>
    </w:p>
    <w:p w14:paraId="7AE87A95" w14:textId="7F4E431E" w:rsidR="007527A2" w:rsidRPr="007527A2" w:rsidRDefault="007527A2" w:rsidP="001830E1">
      <w:pPr>
        <w:pStyle w:val="a3"/>
        <w:numPr>
          <w:ilvl w:val="0"/>
          <w:numId w:val="74"/>
        </w:numPr>
        <w:tabs>
          <w:tab w:val="left" w:pos="1560"/>
        </w:tabs>
        <w:spacing w:after="0" w:line="360" w:lineRule="auto"/>
        <w:ind w:left="1560" w:hanging="425"/>
        <w:jc w:val="both"/>
        <w:rPr>
          <w:rFonts w:ascii="Myriad Pro" w:hAnsi="Myriad Pro"/>
          <w:sz w:val="26"/>
          <w:szCs w:val="26"/>
        </w:rPr>
      </w:pPr>
      <w:r w:rsidRPr="007527A2">
        <w:rPr>
          <w:rFonts w:ascii="Myriad Pro" w:hAnsi="Myriad Pro"/>
          <w:sz w:val="26"/>
          <w:szCs w:val="26"/>
        </w:rPr>
        <w:lastRenderedPageBreak/>
        <w:t xml:space="preserve">тариф на услуги коммерческого оператора, оказываемые АО «АТС» </w:t>
      </w:r>
      <w:r w:rsidR="00E40E86">
        <w:rPr>
          <w:rFonts w:ascii="Myriad Pro" w:hAnsi="Myriad Pro"/>
          <w:sz w:val="26"/>
          <w:szCs w:val="26"/>
        </w:rPr>
        <w:t>–</w:t>
      </w:r>
      <w:r w:rsidR="00E40E86" w:rsidRPr="007527A2">
        <w:rPr>
          <w:rFonts w:ascii="Myriad Pro" w:hAnsi="Myriad Pro"/>
          <w:sz w:val="26"/>
          <w:szCs w:val="26"/>
        </w:rPr>
        <w:t xml:space="preserve"> </w:t>
      </w:r>
      <w:r w:rsidRPr="007527A2">
        <w:rPr>
          <w:rFonts w:ascii="Myriad Pro" w:hAnsi="Myriad Pro"/>
          <w:sz w:val="26"/>
          <w:szCs w:val="26"/>
        </w:rPr>
        <w:t>1,072 руб./</w:t>
      </w:r>
      <w:r w:rsidRPr="002D3115">
        <w:rPr>
          <w:rFonts w:ascii="Myriad Pro" w:hAnsi="Myriad Pro"/>
          <w:sz w:val="26"/>
          <w:szCs w:val="26"/>
        </w:rPr>
        <w:t>МВт</w:t>
      </w:r>
      <w:r w:rsidR="00155F32">
        <w:rPr>
          <w:rFonts w:ascii="Myriad Pro" w:hAnsi="Myriad Pro"/>
          <w:sz w:val="26"/>
          <w:szCs w:val="26"/>
        </w:rPr>
        <w:t>*</w:t>
      </w:r>
      <w:r w:rsidRPr="002D3115">
        <w:rPr>
          <w:rFonts w:ascii="Myriad Pro" w:hAnsi="Myriad Pro"/>
          <w:sz w:val="26"/>
          <w:szCs w:val="26"/>
        </w:rPr>
        <w:t>ч</w:t>
      </w:r>
      <w:r w:rsidR="002D3115" w:rsidRPr="002D3115">
        <w:rPr>
          <w:rFonts w:ascii="Myriad Pro" w:hAnsi="Myriad Pro"/>
          <w:sz w:val="26"/>
          <w:szCs w:val="26"/>
        </w:rPr>
        <w:t xml:space="preserve">: </w:t>
      </w:r>
      <w:r w:rsidRPr="002D3115">
        <w:rPr>
          <w:rFonts w:ascii="Myriad Pro" w:hAnsi="Myriad Pro"/>
          <w:sz w:val="26"/>
          <w:szCs w:val="26"/>
        </w:rPr>
        <w:t>1</w:t>
      </w:r>
      <w:r w:rsidRPr="007527A2">
        <w:rPr>
          <w:rFonts w:ascii="Myriad Pro" w:hAnsi="Myriad Pro"/>
          <w:sz w:val="26"/>
          <w:szCs w:val="26"/>
        </w:rPr>
        <w:t xml:space="preserve"> полугодие - на уровне 2 полугодия 2018 года</w:t>
      </w:r>
      <w:r w:rsidR="00D522F0">
        <w:rPr>
          <w:rFonts w:ascii="Myriad Pro" w:hAnsi="Myriad Pro"/>
          <w:sz w:val="26"/>
          <w:szCs w:val="26"/>
        </w:rPr>
        <w:t xml:space="preserve"> в соответствии с</w:t>
      </w:r>
      <w:r w:rsidRPr="007527A2">
        <w:rPr>
          <w:rFonts w:ascii="Myriad Pro" w:hAnsi="Myriad Pro"/>
          <w:sz w:val="26"/>
          <w:szCs w:val="26"/>
        </w:rPr>
        <w:t xml:space="preserve"> приказом ФАС России от 12.12.2017 № 1671/17, 2</w:t>
      </w:r>
      <w:r w:rsidR="00E40E86">
        <w:rPr>
          <w:rFonts w:ascii="Myriad Pro" w:hAnsi="Myriad Pro"/>
          <w:sz w:val="26"/>
          <w:szCs w:val="26"/>
        </w:rPr>
        <w:t> </w:t>
      </w:r>
      <w:r w:rsidRPr="007527A2">
        <w:rPr>
          <w:rFonts w:ascii="Myriad Pro" w:hAnsi="Myriad Pro"/>
          <w:sz w:val="26"/>
          <w:szCs w:val="26"/>
        </w:rPr>
        <w:t xml:space="preserve">полугодие </w:t>
      </w:r>
      <w:r w:rsidR="00E40E86">
        <w:rPr>
          <w:rFonts w:ascii="Myriad Pro" w:hAnsi="Myriad Pro"/>
          <w:sz w:val="26"/>
          <w:szCs w:val="26"/>
        </w:rPr>
        <w:t xml:space="preserve">– </w:t>
      </w:r>
      <w:r w:rsidRPr="007527A2">
        <w:rPr>
          <w:rFonts w:ascii="Myriad Pro" w:hAnsi="Myriad Pro"/>
          <w:sz w:val="26"/>
          <w:szCs w:val="26"/>
        </w:rPr>
        <w:t xml:space="preserve">с учетом индексации </w:t>
      </w:r>
      <w:r w:rsidR="00D522F0">
        <w:rPr>
          <w:rFonts w:ascii="Myriad Pro" w:hAnsi="Myriad Pro"/>
          <w:sz w:val="26"/>
          <w:szCs w:val="26"/>
        </w:rPr>
        <w:t>в соответствии с прогнозом социально-экономического развития Российской Федерации</w:t>
      </w:r>
      <w:r w:rsidRPr="007527A2">
        <w:rPr>
          <w:rFonts w:ascii="Myriad Pro" w:hAnsi="Myriad Pro"/>
          <w:sz w:val="26"/>
          <w:szCs w:val="26"/>
        </w:rPr>
        <w:t>;</w:t>
      </w:r>
    </w:p>
    <w:p w14:paraId="43B3A715" w14:textId="4923317B" w:rsidR="007527A2" w:rsidRPr="007527A2" w:rsidRDefault="007527A2" w:rsidP="001830E1">
      <w:pPr>
        <w:pStyle w:val="a3"/>
        <w:numPr>
          <w:ilvl w:val="0"/>
          <w:numId w:val="74"/>
        </w:numPr>
        <w:tabs>
          <w:tab w:val="left" w:pos="1560"/>
        </w:tabs>
        <w:spacing w:after="0" w:line="360" w:lineRule="auto"/>
        <w:ind w:left="1560" w:hanging="425"/>
        <w:jc w:val="both"/>
        <w:rPr>
          <w:rFonts w:ascii="Myriad Pro" w:hAnsi="Myriad Pro"/>
          <w:sz w:val="26"/>
          <w:szCs w:val="26"/>
        </w:rPr>
      </w:pPr>
      <w:r w:rsidRPr="007527A2">
        <w:rPr>
          <w:rFonts w:ascii="Myriad Pro" w:hAnsi="Myriad Pro"/>
          <w:sz w:val="26"/>
          <w:szCs w:val="26"/>
        </w:rPr>
        <w:t>тариф на услуги АО «СО ЕЭС» по оперативно-диспетчерскому управлению в электроэнергетике - 1,303 руб./МВт</w:t>
      </w:r>
      <w:r w:rsidR="00155F32">
        <w:rPr>
          <w:rFonts w:ascii="Myriad Pro" w:hAnsi="Myriad Pro"/>
          <w:sz w:val="26"/>
          <w:szCs w:val="26"/>
        </w:rPr>
        <w:t>*</w:t>
      </w:r>
      <w:r w:rsidRPr="007527A2">
        <w:rPr>
          <w:rFonts w:ascii="Myriad Pro" w:hAnsi="Myriad Pro"/>
          <w:sz w:val="26"/>
          <w:szCs w:val="26"/>
        </w:rPr>
        <w:t>ч</w:t>
      </w:r>
      <w:r w:rsidR="00CD2EB9">
        <w:rPr>
          <w:rFonts w:ascii="Myriad Pro" w:hAnsi="Myriad Pro"/>
          <w:sz w:val="26"/>
          <w:szCs w:val="26"/>
        </w:rPr>
        <w:t xml:space="preserve">: </w:t>
      </w:r>
      <w:r w:rsidRPr="007527A2">
        <w:rPr>
          <w:rFonts w:ascii="Myriad Pro" w:hAnsi="Myriad Pro"/>
          <w:sz w:val="26"/>
          <w:szCs w:val="26"/>
        </w:rPr>
        <w:t xml:space="preserve">1 полугодие </w:t>
      </w:r>
      <w:r w:rsidR="00E40E86">
        <w:rPr>
          <w:rFonts w:ascii="Myriad Pro" w:hAnsi="Myriad Pro"/>
          <w:sz w:val="26"/>
          <w:szCs w:val="26"/>
        </w:rPr>
        <w:t>–</w:t>
      </w:r>
      <w:r w:rsidR="00E40E86" w:rsidRPr="007527A2">
        <w:rPr>
          <w:rFonts w:ascii="Myriad Pro" w:hAnsi="Myriad Pro"/>
          <w:sz w:val="26"/>
          <w:szCs w:val="26"/>
        </w:rPr>
        <w:t xml:space="preserve"> </w:t>
      </w:r>
      <w:r w:rsidRPr="007527A2">
        <w:rPr>
          <w:rFonts w:ascii="Myriad Pro" w:hAnsi="Myriad Pro"/>
          <w:sz w:val="26"/>
          <w:szCs w:val="26"/>
        </w:rPr>
        <w:t>на уровне 2 полугодия 2018 года</w:t>
      </w:r>
      <w:r w:rsidR="00D522F0">
        <w:rPr>
          <w:rFonts w:ascii="Myriad Pro" w:hAnsi="Myriad Pro"/>
          <w:sz w:val="26"/>
          <w:szCs w:val="26"/>
        </w:rPr>
        <w:t xml:space="preserve"> в соответствии с </w:t>
      </w:r>
      <w:r w:rsidRPr="007527A2">
        <w:rPr>
          <w:rFonts w:ascii="Myriad Pro" w:hAnsi="Myriad Pro"/>
          <w:sz w:val="26"/>
          <w:szCs w:val="26"/>
        </w:rPr>
        <w:t xml:space="preserve">приказом </w:t>
      </w:r>
      <w:r w:rsidR="00E40E86" w:rsidRPr="007527A2">
        <w:rPr>
          <w:rFonts w:ascii="Myriad Pro" w:hAnsi="Myriad Pro"/>
          <w:sz w:val="26"/>
          <w:szCs w:val="26"/>
        </w:rPr>
        <w:t>ФАС</w:t>
      </w:r>
      <w:r w:rsidR="00E40E86">
        <w:rPr>
          <w:rFonts w:ascii="Myriad Pro" w:hAnsi="Myriad Pro"/>
          <w:sz w:val="26"/>
          <w:szCs w:val="26"/>
        </w:rPr>
        <w:t> </w:t>
      </w:r>
      <w:r w:rsidRPr="007527A2">
        <w:rPr>
          <w:rFonts w:ascii="Myriad Pro" w:hAnsi="Myriad Pro"/>
          <w:sz w:val="26"/>
          <w:szCs w:val="26"/>
        </w:rPr>
        <w:t>России от 14.12.2017 №</w:t>
      </w:r>
      <w:r w:rsidR="00D522F0">
        <w:rPr>
          <w:rFonts w:ascii="Myriad Pro" w:hAnsi="Myriad Pro"/>
          <w:sz w:val="26"/>
          <w:szCs w:val="26"/>
        </w:rPr>
        <w:t xml:space="preserve"> </w:t>
      </w:r>
      <w:r w:rsidRPr="007527A2">
        <w:rPr>
          <w:rFonts w:ascii="Myriad Pro" w:hAnsi="Myriad Pro"/>
          <w:sz w:val="26"/>
          <w:szCs w:val="26"/>
        </w:rPr>
        <w:t xml:space="preserve">1681/17, 2 полугодие </w:t>
      </w:r>
      <w:r w:rsidR="00E40E86">
        <w:rPr>
          <w:rFonts w:ascii="Myriad Pro" w:hAnsi="Myriad Pro"/>
          <w:sz w:val="26"/>
          <w:szCs w:val="26"/>
        </w:rPr>
        <w:t>–</w:t>
      </w:r>
      <w:r w:rsidR="00E40E86" w:rsidRPr="007527A2">
        <w:rPr>
          <w:rFonts w:ascii="Myriad Pro" w:hAnsi="Myriad Pro"/>
          <w:sz w:val="26"/>
          <w:szCs w:val="26"/>
        </w:rPr>
        <w:t xml:space="preserve"> </w:t>
      </w:r>
      <w:r w:rsidRPr="007527A2">
        <w:rPr>
          <w:rFonts w:ascii="Myriad Pro" w:hAnsi="Myriad Pro"/>
          <w:sz w:val="26"/>
          <w:szCs w:val="26"/>
        </w:rPr>
        <w:t xml:space="preserve">с учетом индексации </w:t>
      </w:r>
      <w:r w:rsidR="00D522F0">
        <w:rPr>
          <w:rFonts w:ascii="Myriad Pro" w:hAnsi="Myriad Pro"/>
          <w:sz w:val="26"/>
          <w:szCs w:val="26"/>
        </w:rPr>
        <w:t>в соответствии с прогнозом социально-экономического развития Российской Федерации</w:t>
      </w:r>
      <w:r w:rsidR="006347A4">
        <w:rPr>
          <w:rFonts w:ascii="Myriad Pro" w:hAnsi="Myriad Pro"/>
          <w:sz w:val="26"/>
          <w:szCs w:val="26"/>
        </w:rPr>
        <w:t>;</w:t>
      </w:r>
    </w:p>
    <w:p w14:paraId="5E1D9B55" w14:textId="6E16FCEF" w:rsidR="007527A2" w:rsidRPr="007527A2" w:rsidRDefault="007527A2" w:rsidP="001830E1">
      <w:pPr>
        <w:pStyle w:val="a3"/>
        <w:numPr>
          <w:ilvl w:val="0"/>
          <w:numId w:val="74"/>
        </w:numPr>
        <w:tabs>
          <w:tab w:val="left" w:pos="1560"/>
        </w:tabs>
        <w:spacing w:after="0" w:line="360" w:lineRule="auto"/>
        <w:ind w:left="1560" w:hanging="425"/>
        <w:jc w:val="both"/>
        <w:rPr>
          <w:rFonts w:ascii="Myriad Pro" w:hAnsi="Myriad Pro"/>
          <w:sz w:val="26"/>
          <w:szCs w:val="26"/>
        </w:rPr>
      </w:pPr>
      <w:r w:rsidRPr="007527A2">
        <w:rPr>
          <w:rFonts w:ascii="Myriad Pro" w:hAnsi="Myriad Pro"/>
          <w:sz w:val="26"/>
          <w:szCs w:val="26"/>
        </w:rPr>
        <w:t xml:space="preserve">размер платы за комплексную услугу АО «ЦФР» на 1 полугодие 2019 года </w:t>
      </w:r>
      <w:r w:rsidR="00E40E86">
        <w:rPr>
          <w:rFonts w:ascii="Myriad Pro" w:hAnsi="Myriad Pro"/>
          <w:sz w:val="26"/>
          <w:szCs w:val="26"/>
        </w:rPr>
        <w:t xml:space="preserve">– </w:t>
      </w:r>
      <w:r w:rsidRPr="007527A2">
        <w:rPr>
          <w:rFonts w:ascii="Myriad Pro" w:hAnsi="Myriad Pro"/>
          <w:sz w:val="26"/>
          <w:szCs w:val="26"/>
        </w:rPr>
        <w:t>0,333 руб./МВт</w:t>
      </w:r>
      <w:r w:rsidR="00155F32">
        <w:rPr>
          <w:rFonts w:ascii="Myriad Pro" w:hAnsi="Myriad Pro"/>
          <w:sz w:val="26"/>
          <w:szCs w:val="26"/>
        </w:rPr>
        <w:t>*</w:t>
      </w:r>
      <w:r w:rsidRPr="007527A2">
        <w:rPr>
          <w:rFonts w:ascii="Myriad Pro" w:hAnsi="Myriad Pro"/>
          <w:sz w:val="26"/>
          <w:szCs w:val="26"/>
        </w:rPr>
        <w:t xml:space="preserve">ч </w:t>
      </w:r>
      <w:r w:rsidR="00B714E1">
        <w:rPr>
          <w:rFonts w:ascii="Myriad Pro" w:hAnsi="Myriad Pro"/>
          <w:sz w:val="26"/>
          <w:szCs w:val="26"/>
        </w:rPr>
        <w:t xml:space="preserve">и </w:t>
      </w:r>
      <w:r w:rsidRPr="007527A2">
        <w:rPr>
          <w:rFonts w:ascii="Myriad Pro" w:hAnsi="Myriad Pro"/>
          <w:sz w:val="26"/>
          <w:szCs w:val="26"/>
        </w:rPr>
        <w:t xml:space="preserve">на 2 полугодие 2019 года </w:t>
      </w:r>
      <w:r w:rsidR="00E40E86">
        <w:rPr>
          <w:rFonts w:ascii="Myriad Pro" w:hAnsi="Myriad Pro"/>
          <w:sz w:val="26"/>
          <w:szCs w:val="26"/>
        </w:rPr>
        <w:t xml:space="preserve">– </w:t>
      </w:r>
      <w:r w:rsidRPr="007527A2">
        <w:rPr>
          <w:rFonts w:ascii="Myriad Pro" w:hAnsi="Myriad Pro"/>
          <w:sz w:val="26"/>
          <w:szCs w:val="26"/>
        </w:rPr>
        <w:t>0,</w:t>
      </w:r>
      <w:r w:rsidR="00E40E86" w:rsidRPr="007527A2">
        <w:rPr>
          <w:rFonts w:ascii="Myriad Pro" w:hAnsi="Myriad Pro"/>
          <w:sz w:val="26"/>
          <w:szCs w:val="26"/>
        </w:rPr>
        <w:t>348</w:t>
      </w:r>
      <w:r w:rsidR="00E40E86">
        <w:rPr>
          <w:rFonts w:ascii="Myriad Pro" w:hAnsi="Myriad Pro"/>
          <w:sz w:val="26"/>
          <w:szCs w:val="26"/>
        </w:rPr>
        <w:t> </w:t>
      </w:r>
      <w:r w:rsidR="006347A4" w:rsidRPr="007527A2">
        <w:rPr>
          <w:rFonts w:ascii="Myriad Pro" w:hAnsi="Myriad Pro"/>
          <w:sz w:val="26"/>
          <w:szCs w:val="26"/>
        </w:rPr>
        <w:t>руб./МВт</w:t>
      </w:r>
      <w:r w:rsidR="00155F32">
        <w:rPr>
          <w:rFonts w:ascii="Myriad Pro" w:hAnsi="Myriad Pro"/>
          <w:sz w:val="26"/>
          <w:szCs w:val="26"/>
        </w:rPr>
        <w:t>*</w:t>
      </w:r>
      <w:r w:rsidR="006347A4" w:rsidRPr="007527A2">
        <w:rPr>
          <w:rFonts w:ascii="Myriad Pro" w:hAnsi="Myriad Pro"/>
          <w:sz w:val="26"/>
          <w:szCs w:val="26"/>
        </w:rPr>
        <w:t xml:space="preserve">ч </w:t>
      </w:r>
      <w:r w:rsidR="00B714E1">
        <w:rPr>
          <w:rFonts w:ascii="Myriad Pro" w:hAnsi="Myriad Pro"/>
          <w:sz w:val="26"/>
          <w:szCs w:val="26"/>
        </w:rPr>
        <w:t>(</w:t>
      </w:r>
      <w:r w:rsidRPr="007527A2">
        <w:rPr>
          <w:rFonts w:ascii="Myriad Pro" w:hAnsi="Myriad Pro"/>
          <w:sz w:val="26"/>
          <w:szCs w:val="26"/>
        </w:rPr>
        <w:t xml:space="preserve">с учетом индексации </w:t>
      </w:r>
      <w:r w:rsidR="00B714E1">
        <w:rPr>
          <w:rFonts w:ascii="Myriad Pro" w:hAnsi="Myriad Pro"/>
          <w:sz w:val="26"/>
          <w:szCs w:val="26"/>
        </w:rPr>
        <w:t>в соответствии с прогнозом социально-экономического развития Российской Федерации)</w:t>
      </w:r>
      <w:r w:rsidRPr="007527A2">
        <w:rPr>
          <w:rFonts w:ascii="Myriad Pro" w:hAnsi="Myriad Pro"/>
          <w:sz w:val="26"/>
          <w:szCs w:val="26"/>
        </w:rPr>
        <w:t>.</w:t>
      </w:r>
    </w:p>
    <w:p w14:paraId="71E7BBC2" w14:textId="77777777" w:rsidR="00CC3AD4" w:rsidRPr="00537075" w:rsidRDefault="00CC3AD4" w:rsidP="001830E1">
      <w:pPr>
        <w:tabs>
          <w:tab w:val="left" w:pos="1560"/>
        </w:tabs>
        <w:spacing w:after="0" w:line="360" w:lineRule="auto"/>
        <w:ind w:left="1560"/>
        <w:jc w:val="both"/>
        <w:rPr>
          <w:rFonts w:ascii="Myriad Pro" w:eastAsia="Calibri" w:hAnsi="Myriad Pro" w:cs="Times New Roman"/>
          <w:color w:val="000000" w:themeColor="text1"/>
          <w:sz w:val="26"/>
          <w:szCs w:val="26"/>
        </w:rPr>
      </w:pPr>
    </w:p>
    <w:p w14:paraId="263ADA93" w14:textId="77777777" w:rsidR="00607A8D" w:rsidRPr="00244D36" w:rsidRDefault="00607A8D" w:rsidP="001830E1">
      <w:pPr>
        <w:spacing w:after="0" w:line="360" w:lineRule="auto"/>
        <w:contextualSpacing/>
        <w:jc w:val="both"/>
        <w:rPr>
          <w:rFonts w:ascii="Myriad Pro" w:eastAsia="Calibri" w:hAnsi="Myriad Pro" w:cs="Times New Roman"/>
          <w:b/>
          <w:color w:val="000000" w:themeColor="text1"/>
          <w:sz w:val="26"/>
          <w:szCs w:val="26"/>
        </w:rPr>
      </w:pPr>
      <w:r w:rsidRPr="00244D36">
        <w:rPr>
          <w:rFonts w:ascii="Myriad Pro" w:eastAsia="Calibri" w:hAnsi="Myriad Pro" w:cs="Times New Roman"/>
          <w:b/>
          <w:color w:val="000000" w:themeColor="text1"/>
          <w:sz w:val="26"/>
          <w:szCs w:val="26"/>
        </w:rPr>
        <w:t>ПОЗИЦИЯ ОРГАНА РЕГУЛИРОВАНИЯ</w:t>
      </w:r>
    </w:p>
    <w:p w14:paraId="2AD2AAAA" w14:textId="079F49F9" w:rsidR="001F3FA9" w:rsidRPr="001F3FA9" w:rsidRDefault="001F3FA9" w:rsidP="001F3FA9">
      <w:pPr>
        <w:spacing w:after="0" w:line="360" w:lineRule="auto"/>
        <w:ind w:firstLine="567"/>
        <w:contextualSpacing/>
        <w:jc w:val="both"/>
        <w:rPr>
          <w:rFonts w:ascii="Myriad Pro" w:eastAsia="Calibri" w:hAnsi="Myriad Pro" w:cs="Times New Roman"/>
          <w:sz w:val="26"/>
          <w:szCs w:val="26"/>
        </w:rPr>
      </w:pPr>
      <w:r w:rsidRPr="001F3FA9">
        <w:rPr>
          <w:rFonts w:ascii="Myriad Pro" w:eastAsia="Calibri" w:hAnsi="Myriad Pro" w:cs="Times New Roman"/>
          <w:sz w:val="26"/>
          <w:szCs w:val="26"/>
        </w:rPr>
        <w:t>Для учета в необходимой валовой выручке ПАО «</w:t>
      </w:r>
      <w:r>
        <w:rPr>
          <w:rFonts w:ascii="Myriad Pro" w:eastAsia="Calibri" w:hAnsi="Myriad Pro" w:cs="Times New Roman"/>
          <w:sz w:val="26"/>
          <w:szCs w:val="26"/>
        </w:rPr>
        <w:t>Ленэнерго</w:t>
      </w:r>
      <w:r w:rsidRPr="001F3FA9">
        <w:rPr>
          <w:rFonts w:ascii="Myriad Pro" w:eastAsia="Calibri" w:hAnsi="Myriad Pro" w:cs="Times New Roman"/>
          <w:sz w:val="26"/>
          <w:szCs w:val="26"/>
        </w:rPr>
        <w:t xml:space="preserve">» </w:t>
      </w:r>
      <w:r w:rsidR="00C408F3">
        <w:rPr>
          <w:rFonts w:ascii="Myriad Pro" w:eastAsia="Calibri" w:hAnsi="Myriad Pro" w:cs="Times New Roman"/>
          <w:sz w:val="26"/>
          <w:szCs w:val="26"/>
        </w:rPr>
        <w:t xml:space="preserve">по </w:t>
      </w:r>
      <w:r w:rsidR="00E40E86">
        <w:rPr>
          <w:rFonts w:ascii="Myriad Pro" w:eastAsia="Calibri" w:hAnsi="Myriad Pro" w:cs="Times New Roman"/>
          <w:sz w:val="26"/>
          <w:szCs w:val="26"/>
        </w:rPr>
        <w:br/>
      </w:r>
      <w:r w:rsidR="00C408F3">
        <w:rPr>
          <w:rFonts w:ascii="Myriad Pro" w:eastAsia="Calibri" w:hAnsi="Myriad Pro" w:cs="Times New Roman"/>
          <w:sz w:val="26"/>
          <w:szCs w:val="26"/>
        </w:rPr>
        <w:t>г.</w:t>
      </w:r>
      <w:r w:rsidR="00155F32">
        <w:rPr>
          <w:rFonts w:ascii="Myriad Pro" w:eastAsia="Calibri" w:hAnsi="Myriad Pro" w:cs="Times New Roman"/>
          <w:sz w:val="26"/>
          <w:szCs w:val="26"/>
        </w:rPr>
        <w:t> </w:t>
      </w:r>
      <w:r>
        <w:rPr>
          <w:rFonts w:ascii="Myriad Pro" w:eastAsia="Calibri" w:hAnsi="Myriad Pro" w:cs="Times New Roman"/>
          <w:sz w:val="26"/>
          <w:szCs w:val="26"/>
        </w:rPr>
        <w:t>Санкт-Петербург</w:t>
      </w:r>
      <w:r w:rsidRPr="001F3FA9">
        <w:rPr>
          <w:rFonts w:ascii="Myriad Pro" w:eastAsia="Calibri" w:hAnsi="Myriad Pro" w:cs="Times New Roman"/>
          <w:sz w:val="26"/>
          <w:szCs w:val="26"/>
        </w:rPr>
        <w:t xml:space="preserve"> на 2019 год величина расходов на покупку электроэнергии в целях компенсации потерь определена </w:t>
      </w:r>
      <w:r w:rsidR="00C408F3">
        <w:rPr>
          <w:rFonts w:ascii="Myriad Pro" w:eastAsia="Calibri" w:hAnsi="Myriad Pro" w:cs="Times New Roman"/>
          <w:sz w:val="26"/>
          <w:szCs w:val="26"/>
        </w:rPr>
        <w:t>Комитетом по тарифам Санкт-Петербурга</w:t>
      </w:r>
      <w:r w:rsidRPr="001F3FA9">
        <w:rPr>
          <w:rFonts w:ascii="Myriad Pro" w:eastAsia="Calibri" w:hAnsi="Myriad Pro" w:cs="Times New Roman"/>
          <w:sz w:val="26"/>
          <w:szCs w:val="26"/>
        </w:rPr>
        <w:t xml:space="preserve"> в размере </w:t>
      </w:r>
      <w:r>
        <w:rPr>
          <w:rFonts w:ascii="Myriad Pro" w:eastAsia="Calibri" w:hAnsi="Myriad Pro" w:cs="Times New Roman"/>
          <w:sz w:val="26"/>
          <w:szCs w:val="26"/>
        </w:rPr>
        <w:t>6 755 733,21</w:t>
      </w:r>
      <w:r w:rsidRPr="001F3FA9">
        <w:rPr>
          <w:rFonts w:ascii="Myriad Pro" w:eastAsia="Calibri" w:hAnsi="Myriad Pro" w:cs="Times New Roman"/>
          <w:sz w:val="26"/>
          <w:szCs w:val="26"/>
        </w:rPr>
        <w:t xml:space="preserve"> тыс. руб.</w:t>
      </w:r>
    </w:p>
    <w:p w14:paraId="6EEA1645" w14:textId="4D184AF8" w:rsidR="001F3FA9" w:rsidRPr="001F3FA9" w:rsidRDefault="001F3FA9" w:rsidP="001F3FA9">
      <w:pPr>
        <w:spacing w:after="0" w:line="360" w:lineRule="auto"/>
        <w:ind w:firstLine="567"/>
        <w:contextualSpacing/>
        <w:jc w:val="both"/>
        <w:rPr>
          <w:rFonts w:ascii="Myriad Pro" w:eastAsia="Calibri" w:hAnsi="Myriad Pro" w:cs="Times New Roman"/>
          <w:sz w:val="26"/>
          <w:szCs w:val="26"/>
        </w:rPr>
      </w:pPr>
      <w:r w:rsidRPr="001F3FA9">
        <w:rPr>
          <w:rFonts w:ascii="Myriad Pro" w:eastAsia="Calibri" w:hAnsi="Myriad Pro" w:cs="Times New Roman"/>
          <w:sz w:val="26"/>
          <w:szCs w:val="26"/>
        </w:rPr>
        <w:t xml:space="preserve">Принятая </w:t>
      </w:r>
      <w:r>
        <w:rPr>
          <w:rFonts w:ascii="Myriad Pro" w:eastAsia="Calibri" w:hAnsi="Myriad Pro" w:cs="Times New Roman"/>
          <w:sz w:val="26"/>
          <w:szCs w:val="26"/>
        </w:rPr>
        <w:t>Комитетом</w:t>
      </w:r>
      <w:r w:rsidRPr="001F3FA9">
        <w:rPr>
          <w:rFonts w:ascii="Myriad Pro" w:eastAsia="Calibri" w:hAnsi="Myriad Pro" w:cs="Times New Roman"/>
          <w:sz w:val="26"/>
          <w:szCs w:val="26"/>
        </w:rPr>
        <w:t xml:space="preserve"> в расчет необходимой валовой выручки величина расходов на покупку электроэнергии в целях компенсации потерь сформирована исходя из параметров, представленных в таблице </w:t>
      </w:r>
      <w:r w:rsidR="00BE2BFB">
        <w:rPr>
          <w:rFonts w:ascii="Myriad Pro" w:eastAsia="Calibri" w:hAnsi="Myriad Pro" w:cs="Times New Roman"/>
          <w:sz w:val="26"/>
          <w:szCs w:val="26"/>
        </w:rPr>
        <w:t>ниже</w:t>
      </w:r>
      <w:r w:rsidR="00CD0651">
        <w:rPr>
          <w:rFonts w:ascii="Myriad Pro" w:eastAsia="Calibri" w:hAnsi="Myriad Pro" w:cs="Times New Roman"/>
          <w:sz w:val="26"/>
          <w:szCs w:val="26"/>
        </w:rPr>
        <w:t xml:space="preserve"> (в соответствии с материалами Экспертного заключения на 2019 год)</w:t>
      </w:r>
      <w:r w:rsidRPr="001F3FA9">
        <w:rPr>
          <w:rFonts w:ascii="Myriad Pro" w:eastAsia="Calibri" w:hAnsi="Myriad Pro" w:cs="Times New Roman"/>
          <w:sz w:val="26"/>
          <w:szCs w:val="26"/>
        </w:rPr>
        <w:t>.</w:t>
      </w:r>
    </w:p>
    <w:tbl>
      <w:tblPr>
        <w:tblW w:w="9606" w:type="dxa"/>
        <w:tblLook w:val="04A0" w:firstRow="1" w:lastRow="0" w:firstColumn="1" w:lastColumn="0" w:noHBand="0" w:noVBand="1"/>
      </w:tblPr>
      <w:tblGrid>
        <w:gridCol w:w="595"/>
        <w:gridCol w:w="5892"/>
        <w:gridCol w:w="1461"/>
        <w:gridCol w:w="1658"/>
      </w:tblGrid>
      <w:tr w:rsidR="006A53BC" w:rsidRPr="00824AB3" w14:paraId="3B3C5091" w14:textId="77777777" w:rsidTr="001830E1">
        <w:trPr>
          <w:trHeight w:val="20"/>
          <w:tblHeader/>
        </w:trPr>
        <w:tc>
          <w:tcPr>
            <w:tcW w:w="5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CDF049" w14:textId="77777777" w:rsidR="006A53BC" w:rsidRPr="00AD5319" w:rsidRDefault="006A53BC" w:rsidP="004F5FE8">
            <w:pPr>
              <w:spacing w:after="0" w:line="240" w:lineRule="auto"/>
              <w:jc w:val="center"/>
              <w:rPr>
                <w:rFonts w:ascii="Myriad Pro" w:eastAsia="Times New Roman" w:hAnsi="Myriad Pro" w:cs="Times New Roman"/>
                <w:b/>
                <w:bCs/>
                <w:color w:val="FFFFFF" w:themeColor="background1"/>
                <w:lang w:eastAsia="ru-RU"/>
              </w:rPr>
            </w:pPr>
            <w:r w:rsidRPr="00AD5319">
              <w:rPr>
                <w:rFonts w:ascii="Myriad Pro" w:eastAsia="Times New Roman" w:hAnsi="Myriad Pro" w:cs="Times New Roman"/>
                <w:b/>
                <w:bCs/>
                <w:color w:val="FFFFFF" w:themeColor="background1"/>
                <w:lang w:eastAsia="ru-RU"/>
              </w:rPr>
              <w:t>№ п/п</w:t>
            </w:r>
          </w:p>
        </w:tc>
        <w:tc>
          <w:tcPr>
            <w:tcW w:w="58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87C11C" w14:textId="77777777" w:rsidR="006A53BC" w:rsidRPr="00AD5319" w:rsidRDefault="006A53BC" w:rsidP="004F5FE8">
            <w:pPr>
              <w:spacing w:after="0" w:line="240" w:lineRule="auto"/>
              <w:jc w:val="center"/>
              <w:rPr>
                <w:rFonts w:ascii="Myriad Pro" w:eastAsia="Times New Roman" w:hAnsi="Myriad Pro" w:cs="Times New Roman"/>
                <w:b/>
                <w:bCs/>
                <w:color w:val="FFFFFF" w:themeColor="background1"/>
                <w:lang w:eastAsia="ru-RU"/>
              </w:rPr>
            </w:pPr>
            <w:r w:rsidRPr="00AD5319">
              <w:rPr>
                <w:rFonts w:ascii="Myriad Pro" w:eastAsia="Times New Roman" w:hAnsi="Myriad Pro" w:cs="Times New Roman"/>
                <w:b/>
                <w:bCs/>
                <w:color w:val="FFFFFF" w:themeColor="background1"/>
                <w:lang w:eastAsia="ru-RU"/>
              </w:rPr>
              <w:t>Наименование показателя</w:t>
            </w:r>
          </w:p>
        </w:tc>
        <w:tc>
          <w:tcPr>
            <w:tcW w:w="14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084FE7" w14:textId="77777777" w:rsidR="006A53BC" w:rsidRPr="00AD5319" w:rsidRDefault="006A53BC" w:rsidP="004F5FE8">
            <w:pPr>
              <w:spacing w:after="0" w:line="240" w:lineRule="auto"/>
              <w:jc w:val="center"/>
              <w:rPr>
                <w:rFonts w:ascii="Myriad Pro" w:eastAsia="Times New Roman" w:hAnsi="Myriad Pro" w:cs="Times New Roman"/>
                <w:b/>
                <w:bCs/>
                <w:color w:val="FFFFFF" w:themeColor="background1"/>
                <w:lang w:eastAsia="ru-RU"/>
              </w:rPr>
            </w:pPr>
            <w:r w:rsidRPr="00AD5319">
              <w:rPr>
                <w:rFonts w:ascii="Myriad Pro" w:eastAsia="Times New Roman" w:hAnsi="Myriad Pro" w:cs="Times New Roman"/>
                <w:b/>
                <w:bCs/>
                <w:color w:val="FFFFFF" w:themeColor="background1"/>
                <w:lang w:eastAsia="ru-RU"/>
              </w:rPr>
              <w:t>Ед. изм.</w:t>
            </w:r>
          </w:p>
        </w:tc>
        <w:tc>
          <w:tcPr>
            <w:tcW w:w="1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EE122F" w14:textId="77B5D1EF" w:rsidR="006A53BC" w:rsidRPr="00AD5319" w:rsidRDefault="006A53BC" w:rsidP="004F5FE8">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t>ТБР 2019</w:t>
            </w:r>
          </w:p>
        </w:tc>
      </w:tr>
      <w:tr w:rsidR="006A53BC" w:rsidRPr="00AD5319" w14:paraId="5906A287" w14:textId="77777777" w:rsidTr="001830E1">
        <w:trPr>
          <w:trHeight w:val="20"/>
        </w:trPr>
        <w:tc>
          <w:tcPr>
            <w:tcW w:w="59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3EBAD0F" w14:textId="77777777" w:rsidR="006A53BC" w:rsidRPr="00AD5319" w:rsidRDefault="006A53BC" w:rsidP="004F5FE8">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1</w:t>
            </w:r>
          </w:p>
        </w:tc>
        <w:tc>
          <w:tcPr>
            <w:tcW w:w="58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35ADEE2" w14:textId="77777777" w:rsidR="006A53BC" w:rsidRPr="00AD5319" w:rsidRDefault="006A53BC" w:rsidP="004F5FE8">
            <w:pPr>
              <w:spacing w:after="0" w:line="240" w:lineRule="auto"/>
              <w:rPr>
                <w:rFonts w:ascii="Myriad Pro" w:eastAsia="Times New Roman" w:hAnsi="Myriad Pro" w:cs="Times New Roman"/>
                <w:lang w:eastAsia="ru-RU"/>
              </w:rPr>
            </w:pPr>
            <w:r w:rsidRPr="00AD5319">
              <w:rPr>
                <w:rFonts w:ascii="Myriad Pro" w:eastAsia="Times New Roman" w:hAnsi="Myriad Pro" w:cs="Times New Roman"/>
                <w:lang w:eastAsia="ru-RU"/>
              </w:rPr>
              <w:t>Объем потерь электроэнергии в электрических сетях</w:t>
            </w:r>
          </w:p>
        </w:tc>
        <w:tc>
          <w:tcPr>
            <w:tcW w:w="14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025540C" w14:textId="54DFAE3C" w:rsidR="006A53BC" w:rsidRPr="00AD5319" w:rsidRDefault="006A53BC" w:rsidP="004F5FE8">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тыс. МВт</w:t>
            </w:r>
            <w:r w:rsidR="00F257D0">
              <w:rPr>
                <w:rFonts w:ascii="Myriad Pro" w:eastAsia="Times New Roman" w:hAnsi="Myriad Pro" w:cs="Times New Roman"/>
                <w:lang w:eastAsia="ru-RU"/>
              </w:rPr>
              <w:t>*</w:t>
            </w:r>
            <w:r w:rsidRPr="00AD5319">
              <w:rPr>
                <w:rFonts w:ascii="Myriad Pro" w:eastAsia="Times New Roman" w:hAnsi="Myriad Pro" w:cs="Times New Roman"/>
                <w:lang w:eastAsia="ru-RU"/>
              </w:rPr>
              <w:t>ч</w:t>
            </w:r>
          </w:p>
        </w:tc>
        <w:tc>
          <w:tcPr>
            <w:tcW w:w="165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16494C" w14:textId="77777777" w:rsidR="006A53BC" w:rsidRPr="00AD5319" w:rsidRDefault="006A53BC" w:rsidP="004F5FE8">
            <w:pPr>
              <w:spacing w:after="0" w:line="240" w:lineRule="auto"/>
              <w:jc w:val="center"/>
              <w:rPr>
                <w:rFonts w:ascii="Myriad Pro" w:eastAsia="Times New Roman" w:hAnsi="Myriad Pro" w:cs="Times New Roman"/>
                <w:lang w:eastAsia="ru-RU"/>
              </w:rPr>
            </w:pPr>
            <w:bookmarkStart w:id="108" w:name="_Hlk37116846"/>
            <w:r w:rsidRPr="00AD5319">
              <w:rPr>
                <w:rFonts w:ascii="Myriad Pro" w:eastAsia="Times New Roman" w:hAnsi="Myriad Pro" w:cs="Times New Roman"/>
                <w:lang w:eastAsia="ru-RU"/>
              </w:rPr>
              <w:t>2</w:t>
            </w:r>
            <w:r>
              <w:rPr>
                <w:rFonts w:ascii="Myriad Pro" w:eastAsia="Times New Roman" w:hAnsi="Myriad Pro" w:cs="Times New Roman"/>
                <w:lang w:eastAsia="ru-RU"/>
              </w:rPr>
              <w:t> 857,85</w:t>
            </w:r>
            <w:bookmarkEnd w:id="108"/>
          </w:p>
        </w:tc>
      </w:tr>
      <w:tr w:rsidR="006A53BC" w:rsidRPr="00AD5319" w14:paraId="10AF8138" w14:textId="77777777" w:rsidTr="001830E1">
        <w:trPr>
          <w:trHeight w:val="372"/>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E95FE8A" w14:textId="77777777" w:rsidR="006A53BC" w:rsidRPr="00AD5319" w:rsidRDefault="006A53BC" w:rsidP="004F5FE8">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2</w:t>
            </w:r>
          </w:p>
        </w:tc>
        <w:tc>
          <w:tcPr>
            <w:tcW w:w="5892" w:type="dxa"/>
            <w:tcBorders>
              <w:top w:val="nil"/>
              <w:left w:val="nil"/>
              <w:bottom w:val="single" w:sz="4" w:space="0" w:color="auto"/>
              <w:right w:val="single" w:sz="4" w:space="0" w:color="auto"/>
            </w:tcBorders>
            <w:shd w:val="clear" w:color="auto" w:fill="auto"/>
            <w:vAlign w:val="center"/>
            <w:hideMark/>
          </w:tcPr>
          <w:p w14:paraId="0B52EABF" w14:textId="77777777" w:rsidR="006A53BC" w:rsidRPr="00AD5319" w:rsidRDefault="006A53BC" w:rsidP="004F5FE8">
            <w:pPr>
              <w:spacing w:after="0" w:line="240" w:lineRule="auto"/>
              <w:rPr>
                <w:rFonts w:ascii="Myriad Pro" w:eastAsia="Times New Roman" w:hAnsi="Myriad Pro" w:cs="Times New Roman"/>
                <w:lang w:eastAsia="ru-RU"/>
              </w:rPr>
            </w:pPr>
            <w:r w:rsidRPr="00AD5319">
              <w:rPr>
                <w:rFonts w:ascii="Myriad Pro" w:eastAsia="Times New Roman" w:hAnsi="Myriad Pro" w:cs="Times New Roman"/>
                <w:lang w:eastAsia="ru-RU"/>
              </w:rPr>
              <w:t>Объем потерь мощности</w:t>
            </w:r>
          </w:p>
        </w:tc>
        <w:tc>
          <w:tcPr>
            <w:tcW w:w="1461" w:type="dxa"/>
            <w:tcBorders>
              <w:top w:val="nil"/>
              <w:left w:val="nil"/>
              <w:bottom w:val="single" w:sz="4" w:space="0" w:color="auto"/>
              <w:right w:val="single" w:sz="4" w:space="0" w:color="auto"/>
            </w:tcBorders>
            <w:shd w:val="clear" w:color="auto" w:fill="auto"/>
            <w:vAlign w:val="center"/>
            <w:hideMark/>
          </w:tcPr>
          <w:p w14:paraId="0704698C" w14:textId="77777777" w:rsidR="006A53BC" w:rsidRPr="00AD5319" w:rsidRDefault="006A53BC" w:rsidP="004F5FE8">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МВт</w:t>
            </w:r>
          </w:p>
        </w:tc>
        <w:tc>
          <w:tcPr>
            <w:tcW w:w="1658" w:type="dxa"/>
            <w:tcBorders>
              <w:top w:val="nil"/>
              <w:left w:val="nil"/>
              <w:bottom w:val="single" w:sz="4" w:space="0" w:color="auto"/>
              <w:right w:val="single" w:sz="4" w:space="0" w:color="auto"/>
            </w:tcBorders>
            <w:shd w:val="clear" w:color="auto" w:fill="auto"/>
            <w:noWrap/>
            <w:vAlign w:val="center"/>
            <w:hideMark/>
          </w:tcPr>
          <w:p w14:paraId="4F51D043" w14:textId="77777777" w:rsidR="006A53BC" w:rsidRPr="00AD5319" w:rsidRDefault="006A53BC" w:rsidP="004F5FE8">
            <w:pPr>
              <w:spacing w:after="0" w:line="240" w:lineRule="auto"/>
              <w:jc w:val="center"/>
              <w:rPr>
                <w:rFonts w:ascii="Myriad Pro" w:eastAsia="Times New Roman" w:hAnsi="Myriad Pro" w:cs="Times New Roman"/>
                <w:lang w:eastAsia="ru-RU"/>
              </w:rPr>
            </w:pPr>
            <w:r>
              <w:rPr>
                <w:rFonts w:ascii="Myriad Pro" w:eastAsia="Times New Roman" w:hAnsi="Myriad Pro" w:cs="Times New Roman"/>
                <w:lang w:eastAsia="ru-RU"/>
              </w:rPr>
              <w:t>408,15</w:t>
            </w:r>
          </w:p>
        </w:tc>
      </w:tr>
      <w:tr w:rsidR="006A53BC" w:rsidRPr="00AD5319" w14:paraId="03E1D0C7" w14:textId="77777777" w:rsidTr="001830E1">
        <w:trPr>
          <w:trHeight w:val="2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7FD03E2" w14:textId="77777777" w:rsidR="006A53BC" w:rsidRPr="00AD5319" w:rsidRDefault="006A53BC" w:rsidP="004F5FE8">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3</w:t>
            </w:r>
          </w:p>
        </w:tc>
        <w:tc>
          <w:tcPr>
            <w:tcW w:w="5892" w:type="dxa"/>
            <w:tcBorders>
              <w:top w:val="nil"/>
              <w:left w:val="nil"/>
              <w:bottom w:val="single" w:sz="4" w:space="0" w:color="auto"/>
              <w:right w:val="single" w:sz="4" w:space="0" w:color="auto"/>
            </w:tcBorders>
            <w:shd w:val="clear" w:color="auto" w:fill="auto"/>
            <w:vAlign w:val="center"/>
            <w:hideMark/>
          </w:tcPr>
          <w:p w14:paraId="008AB3F8" w14:textId="77777777" w:rsidR="006A53BC" w:rsidRPr="00AD5319" w:rsidRDefault="006A53BC" w:rsidP="004F5FE8">
            <w:pPr>
              <w:spacing w:after="0" w:line="240" w:lineRule="auto"/>
              <w:rPr>
                <w:rFonts w:ascii="Myriad Pro" w:eastAsia="Times New Roman" w:hAnsi="Myriad Pro" w:cs="Times New Roman"/>
                <w:lang w:eastAsia="ru-RU"/>
              </w:rPr>
            </w:pPr>
            <w:r w:rsidRPr="00AD5319">
              <w:rPr>
                <w:rFonts w:ascii="Myriad Pro" w:eastAsia="Times New Roman" w:hAnsi="Myriad Pro" w:cs="Times New Roman"/>
                <w:lang w:eastAsia="ru-RU"/>
              </w:rPr>
              <w:t>Прогнозная цена покупки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6426F3C7" w14:textId="12B09324" w:rsidR="006A53BC" w:rsidRPr="00AD5319" w:rsidRDefault="006A53BC" w:rsidP="004F5FE8">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руб./МВт</w:t>
            </w:r>
            <w:r w:rsidR="00F257D0">
              <w:rPr>
                <w:rFonts w:ascii="Myriad Pro" w:eastAsia="Times New Roman" w:hAnsi="Myriad Pro" w:cs="Times New Roman"/>
                <w:lang w:eastAsia="ru-RU"/>
              </w:rPr>
              <w:t>*</w:t>
            </w:r>
            <w:r w:rsidRPr="00AD5319">
              <w:rPr>
                <w:rFonts w:ascii="Myriad Pro" w:eastAsia="Times New Roman" w:hAnsi="Myriad Pro" w:cs="Times New Roman"/>
                <w:lang w:eastAsia="ru-RU"/>
              </w:rPr>
              <w:t>ч</w:t>
            </w:r>
          </w:p>
        </w:tc>
        <w:tc>
          <w:tcPr>
            <w:tcW w:w="1658" w:type="dxa"/>
            <w:tcBorders>
              <w:top w:val="nil"/>
              <w:left w:val="nil"/>
              <w:bottom w:val="single" w:sz="4" w:space="0" w:color="auto"/>
              <w:right w:val="single" w:sz="4" w:space="0" w:color="auto"/>
            </w:tcBorders>
            <w:shd w:val="clear" w:color="auto" w:fill="auto"/>
            <w:noWrap/>
            <w:vAlign w:val="center"/>
            <w:hideMark/>
          </w:tcPr>
          <w:p w14:paraId="45630C75" w14:textId="6D860154" w:rsidR="006A53BC" w:rsidRPr="00AD5319" w:rsidRDefault="006A53BC" w:rsidP="004F5FE8">
            <w:pPr>
              <w:spacing w:after="0" w:line="240" w:lineRule="auto"/>
              <w:jc w:val="center"/>
              <w:rPr>
                <w:rFonts w:ascii="Myriad Pro" w:eastAsia="Times New Roman" w:hAnsi="Myriad Pro" w:cs="Times New Roman"/>
                <w:lang w:eastAsia="ru-RU"/>
              </w:rPr>
            </w:pPr>
            <w:r>
              <w:rPr>
                <w:rFonts w:ascii="Myriad Pro" w:eastAsia="Times New Roman" w:hAnsi="Myriad Pro" w:cs="Times New Roman"/>
                <w:lang w:eastAsia="ru-RU"/>
              </w:rPr>
              <w:t>2 363,92</w:t>
            </w:r>
          </w:p>
        </w:tc>
      </w:tr>
      <w:tr w:rsidR="0091722C" w:rsidRPr="00AD5319" w14:paraId="07361789" w14:textId="77777777" w:rsidTr="001830E1">
        <w:trPr>
          <w:trHeight w:val="723"/>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91327D5" w14:textId="77777777" w:rsidR="006A53BC" w:rsidRPr="00AD5319" w:rsidRDefault="006A53BC" w:rsidP="004F5FE8">
            <w:pPr>
              <w:spacing w:after="0" w:line="240" w:lineRule="auto"/>
              <w:jc w:val="center"/>
              <w:rPr>
                <w:rFonts w:ascii="Myriad Pro" w:eastAsia="Times New Roman" w:hAnsi="Myriad Pro" w:cs="Times New Roman"/>
                <w:b/>
                <w:bCs/>
                <w:lang w:eastAsia="ru-RU"/>
              </w:rPr>
            </w:pPr>
            <w:r w:rsidRPr="00AD5319">
              <w:rPr>
                <w:rFonts w:ascii="Myriad Pro" w:eastAsia="Times New Roman" w:hAnsi="Myriad Pro" w:cs="Times New Roman"/>
                <w:b/>
                <w:bCs/>
                <w:lang w:eastAsia="ru-RU"/>
              </w:rPr>
              <w:t>4</w:t>
            </w:r>
          </w:p>
        </w:tc>
        <w:tc>
          <w:tcPr>
            <w:tcW w:w="5892" w:type="dxa"/>
            <w:tcBorders>
              <w:top w:val="nil"/>
              <w:left w:val="nil"/>
              <w:bottom w:val="single" w:sz="4" w:space="0" w:color="auto"/>
              <w:right w:val="single" w:sz="4" w:space="0" w:color="auto"/>
            </w:tcBorders>
            <w:shd w:val="clear" w:color="auto" w:fill="auto"/>
            <w:vAlign w:val="center"/>
            <w:hideMark/>
          </w:tcPr>
          <w:p w14:paraId="3EEBB912" w14:textId="77777777" w:rsidR="006A53BC" w:rsidRPr="00AD5319" w:rsidRDefault="006A53BC" w:rsidP="004F5FE8">
            <w:pPr>
              <w:spacing w:after="0" w:line="240" w:lineRule="auto"/>
              <w:rPr>
                <w:rFonts w:ascii="Myriad Pro" w:eastAsia="Times New Roman" w:hAnsi="Myriad Pro" w:cs="Times New Roman"/>
                <w:b/>
                <w:bCs/>
                <w:lang w:eastAsia="ru-RU"/>
              </w:rPr>
            </w:pPr>
            <w:r w:rsidRPr="00AD5319">
              <w:rPr>
                <w:rFonts w:ascii="Myriad Pro" w:eastAsia="Times New Roman" w:hAnsi="Myriad Pro" w:cs="Times New Roman"/>
                <w:b/>
                <w:bCs/>
                <w:lang w:eastAsia="ru-RU"/>
              </w:rPr>
              <w:t>Затраты на покупку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7427C532" w14:textId="77777777" w:rsidR="006A53BC" w:rsidRPr="00AD5319" w:rsidRDefault="006A53BC" w:rsidP="004F5FE8">
            <w:pPr>
              <w:spacing w:after="0" w:line="240" w:lineRule="auto"/>
              <w:jc w:val="center"/>
              <w:rPr>
                <w:rFonts w:ascii="Myriad Pro" w:eastAsia="Times New Roman" w:hAnsi="Myriad Pro" w:cs="Times New Roman"/>
                <w:b/>
                <w:bCs/>
                <w:lang w:eastAsia="ru-RU"/>
              </w:rPr>
            </w:pPr>
            <w:r w:rsidRPr="00AD5319">
              <w:rPr>
                <w:rFonts w:ascii="Myriad Pro" w:eastAsia="Times New Roman" w:hAnsi="Myriad Pro" w:cs="Times New Roman"/>
                <w:b/>
                <w:bCs/>
                <w:lang w:eastAsia="ru-RU"/>
              </w:rPr>
              <w:t>тыс. руб.</w:t>
            </w:r>
          </w:p>
        </w:tc>
        <w:tc>
          <w:tcPr>
            <w:tcW w:w="1658" w:type="dxa"/>
            <w:tcBorders>
              <w:top w:val="nil"/>
              <w:left w:val="nil"/>
              <w:bottom w:val="single" w:sz="4" w:space="0" w:color="auto"/>
              <w:right w:val="single" w:sz="4" w:space="0" w:color="auto"/>
            </w:tcBorders>
            <w:shd w:val="clear" w:color="auto" w:fill="auto"/>
            <w:noWrap/>
            <w:vAlign w:val="center"/>
            <w:hideMark/>
          </w:tcPr>
          <w:p w14:paraId="34C51151" w14:textId="535DC2BD" w:rsidR="006A53BC" w:rsidRPr="00AD5319" w:rsidRDefault="006A53BC" w:rsidP="004F5FE8">
            <w:pPr>
              <w:spacing w:after="0" w:line="240" w:lineRule="auto"/>
              <w:jc w:val="center"/>
              <w:rPr>
                <w:rFonts w:ascii="Myriad Pro" w:eastAsia="Times New Roman" w:hAnsi="Myriad Pro" w:cs="Times New Roman"/>
                <w:b/>
                <w:bCs/>
                <w:lang w:eastAsia="ru-RU"/>
              </w:rPr>
            </w:pPr>
            <w:r>
              <w:rPr>
                <w:rFonts w:ascii="Myriad Pro" w:eastAsia="Times New Roman" w:hAnsi="Myriad Pro" w:cs="Times New Roman"/>
                <w:b/>
                <w:bCs/>
                <w:lang w:eastAsia="ru-RU"/>
              </w:rPr>
              <w:t>6 755 733,21</w:t>
            </w:r>
          </w:p>
        </w:tc>
      </w:tr>
    </w:tbl>
    <w:p w14:paraId="47421B36" w14:textId="3503049A" w:rsidR="006A53BC" w:rsidRPr="006A53BC" w:rsidRDefault="00C408F3" w:rsidP="006A53BC">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Величина п</w:t>
      </w:r>
      <w:r w:rsidR="006A53BC" w:rsidRPr="006A53BC">
        <w:rPr>
          <w:rFonts w:ascii="Myriad Pro" w:eastAsia="Calibri" w:hAnsi="Myriad Pro" w:cs="Times New Roman"/>
          <w:sz w:val="26"/>
          <w:szCs w:val="26"/>
        </w:rPr>
        <w:t>отер</w:t>
      </w:r>
      <w:r>
        <w:rPr>
          <w:rFonts w:ascii="Myriad Pro" w:eastAsia="Calibri" w:hAnsi="Myriad Pro" w:cs="Times New Roman"/>
          <w:sz w:val="26"/>
          <w:szCs w:val="26"/>
        </w:rPr>
        <w:t>ь</w:t>
      </w:r>
      <w:r w:rsidR="006A53BC" w:rsidRPr="006A53BC">
        <w:rPr>
          <w:rFonts w:ascii="Myriad Pro" w:eastAsia="Calibri" w:hAnsi="Myriad Pro" w:cs="Times New Roman"/>
          <w:sz w:val="26"/>
          <w:szCs w:val="26"/>
        </w:rPr>
        <w:t xml:space="preserve"> электрической энергии в сетях ПАО «Ленэнерго» </w:t>
      </w:r>
      <w:r>
        <w:rPr>
          <w:rFonts w:ascii="Myriad Pro" w:eastAsia="Calibri" w:hAnsi="Myriad Pro" w:cs="Times New Roman"/>
          <w:sz w:val="26"/>
          <w:szCs w:val="26"/>
        </w:rPr>
        <w:t xml:space="preserve">по </w:t>
      </w:r>
      <w:r w:rsidR="00E40E86">
        <w:rPr>
          <w:rFonts w:ascii="Myriad Pro" w:eastAsia="Calibri" w:hAnsi="Myriad Pro" w:cs="Times New Roman"/>
          <w:sz w:val="26"/>
          <w:szCs w:val="26"/>
        </w:rPr>
        <w:br/>
      </w:r>
      <w:r>
        <w:rPr>
          <w:rFonts w:ascii="Myriad Pro" w:eastAsia="Calibri" w:hAnsi="Myriad Pro" w:cs="Times New Roman"/>
          <w:sz w:val="26"/>
          <w:szCs w:val="26"/>
        </w:rPr>
        <w:t xml:space="preserve">г. Санкт-Петербург </w:t>
      </w:r>
      <w:r w:rsidR="00057D82">
        <w:rPr>
          <w:rFonts w:ascii="Myriad Pro" w:eastAsia="Calibri" w:hAnsi="Myriad Pro" w:cs="Times New Roman"/>
          <w:sz w:val="26"/>
          <w:szCs w:val="26"/>
        </w:rPr>
        <w:t xml:space="preserve">на 2019 г. </w:t>
      </w:r>
      <w:r w:rsidR="006A53BC" w:rsidRPr="006A53BC">
        <w:rPr>
          <w:rFonts w:ascii="Myriad Pro" w:eastAsia="Calibri" w:hAnsi="Myriad Pro" w:cs="Times New Roman"/>
          <w:sz w:val="26"/>
          <w:szCs w:val="26"/>
        </w:rPr>
        <w:t xml:space="preserve">увеличились </w:t>
      </w:r>
      <w:r w:rsidR="00057D82">
        <w:rPr>
          <w:rFonts w:ascii="Myriad Pro" w:eastAsia="Calibri" w:hAnsi="Myriad Pro" w:cs="Times New Roman"/>
          <w:sz w:val="26"/>
          <w:szCs w:val="26"/>
        </w:rPr>
        <w:t xml:space="preserve">по сравнению с соответствующим показателями за 2017-2018 гг. </w:t>
      </w:r>
      <w:r w:rsidR="006A53BC" w:rsidRPr="006A53BC">
        <w:rPr>
          <w:rFonts w:ascii="Myriad Pro" w:eastAsia="Calibri" w:hAnsi="Myriad Pro" w:cs="Times New Roman"/>
          <w:sz w:val="26"/>
          <w:szCs w:val="26"/>
        </w:rPr>
        <w:t xml:space="preserve">в связи с </w:t>
      </w:r>
      <w:r>
        <w:rPr>
          <w:rFonts w:ascii="Myriad Pro" w:eastAsia="Calibri" w:hAnsi="Myriad Pro" w:cs="Times New Roman"/>
          <w:sz w:val="26"/>
          <w:szCs w:val="26"/>
        </w:rPr>
        <w:t>изменением</w:t>
      </w:r>
      <w:r w:rsidR="006A53BC" w:rsidRPr="006A53BC">
        <w:rPr>
          <w:rFonts w:ascii="Myriad Pro" w:eastAsia="Calibri" w:hAnsi="Myriad Pro" w:cs="Times New Roman"/>
          <w:sz w:val="26"/>
          <w:szCs w:val="26"/>
        </w:rPr>
        <w:t xml:space="preserve"> состава электросетевого комплекса ПАО</w:t>
      </w:r>
      <w:r w:rsidR="00155F32">
        <w:rPr>
          <w:rFonts w:ascii="Myriad Pro" w:eastAsia="Calibri" w:hAnsi="Myriad Pro" w:cs="Times New Roman"/>
          <w:sz w:val="26"/>
          <w:szCs w:val="26"/>
        </w:rPr>
        <w:t> </w:t>
      </w:r>
      <w:r w:rsidR="006A53BC" w:rsidRPr="006A53BC">
        <w:rPr>
          <w:rFonts w:ascii="Myriad Pro" w:eastAsia="Calibri" w:hAnsi="Myriad Pro" w:cs="Times New Roman"/>
          <w:sz w:val="26"/>
          <w:szCs w:val="26"/>
        </w:rPr>
        <w:t>«Ленэнерго»</w:t>
      </w:r>
      <w:r>
        <w:rPr>
          <w:rFonts w:ascii="Myriad Pro" w:eastAsia="Calibri" w:hAnsi="Myriad Pro" w:cs="Times New Roman"/>
          <w:sz w:val="26"/>
          <w:szCs w:val="26"/>
        </w:rPr>
        <w:t>: осуществлена</w:t>
      </w:r>
      <w:r w:rsidR="006A53BC" w:rsidRPr="006A53BC">
        <w:rPr>
          <w:rFonts w:ascii="Myriad Pro" w:eastAsia="Calibri" w:hAnsi="Myriad Pro" w:cs="Times New Roman"/>
          <w:sz w:val="26"/>
          <w:szCs w:val="26"/>
        </w:rPr>
        <w:t xml:space="preserve"> передач</w:t>
      </w:r>
      <w:r>
        <w:rPr>
          <w:rFonts w:ascii="Myriad Pro" w:eastAsia="Calibri" w:hAnsi="Myriad Pro" w:cs="Times New Roman"/>
          <w:sz w:val="26"/>
          <w:szCs w:val="26"/>
        </w:rPr>
        <w:t>а</w:t>
      </w:r>
      <w:r w:rsidR="006A53BC" w:rsidRPr="006A53BC">
        <w:rPr>
          <w:rFonts w:ascii="Myriad Pro" w:eastAsia="Calibri" w:hAnsi="Myriad Pro" w:cs="Times New Roman"/>
          <w:sz w:val="26"/>
          <w:szCs w:val="26"/>
        </w:rPr>
        <w:t xml:space="preserve"> в использование </w:t>
      </w:r>
      <w:r w:rsidR="00E40E86" w:rsidRPr="006A53BC">
        <w:rPr>
          <w:rFonts w:ascii="Myriad Pro" w:eastAsia="Calibri" w:hAnsi="Myriad Pro" w:cs="Times New Roman"/>
          <w:sz w:val="26"/>
          <w:szCs w:val="26"/>
        </w:rPr>
        <w:t>ПАО</w:t>
      </w:r>
      <w:r w:rsidR="00E40E86">
        <w:rPr>
          <w:rFonts w:ascii="Myriad Pro" w:eastAsia="Calibri" w:hAnsi="Myriad Pro" w:cs="Times New Roman"/>
          <w:sz w:val="26"/>
          <w:szCs w:val="26"/>
        </w:rPr>
        <w:t> </w:t>
      </w:r>
      <w:r w:rsidR="006A53BC" w:rsidRPr="006A53BC">
        <w:rPr>
          <w:rFonts w:ascii="Myriad Pro" w:eastAsia="Calibri" w:hAnsi="Myriad Pro" w:cs="Times New Roman"/>
          <w:sz w:val="26"/>
          <w:szCs w:val="26"/>
        </w:rPr>
        <w:t>«Ленэнерго» электросетевого оборудования АО «Санкт-Петербургские электрические сети» (договор аренды электросетевого хозяйства № 17-5262 от 03.04.2017).</w:t>
      </w:r>
    </w:p>
    <w:p w14:paraId="5EB63AE8" w14:textId="04972738" w:rsidR="006A53BC" w:rsidRPr="00BE2BFB" w:rsidRDefault="006A53BC" w:rsidP="00BE2BFB">
      <w:pPr>
        <w:spacing w:after="0" w:line="360" w:lineRule="auto"/>
        <w:ind w:firstLine="567"/>
        <w:contextualSpacing/>
        <w:jc w:val="both"/>
        <w:rPr>
          <w:rFonts w:ascii="Myriad Pro" w:eastAsia="Calibri" w:hAnsi="Myriad Pro" w:cs="Times New Roman"/>
          <w:sz w:val="26"/>
          <w:szCs w:val="26"/>
        </w:rPr>
      </w:pPr>
      <w:r w:rsidRPr="006A53BC">
        <w:rPr>
          <w:rFonts w:ascii="Myriad Pro" w:eastAsia="Calibri" w:hAnsi="Myriad Pro" w:cs="Times New Roman"/>
          <w:sz w:val="26"/>
          <w:szCs w:val="26"/>
        </w:rPr>
        <w:t xml:space="preserve">Расчет затрат по данной статье осуществлялся исходя из расчетного тарифа (цены) на электрическую энергию для компенсации технологического расхода (потерь) в распределительных сетях </w:t>
      </w:r>
      <w:r w:rsidR="00C408F3">
        <w:rPr>
          <w:rFonts w:ascii="Myriad Pro" w:eastAsia="Calibri" w:hAnsi="Myriad Pro" w:cs="Times New Roman"/>
          <w:sz w:val="26"/>
          <w:szCs w:val="26"/>
        </w:rPr>
        <w:t>ПАО «Ленэ</w:t>
      </w:r>
      <w:r w:rsidR="00CD0651">
        <w:rPr>
          <w:rFonts w:ascii="Myriad Pro" w:eastAsia="Calibri" w:hAnsi="Myriad Pro" w:cs="Times New Roman"/>
          <w:sz w:val="26"/>
          <w:szCs w:val="26"/>
        </w:rPr>
        <w:t>нерго»</w:t>
      </w:r>
      <w:r w:rsidRPr="006A53BC">
        <w:rPr>
          <w:rFonts w:ascii="Myriad Pro" w:eastAsia="Calibri" w:hAnsi="Myriad Pro" w:cs="Times New Roman"/>
          <w:sz w:val="26"/>
          <w:szCs w:val="26"/>
        </w:rPr>
        <w:t xml:space="preserve"> на 2019 год </w:t>
      </w:r>
      <w:r w:rsidRPr="00BE2BFB">
        <w:rPr>
          <w:rFonts w:ascii="Myriad Pro" w:eastAsia="Calibri" w:hAnsi="Myriad Pro" w:cs="Times New Roman"/>
          <w:sz w:val="26"/>
          <w:szCs w:val="26"/>
        </w:rPr>
        <w:t>в размере 2</w:t>
      </w:r>
      <w:r w:rsidR="00155F32">
        <w:rPr>
          <w:rFonts w:ascii="Myriad Pro" w:eastAsia="Calibri" w:hAnsi="Myriad Pro" w:cs="Times New Roman"/>
          <w:sz w:val="26"/>
          <w:szCs w:val="26"/>
        </w:rPr>
        <w:t> </w:t>
      </w:r>
      <w:r w:rsidRPr="00BE2BFB">
        <w:rPr>
          <w:rFonts w:ascii="Myriad Pro" w:eastAsia="Calibri" w:hAnsi="Myriad Pro" w:cs="Times New Roman"/>
          <w:sz w:val="26"/>
          <w:szCs w:val="26"/>
        </w:rPr>
        <w:t>363,92 руб./МВт</w:t>
      </w:r>
      <w:r w:rsidR="00AE0CD4">
        <w:rPr>
          <w:rFonts w:ascii="Myriad Pro" w:eastAsia="Calibri" w:hAnsi="Myriad Pro" w:cs="Times New Roman"/>
          <w:sz w:val="26"/>
          <w:szCs w:val="26"/>
        </w:rPr>
        <w:t>*</w:t>
      </w:r>
      <w:r w:rsidRPr="00BE2BFB">
        <w:rPr>
          <w:rFonts w:ascii="Myriad Pro" w:eastAsia="Calibri" w:hAnsi="Myriad Pro" w:cs="Times New Roman"/>
          <w:sz w:val="26"/>
          <w:szCs w:val="26"/>
        </w:rPr>
        <w:t>ч.</w:t>
      </w:r>
    </w:p>
    <w:p w14:paraId="5BEDE730" w14:textId="77777777" w:rsidR="00607A8D" w:rsidRPr="00BE2BFB" w:rsidRDefault="00607A8D" w:rsidP="00607A8D">
      <w:pPr>
        <w:spacing w:after="0" w:line="360" w:lineRule="auto"/>
        <w:contextualSpacing/>
        <w:jc w:val="both"/>
        <w:rPr>
          <w:rFonts w:ascii="Myriad Pro" w:eastAsia="Calibri" w:hAnsi="Myriad Pro" w:cs="Times New Roman"/>
          <w:b/>
          <w:sz w:val="26"/>
          <w:szCs w:val="26"/>
        </w:rPr>
      </w:pPr>
    </w:p>
    <w:p w14:paraId="50CAF42E" w14:textId="77777777" w:rsidR="00607A8D" w:rsidRPr="00E132B3" w:rsidRDefault="00607A8D" w:rsidP="001830E1">
      <w:pPr>
        <w:spacing w:after="0" w:line="360" w:lineRule="auto"/>
        <w:contextualSpacing/>
        <w:jc w:val="both"/>
        <w:rPr>
          <w:rFonts w:ascii="Myriad Pro" w:eastAsia="Calibri" w:hAnsi="Myriad Pro" w:cs="Times New Roman"/>
          <w:b/>
          <w:color w:val="000000" w:themeColor="text1"/>
          <w:sz w:val="26"/>
          <w:szCs w:val="26"/>
        </w:rPr>
      </w:pPr>
      <w:r w:rsidRPr="00E132B3">
        <w:rPr>
          <w:rFonts w:ascii="Myriad Pro" w:eastAsia="Calibri" w:hAnsi="Myriad Pro" w:cs="Times New Roman"/>
          <w:b/>
          <w:color w:val="000000" w:themeColor="text1"/>
          <w:sz w:val="26"/>
          <w:szCs w:val="26"/>
        </w:rPr>
        <w:t>ПОЗИЦИЯ ИСПОЛНИТЕЛЯ</w:t>
      </w:r>
    </w:p>
    <w:p w14:paraId="22DB0367" w14:textId="3E75E94C" w:rsidR="00BE2BFB" w:rsidRPr="00BE2BFB" w:rsidRDefault="00BE2BFB" w:rsidP="00BE2BFB">
      <w:pPr>
        <w:spacing w:after="0" w:line="360" w:lineRule="auto"/>
        <w:ind w:firstLine="567"/>
        <w:contextualSpacing/>
        <w:jc w:val="both"/>
        <w:rPr>
          <w:rFonts w:ascii="Myriad Pro" w:eastAsia="Calibri" w:hAnsi="Myriad Pro" w:cs="Times New Roman"/>
          <w:sz w:val="26"/>
          <w:szCs w:val="26"/>
        </w:rPr>
      </w:pPr>
      <w:r w:rsidRPr="00BE2BFB">
        <w:rPr>
          <w:rFonts w:ascii="Myriad Pro" w:eastAsia="Calibri" w:hAnsi="Myriad Pro" w:cs="Times New Roman"/>
          <w:sz w:val="26"/>
          <w:szCs w:val="26"/>
        </w:rPr>
        <w:t>В рамках проведения экспертизы обоснованности расходов на покупку электроэнергии в целях компенсации потерь, учтенных регулирующим органом в составе необходимой валовой выручки на 2019 года, Исполнителем рассмотрены предоставленные ПАО «</w:t>
      </w:r>
      <w:r>
        <w:rPr>
          <w:rFonts w:ascii="Myriad Pro" w:eastAsia="Calibri" w:hAnsi="Myriad Pro" w:cs="Times New Roman"/>
          <w:sz w:val="26"/>
          <w:szCs w:val="26"/>
        </w:rPr>
        <w:t>Ленэнерго</w:t>
      </w:r>
      <w:r w:rsidRPr="00BE2BFB">
        <w:rPr>
          <w:rFonts w:ascii="Myriad Pro" w:eastAsia="Calibri" w:hAnsi="Myriad Pro" w:cs="Times New Roman"/>
          <w:sz w:val="26"/>
          <w:szCs w:val="26"/>
        </w:rPr>
        <w:t>» обосновывающие материалы и расчеты:</w:t>
      </w:r>
    </w:p>
    <w:p w14:paraId="471E38B2" w14:textId="5C1019BA" w:rsidR="00BE2BFB" w:rsidRPr="00FC13CB" w:rsidRDefault="00BE2BFB" w:rsidP="001830E1">
      <w:pPr>
        <w:pStyle w:val="a3"/>
        <w:numPr>
          <w:ilvl w:val="0"/>
          <w:numId w:val="76"/>
        </w:numPr>
        <w:tabs>
          <w:tab w:val="left" w:pos="993"/>
        </w:tabs>
        <w:spacing w:after="0" w:line="360" w:lineRule="auto"/>
        <w:ind w:left="993" w:hanging="426"/>
        <w:jc w:val="both"/>
        <w:rPr>
          <w:rFonts w:ascii="Myriad Pro" w:hAnsi="Myriad Pro"/>
          <w:sz w:val="26"/>
          <w:szCs w:val="26"/>
        </w:rPr>
      </w:pPr>
      <w:r w:rsidRPr="00FC13CB">
        <w:rPr>
          <w:rFonts w:ascii="Myriad Pro" w:hAnsi="Myriad Pro"/>
          <w:sz w:val="26"/>
          <w:szCs w:val="26"/>
        </w:rPr>
        <w:t>расчет цен (тарифов) на покупку потерь электрической энергии в сетях ПАО «Ленэнерго» на 2017-2022 гг. (в составе заявления об установлении тарифов от 25.04.2018 № ЛЭ/14-20/968 и письма от 26.12.2018 № ЛЭ/14/1984);</w:t>
      </w:r>
    </w:p>
    <w:p w14:paraId="6D71D9EE" w14:textId="51B7D5BB" w:rsidR="00BE2BFB" w:rsidRPr="00FC13CB" w:rsidRDefault="00BE2BFB" w:rsidP="001830E1">
      <w:pPr>
        <w:pStyle w:val="a3"/>
        <w:numPr>
          <w:ilvl w:val="0"/>
          <w:numId w:val="76"/>
        </w:numPr>
        <w:tabs>
          <w:tab w:val="left" w:pos="993"/>
        </w:tabs>
        <w:spacing w:after="0" w:line="360" w:lineRule="auto"/>
        <w:ind w:left="993" w:hanging="426"/>
        <w:jc w:val="both"/>
        <w:rPr>
          <w:rFonts w:ascii="Myriad Pro" w:hAnsi="Myriad Pro"/>
          <w:sz w:val="26"/>
          <w:szCs w:val="26"/>
        </w:rPr>
      </w:pPr>
      <w:r w:rsidRPr="00FC13CB">
        <w:rPr>
          <w:rFonts w:ascii="Myriad Pro" w:hAnsi="Myriad Pro"/>
          <w:sz w:val="26"/>
          <w:szCs w:val="26"/>
        </w:rPr>
        <w:t xml:space="preserve">таблица № 18.2. </w:t>
      </w:r>
      <w:r w:rsidR="00062461" w:rsidRPr="00FC13CB">
        <w:rPr>
          <w:rFonts w:ascii="Myriad Pro" w:hAnsi="Myriad Pro"/>
          <w:sz w:val="26"/>
          <w:szCs w:val="26"/>
        </w:rPr>
        <w:t xml:space="preserve">Затраты ПАО </w:t>
      </w:r>
      <w:r w:rsidR="00F257D0" w:rsidRPr="00FC13CB">
        <w:rPr>
          <w:rFonts w:ascii="Myriad Pro" w:hAnsi="Myriad Pro"/>
          <w:sz w:val="26"/>
          <w:szCs w:val="26"/>
        </w:rPr>
        <w:t>«</w:t>
      </w:r>
      <w:r w:rsidR="00062461" w:rsidRPr="00FC13CB">
        <w:rPr>
          <w:rFonts w:ascii="Myriad Pro" w:hAnsi="Myriad Pro"/>
          <w:sz w:val="26"/>
          <w:szCs w:val="26"/>
        </w:rPr>
        <w:t>Ленэнерго</w:t>
      </w:r>
      <w:r w:rsidR="00F257D0" w:rsidRPr="00FC13CB">
        <w:rPr>
          <w:rFonts w:ascii="Myriad Pro" w:hAnsi="Myriad Pro"/>
          <w:sz w:val="26"/>
          <w:szCs w:val="26"/>
        </w:rPr>
        <w:t>»</w:t>
      </w:r>
      <w:r w:rsidR="00062461" w:rsidRPr="00FC13CB">
        <w:rPr>
          <w:rFonts w:ascii="Myriad Pro" w:hAnsi="Myriad Pro"/>
          <w:sz w:val="26"/>
          <w:szCs w:val="26"/>
        </w:rPr>
        <w:t xml:space="preserve"> на покупку электроэнергии в целях компенсации потерь по г. Санкт-Петербург на 2017 - 2020 гг. </w:t>
      </w:r>
      <w:r w:rsidRPr="00FC13CB">
        <w:rPr>
          <w:rFonts w:ascii="Myriad Pro" w:hAnsi="Myriad Pro"/>
          <w:sz w:val="26"/>
          <w:szCs w:val="26"/>
        </w:rPr>
        <w:t xml:space="preserve">(в составе заявления об установлении тарифов от </w:t>
      </w:r>
      <w:r w:rsidR="00062461" w:rsidRPr="00FC13CB">
        <w:rPr>
          <w:rFonts w:ascii="Myriad Pro" w:hAnsi="Myriad Pro"/>
          <w:sz w:val="26"/>
          <w:szCs w:val="26"/>
        </w:rPr>
        <w:t>25.04.2018 № ЛЭ/14-20/968</w:t>
      </w:r>
      <w:r w:rsidRPr="00FC13CB">
        <w:rPr>
          <w:rFonts w:ascii="Myriad Pro" w:hAnsi="Myriad Pro"/>
          <w:sz w:val="26"/>
          <w:szCs w:val="26"/>
        </w:rPr>
        <w:t>);</w:t>
      </w:r>
    </w:p>
    <w:p w14:paraId="39F3AAB9" w14:textId="4FD45173" w:rsidR="00062461" w:rsidRPr="00FC13CB" w:rsidRDefault="00062461" w:rsidP="001830E1">
      <w:pPr>
        <w:pStyle w:val="a3"/>
        <w:numPr>
          <w:ilvl w:val="0"/>
          <w:numId w:val="76"/>
        </w:numPr>
        <w:tabs>
          <w:tab w:val="left" w:pos="993"/>
        </w:tabs>
        <w:spacing w:after="0" w:line="360" w:lineRule="auto"/>
        <w:ind w:left="993" w:hanging="426"/>
        <w:jc w:val="both"/>
        <w:rPr>
          <w:rFonts w:ascii="Myriad Pro" w:hAnsi="Myriad Pro"/>
          <w:sz w:val="26"/>
          <w:szCs w:val="26"/>
        </w:rPr>
      </w:pPr>
      <w:r w:rsidRPr="00FC13CB">
        <w:rPr>
          <w:rFonts w:ascii="Myriad Pro" w:hAnsi="Myriad Pro"/>
          <w:sz w:val="26"/>
          <w:szCs w:val="26"/>
        </w:rPr>
        <w:t>письмо от 30.03.2018 № ЛЭ/05-01/603 «О представлении плановых показателей баланса электроэнергии и мощности на 2019 год»;</w:t>
      </w:r>
    </w:p>
    <w:p w14:paraId="53E95126" w14:textId="1F4589E3" w:rsidR="00062461" w:rsidRPr="00FC13CB" w:rsidRDefault="00062461" w:rsidP="001830E1">
      <w:pPr>
        <w:pStyle w:val="a3"/>
        <w:numPr>
          <w:ilvl w:val="0"/>
          <w:numId w:val="76"/>
        </w:numPr>
        <w:tabs>
          <w:tab w:val="left" w:pos="993"/>
        </w:tabs>
        <w:spacing w:after="0" w:line="360" w:lineRule="auto"/>
        <w:ind w:left="993" w:hanging="426"/>
        <w:jc w:val="both"/>
        <w:rPr>
          <w:rFonts w:ascii="Myriad Pro" w:hAnsi="Myriad Pro"/>
          <w:sz w:val="26"/>
          <w:szCs w:val="26"/>
        </w:rPr>
      </w:pPr>
      <w:r w:rsidRPr="00FC13CB">
        <w:rPr>
          <w:rFonts w:ascii="Myriad Pro" w:hAnsi="Myriad Pro"/>
          <w:sz w:val="26"/>
          <w:szCs w:val="26"/>
        </w:rPr>
        <w:t>форма 3.1 «Предложение сетевой компании по технологическому расходу электроэнергии (мощности) - потерям в электрических сетях ПАО «Ленэнерго» г. Санкт-Петербург по на 2019 год» (в составе заявления об установлении тарифов от 25.04.2018 № ЛЭ/14-20/968);</w:t>
      </w:r>
    </w:p>
    <w:p w14:paraId="38DB05C2" w14:textId="49C78C87" w:rsidR="00062461" w:rsidRPr="00FC13CB" w:rsidRDefault="00AB43C3" w:rsidP="001830E1">
      <w:pPr>
        <w:pStyle w:val="a3"/>
        <w:numPr>
          <w:ilvl w:val="0"/>
          <w:numId w:val="76"/>
        </w:numPr>
        <w:tabs>
          <w:tab w:val="left" w:pos="993"/>
        </w:tabs>
        <w:spacing w:after="0" w:line="360" w:lineRule="auto"/>
        <w:ind w:left="993" w:hanging="426"/>
        <w:jc w:val="both"/>
        <w:rPr>
          <w:rFonts w:ascii="Myriad Pro" w:hAnsi="Myriad Pro"/>
          <w:sz w:val="26"/>
          <w:szCs w:val="26"/>
        </w:rPr>
      </w:pPr>
      <w:r w:rsidRPr="00FC13CB">
        <w:rPr>
          <w:rFonts w:ascii="Myriad Pro" w:hAnsi="Myriad Pro"/>
          <w:sz w:val="26"/>
          <w:szCs w:val="26"/>
        </w:rPr>
        <w:lastRenderedPageBreak/>
        <w:t xml:space="preserve">таблица </w:t>
      </w:r>
      <w:r w:rsidR="00062461" w:rsidRPr="00FC13CB">
        <w:rPr>
          <w:rFonts w:ascii="Myriad Pro" w:hAnsi="Myriad Pro"/>
          <w:sz w:val="26"/>
          <w:szCs w:val="26"/>
        </w:rPr>
        <w:t>1.4. «Баланс электрической энергии по сетям ПАО «Ленэнерго» (Санкт-Петербург) (в составе заявления об установлении тарифов от 25.04.2018 № ЛЭ/14-20/968);</w:t>
      </w:r>
    </w:p>
    <w:p w14:paraId="4578ACFB" w14:textId="0766E054" w:rsidR="00062461" w:rsidRPr="00FC13CB" w:rsidRDefault="00AB43C3" w:rsidP="001830E1">
      <w:pPr>
        <w:pStyle w:val="a3"/>
        <w:numPr>
          <w:ilvl w:val="0"/>
          <w:numId w:val="76"/>
        </w:numPr>
        <w:tabs>
          <w:tab w:val="left" w:pos="993"/>
        </w:tabs>
        <w:spacing w:after="0" w:line="360" w:lineRule="auto"/>
        <w:ind w:left="993" w:hanging="426"/>
        <w:jc w:val="both"/>
        <w:rPr>
          <w:rFonts w:ascii="Myriad Pro" w:hAnsi="Myriad Pro"/>
          <w:sz w:val="26"/>
          <w:szCs w:val="26"/>
        </w:rPr>
      </w:pPr>
      <w:r w:rsidRPr="00FC13CB">
        <w:rPr>
          <w:rFonts w:ascii="Myriad Pro" w:hAnsi="Myriad Pro"/>
          <w:sz w:val="26"/>
          <w:szCs w:val="26"/>
        </w:rPr>
        <w:t xml:space="preserve">таблица </w:t>
      </w:r>
      <w:r w:rsidR="00062461" w:rsidRPr="00FC13CB">
        <w:rPr>
          <w:rFonts w:ascii="Myriad Pro" w:hAnsi="Myriad Pro"/>
          <w:sz w:val="26"/>
          <w:szCs w:val="26"/>
        </w:rPr>
        <w:t>1.5. «Баланс электрической мощности по сетям ПАО</w:t>
      </w:r>
      <w:r w:rsidR="00155F32" w:rsidRPr="00FC13CB">
        <w:rPr>
          <w:rFonts w:ascii="Myriad Pro" w:hAnsi="Myriad Pro"/>
          <w:sz w:val="26"/>
          <w:szCs w:val="26"/>
        </w:rPr>
        <w:t> </w:t>
      </w:r>
      <w:r w:rsidR="00062461" w:rsidRPr="00FC13CB">
        <w:rPr>
          <w:rFonts w:ascii="Myriad Pro" w:hAnsi="Myriad Pro"/>
          <w:sz w:val="26"/>
          <w:szCs w:val="26"/>
        </w:rPr>
        <w:t>«Ленэнерго» (Санкт-Петербург) (в составе заявления об установлении тарифов от 25.04.2018 № ЛЭ/14-20/968).</w:t>
      </w:r>
    </w:p>
    <w:p w14:paraId="14BA7C59" w14:textId="77777777" w:rsidR="00CD0651" w:rsidRDefault="00CD0651" w:rsidP="001830E1">
      <w:pPr>
        <w:tabs>
          <w:tab w:val="left" w:pos="993"/>
        </w:tabs>
        <w:spacing w:after="0" w:line="360" w:lineRule="auto"/>
        <w:ind w:left="993" w:hanging="426"/>
        <w:jc w:val="both"/>
        <w:rPr>
          <w:rFonts w:ascii="Myriad Pro" w:hAnsi="Myriad Pro"/>
          <w:sz w:val="26"/>
          <w:szCs w:val="26"/>
        </w:rPr>
      </w:pPr>
    </w:p>
    <w:p w14:paraId="23CF8597" w14:textId="533D9293" w:rsidR="00BE2BFB" w:rsidRDefault="00BE2BFB" w:rsidP="00BE2BFB">
      <w:pPr>
        <w:spacing w:after="0" w:line="360" w:lineRule="auto"/>
        <w:ind w:firstLine="567"/>
        <w:contextualSpacing/>
        <w:jc w:val="both"/>
        <w:rPr>
          <w:rFonts w:ascii="Myriad Pro" w:eastAsia="Calibri" w:hAnsi="Myriad Pro" w:cs="Times New Roman"/>
          <w:sz w:val="26"/>
          <w:szCs w:val="26"/>
        </w:rPr>
      </w:pPr>
      <w:r w:rsidRPr="00752BD8">
        <w:rPr>
          <w:rFonts w:ascii="Myriad Pro" w:eastAsia="Calibri" w:hAnsi="Myriad Pro" w:cs="Times New Roman"/>
          <w:sz w:val="26"/>
          <w:szCs w:val="26"/>
        </w:rPr>
        <w:t>Рассмотрев представленные ПАО «</w:t>
      </w:r>
      <w:r w:rsidR="00062461" w:rsidRPr="00752BD8">
        <w:rPr>
          <w:rFonts w:ascii="Myriad Pro" w:eastAsia="Calibri" w:hAnsi="Myriad Pro" w:cs="Times New Roman"/>
          <w:sz w:val="26"/>
          <w:szCs w:val="26"/>
        </w:rPr>
        <w:t>Ленэнерго</w:t>
      </w:r>
      <w:r w:rsidRPr="00752BD8">
        <w:rPr>
          <w:rFonts w:ascii="Myriad Pro" w:eastAsia="Calibri" w:hAnsi="Myriad Pro" w:cs="Times New Roman"/>
          <w:sz w:val="26"/>
          <w:szCs w:val="26"/>
        </w:rPr>
        <w:t xml:space="preserve">» обосновывающие материалы и расчеты, а также принятое </w:t>
      </w:r>
      <w:r w:rsidR="00155F32">
        <w:rPr>
          <w:rFonts w:ascii="Myriad Pro" w:eastAsia="Calibri" w:hAnsi="Myriad Pro" w:cs="Times New Roman"/>
          <w:sz w:val="26"/>
          <w:szCs w:val="26"/>
        </w:rPr>
        <w:t>Комитетом</w:t>
      </w:r>
      <w:r w:rsidRPr="00BE2BFB">
        <w:rPr>
          <w:rFonts w:ascii="Myriad Pro" w:eastAsia="Calibri" w:hAnsi="Myriad Pro" w:cs="Times New Roman"/>
          <w:sz w:val="26"/>
          <w:szCs w:val="26"/>
        </w:rPr>
        <w:t xml:space="preserve"> решение в части величины расходов на покупку электроэнергии в целях компенсации потерь, подлежащих учету в составе необходимой валовой выручки на 2019 год, Исполнитель отмечает различие позиций </w:t>
      </w:r>
      <w:r w:rsidR="00316D62">
        <w:rPr>
          <w:rFonts w:ascii="Myriad Pro" w:eastAsia="Calibri" w:hAnsi="Myriad Pro" w:cs="Times New Roman"/>
          <w:sz w:val="26"/>
          <w:szCs w:val="26"/>
        </w:rPr>
        <w:t>регулируемой</w:t>
      </w:r>
      <w:r w:rsidRPr="00BE2BFB">
        <w:rPr>
          <w:rFonts w:ascii="Myriad Pro" w:eastAsia="Calibri" w:hAnsi="Myriad Pro" w:cs="Times New Roman"/>
          <w:sz w:val="26"/>
          <w:szCs w:val="26"/>
        </w:rPr>
        <w:t xml:space="preserve"> организации </w:t>
      </w:r>
      <w:r w:rsidR="00316D62">
        <w:rPr>
          <w:rFonts w:ascii="Myriad Pro" w:eastAsia="Calibri" w:hAnsi="Myriad Pro" w:cs="Times New Roman"/>
          <w:sz w:val="26"/>
          <w:szCs w:val="26"/>
        </w:rPr>
        <w:t xml:space="preserve">(скорректированного предложения </w:t>
      </w:r>
      <w:r w:rsidR="00A245E1">
        <w:rPr>
          <w:rFonts w:ascii="Myriad Pro" w:eastAsia="Calibri" w:hAnsi="Myriad Pro" w:cs="Times New Roman"/>
          <w:sz w:val="26"/>
          <w:szCs w:val="26"/>
        </w:rPr>
        <w:br/>
      </w:r>
      <w:r w:rsidR="00316D62">
        <w:rPr>
          <w:rFonts w:ascii="Myriad Pro" w:eastAsia="Calibri" w:hAnsi="Myriad Pro" w:cs="Times New Roman"/>
          <w:sz w:val="26"/>
          <w:szCs w:val="26"/>
        </w:rPr>
        <w:t>ПАО «Ленэнерго»</w:t>
      </w:r>
      <w:r w:rsidR="000316B1">
        <w:rPr>
          <w:rFonts w:ascii="Myriad Pro" w:eastAsia="Calibri" w:hAnsi="Myriad Pro" w:cs="Times New Roman"/>
          <w:sz w:val="26"/>
          <w:szCs w:val="26"/>
        </w:rPr>
        <w:t>)</w:t>
      </w:r>
      <w:r w:rsidR="00316D62">
        <w:rPr>
          <w:rFonts w:ascii="Myriad Pro" w:eastAsia="Calibri" w:hAnsi="Myriad Pro" w:cs="Times New Roman"/>
          <w:sz w:val="26"/>
          <w:szCs w:val="26"/>
        </w:rPr>
        <w:t xml:space="preserve"> </w:t>
      </w:r>
      <w:r w:rsidRPr="00BE2BFB">
        <w:rPr>
          <w:rFonts w:ascii="Myriad Pro" w:eastAsia="Calibri" w:hAnsi="Myriad Pro" w:cs="Times New Roman"/>
          <w:sz w:val="26"/>
          <w:szCs w:val="26"/>
        </w:rPr>
        <w:t xml:space="preserve">и органа </w:t>
      </w:r>
      <w:r w:rsidR="00316D62">
        <w:rPr>
          <w:rFonts w:ascii="Myriad Pro" w:eastAsia="Calibri" w:hAnsi="Myriad Pro" w:cs="Times New Roman"/>
          <w:sz w:val="26"/>
          <w:szCs w:val="26"/>
        </w:rPr>
        <w:t xml:space="preserve">регулирования </w:t>
      </w:r>
      <w:r w:rsidR="000316B1">
        <w:rPr>
          <w:rFonts w:ascii="Myriad Pro" w:eastAsia="Calibri" w:hAnsi="Myriad Pro" w:cs="Times New Roman"/>
          <w:sz w:val="26"/>
          <w:szCs w:val="26"/>
        </w:rPr>
        <w:t xml:space="preserve">только </w:t>
      </w:r>
      <w:r w:rsidRPr="00BE2BFB">
        <w:rPr>
          <w:rFonts w:ascii="Myriad Pro" w:eastAsia="Calibri" w:hAnsi="Myriad Pro" w:cs="Times New Roman"/>
          <w:sz w:val="26"/>
          <w:szCs w:val="26"/>
        </w:rPr>
        <w:t>в части прогнозной цены покупки электроэнергии в целях компенсации потерь в электрических сетях</w:t>
      </w:r>
      <w:r w:rsidR="000316B1">
        <w:rPr>
          <w:rFonts w:ascii="Myriad Pro" w:eastAsia="Calibri" w:hAnsi="Myriad Pro" w:cs="Times New Roman"/>
          <w:sz w:val="26"/>
          <w:szCs w:val="26"/>
        </w:rPr>
        <w:t xml:space="preserve">, а именно: </w:t>
      </w:r>
      <w:r w:rsidR="001E0C34">
        <w:rPr>
          <w:rFonts w:ascii="Myriad Pro" w:eastAsia="Calibri" w:hAnsi="Myriad Pro" w:cs="Times New Roman"/>
          <w:sz w:val="26"/>
          <w:szCs w:val="26"/>
        </w:rPr>
        <w:t>2 363,92</w:t>
      </w:r>
      <w:r w:rsidRPr="00BE2BFB">
        <w:rPr>
          <w:rFonts w:ascii="Myriad Pro" w:eastAsia="Calibri" w:hAnsi="Myriad Pro" w:cs="Times New Roman"/>
          <w:sz w:val="26"/>
          <w:szCs w:val="26"/>
        </w:rPr>
        <w:t xml:space="preserve"> </w:t>
      </w:r>
      <w:r w:rsidR="00F257D0" w:rsidRPr="00BE2BFB">
        <w:rPr>
          <w:rFonts w:ascii="Myriad Pro" w:eastAsia="Calibri" w:hAnsi="Myriad Pro" w:cs="Times New Roman"/>
          <w:sz w:val="26"/>
          <w:szCs w:val="26"/>
        </w:rPr>
        <w:t>руб./МВт</w:t>
      </w:r>
      <w:r w:rsidR="00155F32">
        <w:rPr>
          <w:rFonts w:ascii="Myriad Pro" w:eastAsia="Calibri" w:hAnsi="Myriad Pro" w:cs="Times New Roman"/>
          <w:sz w:val="26"/>
          <w:szCs w:val="26"/>
        </w:rPr>
        <w:t>*</w:t>
      </w:r>
      <w:r w:rsidR="00F257D0" w:rsidRPr="00BE2BFB">
        <w:rPr>
          <w:rFonts w:ascii="Myriad Pro" w:eastAsia="Calibri" w:hAnsi="Myriad Pro" w:cs="Times New Roman"/>
          <w:sz w:val="26"/>
          <w:szCs w:val="26"/>
        </w:rPr>
        <w:t xml:space="preserve">ч </w:t>
      </w:r>
      <w:r w:rsidR="000316B1">
        <w:rPr>
          <w:rFonts w:ascii="Myriad Pro" w:eastAsia="Calibri" w:hAnsi="Myriad Pro" w:cs="Times New Roman"/>
          <w:sz w:val="26"/>
          <w:szCs w:val="26"/>
        </w:rPr>
        <w:t xml:space="preserve"> в соответствии с расчетом Комитета по тарифам Санкт-Петербурга и</w:t>
      </w:r>
      <w:r w:rsidRPr="00BE2BFB">
        <w:rPr>
          <w:rFonts w:ascii="Myriad Pro" w:eastAsia="Calibri" w:hAnsi="Myriad Pro" w:cs="Times New Roman"/>
          <w:sz w:val="26"/>
          <w:szCs w:val="26"/>
        </w:rPr>
        <w:t xml:space="preserve"> </w:t>
      </w:r>
      <w:r w:rsidR="001E0C34">
        <w:rPr>
          <w:rFonts w:ascii="Myriad Pro" w:eastAsia="Calibri" w:hAnsi="Myriad Pro" w:cs="Times New Roman"/>
          <w:sz w:val="26"/>
          <w:szCs w:val="26"/>
        </w:rPr>
        <w:t>2 742,90</w:t>
      </w:r>
      <w:r w:rsidRPr="00BE2BFB">
        <w:rPr>
          <w:rFonts w:ascii="Myriad Pro" w:eastAsia="Calibri" w:hAnsi="Myriad Pro" w:cs="Times New Roman"/>
          <w:sz w:val="26"/>
          <w:szCs w:val="26"/>
        </w:rPr>
        <w:t xml:space="preserve"> </w:t>
      </w:r>
      <w:r w:rsidR="00F257D0" w:rsidRPr="00BE2BFB">
        <w:rPr>
          <w:rFonts w:ascii="Myriad Pro" w:eastAsia="Calibri" w:hAnsi="Myriad Pro" w:cs="Times New Roman"/>
          <w:sz w:val="26"/>
          <w:szCs w:val="26"/>
        </w:rPr>
        <w:t>руб./МВт</w:t>
      </w:r>
      <w:r w:rsidR="00F257D0">
        <w:rPr>
          <w:rFonts w:ascii="Myriad Pro" w:eastAsia="Calibri" w:hAnsi="Myriad Pro" w:cs="Times New Roman"/>
          <w:sz w:val="26"/>
          <w:szCs w:val="26"/>
        </w:rPr>
        <w:t>*</w:t>
      </w:r>
      <w:r w:rsidR="00F257D0" w:rsidRPr="00BE2BFB">
        <w:rPr>
          <w:rFonts w:ascii="Myriad Pro" w:eastAsia="Calibri" w:hAnsi="Myriad Pro" w:cs="Times New Roman"/>
          <w:sz w:val="26"/>
          <w:szCs w:val="26"/>
        </w:rPr>
        <w:t xml:space="preserve">ч </w:t>
      </w:r>
      <w:r w:rsidR="000316B1">
        <w:rPr>
          <w:rFonts w:ascii="Myriad Pro" w:eastAsia="Calibri" w:hAnsi="Myriad Pro" w:cs="Times New Roman"/>
          <w:sz w:val="26"/>
          <w:szCs w:val="26"/>
        </w:rPr>
        <w:t xml:space="preserve">– в соответствии с </w:t>
      </w:r>
      <w:r w:rsidR="000316B1" w:rsidRPr="00BE2BFB">
        <w:rPr>
          <w:rFonts w:ascii="Myriad Pro" w:eastAsia="Calibri" w:hAnsi="Myriad Pro" w:cs="Times New Roman"/>
          <w:sz w:val="26"/>
          <w:szCs w:val="26"/>
        </w:rPr>
        <w:t>заявленн</w:t>
      </w:r>
      <w:r w:rsidR="000316B1">
        <w:rPr>
          <w:rFonts w:ascii="Myriad Pro" w:eastAsia="Calibri" w:hAnsi="Myriad Pro" w:cs="Times New Roman"/>
          <w:sz w:val="26"/>
          <w:szCs w:val="26"/>
        </w:rPr>
        <w:t>ой</w:t>
      </w:r>
      <w:r w:rsidRPr="00BE2BFB">
        <w:rPr>
          <w:rFonts w:ascii="Myriad Pro" w:eastAsia="Calibri" w:hAnsi="Myriad Pro" w:cs="Times New Roman"/>
          <w:sz w:val="26"/>
          <w:szCs w:val="26"/>
        </w:rPr>
        <w:t xml:space="preserve"> </w:t>
      </w:r>
      <w:r w:rsidR="00E40E86">
        <w:rPr>
          <w:rFonts w:ascii="Myriad Pro" w:eastAsia="Calibri" w:hAnsi="Myriad Pro" w:cs="Times New Roman"/>
          <w:sz w:val="26"/>
          <w:szCs w:val="26"/>
        </w:rPr>
        <w:t>ПАО </w:t>
      </w:r>
      <w:r w:rsidR="000316B1">
        <w:rPr>
          <w:rFonts w:ascii="Myriad Pro" w:eastAsia="Calibri" w:hAnsi="Myriad Pro" w:cs="Times New Roman"/>
          <w:sz w:val="26"/>
          <w:szCs w:val="26"/>
        </w:rPr>
        <w:t>«Ленэнерго» величиной.</w:t>
      </w:r>
    </w:p>
    <w:p w14:paraId="6B44B151" w14:textId="58204EC0" w:rsidR="00BE2BFB" w:rsidRDefault="00BE2BFB" w:rsidP="00BE2BFB">
      <w:pPr>
        <w:spacing w:after="0" w:line="360" w:lineRule="auto"/>
        <w:ind w:firstLine="567"/>
        <w:contextualSpacing/>
        <w:jc w:val="both"/>
        <w:rPr>
          <w:rFonts w:ascii="Myriad Pro" w:eastAsia="Calibri" w:hAnsi="Myriad Pro" w:cs="Times New Roman"/>
          <w:sz w:val="26"/>
          <w:szCs w:val="26"/>
        </w:rPr>
      </w:pPr>
      <w:r w:rsidRPr="00BE2BFB">
        <w:rPr>
          <w:rFonts w:ascii="Myriad Pro" w:eastAsia="Calibri" w:hAnsi="Myriad Pro" w:cs="Times New Roman"/>
          <w:sz w:val="26"/>
          <w:szCs w:val="26"/>
        </w:rPr>
        <w:t xml:space="preserve">Ввиду данных расхождений величина расходов на покупку электроэнергии в целях компенсации потерь, учитываемая </w:t>
      </w:r>
      <w:r w:rsidR="001E0C34">
        <w:rPr>
          <w:rFonts w:ascii="Myriad Pro" w:eastAsia="Calibri" w:hAnsi="Myriad Pro" w:cs="Times New Roman"/>
          <w:sz w:val="26"/>
          <w:szCs w:val="26"/>
        </w:rPr>
        <w:t xml:space="preserve">Комитетом </w:t>
      </w:r>
      <w:r w:rsidRPr="00BE2BFB">
        <w:rPr>
          <w:rFonts w:ascii="Myriad Pro" w:eastAsia="Calibri" w:hAnsi="Myriad Pro" w:cs="Times New Roman"/>
          <w:sz w:val="26"/>
          <w:szCs w:val="26"/>
        </w:rPr>
        <w:t>в составе необходимой валовой выручки</w:t>
      </w:r>
      <w:r w:rsidR="000316B1">
        <w:rPr>
          <w:rFonts w:ascii="Myriad Pro" w:eastAsia="Calibri" w:hAnsi="Myriad Pro" w:cs="Times New Roman"/>
          <w:sz w:val="26"/>
          <w:szCs w:val="26"/>
        </w:rPr>
        <w:t xml:space="preserve"> ПАО «Ленэнерго» на 2019 г.</w:t>
      </w:r>
      <w:r w:rsidRPr="00BE2BFB">
        <w:rPr>
          <w:rFonts w:ascii="Myriad Pro" w:eastAsia="Calibri" w:hAnsi="Myriad Pro" w:cs="Times New Roman"/>
          <w:sz w:val="26"/>
          <w:szCs w:val="26"/>
        </w:rPr>
        <w:t xml:space="preserve">, на </w:t>
      </w:r>
      <w:r w:rsidR="001E0C34">
        <w:rPr>
          <w:rFonts w:ascii="Myriad Pro" w:eastAsia="Calibri" w:hAnsi="Myriad Pro" w:cs="Times New Roman"/>
          <w:sz w:val="26"/>
          <w:szCs w:val="26"/>
        </w:rPr>
        <w:t>1 083 006,2</w:t>
      </w:r>
      <w:r w:rsidRPr="00BE2BFB">
        <w:rPr>
          <w:rFonts w:ascii="Myriad Pro" w:eastAsia="Calibri" w:hAnsi="Myriad Pro" w:cs="Times New Roman"/>
          <w:sz w:val="26"/>
          <w:szCs w:val="26"/>
        </w:rPr>
        <w:t xml:space="preserve"> тыс. руб. меньше уровня, заявляемого </w:t>
      </w:r>
      <w:r w:rsidR="00FA1FED">
        <w:rPr>
          <w:rFonts w:ascii="Myriad Pro" w:eastAsia="Calibri" w:hAnsi="Myriad Pro" w:cs="Times New Roman"/>
          <w:sz w:val="26"/>
          <w:szCs w:val="26"/>
        </w:rPr>
        <w:t>ПАО «Ленэнерго»</w:t>
      </w:r>
      <w:r w:rsidR="000316B1">
        <w:rPr>
          <w:rFonts w:ascii="Myriad Pro" w:eastAsia="Calibri" w:hAnsi="Myriad Pro" w:cs="Times New Roman"/>
          <w:sz w:val="26"/>
          <w:szCs w:val="26"/>
        </w:rPr>
        <w:t>.</w:t>
      </w:r>
    </w:p>
    <w:p w14:paraId="02C1C514" w14:textId="1089C729" w:rsidR="001E0C34" w:rsidRDefault="001E0C34" w:rsidP="001E0C34">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Исполнитель отмечает, что </w:t>
      </w:r>
      <w:r w:rsidRPr="00BE2BFB">
        <w:rPr>
          <w:rFonts w:ascii="Myriad Pro" w:eastAsia="Calibri" w:hAnsi="Myriad Pro" w:cs="Times New Roman"/>
          <w:sz w:val="26"/>
          <w:szCs w:val="26"/>
        </w:rPr>
        <w:t xml:space="preserve">объем потерь электрической энергии, принятый </w:t>
      </w:r>
      <w:r>
        <w:rPr>
          <w:rFonts w:ascii="Myriad Pro" w:eastAsia="Calibri" w:hAnsi="Myriad Pro" w:cs="Times New Roman"/>
          <w:sz w:val="26"/>
          <w:szCs w:val="26"/>
        </w:rPr>
        <w:t xml:space="preserve">Комитетом и заявленный ПАО «Ленэнерго» </w:t>
      </w:r>
      <w:r w:rsidR="000316B1">
        <w:rPr>
          <w:rFonts w:ascii="Myriad Pro" w:eastAsia="Calibri" w:hAnsi="Myriad Pro" w:cs="Times New Roman"/>
          <w:sz w:val="26"/>
          <w:szCs w:val="26"/>
        </w:rPr>
        <w:t>(</w:t>
      </w:r>
      <w:r>
        <w:rPr>
          <w:rFonts w:ascii="Myriad Pro" w:eastAsia="Calibri" w:hAnsi="Myriad Pro" w:cs="Times New Roman"/>
          <w:sz w:val="26"/>
          <w:szCs w:val="26"/>
        </w:rPr>
        <w:t>в</w:t>
      </w:r>
      <w:r w:rsidR="000316B1">
        <w:rPr>
          <w:rFonts w:ascii="Myriad Pro" w:eastAsia="Calibri" w:hAnsi="Myriad Pro" w:cs="Times New Roman"/>
          <w:sz w:val="26"/>
          <w:szCs w:val="26"/>
        </w:rPr>
        <w:t xml:space="preserve"> соответствии</w:t>
      </w:r>
      <w:r w:rsidR="005D3464">
        <w:rPr>
          <w:rFonts w:ascii="Myriad Pro" w:eastAsia="Calibri" w:hAnsi="Myriad Pro" w:cs="Times New Roman"/>
          <w:sz w:val="26"/>
          <w:szCs w:val="26"/>
        </w:rPr>
        <w:t xml:space="preserve"> уточненным </w:t>
      </w:r>
      <w:r>
        <w:rPr>
          <w:rFonts w:ascii="Myriad Pro" w:eastAsia="Calibri" w:hAnsi="Myriad Pro" w:cs="Times New Roman"/>
          <w:sz w:val="26"/>
          <w:szCs w:val="26"/>
        </w:rPr>
        <w:t>предложени</w:t>
      </w:r>
      <w:r w:rsidR="000316B1">
        <w:rPr>
          <w:rFonts w:ascii="Myriad Pro" w:eastAsia="Calibri" w:hAnsi="Myriad Pro" w:cs="Times New Roman"/>
          <w:sz w:val="26"/>
          <w:szCs w:val="26"/>
        </w:rPr>
        <w:t>ем)</w:t>
      </w:r>
      <w:r w:rsidR="00271A06">
        <w:rPr>
          <w:rFonts w:ascii="Myriad Pro" w:eastAsia="Calibri" w:hAnsi="Myriad Pro" w:cs="Times New Roman"/>
          <w:sz w:val="26"/>
          <w:szCs w:val="26"/>
        </w:rPr>
        <w:t xml:space="preserve"> (</w:t>
      </w:r>
      <w:r w:rsidR="00271A06" w:rsidRPr="00271A06">
        <w:rPr>
          <w:rFonts w:ascii="Myriad Pro" w:eastAsia="Calibri" w:hAnsi="Myriad Pro" w:cs="Times New Roman"/>
          <w:sz w:val="26"/>
          <w:szCs w:val="26"/>
        </w:rPr>
        <w:t>2 857,85 тыс. МВт</w:t>
      </w:r>
      <w:r w:rsidR="00FA1FED">
        <w:rPr>
          <w:rFonts w:ascii="Myriad Pro" w:eastAsia="Calibri" w:hAnsi="Myriad Pro" w:cs="Times New Roman"/>
          <w:sz w:val="26"/>
          <w:szCs w:val="26"/>
        </w:rPr>
        <w:t>*</w:t>
      </w:r>
      <w:r w:rsidR="00271A06" w:rsidRPr="00271A06">
        <w:rPr>
          <w:rFonts w:ascii="Myriad Pro" w:eastAsia="Calibri" w:hAnsi="Myriad Pro" w:cs="Times New Roman"/>
          <w:sz w:val="26"/>
          <w:szCs w:val="26"/>
        </w:rPr>
        <w:t>ч</w:t>
      </w:r>
      <w:r w:rsidR="00271A06">
        <w:rPr>
          <w:rFonts w:ascii="Myriad Pro" w:eastAsia="Calibri" w:hAnsi="Myriad Pro" w:cs="Times New Roman"/>
          <w:sz w:val="26"/>
          <w:szCs w:val="26"/>
        </w:rPr>
        <w:t>)</w:t>
      </w:r>
      <w:r>
        <w:rPr>
          <w:rFonts w:ascii="Myriad Pro" w:eastAsia="Calibri" w:hAnsi="Myriad Pro" w:cs="Times New Roman"/>
          <w:sz w:val="26"/>
          <w:szCs w:val="26"/>
        </w:rPr>
        <w:t xml:space="preserve"> </w:t>
      </w:r>
      <w:r w:rsidRPr="00BE2BFB">
        <w:rPr>
          <w:rFonts w:ascii="Myriad Pro" w:eastAsia="Calibri" w:hAnsi="Myriad Pro" w:cs="Times New Roman"/>
          <w:sz w:val="26"/>
          <w:szCs w:val="26"/>
        </w:rPr>
        <w:t xml:space="preserve">на </w:t>
      </w:r>
      <w:r>
        <w:rPr>
          <w:rFonts w:ascii="Myriad Pro" w:eastAsia="Calibri" w:hAnsi="Myriad Pro" w:cs="Times New Roman"/>
          <w:sz w:val="26"/>
          <w:szCs w:val="26"/>
        </w:rPr>
        <w:t>0,3</w:t>
      </w:r>
      <w:r w:rsidRPr="00BE2BFB">
        <w:rPr>
          <w:rFonts w:ascii="Myriad Pro" w:eastAsia="Calibri" w:hAnsi="Myriad Pro" w:cs="Times New Roman"/>
          <w:sz w:val="26"/>
          <w:szCs w:val="26"/>
        </w:rPr>
        <w:t>% больше</w:t>
      </w:r>
      <w:r w:rsidR="000316B1">
        <w:rPr>
          <w:rFonts w:ascii="Myriad Pro" w:eastAsia="Calibri" w:hAnsi="Myriad Pro" w:cs="Times New Roman"/>
          <w:sz w:val="26"/>
          <w:szCs w:val="26"/>
        </w:rPr>
        <w:t xml:space="preserve"> величины, утвержденной в</w:t>
      </w:r>
      <w:r w:rsidRPr="007F1CD7">
        <w:rPr>
          <w:rFonts w:ascii="Myriad Pro" w:hAnsi="Myriad Pro" w:cs="Myriad Pro"/>
          <w:sz w:val="26"/>
          <w:szCs w:val="26"/>
        </w:rPr>
        <w:t xml:space="preserve"> Сводно</w:t>
      </w:r>
      <w:r w:rsidR="000316B1">
        <w:rPr>
          <w:rFonts w:ascii="Myriad Pro" w:hAnsi="Myriad Pro" w:cs="Myriad Pro"/>
          <w:sz w:val="26"/>
          <w:szCs w:val="26"/>
        </w:rPr>
        <w:t>м</w:t>
      </w:r>
      <w:r w:rsidRPr="007F1CD7">
        <w:rPr>
          <w:rFonts w:ascii="Myriad Pro" w:hAnsi="Myriad Pro" w:cs="Myriad Pro"/>
          <w:sz w:val="26"/>
          <w:szCs w:val="26"/>
        </w:rPr>
        <w:t xml:space="preserve"> прогнозно</w:t>
      </w:r>
      <w:r w:rsidR="000316B1">
        <w:rPr>
          <w:rFonts w:ascii="Myriad Pro" w:hAnsi="Myriad Pro" w:cs="Myriad Pro"/>
          <w:sz w:val="26"/>
          <w:szCs w:val="26"/>
        </w:rPr>
        <w:t>м</w:t>
      </w:r>
      <w:r w:rsidRPr="007F1CD7">
        <w:rPr>
          <w:rFonts w:ascii="Myriad Pro" w:hAnsi="Myriad Pro" w:cs="Myriad Pro"/>
          <w:sz w:val="26"/>
          <w:szCs w:val="26"/>
        </w:rPr>
        <w:t xml:space="preserve"> баланс</w:t>
      </w:r>
      <w:r w:rsidR="000316B1">
        <w:rPr>
          <w:rFonts w:ascii="Myriad Pro" w:hAnsi="Myriad Pro" w:cs="Myriad Pro"/>
          <w:sz w:val="26"/>
          <w:szCs w:val="26"/>
        </w:rPr>
        <w:t>е</w:t>
      </w:r>
      <w:r w:rsidRPr="007F1CD7">
        <w:rPr>
          <w:rFonts w:ascii="Myriad Pro" w:hAnsi="Myriad Pro" w:cs="Myriad Pro"/>
          <w:sz w:val="26"/>
          <w:szCs w:val="26"/>
        </w:rPr>
        <w:t xml:space="preserve"> электрической энергии и мощности</w:t>
      </w:r>
      <w:r w:rsidR="00271A06">
        <w:rPr>
          <w:rFonts w:ascii="Myriad Pro" w:hAnsi="Myriad Pro" w:cs="Myriad Pro"/>
          <w:sz w:val="26"/>
          <w:szCs w:val="26"/>
        </w:rPr>
        <w:t xml:space="preserve"> </w:t>
      </w:r>
      <w:r w:rsidR="00E40E86">
        <w:rPr>
          <w:rFonts w:ascii="Myriad Pro" w:hAnsi="Myriad Pro" w:cs="Myriad Pro"/>
          <w:sz w:val="26"/>
          <w:szCs w:val="26"/>
        </w:rPr>
        <w:t xml:space="preserve">– </w:t>
      </w:r>
      <w:r w:rsidR="00271A06" w:rsidRPr="00271A06">
        <w:rPr>
          <w:rFonts w:ascii="Myriad Pro" w:eastAsia="Calibri" w:hAnsi="Myriad Pro" w:cs="Times New Roman"/>
          <w:sz w:val="26"/>
          <w:szCs w:val="26"/>
        </w:rPr>
        <w:t>2</w:t>
      </w:r>
      <w:r w:rsidR="00E40E86">
        <w:rPr>
          <w:rFonts w:ascii="Myriad Pro" w:eastAsia="Calibri" w:hAnsi="Myriad Pro" w:cs="Times New Roman"/>
          <w:sz w:val="26"/>
          <w:szCs w:val="26"/>
        </w:rPr>
        <w:t> </w:t>
      </w:r>
      <w:r w:rsidR="00271A06" w:rsidRPr="00271A06">
        <w:rPr>
          <w:rFonts w:ascii="Myriad Pro" w:eastAsia="Calibri" w:hAnsi="Myriad Pro" w:cs="Times New Roman"/>
          <w:sz w:val="26"/>
          <w:szCs w:val="26"/>
        </w:rPr>
        <w:t>857,03 тыс. МВт</w:t>
      </w:r>
      <w:r w:rsidR="00FA1FED">
        <w:rPr>
          <w:rFonts w:ascii="Myriad Pro" w:eastAsia="Calibri" w:hAnsi="Myriad Pro" w:cs="Times New Roman"/>
          <w:sz w:val="26"/>
          <w:szCs w:val="26"/>
        </w:rPr>
        <w:t>*</w:t>
      </w:r>
      <w:r w:rsidR="00271A06" w:rsidRPr="00271A06">
        <w:rPr>
          <w:rFonts w:ascii="Myriad Pro" w:eastAsia="Calibri" w:hAnsi="Myriad Pro" w:cs="Times New Roman"/>
          <w:sz w:val="26"/>
          <w:szCs w:val="26"/>
        </w:rPr>
        <w:t>ч в соответствии</w:t>
      </w:r>
      <w:r w:rsidR="00271A06">
        <w:rPr>
          <w:rFonts w:ascii="Myriad Pro" w:hAnsi="Myriad Pro"/>
          <w:color w:val="000000"/>
          <w:sz w:val="24"/>
          <w:szCs w:val="24"/>
        </w:rPr>
        <w:t xml:space="preserve"> с </w:t>
      </w:r>
      <w:r w:rsidRPr="007F1CD7">
        <w:rPr>
          <w:rFonts w:ascii="Myriad Pro" w:hAnsi="Myriad Pro" w:cs="Myriad Pro"/>
          <w:sz w:val="26"/>
          <w:szCs w:val="26"/>
        </w:rPr>
        <w:t>приказом ФАС России от 16.11.2018 № 1570/18-ДСП</w:t>
      </w:r>
      <w:r>
        <w:rPr>
          <w:rFonts w:ascii="Myriad Pro" w:eastAsia="Calibri" w:hAnsi="Myriad Pro" w:cs="Times New Roman"/>
          <w:sz w:val="26"/>
          <w:szCs w:val="26"/>
        </w:rPr>
        <w:t>.</w:t>
      </w:r>
      <w:r w:rsidR="00271A06">
        <w:rPr>
          <w:rFonts w:ascii="Myriad Pro" w:eastAsia="Calibri" w:hAnsi="Myriad Pro" w:cs="Times New Roman"/>
          <w:sz w:val="26"/>
          <w:szCs w:val="26"/>
        </w:rPr>
        <w:t xml:space="preserve"> </w:t>
      </w:r>
      <w:r w:rsidR="00F505CA">
        <w:rPr>
          <w:rFonts w:ascii="Myriad Pro" w:eastAsia="Calibri" w:hAnsi="Myriad Pro" w:cs="Times New Roman"/>
          <w:sz w:val="26"/>
          <w:szCs w:val="26"/>
        </w:rPr>
        <w:t>Данное расхождение отражено в Экспертном заключении на 2019 год с указанием на согласование данного уровня потерь Комитетом и ПАО</w:t>
      </w:r>
      <w:r w:rsidR="001830E1">
        <w:rPr>
          <w:rFonts w:ascii="Myriad Pro" w:eastAsia="Calibri" w:hAnsi="Myriad Pro" w:cs="Times New Roman"/>
          <w:sz w:val="26"/>
          <w:szCs w:val="26"/>
        </w:rPr>
        <w:t> </w:t>
      </w:r>
      <w:r w:rsidR="00F505CA">
        <w:rPr>
          <w:rFonts w:ascii="Myriad Pro" w:eastAsia="Calibri" w:hAnsi="Myriad Pro" w:cs="Times New Roman"/>
          <w:sz w:val="26"/>
          <w:szCs w:val="26"/>
        </w:rPr>
        <w:t>«Ленэнерго» (</w:t>
      </w:r>
      <w:r w:rsidR="00F505CA" w:rsidRPr="006A53BC">
        <w:rPr>
          <w:rFonts w:ascii="Myriad Pro" w:eastAsia="Calibri" w:hAnsi="Myriad Pro" w:cs="Times New Roman"/>
          <w:sz w:val="26"/>
          <w:szCs w:val="26"/>
        </w:rPr>
        <w:t xml:space="preserve">протоколом рабочего совещания Комитета по тарифам Санкт-Петербурга от 12.12.2018 </w:t>
      </w:r>
      <w:r w:rsidR="00DD77C2">
        <w:rPr>
          <w:rFonts w:ascii="Myriad Pro" w:eastAsia="Calibri" w:hAnsi="Myriad Pro" w:cs="Times New Roman"/>
          <w:sz w:val="26"/>
          <w:szCs w:val="26"/>
        </w:rPr>
        <w:t xml:space="preserve"> </w:t>
      </w:r>
      <w:r w:rsidR="00F505CA" w:rsidRPr="006A53BC">
        <w:rPr>
          <w:rFonts w:ascii="Myriad Pro" w:eastAsia="Calibri" w:hAnsi="Myriad Pro" w:cs="Times New Roman"/>
          <w:sz w:val="26"/>
          <w:szCs w:val="26"/>
        </w:rPr>
        <w:t>№ 503-</w:t>
      </w:r>
      <w:r w:rsidR="00F505CA" w:rsidRPr="004B6F14">
        <w:rPr>
          <w:rFonts w:ascii="Myriad Pro" w:eastAsia="Calibri" w:hAnsi="Myriad Pro" w:cs="Times New Roman"/>
          <w:sz w:val="26"/>
          <w:szCs w:val="26"/>
        </w:rPr>
        <w:t>Г</w:t>
      </w:r>
      <w:r w:rsidR="00F505CA">
        <w:rPr>
          <w:rFonts w:ascii="Myriad Pro" w:eastAsia="Calibri" w:hAnsi="Myriad Pro" w:cs="Times New Roman"/>
          <w:sz w:val="26"/>
          <w:szCs w:val="26"/>
        </w:rPr>
        <w:t>).</w:t>
      </w:r>
    </w:p>
    <w:p w14:paraId="4EF3579A" w14:textId="583344E4" w:rsidR="00F505CA" w:rsidRDefault="00F505CA" w:rsidP="00DD77C2">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Альтернативный р</w:t>
      </w:r>
      <w:r w:rsidR="00214A6B" w:rsidRPr="00214A6B">
        <w:rPr>
          <w:rFonts w:ascii="Myriad Pro" w:eastAsia="Calibri" w:hAnsi="Myriad Pro" w:cs="Times New Roman"/>
          <w:sz w:val="26"/>
          <w:szCs w:val="26"/>
        </w:rPr>
        <w:t xml:space="preserve">асчет расходов на оплату потерь </w:t>
      </w:r>
      <w:r>
        <w:rPr>
          <w:rFonts w:ascii="Myriad Pro" w:eastAsia="Calibri" w:hAnsi="Myriad Pro" w:cs="Times New Roman"/>
          <w:sz w:val="26"/>
          <w:szCs w:val="26"/>
        </w:rPr>
        <w:t>ПАО «Ленэнерго» по г.</w:t>
      </w:r>
      <w:r w:rsidR="00FA1FED">
        <w:rPr>
          <w:rFonts w:ascii="Myriad Pro" w:eastAsia="Calibri" w:hAnsi="Myriad Pro" w:cs="Times New Roman"/>
          <w:sz w:val="26"/>
          <w:szCs w:val="26"/>
        </w:rPr>
        <w:t> </w:t>
      </w:r>
      <w:r>
        <w:rPr>
          <w:rFonts w:ascii="Myriad Pro" w:eastAsia="Calibri" w:hAnsi="Myriad Pro" w:cs="Times New Roman"/>
          <w:sz w:val="26"/>
          <w:szCs w:val="26"/>
        </w:rPr>
        <w:t xml:space="preserve">Санкт-Петербург на 2019 г. </w:t>
      </w:r>
      <w:r w:rsidR="00214A6B" w:rsidRPr="00214A6B">
        <w:rPr>
          <w:rFonts w:ascii="Myriad Pro" w:eastAsia="Calibri" w:hAnsi="Myriad Pro" w:cs="Times New Roman"/>
          <w:sz w:val="26"/>
          <w:szCs w:val="26"/>
        </w:rPr>
        <w:t>выполнен Исполнителем с учетом расчета стоимости объем</w:t>
      </w:r>
      <w:r>
        <w:rPr>
          <w:rFonts w:ascii="Myriad Pro" w:eastAsia="Calibri" w:hAnsi="Myriad Pro" w:cs="Times New Roman"/>
          <w:sz w:val="26"/>
          <w:szCs w:val="26"/>
        </w:rPr>
        <w:t>ов</w:t>
      </w:r>
      <w:r w:rsidR="00214A6B" w:rsidRPr="00214A6B">
        <w:rPr>
          <w:rFonts w:ascii="Myriad Pro" w:eastAsia="Calibri" w:hAnsi="Myriad Pro" w:cs="Times New Roman"/>
          <w:sz w:val="26"/>
          <w:szCs w:val="26"/>
        </w:rPr>
        <w:t xml:space="preserve"> электрической энергии и мощности, приобретаем</w:t>
      </w:r>
      <w:r>
        <w:rPr>
          <w:rFonts w:ascii="Myriad Pro" w:eastAsia="Calibri" w:hAnsi="Myriad Pro" w:cs="Times New Roman"/>
          <w:sz w:val="26"/>
          <w:szCs w:val="26"/>
        </w:rPr>
        <w:t>ых</w:t>
      </w:r>
      <w:r w:rsidR="00214A6B" w:rsidRPr="00214A6B">
        <w:rPr>
          <w:rFonts w:ascii="Myriad Pro" w:eastAsia="Calibri" w:hAnsi="Myriad Pro" w:cs="Times New Roman"/>
          <w:sz w:val="26"/>
          <w:szCs w:val="26"/>
        </w:rPr>
        <w:t xml:space="preserve"> с оптового рынка электрической энергии и мощности, согласно формуле 15.21 Методических указаний № 20-э/2. </w:t>
      </w:r>
    </w:p>
    <w:p w14:paraId="70E672F4" w14:textId="05E21116" w:rsidR="00214A6B" w:rsidRPr="00214A6B" w:rsidRDefault="00F505CA" w:rsidP="00DD77C2">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214A6B" w:rsidRPr="00214A6B">
        <w:rPr>
          <w:rFonts w:ascii="Myriad Pro" w:eastAsia="Calibri" w:hAnsi="Myriad Pro" w:cs="Times New Roman"/>
          <w:sz w:val="26"/>
          <w:szCs w:val="26"/>
        </w:rPr>
        <w:t xml:space="preserve">асчет </w:t>
      </w:r>
      <w:r>
        <w:rPr>
          <w:rFonts w:ascii="Myriad Pro" w:eastAsia="Calibri" w:hAnsi="Myriad Pro" w:cs="Times New Roman"/>
          <w:sz w:val="26"/>
          <w:szCs w:val="26"/>
        </w:rPr>
        <w:t xml:space="preserve">Исполнителем </w:t>
      </w:r>
      <w:r w:rsidR="00214A6B" w:rsidRPr="00214A6B">
        <w:rPr>
          <w:rFonts w:ascii="Myriad Pro" w:eastAsia="Calibri" w:hAnsi="Myriad Pro" w:cs="Times New Roman"/>
          <w:sz w:val="26"/>
          <w:szCs w:val="26"/>
        </w:rPr>
        <w:t>выполнен исходя из:</w:t>
      </w:r>
    </w:p>
    <w:p w14:paraId="53D4F0E0" w14:textId="6BE32BE8" w:rsidR="00214A6B" w:rsidRPr="00FC13CB" w:rsidRDefault="00214A6B" w:rsidP="00DD77C2">
      <w:pPr>
        <w:pStyle w:val="a3"/>
        <w:numPr>
          <w:ilvl w:val="1"/>
          <w:numId w:val="78"/>
        </w:numPr>
        <w:spacing w:after="0" w:line="360" w:lineRule="auto"/>
        <w:ind w:left="1281" w:firstLine="567"/>
        <w:jc w:val="both"/>
        <w:rPr>
          <w:rFonts w:ascii="Myriad Pro" w:hAnsi="Myriad Pro"/>
          <w:sz w:val="26"/>
          <w:szCs w:val="26"/>
        </w:rPr>
      </w:pPr>
      <w:r w:rsidRPr="00FC13CB">
        <w:rPr>
          <w:rFonts w:ascii="Myriad Pro" w:hAnsi="Myriad Pro"/>
          <w:sz w:val="26"/>
          <w:szCs w:val="26"/>
        </w:rPr>
        <w:t>стоимости единицы электрической энергии за 1 МВт</w:t>
      </w:r>
      <w:r w:rsidR="00FA1FED" w:rsidRPr="00FC13CB">
        <w:rPr>
          <w:rFonts w:ascii="Myriad Pro" w:hAnsi="Myriad Pro"/>
          <w:sz w:val="26"/>
          <w:szCs w:val="26"/>
        </w:rPr>
        <w:t>*</w:t>
      </w:r>
      <w:r w:rsidRPr="00FC13CB">
        <w:rPr>
          <w:rFonts w:ascii="Myriad Pro" w:hAnsi="Myriad Pro"/>
          <w:sz w:val="26"/>
          <w:szCs w:val="26"/>
        </w:rPr>
        <w:t xml:space="preserve">ч; </w:t>
      </w:r>
    </w:p>
    <w:p w14:paraId="2B29B37E" w14:textId="05184C2F" w:rsidR="00214A6B" w:rsidRPr="00FC13CB" w:rsidRDefault="00214A6B" w:rsidP="00DD77C2">
      <w:pPr>
        <w:pStyle w:val="a3"/>
        <w:numPr>
          <w:ilvl w:val="1"/>
          <w:numId w:val="78"/>
        </w:numPr>
        <w:spacing w:after="0" w:line="360" w:lineRule="auto"/>
        <w:ind w:left="1281" w:firstLine="567"/>
        <w:jc w:val="both"/>
        <w:rPr>
          <w:rFonts w:ascii="Myriad Pro" w:hAnsi="Myriad Pro"/>
          <w:sz w:val="26"/>
          <w:szCs w:val="26"/>
        </w:rPr>
      </w:pPr>
      <w:r w:rsidRPr="00FC13CB">
        <w:rPr>
          <w:rFonts w:ascii="Myriad Pro" w:hAnsi="Myriad Pro"/>
          <w:sz w:val="26"/>
          <w:szCs w:val="26"/>
        </w:rPr>
        <w:t xml:space="preserve">стоимости единицы электрической расчетной мощности; </w:t>
      </w:r>
    </w:p>
    <w:p w14:paraId="79D7B4BF" w14:textId="102F65F1" w:rsidR="00214A6B" w:rsidRPr="00FC13CB" w:rsidRDefault="00214A6B" w:rsidP="00DD77C2">
      <w:pPr>
        <w:pStyle w:val="a3"/>
        <w:numPr>
          <w:ilvl w:val="1"/>
          <w:numId w:val="78"/>
        </w:numPr>
        <w:spacing w:after="0" w:line="360" w:lineRule="auto"/>
        <w:ind w:left="1281" w:firstLine="567"/>
        <w:jc w:val="both"/>
        <w:rPr>
          <w:rFonts w:ascii="Myriad Pro" w:hAnsi="Myriad Pro"/>
          <w:sz w:val="26"/>
          <w:szCs w:val="26"/>
        </w:rPr>
      </w:pPr>
      <w:r w:rsidRPr="00FC13CB">
        <w:rPr>
          <w:rFonts w:ascii="Myriad Pro" w:hAnsi="Myriad Pro"/>
          <w:sz w:val="26"/>
          <w:szCs w:val="26"/>
        </w:rPr>
        <w:t>сбытовой надбавки гарантирующего поставщика;</w:t>
      </w:r>
    </w:p>
    <w:p w14:paraId="633E0AA1" w14:textId="0566913E" w:rsidR="00214A6B" w:rsidRPr="00FC13CB" w:rsidRDefault="00214A6B" w:rsidP="00DD77C2">
      <w:pPr>
        <w:pStyle w:val="a3"/>
        <w:numPr>
          <w:ilvl w:val="1"/>
          <w:numId w:val="78"/>
        </w:numPr>
        <w:spacing w:after="0" w:line="360" w:lineRule="auto"/>
        <w:ind w:left="1281" w:firstLine="567"/>
        <w:jc w:val="both"/>
        <w:rPr>
          <w:rFonts w:ascii="Myriad Pro" w:hAnsi="Myriad Pro"/>
          <w:sz w:val="26"/>
          <w:szCs w:val="26"/>
        </w:rPr>
      </w:pPr>
      <w:r w:rsidRPr="00FC13CB">
        <w:rPr>
          <w:rFonts w:ascii="Myriad Pro" w:hAnsi="Myriad Pro"/>
          <w:sz w:val="26"/>
          <w:szCs w:val="26"/>
        </w:rPr>
        <w:t xml:space="preserve">стоимости услуг, оказание которых является неотъемлемой частью процесса снабжения электрической энергией потребителей. </w:t>
      </w:r>
    </w:p>
    <w:p w14:paraId="5E2ABD72" w14:textId="64F1FB2C" w:rsidR="00214A6B" w:rsidRPr="00214A6B" w:rsidRDefault="00214A6B" w:rsidP="00DD77C2">
      <w:pPr>
        <w:spacing w:after="0" w:line="360" w:lineRule="auto"/>
        <w:ind w:firstLine="567"/>
        <w:contextualSpacing/>
        <w:jc w:val="both"/>
        <w:rPr>
          <w:rFonts w:ascii="Myriad Pro" w:eastAsia="Calibri" w:hAnsi="Myriad Pro" w:cs="Times New Roman"/>
          <w:sz w:val="26"/>
          <w:szCs w:val="26"/>
        </w:rPr>
      </w:pPr>
      <w:r w:rsidRPr="00214A6B">
        <w:rPr>
          <w:rFonts w:ascii="Myriad Pro" w:eastAsia="Calibri" w:hAnsi="Myriad Pro" w:cs="Times New Roman"/>
          <w:sz w:val="26"/>
          <w:szCs w:val="26"/>
        </w:rPr>
        <w:t xml:space="preserve">В рамках расчета Исполнителя объем потерь электрической энергии </w:t>
      </w:r>
      <w:r>
        <w:rPr>
          <w:rFonts w:ascii="Myriad Pro" w:eastAsia="Calibri" w:hAnsi="Myriad Pro" w:cs="Times New Roman"/>
          <w:sz w:val="26"/>
          <w:szCs w:val="26"/>
        </w:rPr>
        <w:t xml:space="preserve">и мощности </w:t>
      </w:r>
      <w:r w:rsidRPr="00214A6B">
        <w:rPr>
          <w:rFonts w:ascii="Myriad Pro" w:eastAsia="Calibri" w:hAnsi="Myriad Pro" w:cs="Times New Roman"/>
          <w:sz w:val="26"/>
          <w:szCs w:val="26"/>
        </w:rPr>
        <w:t xml:space="preserve">в </w:t>
      </w:r>
      <w:r w:rsidR="00F505CA">
        <w:rPr>
          <w:rFonts w:ascii="Myriad Pro" w:eastAsia="Calibri" w:hAnsi="Myriad Pro" w:cs="Times New Roman"/>
          <w:sz w:val="26"/>
          <w:szCs w:val="26"/>
        </w:rPr>
        <w:t>электрических сетях ПАО «Ленэнерго» по г. Санкт-Петербург</w:t>
      </w:r>
      <w:r w:rsidRPr="00214A6B">
        <w:rPr>
          <w:rFonts w:ascii="Myriad Pro" w:eastAsia="Calibri" w:hAnsi="Myriad Pro" w:cs="Times New Roman"/>
          <w:sz w:val="26"/>
          <w:szCs w:val="26"/>
        </w:rPr>
        <w:t xml:space="preserve"> принят согласно параметрам Сводного прогнозного баланса электрической энергии (мощности), утвержденного приказом ФАС России от 16.11.2018 №1570/88-ДСП.</w:t>
      </w:r>
    </w:p>
    <w:p w14:paraId="28B29B07" w14:textId="32DA21F7" w:rsidR="00214A6B" w:rsidRDefault="00214A6B" w:rsidP="00DD77C2">
      <w:pPr>
        <w:spacing w:after="0" w:line="360" w:lineRule="auto"/>
        <w:ind w:firstLine="567"/>
        <w:contextualSpacing/>
        <w:jc w:val="both"/>
        <w:rPr>
          <w:rFonts w:ascii="Myriad Pro" w:eastAsia="Calibri" w:hAnsi="Myriad Pro" w:cs="Times New Roman"/>
          <w:sz w:val="26"/>
          <w:szCs w:val="26"/>
        </w:rPr>
      </w:pPr>
      <w:r w:rsidRPr="00214A6B">
        <w:rPr>
          <w:rFonts w:ascii="Myriad Pro" w:eastAsia="Calibri" w:hAnsi="Myriad Pro" w:cs="Times New Roman"/>
          <w:sz w:val="26"/>
          <w:szCs w:val="26"/>
        </w:rPr>
        <w:t>Стоимость электрической энергии и мощности</w:t>
      </w:r>
      <w:r w:rsidR="00CE2555">
        <w:rPr>
          <w:rFonts w:ascii="Myriad Pro" w:eastAsia="Calibri" w:hAnsi="Myriad Pro" w:cs="Times New Roman"/>
          <w:sz w:val="26"/>
          <w:szCs w:val="26"/>
        </w:rPr>
        <w:t xml:space="preserve"> </w:t>
      </w:r>
      <w:r w:rsidRPr="00214A6B">
        <w:rPr>
          <w:rFonts w:ascii="Myriad Pro" w:eastAsia="Calibri" w:hAnsi="Myriad Pro" w:cs="Times New Roman"/>
          <w:sz w:val="26"/>
          <w:szCs w:val="26"/>
        </w:rPr>
        <w:t xml:space="preserve">рассчитана </w:t>
      </w:r>
      <w:r w:rsidR="00CE2555">
        <w:rPr>
          <w:rFonts w:ascii="Myriad Pro" w:eastAsia="Calibri" w:hAnsi="Myriad Pro" w:cs="Times New Roman"/>
          <w:sz w:val="26"/>
          <w:szCs w:val="26"/>
        </w:rPr>
        <w:t xml:space="preserve">Исполнителем </w:t>
      </w:r>
      <w:r w:rsidRPr="00214A6B">
        <w:rPr>
          <w:rFonts w:ascii="Myriad Pro" w:eastAsia="Calibri" w:hAnsi="Myriad Pro" w:cs="Times New Roman"/>
          <w:sz w:val="26"/>
          <w:szCs w:val="26"/>
        </w:rPr>
        <w:t xml:space="preserve">исходя из прогнозных уровней цен на электрическую энергию и мощность согласно прогнозу свободных (нерегулируемых) цен на электрическую энергию (мощность) по субъектам Российской Федерации на 2019 год, опубликованному на сайте Ассоциации «НП Совет рынка»  </w:t>
      </w:r>
      <w:r w:rsidR="00CE2555" w:rsidRPr="00214A6B">
        <w:rPr>
          <w:rFonts w:ascii="Myriad Pro" w:eastAsia="Calibri" w:hAnsi="Myriad Pro" w:cs="Times New Roman"/>
          <w:sz w:val="26"/>
          <w:szCs w:val="26"/>
        </w:rPr>
        <w:t>от 2</w:t>
      </w:r>
      <w:r w:rsidR="003029BE">
        <w:rPr>
          <w:rFonts w:ascii="Myriad Pro" w:eastAsia="Calibri" w:hAnsi="Myriad Pro" w:cs="Times New Roman"/>
          <w:sz w:val="26"/>
          <w:szCs w:val="26"/>
        </w:rPr>
        <w:t>0</w:t>
      </w:r>
      <w:r w:rsidR="00CE2555" w:rsidRPr="00214A6B">
        <w:rPr>
          <w:rFonts w:ascii="Myriad Pro" w:eastAsia="Calibri" w:hAnsi="Myriad Pro" w:cs="Times New Roman"/>
          <w:sz w:val="26"/>
          <w:szCs w:val="26"/>
        </w:rPr>
        <w:t>.1</w:t>
      </w:r>
      <w:r w:rsidR="003029BE">
        <w:rPr>
          <w:rFonts w:ascii="Myriad Pro" w:eastAsia="Calibri" w:hAnsi="Myriad Pro" w:cs="Times New Roman"/>
          <w:sz w:val="26"/>
          <w:szCs w:val="26"/>
        </w:rPr>
        <w:t>2</w:t>
      </w:r>
      <w:r w:rsidR="00CE2555" w:rsidRPr="00214A6B">
        <w:rPr>
          <w:rFonts w:ascii="Myriad Pro" w:eastAsia="Calibri" w:hAnsi="Myriad Pro" w:cs="Times New Roman"/>
          <w:sz w:val="26"/>
          <w:szCs w:val="26"/>
        </w:rPr>
        <w:t>.2018 г</w:t>
      </w:r>
      <w:r w:rsidR="00CE2555">
        <w:rPr>
          <w:rFonts w:ascii="Myriad Pro" w:eastAsia="Calibri" w:hAnsi="Myriad Pro" w:cs="Times New Roman"/>
          <w:sz w:val="26"/>
          <w:szCs w:val="26"/>
        </w:rPr>
        <w:t>ода.</w:t>
      </w:r>
    </w:p>
    <w:tbl>
      <w:tblPr>
        <w:tblW w:w="5000" w:type="pct"/>
        <w:tblLook w:val="04A0" w:firstRow="1" w:lastRow="0" w:firstColumn="1" w:lastColumn="0" w:noHBand="0" w:noVBand="1"/>
      </w:tblPr>
      <w:tblGrid>
        <w:gridCol w:w="556"/>
        <w:gridCol w:w="3335"/>
        <w:gridCol w:w="1384"/>
        <w:gridCol w:w="2148"/>
        <w:gridCol w:w="2148"/>
      </w:tblGrid>
      <w:tr w:rsidR="00214A6B" w:rsidRPr="007C3E65" w14:paraId="421D5FB8" w14:textId="77777777" w:rsidTr="00DD77C2">
        <w:trPr>
          <w:trHeight w:val="20"/>
          <w:tblHeader/>
        </w:trPr>
        <w:tc>
          <w:tcPr>
            <w:tcW w:w="290"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2F6B4EAA" w14:textId="77777777" w:rsidR="00214A6B" w:rsidRPr="00214A6B" w:rsidRDefault="00214A6B" w:rsidP="00214A6B">
            <w:pPr>
              <w:spacing w:after="0" w:line="240" w:lineRule="auto"/>
              <w:jc w:val="center"/>
              <w:rPr>
                <w:rFonts w:ascii="Myriad Pro" w:eastAsia="Times New Roman" w:hAnsi="Myriad Pro" w:cs="Times New Roman"/>
                <w:b/>
                <w:bCs/>
                <w:color w:val="FFFFFF" w:themeColor="background1"/>
                <w:lang w:eastAsia="ru-RU"/>
              </w:rPr>
            </w:pPr>
            <w:r w:rsidRPr="00214A6B">
              <w:rPr>
                <w:rFonts w:ascii="Myriad Pro" w:eastAsia="Times New Roman" w:hAnsi="Myriad Pro" w:cs="Times New Roman"/>
                <w:b/>
                <w:bCs/>
                <w:color w:val="FFFFFF" w:themeColor="background1"/>
                <w:lang w:eastAsia="ru-RU"/>
              </w:rPr>
              <w:t>№ п/п</w:t>
            </w:r>
          </w:p>
        </w:tc>
        <w:tc>
          <w:tcPr>
            <w:tcW w:w="1742"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B5A241" w14:textId="77777777" w:rsidR="00214A6B" w:rsidRPr="00214A6B" w:rsidRDefault="00214A6B" w:rsidP="00214A6B">
            <w:pPr>
              <w:spacing w:after="0" w:line="240" w:lineRule="auto"/>
              <w:jc w:val="center"/>
              <w:rPr>
                <w:rFonts w:ascii="Myriad Pro" w:eastAsia="Times New Roman" w:hAnsi="Myriad Pro" w:cs="Times New Roman"/>
                <w:b/>
                <w:bCs/>
                <w:color w:val="FFFFFF" w:themeColor="background1"/>
                <w:lang w:eastAsia="ru-RU"/>
              </w:rPr>
            </w:pPr>
            <w:r w:rsidRPr="00214A6B">
              <w:rPr>
                <w:rFonts w:ascii="Myriad Pro" w:eastAsia="Times New Roman" w:hAnsi="Myriad Pro" w:cs="Times New Roman"/>
                <w:b/>
                <w:bCs/>
                <w:color w:val="FFFFFF" w:themeColor="background1"/>
                <w:lang w:eastAsia="ru-RU"/>
              </w:rPr>
              <w:t>Показатель</w:t>
            </w:r>
          </w:p>
        </w:tc>
        <w:tc>
          <w:tcPr>
            <w:tcW w:w="723"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1E70ED" w14:textId="77777777" w:rsidR="00214A6B" w:rsidRPr="00214A6B" w:rsidRDefault="00214A6B" w:rsidP="00214A6B">
            <w:pPr>
              <w:spacing w:after="0" w:line="240" w:lineRule="auto"/>
              <w:jc w:val="center"/>
              <w:rPr>
                <w:rFonts w:ascii="Myriad Pro" w:eastAsia="Times New Roman" w:hAnsi="Myriad Pro" w:cs="Times New Roman"/>
                <w:b/>
                <w:bCs/>
                <w:color w:val="FFFFFF" w:themeColor="background1"/>
                <w:lang w:eastAsia="ru-RU"/>
              </w:rPr>
            </w:pPr>
            <w:r w:rsidRPr="00214A6B">
              <w:rPr>
                <w:rFonts w:ascii="Myriad Pro" w:eastAsia="Times New Roman" w:hAnsi="Myriad Pro" w:cs="Times New Roman"/>
                <w:b/>
                <w:bCs/>
                <w:color w:val="FFFFFF" w:themeColor="background1"/>
                <w:lang w:eastAsia="ru-RU"/>
              </w:rPr>
              <w:t>Ед. изм.</w:t>
            </w:r>
          </w:p>
        </w:tc>
        <w:tc>
          <w:tcPr>
            <w:tcW w:w="2244"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23DF21B8" w14:textId="77777777" w:rsidR="00214A6B" w:rsidRPr="00214A6B" w:rsidRDefault="00214A6B" w:rsidP="00214A6B">
            <w:pPr>
              <w:spacing w:after="0" w:line="240" w:lineRule="auto"/>
              <w:jc w:val="center"/>
              <w:rPr>
                <w:rFonts w:ascii="Myriad Pro" w:eastAsia="Times New Roman" w:hAnsi="Myriad Pro" w:cs="Times New Roman"/>
                <w:b/>
                <w:bCs/>
                <w:color w:val="FFFFFF" w:themeColor="background1"/>
                <w:lang w:eastAsia="ru-RU"/>
              </w:rPr>
            </w:pPr>
            <w:r w:rsidRPr="00214A6B">
              <w:rPr>
                <w:rFonts w:ascii="Myriad Pro" w:eastAsia="Times New Roman" w:hAnsi="Myriad Pro" w:cs="Times New Roman"/>
                <w:b/>
                <w:bCs/>
                <w:color w:val="FFFFFF" w:themeColor="background1"/>
                <w:lang w:eastAsia="ru-RU"/>
              </w:rPr>
              <w:t xml:space="preserve">2019 год </w:t>
            </w:r>
          </w:p>
        </w:tc>
      </w:tr>
      <w:tr w:rsidR="00214A6B" w:rsidRPr="007C3E65" w14:paraId="5EFA1FD5" w14:textId="77777777" w:rsidTr="00DD77C2">
        <w:trPr>
          <w:trHeight w:val="20"/>
          <w:tblHeader/>
        </w:trPr>
        <w:tc>
          <w:tcPr>
            <w:tcW w:w="290"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7BEDE171" w14:textId="77777777" w:rsidR="00214A6B" w:rsidRPr="00214A6B" w:rsidRDefault="00214A6B" w:rsidP="00214A6B">
            <w:pPr>
              <w:spacing w:after="0" w:line="240" w:lineRule="auto"/>
              <w:jc w:val="center"/>
              <w:rPr>
                <w:rFonts w:ascii="Myriad Pro" w:eastAsia="Times New Roman" w:hAnsi="Myriad Pro" w:cs="Times New Roman"/>
                <w:b/>
                <w:bCs/>
                <w:color w:val="FFFFFF" w:themeColor="background1"/>
                <w:lang w:eastAsia="ru-RU"/>
              </w:rPr>
            </w:pPr>
          </w:p>
        </w:tc>
        <w:tc>
          <w:tcPr>
            <w:tcW w:w="1742"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FEEB6D1" w14:textId="77777777" w:rsidR="00214A6B" w:rsidRPr="00214A6B" w:rsidRDefault="00214A6B" w:rsidP="00214A6B">
            <w:pPr>
              <w:spacing w:after="0" w:line="240" w:lineRule="auto"/>
              <w:jc w:val="center"/>
              <w:rPr>
                <w:rFonts w:ascii="Myriad Pro" w:eastAsia="Times New Roman" w:hAnsi="Myriad Pro" w:cs="Times New Roman"/>
                <w:b/>
                <w:bCs/>
                <w:color w:val="FFFFFF" w:themeColor="background1"/>
                <w:lang w:eastAsia="ru-RU"/>
              </w:rPr>
            </w:pPr>
          </w:p>
        </w:tc>
        <w:tc>
          <w:tcPr>
            <w:tcW w:w="723"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3E8590D" w14:textId="77777777" w:rsidR="00214A6B" w:rsidRPr="00214A6B" w:rsidRDefault="00214A6B" w:rsidP="00214A6B">
            <w:pPr>
              <w:spacing w:after="0" w:line="240" w:lineRule="auto"/>
              <w:jc w:val="center"/>
              <w:rPr>
                <w:rFonts w:ascii="Myriad Pro" w:eastAsia="Times New Roman" w:hAnsi="Myriad Pro" w:cs="Times New Roman"/>
                <w:b/>
                <w:bCs/>
                <w:color w:val="FFFFFF" w:themeColor="background1"/>
                <w:lang w:eastAsia="ru-RU"/>
              </w:rPr>
            </w:pPr>
          </w:p>
        </w:tc>
        <w:tc>
          <w:tcPr>
            <w:tcW w:w="112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3AD1B91" w14:textId="77777777" w:rsidR="00214A6B" w:rsidRPr="00214A6B" w:rsidRDefault="00214A6B" w:rsidP="00214A6B">
            <w:pPr>
              <w:spacing w:after="0" w:line="240" w:lineRule="auto"/>
              <w:jc w:val="center"/>
              <w:rPr>
                <w:rFonts w:ascii="Myriad Pro" w:eastAsia="Times New Roman" w:hAnsi="Myriad Pro" w:cs="Times New Roman"/>
                <w:b/>
                <w:bCs/>
                <w:color w:val="FFFFFF" w:themeColor="background1"/>
                <w:lang w:eastAsia="ru-RU"/>
              </w:rPr>
            </w:pPr>
            <w:r w:rsidRPr="00214A6B">
              <w:rPr>
                <w:rFonts w:ascii="Myriad Pro" w:eastAsia="Times New Roman" w:hAnsi="Myriad Pro" w:cs="Times New Roman"/>
                <w:b/>
                <w:bCs/>
                <w:color w:val="FFFFFF" w:themeColor="background1"/>
                <w:lang w:eastAsia="ru-RU"/>
              </w:rPr>
              <w:t xml:space="preserve">1 полугодие </w:t>
            </w:r>
          </w:p>
        </w:tc>
        <w:tc>
          <w:tcPr>
            <w:tcW w:w="1122"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53076D54" w14:textId="77777777" w:rsidR="00214A6B" w:rsidRPr="00214A6B" w:rsidRDefault="00214A6B" w:rsidP="00214A6B">
            <w:pPr>
              <w:spacing w:after="0" w:line="240" w:lineRule="auto"/>
              <w:jc w:val="center"/>
              <w:rPr>
                <w:rFonts w:ascii="Myriad Pro" w:eastAsia="Times New Roman" w:hAnsi="Myriad Pro" w:cs="Times New Roman"/>
                <w:b/>
                <w:bCs/>
                <w:color w:val="FFFFFF" w:themeColor="background1"/>
                <w:lang w:eastAsia="ru-RU"/>
              </w:rPr>
            </w:pPr>
            <w:r w:rsidRPr="00214A6B">
              <w:rPr>
                <w:rFonts w:ascii="Myriad Pro" w:eastAsia="Times New Roman" w:hAnsi="Myriad Pro" w:cs="Times New Roman"/>
                <w:b/>
                <w:bCs/>
                <w:color w:val="FFFFFF" w:themeColor="background1"/>
                <w:lang w:eastAsia="ru-RU"/>
              </w:rPr>
              <w:t>2 полугодие</w:t>
            </w:r>
          </w:p>
        </w:tc>
      </w:tr>
      <w:tr w:rsidR="00214A6B" w:rsidRPr="007C3E65" w14:paraId="36701078" w14:textId="77777777" w:rsidTr="00DD77C2">
        <w:trPr>
          <w:trHeight w:val="20"/>
        </w:trPr>
        <w:tc>
          <w:tcPr>
            <w:tcW w:w="290" w:type="pct"/>
            <w:tcBorders>
              <w:left w:val="single" w:sz="4" w:space="0" w:color="auto"/>
              <w:bottom w:val="single" w:sz="4" w:space="0" w:color="auto"/>
              <w:right w:val="single" w:sz="4" w:space="0" w:color="auto"/>
            </w:tcBorders>
            <w:shd w:val="clear" w:color="auto" w:fill="auto"/>
            <w:noWrap/>
            <w:vAlign w:val="center"/>
            <w:hideMark/>
          </w:tcPr>
          <w:p w14:paraId="3CA412EF" w14:textId="77777777" w:rsidR="00214A6B" w:rsidRPr="00214A6B" w:rsidRDefault="00214A6B" w:rsidP="00214A6B">
            <w:pPr>
              <w:spacing w:after="0" w:line="240" w:lineRule="auto"/>
              <w:jc w:val="center"/>
              <w:rPr>
                <w:rFonts w:ascii="Myriad Pro" w:eastAsia="Times New Roman" w:hAnsi="Myriad Pro" w:cs="Times New Roman"/>
                <w:lang w:eastAsia="ru-RU"/>
              </w:rPr>
            </w:pPr>
            <w:r w:rsidRPr="00214A6B">
              <w:rPr>
                <w:rFonts w:ascii="Myriad Pro" w:eastAsia="Times New Roman" w:hAnsi="Myriad Pro" w:cs="Times New Roman"/>
                <w:lang w:eastAsia="ru-RU"/>
              </w:rPr>
              <w:t>1</w:t>
            </w:r>
          </w:p>
        </w:tc>
        <w:tc>
          <w:tcPr>
            <w:tcW w:w="1742" w:type="pct"/>
            <w:tcBorders>
              <w:left w:val="nil"/>
              <w:bottom w:val="single" w:sz="4" w:space="0" w:color="auto"/>
              <w:right w:val="single" w:sz="4" w:space="0" w:color="auto"/>
            </w:tcBorders>
            <w:shd w:val="clear" w:color="auto" w:fill="auto"/>
            <w:vAlign w:val="center"/>
            <w:hideMark/>
          </w:tcPr>
          <w:p w14:paraId="7D772B85" w14:textId="77777777" w:rsidR="00214A6B" w:rsidRPr="00214A6B" w:rsidRDefault="00214A6B" w:rsidP="00214A6B">
            <w:pPr>
              <w:spacing w:after="0" w:line="240" w:lineRule="auto"/>
              <w:rPr>
                <w:rFonts w:ascii="Myriad Pro" w:eastAsia="Times New Roman" w:hAnsi="Myriad Pro" w:cs="Times New Roman"/>
                <w:lang w:eastAsia="ru-RU"/>
              </w:rPr>
            </w:pPr>
            <w:r w:rsidRPr="00214A6B">
              <w:rPr>
                <w:rFonts w:ascii="Myriad Pro" w:eastAsia="Times New Roman" w:hAnsi="Myriad Pro" w:cs="Times New Roman"/>
                <w:lang w:eastAsia="ru-RU"/>
              </w:rPr>
              <w:t>Свободная (нерегулируемая) цена на электрическую энергию</w:t>
            </w:r>
          </w:p>
        </w:tc>
        <w:tc>
          <w:tcPr>
            <w:tcW w:w="723" w:type="pct"/>
            <w:tcBorders>
              <w:left w:val="nil"/>
              <w:bottom w:val="single" w:sz="4" w:space="0" w:color="auto"/>
              <w:right w:val="single" w:sz="4" w:space="0" w:color="auto"/>
            </w:tcBorders>
            <w:shd w:val="clear" w:color="auto" w:fill="auto"/>
            <w:vAlign w:val="center"/>
            <w:hideMark/>
          </w:tcPr>
          <w:p w14:paraId="5FCD7F35" w14:textId="4A60C883" w:rsidR="00214A6B" w:rsidRPr="00214A6B" w:rsidRDefault="00214A6B" w:rsidP="00214A6B">
            <w:pPr>
              <w:spacing w:after="0" w:line="240" w:lineRule="auto"/>
              <w:jc w:val="center"/>
              <w:rPr>
                <w:rFonts w:ascii="Myriad Pro" w:eastAsia="Times New Roman" w:hAnsi="Myriad Pro" w:cs="Times New Roman"/>
                <w:lang w:eastAsia="ru-RU"/>
              </w:rPr>
            </w:pPr>
            <w:r w:rsidRPr="00214A6B">
              <w:rPr>
                <w:rFonts w:ascii="Myriad Pro" w:eastAsia="Times New Roman" w:hAnsi="Myriad Pro" w:cs="Times New Roman"/>
                <w:lang w:eastAsia="ru-RU"/>
              </w:rPr>
              <w:t>Руб./МВт</w:t>
            </w:r>
            <w:r w:rsidR="00FA1FED">
              <w:rPr>
                <w:rFonts w:ascii="Myriad Pro" w:eastAsia="Times New Roman" w:hAnsi="Myriad Pro" w:cs="Times New Roman"/>
                <w:lang w:eastAsia="ru-RU"/>
              </w:rPr>
              <w:t>*</w:t>
            </w:r>
            <w:r w:rsidRPr="00214A6B">
              <w:rPr>
                <w:rFonts w:ascii="Myriad Pro" w:eastAsia="Times New Roman" w:hAnsi="Myriad Pro" w:cs="Times New Roman"/>
                <w:lang w:eastAsia="ru-RU"/>
              </w:rPr>
              <w:t>ч</w:t>
            </w:r>
          </w:p>
        </w:tc>
        <w:tc>
          <w:tcPr>
            <w:tcW w:w="1122" w:type="pct"/>
            <w:tcBorders>
              <w:left w:val="nil"/>
              <w:bottom w:val="single" w:sz="4" w:space="0" w:color="auto"/>
              <w:right w:val="single" w:sz="4" w:space="0" w:color="auto"/>
            </w:tcBorders>
            <w:shd w:val="clear" w:color="auto" w:fill="auto"/>
            <w:noWrap/>
            <w:vAlign w:val="center"/>
            <w:hideMark/>
          </w:tcPr>
          <w:p w14:paraId="6995F1B0" w14:textId="03F263F9" w:rsidR="00214A6B" w:rsidRPr="00214A6B" w:rsidRDefault="00214A6B" w:rsidP="00214A6B">
            <w:pPr>
              <w:spacing w:after="0" w:line="240" w:lineRule="auto"/>
              <w:jc w:val="center"/>
              <w:rPr>
                <w:rFonts w:ascii="Myriad Pro" w:eastAsia="Times New Roman" w:hAnsi="Myriad Pro" w:cs="Times New Roman"/>
                <w:lang w:eastAsia="ru-RU"/>
              </w:rPr>
            </w:pPr>
            <w:r w:rsidRPr="00214A6B">
              <w:rPr>
                <w:rFonts w:ascii="Myriad Pro" w:eastAsia="Times New Roman" w:hAnsi="Myriad Pro" w:cs="Times New Roman"/>
                <w:lang w:eastAsia="ru-RU"/>
              </w:rPr>
              <w:t xml:space="preserve">1 </w:t>
            </w:r>
            <w:r w:rsidR="0091722C">
              <w:rPr>
                <w:rFonts w:ascii="Myriad Pro" w:eastAsia="Times New Roman" w:hAnsi="Myriad Pro" w:cs="Times New Roman"/>
                <w:lang w:eastAsia="ru-RU"/>
              </w:rPr>
              <w:t>180</w:t>
            </w:r>
          </w:p>
        </w:tc>
        <w:tc>
          <w:tcPr>
            <w:tcW w:w="1122" w:type="pct"/>
            <w:tcBorders>
              <w:left w:val="nil"/>
              <w:bottom w:val="single" w:sz="4" w:space="0" w:color="auto"/>
              <w:right w:val="single" w:sz="4" w:space="0" w:color="auto"/>
            </w:tcBorders>
            <w:shd w:val="clear" w:color="auto" w:fill="auto"/>
            <w:noWrap/>
            <w:vAlign w:val="center"/>
            <w:hideMark/>
          </w:tcPr>
          <w:p w14:paraId="3865DA2F" w14:textId="2E0F5CB9" w:rsidR="00214A6B" w:rsidRPr="00214A6B" w:rsidRDefault="00214A6B" w:rsidP="00214A6B">
            <w:pPr>
              <w:spacing w:after="0" w:line="240" w:lineRule="auto"/>
              <w:jc w:val="center"/>
              <w:rPr>
                <w:rFonts w:ascii="Myriad Pro" w:eastAsia="Times New Roman" w:hAnsi="Myriad Pro" w:cs="Times New Roman"/>
                <w:lang w:eastAsia="ru-RU"/>
              </w:rPr>
            </w:pPr>
            <w:r w:rsidRPr="00214A6B">
              <w:rPr>
                <w:rFonts w:ascii="Myriad Pro" w:eastAsia="Times New Roman" w:hAnsi="Myriad Pro" w:cs="Times New Roman"/>
                <w:lang w:eastAsia="ru-RU"/>
              </w:rPr>
              <w:t xml:space="preserve">1 </w:t>
            </w:r>
            <w:r w:rsidR="0091722C">
              <w:rPr>
                <w:rFonts w:ascii="Myriad Pro" w:eastAsia="Times New Roman" w:hAnsi="Myriad Pro" w:cs="Times New Roman"/>
                <w:lang w:eastAsia="ru-RU"/>
              </w:rPr>
              <w:t>255</w:t>
            </w:r>
          </w:p>
        </w:tc>
      </w:tr>
      <w:tr w:rsidR="003029BE" w:rsidRPr="007C3E65" w14:paraId="7289AB98" w14:textId="77777777" w:rsidTr="00DD77C2">
        <w:trPr>
          <w:trHeight w:val="673"/>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0434ABCE" w14:textId="77777777" w:rsidR="003029BE" w:rsidRPr="00214A6B" w:rsidRDefault="003029BE" w:rsidP="003029BE">
            <w:pPr>
              <w:spacing w:after="0" w:line="240" w:lineRule="auto"/>
              <w:jc w:val="center"/>
              <w:rPr>
                <w:rFonts w:ascii="Myriad Pro" w:eastAsia="Times New Roman" w:hAnsi="Myriad Pro" w:cs="Times New Roman"/>
                <w:lang w:eastAsia="ru-RU"/>
              </w:rPr>
            </w:pPr>
            <w:r w:rsidRPr="00214A6B">
              <w:rPr>
                <w:rFonts w:ascii="Myriad Pro" w:eastAsia="Times New Roman" w:hAnsi="Myriad Pro" w:cs="Times New Roman"/>
                <w:lang w:eastAsia="ru-RU"/>
              </w:rPr>
              <w:t>2</w:t>
            </w:r>
          </w:p>
        </w:tc>
        <w:tc>
          <w:tcPr>
            <w:tcW w:w="1742" w:type="pct"/>
            <w:tcBorders>
              <w:top w:val="nil"/>
              <w:left w:val="nil"/>
              <w:bottom w:val="single" w:sz="4" w:space="0" w:color="auto"/>
              <w:right w:val="single" w:sz="4" w:space="0" w:color="auto"/>
            </w:tcBorders>
            <w:shd w:val="clear" w:color="auto" w:fill="auto"/>
            <w:vAlign w:val="center"/>
            <w:hideMark/>
          </w:tcPr>
          <w:p w14:paraId="73AFBA00" w14:textId="77777777" w:rsidR="003029BE" w:rsidRPr="00214A6B" w:rsidRDefault="003029BE" w:rsidP="003029BE">
            <w:pPr>
              <w:spacing w:after="0" w:line="240" w:lineRule="auto"/>
              <w:rPr>
                <w:rFonts w:ascii="Myriad Pro" w:eastAsia="Times New Roman" w:hAnsi="Myriad Pro" w:cs="Times New Roman"/>
                <w:lang w:eastAsia="ru-RU"/>
              </w:rPr>
            </w:pPr>
            <w:r w:rsidRPr="00214A6B">
              <w:rPr>
                <w:rFonts w:ascii="Myriad Pro" w:eastAsia="Times New Roman" w:hAnsi="Myriad Pro" w:cs="Times New Roman"/>
                <w:lang w:eastAsia="ru-RU"/>
              </w:rPr>
              <w:t>Свободная (нерегулируемая) цена на мощность</w:t>
            </w:r>
          </w:p>
        </w:tc>
        <w:tc>
          <w:tcPr>
            <w:tcW w:w="723" w:type="pct"/>
            <w:tcBorders>
              <w:top w:val="nil"/>
              <w:left w:val="nil"/>
              <w:bottom w:val="single" w:sz="4" w:space="0" w:color="auto"/>
              <w:right w:val="single" w:sz="4" w:space="0" w:color="auto"/>
            </w:tcBorders>
            <w:shd w:val="clear" w:color="auto" w:fill="auto"/>
            <w:vAlign w:val="center"/>
            <w:hideMark/>
          </w:tcPr>
          <w:p w14:paraId="377F8CBC" w14:textId="77777777" w:rsidR="003029BE" w:rsidRPr="00214A6B" w:rsidRDefault="003029BE" w:rsidP="003029BE">
            <w:pPr>
              <w:spacing w:after="0" w:line="240" w:lineRule="auto"/>
              <w:jc w:val="center"/>
              <w:rPr>
                <w:rFonts w:ascii="Myriad Pro" w:eastAsia="Times New Roman" w:hAnsi="Myriad Pro" w:cs="Times New Roman"/>
                <w:lang w:eastAsia="ru-RU"/>
              </w:rPr>
            </w:pPr>
            <w:r w:rsidRPr="00214A6B">
              <w:rPr>
                <w:rFonts w:ascii="Myriad Pro" w:eastAsia="Times New Roman" w:hAnsi="Myriad Pro" w:cs="Times New Roman"/>
                <w:lang w:eastAsia="ru-RU"/>
              </w:rPr>
              <w:t>Руб. /МВт в месяц</w:t>
            </w:r>
          </w:p>
        </w:tc>
        <w:tc>
          <w:tcPr>
            <w:tcW w:w="1122" w:type="pct"/>
            <w:tcBorders>
              <w:top w:val="nil"/>
              <w:left w:val="nil"/>
              <w:bottom w:val="single" w:sz="4" w:space="0" w:color="auto"/>
              <w:right w:val="single" w:sz="4" w:space="0" w:color="auto"/>
            </w:tcBorders>
            <w:shd w:val="clear" w:color="auto" w:fill="auto"/>
            <w:noWrap/>
            <w:vAlign w:val="center"/>
            <w:hideMark/>
          </w:tcPr>
          <w:p w14:paraId="3346D027" w14:textId="763A49AD" w:rsidR="003029BE" w:rsidRPr="00214A6B" w:rsidRDefault="003029BE" w:rsidP="003029BE">
            <w:pPr>
              <w:spacing w:after="0" w:line="240" w:lineRule="auto"/>
              <w:jc w:val="center"/>
              <w:rPr>
                <w:rFonts w:ascii="Myriad Pro" w:eastAsia="Times New Roman" w:hAnsi="Myriad Pro" w:cs="Times New Roman"/>
                <w:lang w:eastAsia="ru-RU"/>
              </w:rPr>
            </w:pPr>
            <w:r>
              <w:rPr>
                <w:rFonts w:ascii="Myriad Pro" w:eastAsia="Times New Roman" w:hAnsi="Myriad Pro" w:cs="Times New Roman"/>
                <w:lang w:eastAsia="ru-RU"/>
              </w:rPr>
              <w:t>798 057</w:t>
            </w:r>
          </w:p>
        </w:tc>
        <w:tc>
          <w:tcPr>
            <w:tcW w:w="1122" w:type="pct"/>
            <w:tcBorders>
              <w:top w:val="nil"/>
              <w:left w:val="nil"/>
              <w:bottom w:val="single" w:sz="4" w:space="0" w:color="auto"/>
              <w:right w:val="single" w:sz="4" w:space="0" w:color="auto"/>
            </w:tcBorders>
            <w:shd w:val="clear" w:color="auto" w:fill="auto"/>
            <w:noWrap/>
            <w:vAlign w:val="center"/>
            <w:hideMark/>
          </w:tcPr>
          <w:p w14:paraId="3EAC496D" w14:textId="12624A8A" w:rsidR="003029BE" w:rsidRPr="00214A6B" w:rsidRDefault="003029BE" w:rsidP="003029BE">
            <w:pPr>
              <w:spacing w:after="0" w:line="240" w:lineRule="auto"/>
              <w:jc w:val="center"/>
              <w:rPr>
                <w:rFonts w:ascii="Myriad Pro" w:eastAsia="Times New Roman" w:hAnsi="Myriad Pro" w:cs="Times New Roman"/>
                <w:lang w:eastAsia="ru-RU"/>
              </w:rPr>
            </w:pPr>
            <w:r>
              <w:rPr>
                <w:rFonts w:ascii="Myriad Pro" w:eastAsia="Times New Roman" w:hAnsi="Myriad Pro" w:cs="Times New Roman"/>
                <w:lang w:eastAsia="ru-RU"/>
              </w:rPr>
              <w:t>820 272</w:t>
            </w:r>
          </w:p>
        </w:tc>
      </w:tr>
    </w:tbl>
    <w:p w14:paraId="03CC79CE" w14:textId="77777777" w:rsidR="00214A6B" w:rsidRPr="00214A6B" w:rsidRDefault="00214A6B" w:rsidP="00214A6B">
      <w:pPr>
        <w:spacing w:after="0" w:line="360" w:lineRule="auto"/>
        <w:ind w:firstLine="567"/>
        <w:contextualSpacing/>
        <w:jc w:val="both"/>
        <w:rPr>
          <w:rFonts w:ascii="Myriad Pro" w:eastAsia="Calibri" w:hAnsi="Myriad Pro" w:cs="Times New Roman"/>
          <w:sz w:val="26"/>
          <w:szCs w:val="26"/>
        </w:rPr>
      </w:pPr>
    </w:p>
    <w:p w14:paraId="566979C0" w14:textId="5994A759" w:rsidR="00214A6B" w:rsidRPr="00214A6B" w:rsidRDefault="00214A6B" w:rsidP="00214A6B">
      <w:pPr>
        <w:spacing w:after="0" w:line="360" w:lineRule="auto"/>
        <w:ind w:firstLine="567"/>
        <w:contextualSpacing/>
        <w:jc w:val="both"/>
        <w:rPr>
          <w:rFonts w:ascii="Myriad Pro" w:eastAsia="Calibri" w:hAnsi="Myriad Pro" w:cs="Times New Roman"/>
          <w:sz w:val="26"/>
          <w:szCs w:val="26"/>
        </w:rPr>
      </w:pPr>
      <w:r w:rsidRPr="00214A6B">
        <w:rPr>
          <w:rFonts w:ascii="Myriad Pro" w:eastAsia="Calibri" w:hAnsi="Myriad Pro" w:cs="Times New Roman"/>
          <w:sz w:val="26"/>
          <w:szCs w:val="26"/>
        </w:rPr>
        <w:t xml:space="preserve">Величина сбытовой надбавки принята в соответствии с </w:t>
      </w:r>
      <w:r w:rsidR="0091722C" w:rsidRPr="0091722C">
        <w:rPr>
          <w:rFonts w:ascii="Myriad Pro" w:eastAsia="Calibri" w:hAnsi="Myriad Pro" w:cs="Times New Roman"/>
          <w:sz w:val="26"/>
          <w:szCs w:val="26"/>
        </w:rPr>
        <w:t>Распоряжение</w:t>
      </w:r>
      <w:r w:rsidR="0091722C">
        <w:rPr>
          <w:rFonts w:ascii="Myriad Pro" w:eastAsia="Calibri" w:hAnsi="Myriad Pro" w:cs="Times New Roman"/>
          <w:sz w:val="26"/>
          <w:szCs w:val="26"/>
        </w:rPr>
        <w:t>м</w:t>
      </w:r>
      <w:r w:rsidR="0091722C" w:rsidRPr="0091722C">
        <w:rPr>
          <w:rFonts w:ascii="Myriad Pro" w:eastAsia="Calibri" w:hAnsi="Myriad Pro" w:cs="Times New Roman"/>
          <w:sz w:val="26"/>
          <w:szCs w:val="26"/>
        </w:rPr>
        <w:t xml:space="preserve"> Комитета по тарифам Санкт-Петербурга от 24.12.2018 №</w:t>
      </w:r>
      <w:r w:rsidR="00CE2555">
        <w:rPr>
          <w:rFonts w:ascii="Myriad Pro" w:eastAsia="Calibri" w:hAnsi="Myriad Pro" w:cs="Times New Roman"/>
          <w:sz w:val="26"/>
          <w:szCs w:val="26"/>
        </w:rPr>
        <w:t xml:space="preserve"> </w:t>
      </w:r>
      <w:r w:rsidR="0091722C" w:rsidRPr="0091722C">
        <w:rPr>
          <w:rFonts w:ascii="Myriad Pro" w:eastAsia="Calibri" w:hAnsi="Myriad Pro" w:cs="Times New Roman"/>
          <w:sz w:val="26"/>
          <w:szCs w:val="26"/>
        </w:rPr>
        <w:t xml:space="preserve">282-р </w:t>
      </w:r>
      <w:r w:rsidR="0091722C">
        <w:rPr>
          <w:rFonts w:ascii="Myriad Pro" w:eastAsia="Calibri" w:hAnsi="Myriad Pro" w:cs="Times New Roman"/>
          <w:sz w:val="26"/>
          <w:szCs w:val="26"/>
        </w:rPr>
        <w:t>«</w:t>
      </w:r>
      <w:r w:rsidR="0091722C" w:rsidRPr="0091722C">
        <w:rPr>
          <w:rFonts w:ascii="Myriad Pro" w:eastAsia="Calibri" w:hAnsi="Myriad Pro" w:cs="Times New Roman"/>
          <w:sz w:val="26"/>
          <w:szCs w:val="26"/>
        </w:rPr>
        <w:t xml:space="preserve">Об установлении </w:t>
      </w:r>
      <w:r w:rsidR="0091722C">
        <w:rPr>
          <w:rFonts w:ascii="Myriad Pro" w:eastAsia="Calibri" w:hAnsi="Myriad Pro" w:cs="Times New Roman"/>
          <w:sz w:val="26"/>
          <w:szCs w:val="26"/>
        </w:rPr>
        <w:t>с</w:t>
      </w:r>
      <w:r w:rsidR="0091722C" w:rsidRPr="0091722C">
        <w:rPr>
          <w:rFonts w:ascii="Myriad Pro" w:eastAsia="Calibri" w:hAnsi="Myriad Pro" w:cs="Times New Roman"/>
          <w:sz w:val="26"/>
          <w:szCs w:val="26"/>
        </w:rPr>
        <w:t>бытовых надбавок гарантирующих поставщиков эле</w:t>
      </w:r>
      <w:r w:rsidR="0091722C">
        <w:rPr>
          <w:rFonts w:ascii="Myriad Pro" w:eastAsia="Calibri" w:hAnsi="Myriad Pro" w:cs="Times New Roman"/>
          <w:sz w:val="26"/>
          <w:szCs w:val="26"/>
        </w:rPr>
        <w:t>к</w:t>
      </w:r>
      <w:r w:rsidR="0091722C" w:rsidRPr="0091722C">
        <w:rPr>
          <w:rFonts w:ascii="Myriad Pro" w:eastAsia="Calibri" w:hAnsi="Myriad Pro" w:cs="Times New Roman"/>
          <w:sz w:val="26"/>
          <w:szCs w:val="26"/>
        </w:rPr>
        <w:t>трической энергии на территории Сан</w:t>
      </w:r>
      <w:r w:rsidR="0091722C">
        <w:rPr>
          <w:rFonts w:ascii="Myriad Pro" w:eastAsia="Calibri" w:hAnsi="Myriad Pro" w:cs="Times New Roman"/>
          <w:sz w:val="26"/>
          <w:szCs w:val="26"/>
        </w:rPr>
        <w:t>кт</w:t>
      </w:r>
      <w:r w:rsidR="0091722C" w:rsidRPr="0091722C">
        <w:rPr>
          <w:rFonts w:ascii="Myriad Pro" w:eastAsia="Calibri" w:hAnsi="Myriad Pro" w:cs="Times New Roman"/>
          <w:sz w:val="26"/>
          <w:szCs w:val="26"/>
        </w:rPr>
        <w:t>-Пет</w:t>
      </w:r>
      <w:r w:rsidR="0091722C">
        <w:rPr>
          <w:rFonts w:ascii="Myriad Pro" w:eastAsia="Calibri" w:hAnsi="Myriad Pro" w:cs="Times New Roman"/>
          <w:sz w:val="26"/>
          <w:szCs w:val="26"/>
        </w:rPr>
        <w:t>ербурга</w:t>
      </w:r>
      <w:r w:rsidR="0091722C" w:rsidRPr="0091722C">
        <w:rPr>
          <w:rFonts w:ascii="Myriad Pro" w:eastAsia="Calibri" w:hAnsi="Myriad Pro" w:cs="Times New Roman"/>
          <w:sz w:val="26"/>
          <w:szCs w:val="26"/>
        </w:rPr>
        <w:t xml:space="preserve"> на 2019</w:t>
      </w:r>
      <w:r w:rsidR="0091722C">
        <w:rPr>
          <w:rFonts w:ascii="Myriad Pro" w:eastAsia="Calibri" w:hAnsi="Myriad Pro" w:cs="Times New Roman"/>
          <w:sz w:val="26"/>
          <w:szCs w:val="26"/>
        </w:rPr>
        <w:t xml:space="preserve"> </w:t>
      </w:r>
      <w:r w:rsidR="0091722C" w:rsidRPr="0091722C">
        <w:rPr>
          <w:rFonts w:ascii="Myriad Pro" w:eastAsia="Calibri" w:hAnsi="Myriad Pro" w:cs="Times New Roman"/>
          <w:sz w:val="26"/>
          <w:szCs w:val="26"/>
        </w:rPr>
        <w:t>г.</w:t>
      </w:r>
      <w:r w:rsidR="0091722C">
        <w:rPr>
          <w:rFonts w:ascii="Myriad Pro" w:eastAsia="Calibri" w:hAnsi="Myriad Pro" w:cs="Times New Roman"/>
          <w:sz w:val="26"/>
          <w:szCs w:val="26"/>
        </w:rPr>
        <w:t>» (для АО «</w:t>
      </w:r>
      <w:r w:rsidR="0091722C" w:rsidRPr="0091722C">
        <w:rPr>
          <w:rFonts w:ascii="Myriad Pro" w:eastAsia="Calibri" w:hAnsi="Myriad Pro" w:cs="Times New Roman"/>
          <w:sz w:val="26"/>
          <w:szCs w:val="26"/>
        </w:rPr>
        <w:t>Петербургская сбытовая компания</w:t>
      </w:r>
      <w:r w:rsidR="0091722C">
        <w:rPr>
          <w:rFonts w:ascii="Myriad Pro" w:eastAsia="Calibri" w:hAnsi="Myriad Pro" w:cs="Times New Roman"/>
          <w:sz w:val="26"/>
          <w:szCs w:val="26"/>
        </w:rPr>
        <w:t>»)</w:t>
      </w:r>
      <w:r w:rsidRPr="00214A6B">
        <w:rPr>
          <w:rFonts w:ascii="Myriad Pro" w:eastAsia="Calibri" w:hAnsi="Myriad Pro" w:cs="Times New Roman"/>
          <w:sz w:val="26"/>
          <w:szCs w:val="26"/>
        </w:rPr>
        <w:t xml:space="preserve">, в том числе на 1 полугодие 2019 года в размере – </w:t>
      </w:r>
      <w:r w:rsidR="0091722C">
        <w:rPr>
          <w:rFonts w:ascii="Myriad Pro" w:eastAsia="Calibri" w:hAnsi="Myriad Pro" w:cs="Times New Roman"/>
          <w:sz w:val="26"/>
          <w:szCs w:val="26"/>
        </w:rPr>
        <w:t>100,00</w:t>
      </w:r>
      <w:r w:rsidRPr="00214A6B">
        <w:rPr>
          <w:rFonts w:ascii="Myriad Pro" w:eastAsia="Calibri" w:hAnsi="Myriad Pro" w:cs="Times New Roman"/>
          <w:sz w:val="26"/>
          <w:szCs w:val="26"/>
        </w:rPr>
        <w:t xml:space="preserve"> руб./МВт</w:t>
      </w:r>
      <w:r w:rsidR="00FA1FED">
        <w:rPr>
          <w:rFonts w:ascii="Myriad Pro" w:eastAsia="Calibri" w:hAnsi="Myriad Pro" w:cs="Times New Roman"/>
          <w:sz w:val="26"/>
          <w:szCs w:val="26"/>
        </w:rPr>
        <w:t>*</w:t>
      </w:r>
      <w:r w:rsidRPr="00214A6B">
        <w:rPr>
          <w:rFonts w:ascii="Myriad Pro" w:eastAsia="Calibri" w:hAnsi="Myriad Pro" w:cs="Times New Roman"/>
          <w:sz w:val="26"/>
          <w:szCs w:val="26"/>
        </w:rPr>
        <w:t xml:space="preserve">ч, на 2 полугодие 2019 года в размере – </w:t>
      </w:r>
      <w:r w:rsidR="0091722C">
        <w:rPr>
          <w:rFonts w:ascii="Myriad Pro" w:eastAsia="Calibri" w:hAnsi="Myriad Pro" w:cs="Times New Roman"/>
          <w:sz w:val="26"/>
          <w:szCs w:val="26"/>
        </w:rPr>
        <w:t>212,33</w:t>
      </w:r>
      <w:r w:rsidRPr="00214A6B">
        <w:rPr>
          <w:rFonts w:ascii="Myriad Pro" w:eastAsia="Calibri" w:hAnsi="Myriad Pro" w:cs="Times New Roman"/>
          <w:sz w:val="26"/>
          <w:szCs w:val="26"/>
        </w:rPr>
        <w:t xml:space="preserve"> руб./МВт</w:t>
      </w:r>
      <w:r w:rsidR="00FA1FED">
        <w:rPr>
          <w:rFonts w:ascii="Myriad Pro" w:eastAsia="Calibri" w:hAnsi="Myriad Pro" w:cs="Times New Roman"/>
          <w:sz w:val="26"/>
          <w:szCs w:val="26"/>
        </w:rPr>
        <w:t>*</w:t>
      </w:r>
      <w:r w:rsidRPr="00214A6B">
        <w:rPr>
          <w:rFonts w:ascii="Myriad Pro" w:eastAsia="Calibri" w:hAnsi="Myriad Pro" w:cs="Times New Roman"/>
          <w:sz w:val="26"/>
          <w:szCs w:val="26"/>
        </w:rPr>
        <w:t>ч.</w:t>
      </w:r>
    </w:p>
    <w:p w14:paraId="27709125" w14:textId="7FC362F7" w:rsidR="00214A6B" w:rsidRPr="00214A6B" w:rsidRDefault="00214A6B" w:rsidP="00214A6B">
      <w:pPr>
        <w:spacing w:after="0" w:line="360" w:lineRule="auto"/>
        <w:ind w:firstLine="567"/>
        <w:contextualSpacing/>
        <w:jc w:val="both"/>
        <w:rPr>
          <w:rFonts w:ascii="Myriad Pro" w:eastAsia="Calibri" w:hAnsi="Myriad Pro" w:cs="Times New Roman"/>
          <w:sz w:val="26"/>
          <w:szCs w:val="26"/>
        </w:rPr>
      </w:pPr>
      <w:r w:rsidRPr="00214A6B">
        <w:rPr>
          <w:rFonts w:ascii="Myriad Pro" w:eastAsia="Calibri" w:hAnsi="Myriad Pro" w:cs="Times New Roman"/>
          <w:sz w:val="26"/>
          <w:szCs w:val="26"/>
        </w:rPr>
        <w:lastRenderedPageBreak/>
        <w:t>Стоимость услуг, оказание которых является неотъемлемой частью процесса снабжения электрической энергией потребителей</w:t>
      </w:r>
      <w:r w:rsidR="00CE2555">
        <w:rPr>
          <w:rFonts w:ascii="Myriad Pro" w:eastAsia="Calibri" w:hAnsi="Myriad Pro" w:cs="Times New Roman"/>
          <w:sz w:val="26"/>
          <w:szCs w:val="26"/>
        </w:rPr>
        <w:t>,</w:t>
      </w:r>
      <w:r w:rsidRPr="00214A6B">
        <w:rPr>
          <w:rFonts w:ascii="Myriad Pro" w:eastAsia="Calibri" w:hAnsi="Myriad Pro" w:cs="Times New Roman"/>
          <w:sz w:val="26"/>
          <w:szCs w:val="26"/>
        </w:rPr>
        <w:t xml:space="preserve"> складывается из стоимости услуг коммерческого оператора АО «АТС», за комплексную услугу АО «ЦФР», а также стоимости услуг АО «Системный оператор Единой энергетической системы»:</w:t>
      </w:r>
    </w:p>
    <w:p w14:paraId="1E9A861E" w14:textId="3792CA5C" w:rsidR="003029BE" w:rsidRPr="00FC13CB" w:rsidRDefault="003029BE" w:rsidP="00FC13CB">
      <w:pPr>
        <w:pStyle w:val="a3"/>
        <w:numPr>
          <w:ilvl w:val="0"/>
          <w:numId w:val="79"/>
        </w:numPr>
        <w:spacing w:after="0" w:line="360" w:lineRule="auto"/>
        <w:ind w:left="1281" w:hanging="357"/>
        <w:jc w:val="both"/>
        <w:rPr>
          <w:rFonts w:ascii="Myriad Pro" w:hAnsi="Myriad Pro"/>
          <w:sz w:val="26"/>
          <w:szCs w:val="26"/>
        </w:rPr>
      </w:pPr>
      <w:bookmarkStart w:id="109" w:name="_Hlk39095419"/>
      <w:r w:rsidRPr="00FC13CB">
        <w:rPr>
          <w:rFonts w:ascii="Myriad Pro" w:hAnsi="Myriad Pro"/>
          <w:sz w:val="26"/>
          <w:szCs w:val="26"/>
        </w:rPr>
        <w:t>услуги коммерческого оператора АО «АТС» утверждены приказом ФАС России от 12.12.2017 № 1671/17, на период с 1 января 2018 года по 30 июня 2018 года в размере -1,077 руб./ МВт*ч, с 1 июля 2018 года по 31 декабря 2018 года – 1,121 руб./ МВт*ч;</w:t>
      </w:r>
      <w:bookmarkEnd w:id="109"/>
      <w:r w:rsidR="007350F6" w:rsidRPr="00FC13CB">
        <w:rPr>
          <w:rFonts w:ascii="Myriad Pro" w:hAnsi="Myriad Pro"/>
          <w:sz w:val="26"/>
          <w:szCs w:val="26"/>
        </w:rPr>
        <w:t xml:space="preserve"> Исполнителем в расчет соответствующих расходов ПАО «Ленэнерго» </w:t>
      </w:r>
      <w:r w:rsidR="001501E6" w:rsidRPr="00FC13CB">
        <w:rPr>
          <w:rFonts w:ascii="Myriad Pro" w:hAnsi="Myriad Pro"/>
          <w:sz w:val="26"/>
          <w:szCs w:val="26"/>
        </w:rPr>
        <w:t xml:space="preserve">на 2019 год </w:t>
      </w:r>
      <w:r w:rsidR="007350F6" w:rsidRPr="00FC13CB">
        <w:rPr>
          <w:rFonts w:ascii="Myriad Pro" w:hAnsi="Myriad Pro"/>
          <w:sz w:val="26"/>
          <w:szCs w:val="26"/>
        </w:rPr>
        <w:t>приняты следующие ставки тарифов за</w:t>
      </w:r>
      <w:r w:rsidR="0019304B" w:rsidRPr="00FC13CB">
        <w:rPr>
          <w:rFonts w:ascii="Myriad Pro" w:hAnsi="Myriad Pro"/>
          <w:sz w:val="26"/>
          <w:szCs w:val="26"/>
        </w:rPr>
        <w:t xml:space="preserve"> услуги коммерческого оператора </w:t>
      </w:r>
      <w:r w:rsidR="00E40E86" w:rsidRPr="00FC13CB">
        <w:rPr>
          <w:rFonts w:ascii="Myriad Pro" w:hAnsi="Myriad Pro"/>
          <w:sz w:val="26"/>
          <w:szCs w:val="26"/>
        </w:rPr>
        <w:t>АО</w:t>
      </w:r>
      <w:r w:rsidR="00E40E86">
        <w:rPr>
          <w:rFonts w:ascii="Myriad Pro" w:hAnsi="Myriad Pro"/>
          <w:sz w:val="26"/>
          <w:szCs w:val="26"/>
        </w:rPr>
        <w:t> </w:t>
      </w:r>
      <w:r w:rsidR="0019304B" w:rsidRPr="00FC13CB">
        <w:rPr>
          <w:rFonts w:ascii="Myriad Pro" w:hAnsi="Myriad Pro"/>
          <w:sz w:val="26"/>
          <w:szCs w:val="26"/>
        </w:rPr>
        <w:t>«АТС»</w:t>
      </w:r>
      <w:r w:rsidR="007350F6" w:rsidRPr="00FC13CB">
        <w:rPr>
          <w:rFonts w:ascii="Myriad Pro" w:hAnsi="Myriad Pro"/>
          <w:sz w:val="26"/>
          <w:szCs w:val="26"/>
        </w:rPr>
        <w:t>: на</w:t>
      </w:r>
      <w:r w:rsidR="0019304B" w:rsidRPr="00FC13CB">
        <w:rPr>
          <w:rFonts w:ascii="Myriad Pro" w:hAnsi="Myriad Pro"/>
          <w:sz w:val="26"/>
          <w:szCs w:val="26"/>
        </w:rPr>
        <w:t xml:space="preserve"> 1 полугодие</w:t>
      </w:r>
      <w:r w:rsidR="007350F6" w:rsidRPr="00FC13CB">
        <w:rPr>
          <w:rFonts w:ascii="Myriad Pro" w:hAnsi="Myriad Pro"/>
          <w:sz w:val="26"/>
          <w:szCs w:val="26"/>
        </w:rPr>
        <w:t xml:space="preserve"> 2019 года</w:t>
      </w:r>
      <w:r w:rsidR="0019304B" w:rsidRPr="00FC13CB">
        <w:rPr>
          <w:rFonts w:ascii="Myriad Pro" w:hAnsi="Myriad Pro"/>
          <w:sz w:val="26"/>
          <w:szCs w:val="26"/>
        </w:rPr>
        <w:t xml:space="preserve"> – на уровне</w:t>
      </w:r>
      <w:r w:rsidR="007350F6" w:rsidRPr="00FC13CB">
        <w:rPr>
          <w:rFonts w:ascii="Myriad Pro" w:hAnsi="Myriad Pro"/>
          <w:sz w:val="26"/>
          <w:szCs w:val="26"/>
        </w:rPr>
        <w:t>, утвержденном на</w:t>
      </w:r>
      <w:r w:rsidR="0019304B" w:rsidRPr="00FC13CB">
        <w:rPr>
          <w:rFonts w:ascii="Myriad Pro" w:hAnsi="Myriad Pro"/>
          <w:sz w:val="26"/>
          <w:szCs w:val="26"/>
        </w:rPr>
        <w:t xml:space="preserve"> </w:t>
      </w:r>
      <w:r w:rsidR="00E40E86" w:rsidRPr="00FC13CB">
        <w:rPr>
          <w:rFonts w:ascii="Myriad Pro" w:hAnsi="Myriad Pro"/>
          <w:sz w:val="26"/>
          <w:szCs w:val="26"/>
        </w:rPr>
        <w:t>2</w:t>
      </w:r>
      <w:r w:rsidR="00E40E86">
        <w:rPr>
          <w:rFonts w:ascii="Myriad Pro" w:hAnsi="Myriad Pro"/>
          <w:sz w:val="26"/>
          <w:szCs w:val="26"/>
        </w:rPr>
        <w:t> </w:t>
      </w:r>
      <w:r w:rsidR="0019304B" w:rsidRPr="00FC13CB">
        <w:rPr>
          <w:rFonts w:ascii="Myriad Pro" w:hAnsi="Myriad Pro"/>
          <w:sz w:val="26"/>
          <w:szCs w:val="26"/>
        </w:rPr>
        <w:t>полугоди</w:t>
      </w:r>
      <w:r w:rsidR="001501E6" w:rsidRPr="00FC13CB">
        <w:rPr>
          <w:rFonts w:ascii="Myriad Pro" w:hAnsi="Myriad Pro"/>
          <w:sz w:val="26"/>
          <w:szCs w:val="26"/>
        </w:rPr>
        <w:t>е</w:t>
      </w:r>
      <w:r w:rsidR="0019304B" w:rsidRPr="00FC13CB">
        <w:rPr>
          <w:rFonts w:ascii="Myriad Pro" w:hAnsi="Myriad Pro"/>
          <w:sz w:val="26"/>
          <w:szCs w:val="26"/>
        </w:rPr>
        <w:t xml:space="preserve"> 2018 года</w:t>
      </w:r>
      <w:r w:rsidR="007350F6" w:rsidRPr="00FC13CB">
        <w:rPr>
          <w:rFonts w:ascii="Myriad Pro" w:hAnsi="Myriad Pro"/>
          <w:sz w:val="26"/>
          <w:szCs w:val="26"/>
        </w:rPr>
        <w:t xml:space="preserve"> (</w:t>
      </w:r>
      <w:r w:rsidR="0019304B" w:rsidRPr="00FC13CB">
        <w:rPr>
          <w:rFonts w:ascii="Myriad Pro" w:hAnsi="Myriad Pro"/>
          <w:sz w:val="26"/>
          <w:szCs w:val="26"/>
        </w:rPr>
        <w:t>1,121 руб./ МВт*ч</w:t>
      </w:r>
      <w:r w:rsidR="007350F6" w:rsidRPr="00FC13CB">
        <w:rPr>
          <w:rFonts w:ascii="Myriad Pro" w:hAnsi="Myriad Pro"/>
          <w:sz w:val="26"/>
          <w:szCs w:val="26"/>
        </w:rPr>
        <w:t>), на</w:t>
      </w:r>
      <w:r w:rsidR="0019304B" w:rsidRPr="00FC13CB">
        <w:rPr>
          <w:rFonts w:ascii="Myriad Pro" w:hAnsi="Myriad Pro"/>
          <w:sz w:val="26"/>
          <w:szCs w:val="26"/>
        </w:rPr>
        <w:t xml:space="preserve"> 2 полугодие </w:t>
      </w:r>
      <w:r w:rsidR="001501E6" w:rsidRPr="00FC13CB">
        <w:rPr>
          <w:rFonts w:ascii="Myriad Pro" w:hAnsi="Myriad Pro"/>
          <w:sz w:val="26"/>
          <w:szCs w:val="26"/>
        </w:rPr>
        <w:t xml:space="preserve">2019 года </w:t>
      </w:r>
      <w:r w:rsidR="00E40E86">
        <w:rPr>
          <w:rFonts w:ascii="Myriad Pro" w:hAnsi="Myriad Pro"/>
          <w:sz w:val="26"/>
          <w:szCs w:val="26"/>
        </w:rPr>
        <w:t>–</w:t>
      </w:r>
      <w:r w:rsidR="00E40E86" w:rsidRPr="00FC13CB">
        <w:rPr>
          <w:rFonts w:ascii="Myriad Pro" w:hAnsi="Myriad Pro"/>
          <w:sz w:val="26"/>
          <w:szCs w:val="26"/>
        </w:rPr>
        <w:t xml:space="preserve"> </w:t>
      </w:r>
      <w:r w:rsidR="00E40E86">
        <w:rPr>
          <w:rFonts w:ascii="Myriad Pro" w:hAnsi="Myriad Pro"/>
          <w:sz w:val="26"/>
          <w:szCs w:val="26"/>
        </w:rPr>
        <w:br/>
      </w:r>
      <w:r w:rsidR="0019304B" w:rsidRPr="00FC13CB">
        <w:rPr>
          <w:rFonts w:ascii="Myriad Pro" w:hAnsi="Myriad Pro"/>
          <w:sz w:val="26"/>
          <w:szCs w:val="26"/>
        </w:rPr>
        <w:t>с учетом индексов потребительских цен на 2019 г</w:t>
      </w:r>
      <w:r w:rsidR="001501E6" w:rsidRPr="00FC13CB">
        <w:rPr>
          <w:rFonts w:ascii="Myriad Pro" w:hAnsi="Myriad Pro"/>
          <w:sz w:val="26"/>
          <w:szCs w:val="26"/>
        </w:rPr>
        <w:t>од</w:t>
      </w:r>
      <w:r w:rsidR="0019304B" w:rsidRPr="00FC13CB">
        <w:rPr>
          <w:rFonts w:ascii="Myriad Pro" w:hAnsi="Myriad Pro"/>
          <w:sz w:val="26"/>
          <w:szCs w:val="26"/>
        </w:rPr>
        <w:t xml:space="preserve"> в размере 4,6 % </w:t>
      </w:r>
      <w:r w:rsidR="00E40E86">
        <w:rPr>
          <w:rFonts w:ascii="Myriad Pro" w:hAnsi="Myriad Pro"/>
          <w:sz w:val="26"/>
          <w:szCs w:val="26"/>
        </w:rPr>
        <w:t>–</w:t>
      </w:r>
      <w:r w:rsidR="0019304B" w:rsidRPr="00FC13CB">
        <w:rPr>
          <w:rFonts w:ascii="Myriad Pro" w:hAnsi="Myriad Pro"/>
          <w:sz w:val="26"/>
          <w:szCs w:val="26"/>
        </w:rPr>
        <w:t xml:space="preserve"> 1,173 руб./ МВт*ч.;</w:t>
      </w:r>
    </w:p>
    <w:p w14:paraId="69EEAB76" w14:textId="156A003E" w:rsidR="00214A6B" w:rsidRPr="00FC13CB" w:rsidRDefault="00214A6B" w:rsidP="00FC13CB">
      <w:pPr>
        <w:pStyle w:val="a3"/>
        <w:numPr>
          <w:ilvl w:val="0"/>
          <w:numId w:val="79"/>
        </w:numPr>
        <w:spacing w:after="0" w:line="360" w:lineRule="auto"/>
        <w:ind w:left="1281" w:hanging="357"/>
        <w:jc w:val="both"/>
        <w:rPr>
          <w:rFonts w:ascii="Myriad Pro" w:hAnsi="Myriad Pro"/>
          <w:sz w:val="26"/>
          <w:szCs w:val="26"/>
        </w:rPr>
      </w:pPr>
      <w:r w:rsidRPr="00FC13CB">
        <w:rPr>
          <w:rFonts w:ascii="Myriad Pro" w:hAnsi="Myriad Pro"/>
          <w:sz w:val="26"/>
          <w:szCs w:val="26"/>
        </w:rPr>
        <w:t>стоимость комплексной услуги АО «ЦФР» принята согласно протоколу заседания Наблюдательного совета Ассоциации «НП Совет рынка» от 17.04.2017 №</w:t>
      </w:r>
      <w:r w:rsidR="00FA1FED" w:rsidRPr="00FC13CB">
        <w:rPr>
          <w:rFonts w:ascii="Myriad Pro" w:hAnsi="Myriad Pro"/>
          <w:sz w:val="26"/>
          <w:szCs w:val="26"/>
        </w:rPr>
        <w:t> </w:t>
      </w:r>
      <w:r w:rsidRPr="00FC13CB">
        <w:rPr>
          <w:rFonts w:ascii="Myriad Pro" w:hAnsi="Myriad Pro"/>
          <w:sz w:val="26"/>
          <w:szCs w:val="26"/>
        </w:rPr>
        <w:t>7/2017 и составляет 0,333 руб./ МВт</w:t>
      </w:r>
      <w:r w:rsidR="00FA1FED" w:rsidRPr="00FC13CB">
        <w:rPr>
          <w:rFonts w:ascii="Myriad Pro" w:hAnsi="Myriad Pro"/>
          <w:sz w:val="26"/>
          <w:szCs w:val="26"/>
        </w:rPr>
        <w:t>*</w:t>
      </w:r>
      <w:r w:rsidRPr="00FC13CB">
        <w:rPr>
          <w:rFonts w:ascii="Myriad Pro" w:hAnsi="Myriad Pro"/>
          <w:sz w:val="26"/>
          <w:szCs w:val="26"/>
        </w:rPr>
        <w:t>ч;</w:t>
      </w:r>
    </w:p>
    <w:p w14:paraId="037F227F" w14:textId="3026854D" w:rsidR="003029BE" w:rsidRPr="00FC13CB" w:rsidRDefault="00214A6B" w:rsidP="00FC13CB">
      <w:pPr>
        <w:pStyle w:val="a3"/>
        <w:numPr>
          <w:ilvl w:val="0"/>
          <w:numId w:val="79"/>
        </w:numPr>
        <w:spacing w:after="0" w:line="360" w:lineRule="auto"/>
        <w:ind w:left="1281" w:hanging="357"/>
        <w:jc w:val="both"/>
        <w:rPr>
          <w:rFonts w:ascii="Myriad Pro" w:hAnsi="Myriad Pro"/>
          <w:sz w:val="26"/>
          <w:szCs w:val="26"/>
        </w:rPr>
      </w:pPr>
      <w:bookmarkStart w:id="110" w:name="_Hlk39096127"/>
      <w:r w:rsidRPr="00FC13CB">
        <w:rPr>
          <w:rFonts w:ascii="Myriad Pro" w:hAnsi="Myriad Pro"/>
          <w:sz w:val="26"/>
          <w:szCs w:val="26"/>
        </w:rPr>
        <w:t xml:space="preserve">предельный максимальный уровень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 </w:t>
      </w:r>
      <w:r w:rsidR="00F257D0" w:rsidRPr="00FC13CB">
        <w:rPr>
          <w:rFonts w:ascii="Myriad Pro" w:hAnsi="Myriad Pro"/>
          <w:sz w:val="26"/>
          <w:szCs w:val="26"/>
        </w:rPr>
        <w:t>«</w:t>
      </w:r>
      <w:r w:rsidRPr="00FC13CB">
        <w:rPr>
          <w:rFonts w:ascii="Myriad Pro" w:hAnsi="Myriad Pro"/>
          <w:sz w:val="26"/>
          <w:szCs w:val="26"/>
        </w:rPr>
        <w:t>Системный оператор Единой энергетической системы</w:t>
      </w:r>
      <w:r w:rsidR="00F257D0" w:rsidRPr="00FC13CB">
        <w:rPr>
          <w:rFonts w:ascii="Myriad Pro" w:hAnsi="Myriad Pro"/>
          <w:sz w:val="26"/>
          <w:szCs w:val="26"/>
        </w:rPr>
        <w:t>»</w:t>
      </w:r>
      <w:r w:rsidR="001501E6" w:rsidRPr="00FC13CB">
        <w:rPr>
          <w:rFonts w:ascii="Myriad Pro" w:hAnsi="Myriad Pro"/>
          <w:sz w:val="26"/>
          <w:szCs w:val="26"/>
        </w:rPr>
        <w:t xml:space="preserve"> принят: на</w:t>
      </w:r>
      <w:bookmarkEnd w:id="110"/>
      <w:r w:rsidR="0019304B" w:rsidRPr="00FC13CB">
        <w:rPr>
          <w:rFonts w:ascii="Myriad Pro" w:hAnsi="Myriad Pro"/>
          <w:sz w:val="26"/>
          <w:szCs w:val="26"/>
        </w:rPr>
        <w:t xml:space="preserve"> 1 полугодие</w:t>
      </w:r>
      <w:r w:rsidR="001501E6" w:rsidRPr="00FC13CB">
        <w:rPr>
          <w:rFonts w:ascii="Myriad Pro" w:hAnsi="Myriad Pro"/>
          <w:sz w:val="26"/>
          <w:szCs w:val="26"/>
        </w:rPr>
        <w:t xml:space="preserve"> 2019 года</w:t>
      </w:r>
      <w:r w:rsidR="0019304B" w:rsidRPr="00FC13CB">
        <w:rPr>
          <w:rFonts w:ascii="Myriad Pro" w:hAnsi="Myriad Pro"/>
          <w:sz w:val="26"/>
          <w:szCs w:val="26"/>
        </w:rPr>
        <w:t xml:space="preserve"> – на уровне</w:t>
      </w:r>
      <w:r w:rsidR="001501E6" w:rsidRPr="00FC13CB">
        <w:rPr>
          <w:rFonts w:ascii="Myriad Pro" w:hAnsi="Myriad Pro"/>
          <w:sz w:val="26"/>
          <w:szCs w:val="26"/>
        </w:rPr>
        <w:t>, утвержденном на</w:t>
      </w:r>
      <w:r w:rsidR="0019304B" w:rsidRPr="00FC13CB">
        <w:rPr>
          <w:rFonts w:ascii="Myriad Pro" w:hAnsi="Myriad Pro"/>
          <w:sz w:val="26"/>
          <w:szCs w:val="26"/>
        </w:rPr>
        <w:t xml:space="preserve"> 2 полугоди</w:t>
      </w:r>
      <w:r w:rsidR="001501E6" w:rsidRPr="00FC13CB">
        <w:rPr>
          <w:rFonts w:ascii="Myriad Pro" w:hAnsi="Myriad Pro"/>
          <w:sz w:val="26"/>
          <w:szCs w:val="26"/>
        </w:rPr>
        <w:t>е</w:t>
      </w:r>
      <w:r w:rsidR="0019304B" w:rsidRPr="00FC13CB">
        <w:rPr>
          <w:rFonts w:ascii="Myriad Pro" w:hAnsi="Myriad Pro"/>
          <w:sz w:val="26"/>
          <w:szCs w:val="26"/>
        </w:rPr>
        <w:t xml:space="preserve"> </w:t>
      </w:r>
      <w:r w:rsidR="00E40E86" w:rsidRPr="00FC13CB">
        <w:rPr>
          <w:rFonts w:ascii="Myriad Pro" w:hAnsi="Myriad Pro"/>
          <w:sz w:val="26"/>
          <w:szCs w:val="26"/>
        </w:rPr>
        <w:t>2018</w:t>
      </w:r>
      <w:r w:rsidR="00E40E86">
        <w:rPr>
          <w:rFonts w:ascii="Myriad Pro" w:hAnsi="Myriad Pro"/>
          <w:sz w:val="26"/>
          <w:szCs w:val="26"/>
        </w:rPr>
        <w:t> </w:t>
      </w:r>
      <w:r w:rsidR="0019304B" w:rsidRPr="00FC13CB">
        <w:rPr>
          <w:rFonts w:ascii="Myriad Pro" w:hAnsi="Myriad Pro"/>
          <w:sz w:val="26"/>
          <w:szCs w:val="26"/>
        </w:rPr>
        <w:t>года,</w:t>
      </w:r>
      <w:r w:rsidR="001501E6" w:rsidRPr="00FC13CB">
        <w:rPr>
          <w:rFonts w:ascii="Myriad Pro" w:hAnsi="Myriad Pro"/>
          <w:sz w:val="26"/>
          <w:szCs w:val="26"/>
        </w:rPr>
        <w:t xml:space="preserve"> в размере 1,363 руб./ МВт*ч (</w:t>
      </w:r>
      <w:r w:rsidR="0019304B" w:rsidRPr="00FC13CB">
        <w:rPr>
          <w:rFonts w:ascii="Myriad Pro" w:hAnsi="Myriad Pro"/>
          <w:sz w:val="26"/>
          <w:szCs w:val="26"/>
        </w:rPr>
        <w:t>приказ ФАС России от 14.12.2017 № 1681/17</w:t>
      </w:r>
      <w:r w:rsidR="001501E6" w:rsidRPr="00FC13CB">
        <w:rPr>
          <w:rFonts w:ascii="Myriad Pro" w:hAnsi="Myriad Pro"/>
          <w:sz w:val="26"/>
          <w:szCs w:val="26"/>
        </w:rPr>
        <w:t>)</w:t>
      </w:r>
      <w:r w:rsidR="0019304B" w:rsidRPr="00FC13CB">
        <w:rPr>
          <w:rFonts w:ascii="Myriad Pro" w:hAnsi="Myriad Pro"/>
          <w:sz w:val="26"/>
          <w:szCs w:val="26"/>
        </w:rPr>
        <w:t xml:space="preserve">, </w:t>
      </w:r>
      <w:r w:rsidR="001501E6" w:rsidRPr="00FC13CB">
        <w:rPr>
          <w:rFonts w:ascii="Myriad Pro" w:hAnsi="Myriad Pro"/>
          <w:sz w:val="26"/>
          <w:szCs w:val="26"/>
        </w:rPr>
        <w:t>на</w:t>
      </w:r>
      <w:r w:rsidR="0019304B" w:rsidRPr="00FC13CB">
        <w:rPr>
          <w:rFonts w:ascii="Myriad Pro" w:hAnsi="Myriad Pro"/>
          <w:sz w:val="26"/>
          <w:szCs w:val="26"/>
        </w:rPr>
        <w:t xml:space="preserve"> 2 полугодие</w:t>
      </w:r>
      <w:r w:rsidR="001501E6" w:rsidRPr="00FC13CB">
        <w:rPr>
          <w:rFonts w:ascii="Myriad Pro" w:hAnsi="Myriad Pro"/>
          <w:sz w:val="26"/>
          <w:szCs w:val="26"/>
        </w:rPr>
        <w:t xml:space="preserve"> 2019 года </w:t>
      </w:r>
      <w:r w:rsidR="00E40E86">
        <w:rPr>
          <w:rFonts w:ascii="Myriad Pro" w:hAnsi="Myriad Pro"/>
          <w:sz w:val="26"/>
          <w:szCs w:val="26"/>
        </w:rPr>
        <w:t>–</w:t>
      </w:r>
      <w:r w:rsidR="00E40E86" w:rsidRPr="00FC13CB">
        <w:rPr>
          <w:rFonts w:ascii="Myriad Pro" w:hAnsi="Myriad Pro"/>
          <w:sz w:val="26"/>
          <w:szCs w:val="26"/>
        </w:rPr>
        <w:t xml:space="preserve"> </w:t>
      </w:r>
      <w:r w:rsidR="0019304B" w:rsidRPr="00FC13CB">
        <w:rPr>
          <w:rFonts w:ascii="Myriad Pro" w:hAnsi="Myriad Pro"/>
          <w:sz w:val="26"/>
          <w:szCs w:val="26"/>
        </w:rPr>
        <w:t>с учетом индексов потребительских цен на 2019 г</w:t>
      </w:r>
      <w:r w:rsidR="001501E6" w:rsidRPr="00FC13CB">
        <w:rPr>
          <w:rFonts w:ascii="Myriad Pro" w:hAnsi="Myriad Pro"/>
          <w:sz w:val="26"/>
          <w:szCs w:val="26"/>
        </w:rPr>
        <w:t>од в размере 4,6%</w:t>
      </w:r>
      <w:r w:rsidR="0019304B" w:rsidRPr="00FC13CB">
        <w:rPr>
          <w:rFonts w:ascii="Myriad Pro" w:hAnsi="Myriad Pro"/>
          <w:sz w:val="26"/>
          <w:szCs w:val="26"/>
        </w:rPr>
        <w:t xml:space="preserve"> </w:t>
      </w:r>
      <w:r w:rsidR="00E40E86">
        <w:rPr>
          <w:rFonts w:ascii="Myriad Pro" w:hAnsi="Myriad Pro"/>
          <w:sz w:val="26"/>
          <w:szCs w:val="26"/>
        </w:rPr>
        <w:t>–</w:t>
      </w:r>
      <w:r w:rsidR="00E40E86" w:rsidRPr="00FC13CB">
        <w:rPr>
          <w:rFonts w:ascii="Myriad Pro" w:hAnsi="Myriad Pro"/>
          <w:sz w:val="26"/>
          <w:szCs w:val="26"/>
        </w:rPr>
        <w:t xml:space="preserve"> </w:t>
      </w:r>
      <w:r w:rsidR="0019304B" w:rsidRPr="00FC13CB">
        <w:rPr>
          <w:rFonts w:ascii="Myriad Pro" w:hAnsi="Myriad Pro"/>
          <w:sz w:val="26"/>
          <w:szCs w:val="26"/>
        </w:rPr>
        <w:t>1,426 руб./ МВт*ч.</w:t>
      </w:r>
    </w:p>
    <w:p w14:paraId="5133CEA5" w14:textId="77777777" w:rsidR="001501E6" w:rsidRDefault="00CE2555" w:rsidP="00214A6B">
      <w:pPr>
        <w:spacing w:after="0" w:line="360" w:lineRule="auto"/>
        <w:ind w:firstLine="567"/>
        <w:contextualSpacing/>
        <w:jc w:val="both"/>
        <w:rPr>
          <w:rFonts w:ascii="Myriad Pro" w:eastAsia="Calibri" w:hAnsi="Myriad Pro" w:cs="Times New Roman"/>
          <w:sz w:val="26"/>
          <w:szCs w:val="26"/>
        </w:rPr>
      </w:pPr>
      <w:bookmarkStart w:id="111" w:name="_Hlk39095337"/>
      <w:r>
        <w:rPr>
          <w:rFonts w:ascii="Myriad Pro" w:eastAsia="Calibri" w:hAnsi="Myriad Pro" w:cs="Times New Roman"/>
          <w:sz w:val="26"/>
          <w:szCs w:val="26"/>
        </w:rPr>
        <w:t xml:space="preserve">Исполнитель отмечает, что принятые в расчет цены на электрическую энергию, приобретаемую в целях компенсации потерь, составляющие уже были </w:t>
      </w:r>
      <w:r>
        <w:rPr>
          <w:rFonts w:ascii="Myriad Pro" w:eastAsia="Calibri" w:hAnsi="Myriad Pro" w:cs="Times New Roman"/>
          <w:sz w:val="26"/>
          <w:szCs w:val="26"/>
        </w:rPr>
        <w:lastRenderedPageBreak/>
        <w:t>установлены на момент утверждения Комитетом тарифно-балансового решения в отношении ПАО «Ленэнерго» на 2019 год</w:t>
      </w:r>
      <w:bookmarkEnd w:id="111"/>
      <w:r>
        <w:rPr>
          <w:rFonts w:ascii="Myriad Pro" w:eastAsia="Calibri" w:hAnsi="Myriad Pro" w:cs="Times New Roman"/>
          <w:sz w:val="26"/>
          <w:szCs w:val="26"/>
        </w:rPr>
        <w:t>.</w:t>
      </w:r>
      <w:r w:rsidR="00B12596">
        <w:rPr>
          <w:rFonts w:ascii="Myriad Pro" w:eastAsia="Calibri" w:hAnsi="Myriad Pro" w:cs="Times New Roman"/>
          <w:sz w:val="26"/>
          <w:szCs w:val="26"/>
        </w:rPr>
        <w:t xml:space="preserve"> </w:t>
      </w:r>
    </w:p>
    <w:p w14:paraId="747FAC00" w14:textId="004FC94E" w:rsidR="00214A6B" w:rsidRPr="00214A6B" w:rsidRDefault="00214A6B" w:rsidP="00214A6B">
      <w:pPr>
        <w:spacing w:after="0" w:line="360" w:lineRule="auto"/>
        <w:ind w:firstLine="567"/>
        <w:contextualSpacing/>
        <w:jc w:val="both"/>
        <w:rPr>
          <w:rFonts w:ascii="Myriad Pro" w:eastAsia="Calibri" w:hAnsi="Myriad Pro" w:cs="Times New Roman"/>
          <w:sz w:val="26"/>
          <w:szCs w:val="26"/>
        </w:rPr>
      </w:pPr>
      <w:r w:rsidRPr="00214A6B">
        <w:rPr>
          <w:rFonts w:ascii="Myriad Pro" w:eastAsia="Calibri" w:hAnsi="Myriad Pro" w:cs="Times New Roman"/>
          <w:sz w:val="26"/>
          <w:szCs w:val="26"/>
        </w:rPr>
        <w:t>Результаты расчета Исполнителя с учетом приведенных выше составляю</w:t>
      </w:r>
      <w:r w:rsidR="00CE249E">
        <w:rPr>
          <w:rFonts w:ascii="Myriad Pro" w:eastAsia="Calibri" w:hAnsi="Myriad Pro" w:cs="Times New Roman"/>
          <w:sz w:val="26"/>
          <w:szCs w:val="26"/>
        </w:rPr>
        <w:t>щих</w:t>
      </w:r>
      <w:r w:rsidRPr="00214A6B">
        <w:rPr>
          <w:rFonts w:ascii="Myriad Pro" w:eastAsia="Calibri" w:hAnsi="Myriad Pro" w:cs="Times New Roman"/>
          <w:sz w:val="26"/>
          <w:szCs w:val="26"/>
        </w:rPr>
        <w:t xml:space="preserve"> представлены в таблице </w:t>
      </w:r>
      <w:r w:rsidR="0091722C">
        <w:rPr>
          <w:rFonts w:ascii="Myriad Pro" w:eastAsia="Calibri" w:hAnsi="Myriad Pro" w:cs="Times New Roman"/>
          <w:sz w:val="26"/>
          <w:szCs w:val="26"/>
        </w:rPr>
        <w:t>ниже</w:t>
      </w:r>
      <w:r w:rsidRPr="00214A6B">
        <w:rPr>
          <w:rFonts w:ascii="Myriad Pro" w:eastAsia="Calibri" w:hAnsi="Myriad Pro" w:cs="Times New Roman"/>
          <w:sz w:val="26"/>
          <w:szCs w:val="26"/>
        </w:rPr>
        <w:t>.</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2706"/>
        <w:gridCol w:w="1316"/>
        <w:gridCol w:w="1843"/>
        <w:gridCol w:w="1516"/>
        <w:gridCol w:w="1517"/>
      </w:tblGrid>
      <w:tr w:rsidR="00F37AF0" w:rsidRPr="00AD5319" w14:paraId="539BCC69" w14:textId="6D44F9F8" w:rsidTr="00E010F4">
        <w:trPr>
          <w:trHeight w:val="20"/>
          <w:tblHeader/>
        </w:trPr>
        <w:tc>
          <w:tcPr>
            <w:tcW w:w="5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6E4174" w14:textId="77777777" w:rsidR="00F37AF0" w:rsidRPr="00AD5319" w:rsidRDefault="00F37AF0" w:rsidP="00F37AF0">
            <w:pPr>
              <w:spacing w:after="0" w:line="240" w:lineRule="auto"/>
              <w:jc w:val="center"/>
              <w:rPr>
                <w:rFonts w:ascii="Myriad Pro" w:eastAsia="Times New Roman" w:hAnsi="Myriad Pro" w:cs="Times New Roman"/>
                <w:b/>
                <w:bCs/>
                <w:color w:val="FFFFFF" w:themeColor="background1"/>
                <w:lang w:eastAsia="ru-RU"/>
              </w:rPr>
            </w:pPr>
            <w:r w:rsidRPr="00AD5319">
              <w:rPr>
                <w:rFonts w:ascii="Myriad Pro" w:eastAsia="Times New Roman" w:hAnsi="Myriad Pro" w:cs="Times New Roman"/>
                <w:b/>
                <w:bCs/>
                <w:color w:val="FFFFFF" w:themeColor="background1"/>
                <w:lang w:eastAsia="ru-RU"/>
              </w:rPr>
              <w:t>№ п/п</w:t>
            </w:r>
          </w:p>
        </w:tc>
        <w:tc>
          <w:tcPr>
            <w:tcW w:w="27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D1CBA4" w14:textId="77777777" w:rsidR="00F37AF0" w:rsidRPr="00AD5319" w:rsidRDefault="00F37AF0" w:rsidP="00F37AF0">
            <w:pPr>
              <w:spacing w:after="0" w:line="240" w:lineRule="auto"/>
              <w:jc w:val="center"/>
              <w:rPr>
                <w:rFonts w:ascii="Myriad Pro" w:eastAsia="Times New Roman" w:hAnsi="Myriad Pro" w:cs="Times New Roman"/>
                <w:b/>
                <w:bCs/>
                <w:color w:val="FFFFFF" w:themeColor="background1"/>
                <w:lang w:eastAsia="ru-RU"/>
              </w:rPr>
            </w:pPr>
            <w:r w:rsidRPr="00AD5319">
              <w:rPr>
                <w:rFonts w:ascii="Myriad Pro" w:eastAsia="Times New Roman" w:hAnsi="Myriad Pro" w:cs="Times New Roman"/>
                <w:b/>
                <w:bCs/>
                <w:color w:val="FFFFFF" w:themeColor="background1"/>
                <w:lang w:eastAsia="ru-RU"/>
              </w:rPr>
              <w:t>Наименование показателя</w:t>
            </w:r>
          </w:p>
        </w:tc>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7E3DE1" w14:textId="77777777" w:rsidR="00F37AF0" w:rsidRPr="00AD5319" w:rsidRDefault="00F37AF0" w:rsidP="00F37AF0">
            <w:pPr>
              <w:spacing w:after="0" w:line="240" w:lineRule="auto"/>
              <w:jc w:val="center"/>
              <w:rPr>
                <w:rFonts w:ascii="Myriad Pro" w:eastAsia="Times New Roman" w:hAnsi="Myriad Pro" w:cs="Times New Roman"/>
                <w:b/>
                <w:bCs/>
                <w:color w:val="FFFFFF" w:themeColor="background1"/>
                <w:lang w:eastAsia="ru-RU"/>
              </w:rPr>
            </w:pPr>
            <w:r w:rsidRPr="00AD5319">
              <w:rPr>
                <w:rFonts w:ascii="Myriad Pro" w:eastAsia="Times New Roman" w:hAnsi="Myriad Pro" w:cs="Times New Roman"/>
                <w:b/>
                <w:bCs/>
                <w:color w:val="FFFFFF" w:themeColor="background1"/>
                <w:lang w:eastAsia="ru-RU"/>
              </w:rPr>
              <w:t>Ед. изм.</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18986A" w14:textId="22FF5FB8" w:rsidR="00F37AF0" w:rsidRPr="00AD5319" w:rsidRDefault="00692A7A" w:rsidP="00F37AF0">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t>Расчет Исполнителя</w:t>
            </w:r>
            <w:r w:rsidR="00F37AF0">
              <w:rPr>
                <w:rFonts w:ascii="Myriad Pro" w:eastAsia="Times New Roman" w:hAnsi="Myriad Pro" w:cs="Times New Roman"/>
                <w:b/>
                <w:bCs/>
                <w:color w:val="FFFFFF" w:themeColor="background1"/>
                <w:lang w:eastAsia="ru-RU"/>
              </w:rPr>
              <w:t xml:space="preserve"> 2019</w:t>
            </w:r>
            <w:r w:rsidR="00FC5068">
              <w:rPr>
                <w:rFonts w:ascii="Myriad Pro" w:eastAsia="Times New Roman" w:hAnsi="Myriad Pro" w:cs="Times New Roman"/>
                <w:b/>
                <w:bCs/>
                <w:color w:val="FFFFFF" w:themeColor="background1"/>
                <w:lang w:eastAsia="ru-RU"/>
              </w:rPr>
              <w:t xml:space="preserve"> г.</w:t>
            </w:r>
          </w:p>
        </w:tc>
        <w:tc>
          <w:tcPr>
            <w:tcW w:w="15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5182EA" w14:textId="64BC942B" w:rsidR="00F37AF0" w:rsidRDefault="00F37AF0" w:rsidP="00F37AF0">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t>1 п</w:t>
            </w:r>
            <w:r w:rsidR="00A245E1">
              <w:rPr>
                <w:rFonts w:ascii="Myriad Pro" w:eastAsia="Times New Roman" w:hAnsi="Myriad Pro" w:cs="Times New Roman"/>
                <w:b/>
                <w:bCs/>
                <w:color w:val="FFFFFF" w:themeColor="background1"/>
                <w:lang w:eastAsia="ru-RU"/>
              </w:rPr>
              <w:t>олугодие</w:t>
            </w:r>
            <w:r>
              <w:rPr>
                <w:rFonts w:ascii="Myriad Pro" w:eastAsia="Times New Roman" w:hAnsi="Myriad Pro" w:cs="Times New Roman"/>
                <w:b/>
                <w:bCs/>
                <w:color w:val="FFFFFF" w:themeColor="background1"/>
                <w:lang w:eastAsia="ru-RU"/>
              </w:rPr>
              <w:t xml:space="preserve"> 2019</w:t>
            </w:r>
            <w:r w:rsidR="00A245E1">
              <w:rPr>
                <w:rFonts w:ascii="Myriad Pro" w:eastAsia="Times New Roman" w:hAnsi="Myriad Pro" w:cs="Times New Roman"/>
                <w:b/>
                <w:bCs/>
                <w:color w:val="FFFFFF" w:themeColor="background1"/>
                <w:lang w:eastAsia="ru-RU"/>
              </w:rPr>
              <w:t xml:space="preserve"> </w:t>
            </w:r>
            <w:r w:rsidR="00FC5068">
              <w:rPr>
                <w:rFonts w:ascii="Myriad Pro" w:eastAsia="Times New Roman" w:hAnsi="Myriad Pro" w:cs="Times New Roman"/>
                <w:b/>
                <w:bCs/>
                <w:color w:val="FFFFFF" w:themeColor="background1"/>
                <w:lang w:eastAsia="ru-RU"/>
              </w:rPr>
              <w:t>г</w:t>
            </w:r>
            <w:r w:rsidR="00A245E1">
              <w:rPr>
                <w:rFonts w:ascii="Myriad Pro" w:eastAsia="Times New Roman" w:hAnsi="Myriad Pro" w:cs="Times New Roman"/>
                <w:b/>
                <w:bCs/>
                <w:color w:val="FFFFFF" w:themeColor="background1"/>
                <w:lang w:eastAsia="ru-RU"/>
              </w:rPr>
              <w:t>ода</w:t>
            </w:r>
          </w:p>
        </w:tc>
        <w:tc>
          <w:tcPr>
            <w:tcW w:w="15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368EBE" w14:textId="39F8DA28" w:rsidR="00F37AF0" w:rsidRDefault="00F37AF0" w:rsidP="00F37AF0">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t xml:space="preserve">2 </w:t>
            </w:r>
            <w:r w:rsidR="00A245E1">
              <w:rPr>
                <w:rFonts w:ascii="Myriad Pro" w:eastAsia="Times New Roman" w:hAnsi="Myriad Pro" w:cs="Times New Roman"/>
                <w:b/>
                <w:bCs/>
                <w:color w:val="FFFFFF" w:themeColor="background1"/>
                <w:lang w:eastAsia="ru-RU"/>
              </w:rPr>
              <w:t>полугодие</w:t>
            </w:r>
            <w:r>
              <w:rPr>
                <w:rFonts w:ascii="Myriad Pro" w:eastAsia="Times New Roman" w:hAnsi="Myriad Pro" w:cs="Times New Roman"/>
                <w:b/>
                <w:bCs/>
                <w:color w:val="FFFFFF" w:themeColor="background1"/>
                <w:lang w:eastAsia="ru-RU"/>
              </w:rPr>
              <w:t xml:space="preserve"> 2019</w:t>
            </w:r>
            <w:r w:rsidR="00A245E1">
              <w:rPr>
                <w:rFonts w:ascii="Myriad Pro" w:eastAsia="Times New Roman" w:hAnsi="Myriad Pro" w:cs="Times New Roman"/>
                <w:b/>
                <w:bCs/>
                <w:color w:val="FFFFFF" w:themeColor="background1"/>
                <w:lang w:eastAsia="ru-RU"/>
              </w:rPr>
              <w:t xml:space="preserve"> </w:t>
            </w:r>
            <w:r w:rsidR="00FC5068">
              <w:rPr>
                <w:rFonts w:ascii="Myriad Pro" w:eastAsia="Times New Roman" w:hAnsi="Myriad Pro" w:cs="Times New Roman"/>
                <w:b/>
                <w:bCs/>
                <w:color w:val="FFFFFF" w:themeColor="background1"/>
                <w:lang w:eastAsia="ru-RU"/>
              </w:rPr>
              <w:t>г</w:t>
            </w:r>
            <w:r w:rsidR="00A245E1">
              <w:rPr>
                <w:rFonts w:ascii="Myriad Pro" w:eastAsia="Times New Roman" w:hAnsi="Myriad Pro" w:cs="Times New Roman"/>
                <w:b/>
                <w:bCs/>
                <w:color w:val="FFFFFF" w:themeColor="background1"/>
                <w:lang w:eastAsia="ru-RU"/>
              </w:rPr>
              <w:t>ода</w:t>
            </w:r>
          </w:p>
        </w:tc>
      </w:tr>
      <w:tr w:rsidR="00FC5068" w:rsidRPr="00AD5319" w14:paraId="3CC33A45" w14:textId="6A0EB503" w:rsidTr="00E010F4">
        <w:trPr>
          <w:trHeight w:val="20"/>
        </w:trPr>
        <w:tc>
          <w:tcPr>
            <w:tcW w:w="595" w:type="dxa"/>
            <w:tcBorders>
              <w:top w:val="single" w:sz="4" w:space="0" w:color="FFFFFF" w:themeColor="background1"/>
            </w:tcBorders>
            <w:shd w:val="clear" w:color="auto" w:fill="auto"/>
            <w:noWrap/>
            <w:vAlign w:val="center"/>
            <w:hideMark/>
          </w:tcPr>
          <w:p w14:paraId="1AFDB0F0" w14:textId="77777777" w:rsidR="00FC5068" w:rsidRPr="00AD5319" w:rsidRDefault="00FC5068" w:rsidP="00FC5068">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1</w:t>
            </w:r>
          </w:p>
        </w:tc>
        <w:tc>
          <w:tcPr>
            <w:tcW w:w="2706" w:type="dxa"/>
            <w:tcBorders>
              <w:top w:val="single" w:sz="4" w:space="0" w:color="FFFFFF" w:themeColor="background1"/>
            </w:tcBorders>
            <w:shd w:val="clear" w:color="auto" w:fill="auto"/>
            <w:vAlign w:val="center"/>
            <w:hideMark/>
          </w:tcPr>
          <w:p w14:paraId="1179A408" w14:textId="77777777" w:rsidR="00FC5068" w:rsidRPr="00AD5319" w:rsidRDefault="00FC5068" w:rsidP="00FC5068">
            <w:pPr>
              <w:spacing w:after="0" w:line="240" w:lineRule="auto"/>
              <w:rPr>
                <w:rFonts w:ascii="Myriad Pro" w:eastAsia="Times New Roman" w:hAnsi="Myriad Pro" w:cs="Times New Roman"/>
                <w:lang w:eastAsia="ru-RU"/>
              </w:rPr>
            </w:pPr>
            <w:r w:rsidRPr="00AD5319">
              <w:rPr>
                <w:rFonts w:ascii="Myriad Pro" w:eastAsia="Times New Roman" w:hAnsi="Myriad Pro" w:cs="Times New Roman"/>
                <w:lang w:eastAsia="ru-RU"/>
              </w:rPr>
              <w:t>Объем потерь электроэнергии в электрических сетях</w:t>
            </w:r>
          </w:p>
        </w:tc>
        <w:tc>
          <w:tcPr>
            <w:tcW w:w="1316" w:type="dxa"/>
            <w:tcBorders>
              <w:top w:val="single" w:sz="4" w:space="0" w:color="FFFFFF" w:themeColor="background1"/>
            </w:tcBorders>
            <w:shd w:val="clear" w:color="auto" w:fill="auto"/>
            <w:vAlign w:val="center"/>
            <w:hideMark/>
          </w:tcPr>
          <w:p w14:paraId="02968D45" w14:textId="63D0699B" w:rsidR="00FC5068" w:rsidRPr="00AD5319" w:rsidRDefault="00FC5068" w:rsidP="00FC5068">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тыс. МВт</w:t>
            </w:r>
            <w:r w:rsidR="00A245E1">
              <w:rPr>
                <w:rFonts w:ascii="Myriad Pro" w:eastAsia="Times New Roman" w:hAnsi="Myriad Pro" w:cs="Times New Roman"/>
                <w:lang w:eastAsia="ru-RU"/>
              </w:rPr>
              <w:t>*</w:t>
            </w:r>
            <w:r w:rsidRPr="00AD5319">
              <w:rPr>
                <w:rFonts w:ascii="Myriad Pro" w:eastAsia="Times New Roman" w:hAnsi="Myriad Pro" w:cs="Times New Roman"/>
                <w:lang w:eastAsia="ru-RU"/>
              </w:rPr>
              <w:t>ч</w:t>
            </w:r>
          </w:p>
        </w:tc>
        <w:tc>
          <w:tcPr>
            <w:tcW w:w="1843" w:type="dxa"/>
            <w:tcBorders>
              <w:top w:val="single" w:sz="4" w:space="0" w:color="FFFFFF" w:themeColor="background1"/>
            </w:tcBorders>
            <w:shd w:val="clear" w:color="auto" w:fill="auto"/>
            <w:noWrap/>
            <w:vAlign w:val="center"/>
            <w:hideMark/>
          </w:tcPr>
          <w:p w14:paraId="64B632AE" w14:textId="5DAF1AAB" w:rsidR="00FC5068" w:rsidRPr="00AD5319" w:rsidRDefault="00FC5068" w:rsidP="00FC5068">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2</w:t>
            </w:r>
            <w:r>
              <w:rPr>
                <w:rFonts w:ascii="Myriad Pro" w:eastAsia="Times New Roman" w:hAnsi="Myriad Pro" w:cs="Times New Roman"/>
                <w:lang w:eastAsia="ru-RU"/>
              </w:rPr>
              <w:t> 857,03</w:t>
            </w:r>
          </w:p>
        </w:tc>
        <w:tc>
          <w:tcPr>
            <w:tcW w:w="1516" w:type="dxa"/>
            <w:tcBorders>
              <w:top w:val="single" w:sz="4" w:space="0" w:color="FFFFFF" w:themeColor="background1"/>
            </w:tcBorders>
            <w:vAlign w:val="center"/>
          </w:tcPr>
          <w:p w14:paraId="2F4C19E1" w14:textId="1E79CC16" w:rsidR="00FC5068" w:rsidRPr="00AD5319" w:rsidRDefault="00FC5068" w:rsidP="00FC5068">
            <w:pPr>
              <w:spacing w:after="0" w:line="240" w:lineRule="auto"/>
              <w:jc w:val="center"/>
              <w:rPr>
                <w:rFonts w:ascii="Myriad Pro" w:eastAsia="Times New Roman" w:hAnsi="Myriad Pro" w:cs="Times New Roman"/>
                <w:lang w:eastAsia="ru-RU"/>
              </w:rPr>
            </w:pPr>
            <w:r w:rsidRPr="00FC5068">
              <w:rPr>
                <w:rFonts w:ascii="Myriad Pro" w:eastAsia="Times New Roman" w:hAnsi="Myriad Pro" w:cs="Times New Roman"/>
                <w:lang w:eastAsia="ru-RU"/>
              </w:rPr>
              <w:t>1 486,13</w:t>
            </w:r>
          </w:p>
        </w:tc>
        <w:tc>
          <w:tcPr>
            <w:tcW w:w="1517" w:type="dxa"/>
            <w:tcBorders>
              <w:top w:val="single" w:sz="4" w:space="0" w:color="FFFFFF" w:themeColor="background1"/>
            </w:tcBorders>
            <w:vAlign w:val="center"/>
          </w:tcPr>
          <w:p w14:paraId="51431173" w14:textId="41971ADE" w:rsidR="00FC5068" w:rsidRPr="00AD5319" w:rsidRDefault="00FC5068" w:rsidP="00FC5068">
            <w:pPr>
              <w:spacing w:after="0" w:line="240" w:lineRule="auto"/>
              <w:jc w:val="center"/>
              <w:rPr>
                <w:rFonts w:ascii="Myriad Pro" w:eastAsia="Times New Roman" w:hAnsi="Myriad Pro" w:cs="Times New Roman"/>
                <w:lang w:eastAsia="ru-RU"/>
              </w:rPr>
            </w:pPr>
            <w:r w:rsidRPr="00FC5068">
              <w:rPr>
                <w:rFonts w:ascii="Myriad Pro" w:eastAsia="Times New Roman" w:hAnsi="Myriad Pro" w:cs="Times New Roman"/>
                <w:lang w:eastAsia="ru-RU"/>
              </w:rPr>
              <w:t>1 370,90</w:t>
            </w:r>
          </w:p>
        </w:tc>
      </w:tr>
      <w:tr w:rsidR="00FC5068" w:rsidRPr="00AD5319" w14:paraId="395FD438" w14:textId="15014F0F" w:rsidTr="00E010F4">
        <w:trPr>
          <w:trHeight w:val="20"/>
        </w:trPr>
        <w:tc>
          <w:tcPr>
            <w:tcW w:w="595" w:type="dxa"/>
            <w:shd w:val="clear" w:color="auto" w:fill="auto"/>
            <w:noWrap/>
            <w:vAlign w:val="center"/>
            <w:hideMark/>
          </w:tcPr>
          <w:p w14:paraId="289F399E" w14:textId="77777777" w:rsidR="00FC5068" w:rsidRPr="00AD5319" w:rsidRDefault="00FC5068" w:rsidP="00FC5068">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2</w:t>
            </w:r>
          </w:p>
        </w:tc>
        <w:tc>
          <w:tcPr>
            <w:tcW w:w="2706" w:type="dxa"/>
            <w:shd w:val="clear" w:color="auto" w:fill="auto"/>
            <w:vAlign w:val="center"/>
            <w:hideMark/>
          </w:tcPr>
          <w:p w14:paraId="7F721FFC" w14:textId="77777777" w:rsidR="00FC5068" w:rsidRPr="00AD5319" w:rsidRDefault="00FC5068" w:rsidP="00FC5068">
            <w:pPr>
              <w:spacing w:after="0" w:line="240" w:lineRule="auto"/>
              <w:rPr>
                <w:rFonts w:ascii="Myriad Pro" w:eastAsia="Times New Roman" w:hAnsi="Myriad Pro" w:cs="Times New Roman"/>
                <w:lang w:eastAsia="ru-RU"/>
              </w:rPr>
            </w:pPr>
            <w:r w:rsidRPr="00AD5319">
              <w:rPr>
                <w:rFonts w:ascii="Myriad Pro" w:eastAsia="Times New Roman" w:hAnsi="Myriad Pro" w:cs="Times New Roman"/>
                <w:lang w:eastAsia="ru-RU"/>
              </w:rPr>
              <w:t>Объем потерь мощности</w:t>
            </w:r>
          </w:p>
        </w:tc>
        <w:tc>
          <w:tcPr>
            <w:tcW w:w="1316" w:type="dxa"/>
            <w:shd w:val="clear" w:color="auto" w:fill="auto"/>
            <w:vAlign w:val="center"/>
            <w:hideMark/>
          </w:tcPr>
          <w:p w14:paraId="58421296" w14:textId="77777777" w:rsidR="00FC5068" w:rsidRPr="00AD5319" w:rsidRDefault="00FC5068" w:rsidP="00FC5068">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МВт</w:t>
            </w:r>
          </w:p>
        </w:tc>
        <w:tc>
          <w:tcPr>
            <w:tcW w:w="1843" w:type="dxa"/>
            <w:shd w:val="clear" w:color="auto" w:fill="auto"/>
            <w:noWrap/>
            <w:vAlign w:val="center"/>
            <w:hideMark/>
          </w:tcPr>
          <w:p w14:paraId="79CFF10F" w14:textId="77777777" w:rsidR="00FC5068" w:rsidRPr="00AD5319" w:rsidRDefault="00FC5068" w:rsidP="00FC5068">
            <w:pPr>
              <w:spacing w:after="0" w:line="240" w:lineRule="auto"/>
              <w:jc w:val="center"/>
              <w:rPr>
                <w:rFonts w:ascii="Myriad Pro" w:eastAsia="Times New Roman" w:hAnsi="Myriad Pro" w:cs="Times New Roman"/>
                <w:lang w:eastAsia="ru-RU"/>
              </w:rPr>
            </w:pPr>
            <w:r>
              <w:rPr>
                <w:rFonts w:ascii="Myriad Pro" w:eastAsia="Times New Roman" w:hAnsi="Myriad Pro" w:cs="Times New Roman"/>
                <w:lang w:eastAsia="ru-RU"/>
              </w:rPr>
              <w:t>408,15</w:t>
            </w:r>
          </w:p>
        </w:tc>
        <w:tc>
          <w:tcPr>
            <w:tcW w:w="1516" w:type="dxa"/>
            <w:vAlign w:val="center"/>
          </w:tcPr>
          <w:p w14:paraId="5D946441" w14:textId="5CEE9D4C" w:rsidR="00FC5068" w:rsidRDefault="00FC5068" w:rsidP="00FC5068">
            <w:pPr>
              <w:spacing w:after="0" w:line="240" w:lineRule="auto"/>
              <w:jc w:val="center"/>
              <w:rPr>
                <w:rFonts w:ascii="Myriad Pro" w:eastAsia="Times New Roman" w:hAnsi="Myriad Pro" w:cs="Times New Roman"/>
                <w:lang w:eastAsia="ru-RU"/>
              </w:rPr>
            </w:pPr>
            <w:r w:rsidRPr="00FC5068">
              <w:rPr>
                <w:rFonts w:ascii="Myriad Pro" w:eastAsia="Times New Roman" w:hAnsi="Myriad Pro" w:cs="Times New Roman"/>
                <w:lang w:eastAsia="ru-RU"/>
              </w:rPr>
              <w:t>424,61</w:t>
            </w:r>
          </w:p>
        </w:tc>
        <w:tc>
          <w:tcPr>
            <w:tcW w:w="1517" w:type="dxa"/>
            <w:vAlign w:val="center"/>
          </w:tcPr>
          <w:p w14:paraId="6E42A39A" w14:textId="491566F8" w:rsidR="00FC5068" w:rsidRDefault="00FC5068" w:rsidP="00FC5068">
            <w:pPr>
              <w:spacing w:after="0" w:line="240" w:lineRule="auto"/>
              <w:jc w:val="center"/>
              <w:rPr>
                <w:rFonts w:ascii="Myriad Pro" w:eastAsia="Times New Roman" w:hAnsi="Myriad Pro" w:cs="Times New Roman"/>
                <w:lang w:eastAsia="ru-RU"/>
              </w:rPr>
            </w:pPr>
            <w:r w:rsidRPr="00FC5068">
              <w:rPr>
                <w:rFonts w:ascii="Myriad Pro" w:eastAsia="Times New Roman" w:hAnsi="Myriad Pro" w:cs="Times New Roman"/>
                <w:lang w:eastAsia="ru-RU"/>
              </w:rPr>
              <w:t>391,69</w:t>
            </w:r>
          </w:p>
        </w:tc>
      </w:tr>
      <w:tr w:rsidR="00E010F4" w:rsidRPr="00AD5319" w14:paraId="66317529" w14:textId="0D8B2AC8" w:rsidTr="00E010F4">
        <w:trPr>
          <w:trHeight w:val="20"/>
        </w:trPr>
        <w:tc>
          <w:tcPr>
            <w:tcW w:w="595" w:type="dxa"/>
            <w:shd w:val="clear" w:color="auto" w:fill="auto"/>
            <w:noWrap/>
            <w:vAlign w:val="center"/>
            <w:hideMark/>
          </w:tcPr>
          <w:p w14:paraId="2C5D4748" w14:textId="77777777" w:rsidR="00E010F4" w:rsidRPr="00AD5319" w:rsidRDefault="00E010F4" w:rsidP="00E010F4">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3</w:t>
            </w:r>
          </w:p>
        </w:tc>
        <w:tc>
          <w:tcPr>
            <w:tcW w:w="2706" w:type="dxa"/>
            <w:shd w:val="clear" w:color="auto" w:fill="auto"/>
            <w:vAlign w:val="center"/>
            <w:hideMark/>
          </w:tcPr>
          <w:p w14:paraId="11844DF4" w14:textId="77777777" w:rsidR="00E010F4" w:rsidRPr="00AD5319" w:rsidRDefault="00E010F4" w:rsidP="00E010F4">
            <w:pPr>
              <w:spacing w:after="0" w:line="240" w:lineRule="auto"/>
              <w:rPr>
                <w:rFonts w:ascii="Myriad Pro" w:eastAsia="Times New Roman" w:hAnsi="Myriad Pro" w:cs="Times New Roman"/>
                <w:lang w:eastAsia="ru-RU"/>
              </w:rPr>
            </w:pPr>
            <w:r w:rsidRPr="00AD5319">
              <w:rPr>
                <w:rFonts w:ascii="Myriad Pro" w:eastAsia="Times New Roman" w:hAnsi="Myriad Pro" w:cs="Times New Roman"/>
                <w:lang w:eastAsia="ru-RU"/>
              </w:rPr>
              <w:t>Прогнозная цена покупки электроэнергии в целях компенсации потерь</w:t>
            </w:r>
          </w:p>
        </w:tc>
        <w:tc>
          <w:tcPr>
            <w:tcW w:w="1316" w:type="dxa"/>
            <w:shd w:val="clear" w:color="auto" w:fill="auto"/>
            <w:vAlign w:val="center"/>
            <w:hideMark/>
          </w:tcPr>
          <w:p w14:paraId="1BAF5758" w14:textId="67809F20" w:rsidR="00E010F4" w:rsidRPr="00AD5319" w:rsidRDefault="00E010F4" w:rsidP="00E010F4">
            <w:pPr>
              <w:spacing w:after="0" w:line="240" w:lineRule="auto"/>
              <w:jc w:val="center"/>
              <w:rPr>
                <w:rFonts w:ascii="Myriad Pro" w:eastAsia="Times New Roman" w:hAnsi="Myriad Pro" w:cs="Times New Roman"/>
                <w:lang w:eastAsia="ru-RU"/>
              </w:rPr>
            </w:pPr>
            <w:r w:rsidRPr="00AD5319">
              <w:rPr>
                <w:rFonts w:ascii="Myriad Pro" w:eastAsia="Times New Roman" w:hAnsi="Myriad Pro" w:cs="Times New Roman"/>
                <w:lang w:eastAsia="ru-RU"/>
              </w:rPr>
              <w:t>руб./МВт</w:t>
            </w:r>
            <w:r w:rsidR="00A245E1">
              <w:rPr>
                <w:rFonts w:ascii="Myriad Pro" w:eastAsia="Times New Roman" w:hAnsi="Myriad Pro" w:cs="Times New Roman"/>
                <w:lang w:eastAsia="ru-RU"/>
              </w:rPr>
              <w:t>*</w:t>
            </w:r>
            <w:r w:rsidRPr="00AD5319">
              <w:rPr>
                <w:rFonts w:ascii="Myriad Pro" w:eastAsia="Times New Roman" w:hAnsi="Myriad Pro" w:cs="Times New Roman"/>
                <w:lang w:eastAsia="ru-RU"/>
              </w:rPr>
              <w:t>ч</w:t>
            </w:r>
          </w:p>
        </w:tc>
        <w:tc>
          <w:tcPr>
            <w:tcW w:w="1843" w:type="dxa"/>
            <w:shd w:val="clear" w:color="auto" w:fill="auto"/>
            <w:noWrap/>
            <w:vAlign w:val="center"/>
          </w:tcPr>
          <w:p w14:paraId="30B68C4F" w14:textId="4B8B7BEA" w:rsidR="00E010F4" w:rsidRPr="00AD5319" w:rsidRDefault="00E010F4" w:rsidP="00E010F4">
            <w:pPr>
              <w:spacing w:after="0" w:line="240" w:lineRule="auto"/>
              <w:jc w:val="center"/>
              <w:rPr>
                <w:rFonts w:ascii="Myriad Pro" w:eastAsia="Times New Roman" w:hAnsi="Myriad Pro" w:cs="Times New Roman"/>
                <w:lang w:eastAsia="ru-RU"/>
              </w:rPr>
            </w:pPr>
            <w:r>
              <w:rPr>
                <w:rFonts w:ascii="Myriad Pro" w:eastAsia="Times New Roman" w:hAnsi="Myriad Pro" w:cs="Times New Roman"/>
                <w:lang w:eastAsia="ru-RU"/>
              </w:rPr>
              <w:t>2 759,</w:t>
            </w:r>
            <w:r w:rsidR="00EB5E79">
              <w:rPr>
                <w:rFonts w:ascii="Myriad Pro" w:eastAsia="Times New Roman" w:hAnsi="Myriad Pro" w:cs="Times New Roman"/>
                <w:lang w:eastAsia="ru-RU"/>
              </w:rPr>
              <w:t>14</w:t>
            </w:r>
          </w:p>
        </w:tc>
        <w:tc>
          <w:tcPr>
            <w:tcW w:w="1516" w:type="dxa"/>
            <w:vAlign w:val="center"/>
          </w:tcPr>
          <w:p w14:paraId="72275AE2" w14:textId="411D9008" w:rsidR="00E010F4" w:rsidRDefault="00E010F4" w:rsidP="00E010F4">
            <w:pPr>
              <w:spacing w:after="0" w:line="240" w:lineRule="auto"/>
              <w:jc w:val="center"/>
              <w:rPr>
                <w:rFonts w:ascii="Myriad Pro" w:eastAsia="Times New Roman" w:hAnsi="Myriad Pro" w:cs="Times New Roman"/>
                <w:lang w:eastAsia="ru-RU"/>
              </w:rPr>
            </w:pPr>
            <w:r w:rsidRPr="00FC5068">
              <w:rPr>
                <w:rFonts w:ascii="Myriad Pro" w:eastAsia="Times New Roman" w:hAnsi="Myriad Pro" w:cs="Times New Roman"/>
                <w:lang w:eastAsia="ru-RU"/>
              </w:rPr>
              <w:t xml:space="preserve">2 </w:t>
            </w:r>
            <w:r>
              <w:rPr>
                <w:rFonts w:ascii="Myriad Pro" w:eastAsia="Times New Roman" w:hAnsi="Myriad Pro" w:cs="Times New Roman"/>
                <w:lang w:eastAsia="ru-RU"/>
              </w:rPr>
              <w:t>650,</w:t>
            </w:r>
            <w:r w:rsidR="00EB5E79">
              <w:rPr>
                <w:rFonts w:ascii="Myriad Pro" w:eastAsia="Times New Roman" w:hAnsi="Myriad Pro" w:cs="Times New Roman"/>
                <w:lang w:eastAsia="ru-RU"/>
              </w:rPr>
              <w:t>924</w:t>
            </w:r>
          </w:p>
        </w:tc>
        <w:tc>
          <w:tcPr>
            <w:tcW w:w="1517" w:type="dxa"/>
            <w:vAlign w:val="center"/>
          </w:tcPr>
          <w:p w14:paraId="2EF4FA6C" w14:textId="262B5C73" w:rsidR="00E010F4" w:rsidRDefault="00E010F4" w:rsidP="00E010F4">
            <w:pPr>
              <w:spacing w:after="0" w:line="240" w:lineRule="auto"/>
              <w:jc w:val="center"/>
              <w:rPr>
                <w:rFonts w:ascii="Myriad Pro" w:eastAsia="Times New Roman" w:hAnsi="Myriad Pro" w:cs="Times New Roman"/>
                <w:lang w:eastAsia="ru-RU"/>
              </w:rPr>
            </w:pPr>
            <w:r w:rsidRPr="00FC5068">
              <w:rPr>
                <w:rFonts w:ascii="Myriad Pro" w:eastAsia="Times New Roman" w:hAnsi="Myriad Pro" w:cs="Times New Roman"/>
                <w:lang w:eastAsia="ru-RU"/>
              </w:rPr>
              <w:t xml:space="preserve">2 </w:t>
            </w:r>
            <w:r>
              <w:rPr>
                <w:rFonts w:ascii="Myriad Pro" w:eastAsia="Times New Roman" w:hAnsi="Myriad Pro" w:cs="Times New Roman"/>
                <w:lang w:eastAsia="ru-RU"/>
              </w:rPr>
              <w:t>876,</w:t>
            </w:r>
            <w:r w:rsidR="00EB5E79">
              <w:rPr>
                <w:rFonts w:ascii="Myriad Pro" w:eastAsia="Times New Roman" w:hAnsi="Myriad Pro" w:cs="Times New Roman"/>
                <w:lang w:eastAsia="ru-RU"/>
              </w:rPr>
              <w:t>452</w:t>
            </w:r>
          </w:p>
        </w:tc>
      </w:tr>
      <w:tr w:rsidR="00E010F4" w:rsidRPr="001501E6" w14:paraId="2F9ADDF4" w14:textId="0737CAD1" w:rsidTr="00E010F4">
        <w:trPr>
          <w:trHeight w:val="20"/>
        </w:trPr>
        <w:tc>
          <w:tcPr>
            <w:tcW w:w="595" w:type="dxa"/>
            <w:shd w:val="clear" w:color="auto" w:fill="auto"/>
            <w:noWrap/>
            <w:vAlign w:val="center"/>
            <w:hideMark/>
          </w:tcPr>
          <w:p w14:paraId="12688428" w14:textId="77777777" w:rsidR="00E010F4" w:rsidRPr="00AD5319" w:rsidRDefault="00E010F4" w:rsidP="00E010F4">
            <w:pPr>
              <w:spacing w:after="0" w:line="240" w:lineRule="auto"/>
              <w:jc w:val="center"/>
              <w:rPr>
                <w:rFonts w:ascii="Myriad Pro" w:eastAsia="Times New Roman" w:hAnsi="Myriad Pro" w:cs="Times New Roman"/>
                <w:b/>
                <w:bCs/>
                <w:lang w:eastAsia="ru-RU"/>
              </w:rPr>
            </w:pPr>
            <w:r w:rsidRPr="00AD5319">
              <w:rPr>
                <w:rFonts w:ascii="Myriad Pro" w:eastAsia="Times New Roman" w:hAnsi="Myriad Pro" w:cs="Times New Roman"/>
                <w:b/>
                <w:bCs/>
                <w:lang w:eastAsia="ru-RU"/>
              </w:rPr>
              <w:t>4</w:t>
            </w:r>
          </w:p>
        </w:tc>
        <w:tc>
          <w:tcPr>
            <w:tcW w:w="2706" w:type="dxa"/>
            <w:shd w:val="clear" w:color="auto" w:fill="auto"/>
            <w:vAlign w:val="center"/>
            <w:hideMark/>
          </w:tcPr>
          <w:p w14:paraId="4EA2B957" w14:textId="77777777" w:rsidR="00E010F4" w:rsidRPr="00AD5319" w:rsidRDefault="00E010F4" w:rsidP="00E010F4">
            <w:pPr>
              <w:spacing w:after="0" w:line="240" w:lineRule="auto"/>
              <w:rPr>
                <w:rFonts w:ascii="Myriad Pro" w:eastAsia="Times New Roman" w:hAnsi="Myriad Pro" w:cs="Times New Roman"/>
                <w:b/>
                <w:bCs/>
                <w:lang w:eastAsia="ru-RU"/>
              </w:rPr>
            </w:pPr>
            <w:r w:rsidRPr="00AD5319">
              <w:rPr>
                <w:rFonts w:ascii="Myriad Pro" w:eastAsia="Times New Roman" w:hAnsi="Myriad Pro" w:cs="Times New Roman"/>
                <w:b/>
                <w:bCs/>
                <w:lang w:eastAsia="ru-RU"/>
              </w:rPr>
              <w:t>Затраты на покупку электроэнергии в целях компенсации потерь</w:t>
            </w:r>
          </w:p>
        </w:tc>
        <w:tc>
          <w:tcPr>
            <w:tcW w:w="1316" w:type="dxa"/>
            <w:shd w:val="clear" w:color="auto" w:fill="auto"/>
            <w:vAlign w:val="center"/>
            <w:hideMark/>
          </w:tcPr>
          <w:p w14:paraId="53AD0B08" w14:textId="77777777" w:rsidR="00E010F4" w:rsidRPr="00AD5319" w:rsidRDefault="00E010F4" w:rsidP="00E010F4">
            <w:pPr>
              <w:spacing w:after="0" w:line="240" w:lineRule="auto"/>
              <w:jc w:val="center"/>
              <w:rPr>
                <w:rFonts w:ascii="Myriad Pro" w:eastAsia="Times New Roman" w:hAnsi="Myriad Pro" w:cs="Times New Roman"/>
                <w:b/>
                <w:bCs/>
                <w:lang w:eastAsia="ru-RU"/>
              </w:rPr>
            </w:pPr>
            <w:r w:rsidRPr="00AD5319">
              <w:rPr>
                <w:rFonts w:ascii="Myriad Pro" w:eastAsia="Times New Roman" w:hAnsi="Myriad Pro" w:cs="Times New Roman"/>
                <w:b/>
                <w:bCs/>
                <w:lang w:eastAsia="ru-RU"/>
              </w:rPr>
              <w:t>тыс. руб.</w:t>
            </w:r>
          </w:p>
        </w:tc>
        <w:tc>
          <w:tcPr>
            <w:tcW w:w="1843" w:type="dxa"/>
            <w:shd w:val="clear" w:color="auto" w:fill="auto"/>
            <w:noWrap/>
            <w:vAlign w:val="center"/>
          </w:tcPr>
          <w:p w14:paraId="308D163D" w14:textId="68865D93" w:rsidR="00E010F4" w:rsidRPr="00AD5319" w:rsidRDefault="00E010F4" w:rsidP="00E010F4">
            <w:pPr>
              <w:spacing w:after="0" w:line="240" w:lineRule="auto"/>
              <w:jc w:val="center"/>
              <w:rPr>
                <w:rFonts w:ascii="Myriad Pro" w:eastAsia="Times New Roman" w:hAnsi="Myriad Pro" w:cs="Times New Roman"/>
                <w:b/>
                <w:bCs/>
                <w:lang w:eastAsia="ru-RU"/>
              </w:rPr>
            </w:pPr>
            <w:r>
              <w:rPr>
                <w:rFonts w:ascii="Myriad Pro" w:eastAsia="Times New Roman" w:hAnsi="Myriad Pro" w:cs="Times New Roman"/>
                <w:b/>
                <w:bCs/>
                <w:lang w:eastAsia="ru-RU"/>
              </w:rPr>
              <w:t>7 882 </w:t>
            </w:r>
            <w:r w:rsidR="00EB5E79">
              <w:rPr>
                <w:rFonts w:ascii="Myriad Pro" w:eastAsia="Times New Roman" w:hAnsi="Myriad Pro" w:cs="Times New Roman"/>
                <w:b/>
                <w:bCs/>
                <w:lang w:eastAsia="ru-RU"/>
              </w:rPr>
              <w:t>946,76</w:t>
            </w:r>
          </w:p>
        </w:tc>
        <w:tc>
          <w:tcPr>
            <w:tcW w:w="1516" w:type="dxa"/>
            <w:vAlign w:val="center"/>
          </w:tcPr>
          <w:p w14:paraId="45146A87" w14:textId="05C0BA48" w:rsidR="00E010F4" w:rsidRPr="00FC5068" w:rsidRDefault="00E010F4" w:rsidP="00E010F4">
            <w:pPr>
              <w:spacing w:after="0" w:line="240" w:lineRule="auto"/>
              <w:jc w:val="center"/>
              <w:rPr>
                <w:rFonts w:ascii="Myriad Pro" w:eastAsia="Times New Roman" w:hAnsi="Myriad Pro" w:cs="Times New Roman"/>
                <w:b/>
                <w:bCs/>
                <w:lang w:eastAsia="ru-RU"/>
              </w:rPr>
            </w:pPr>
            <w:r>
              <w:rPr>
                <w:rFonts w:ascii="Myriad Pro" w:eastAsia="Times New Roman" w:hAnsi="Myriad Pro" w:cs="Times New Roman"/>
                <w:b/>
                <w:bCs/>
                <w:lang w:eastAsia="ru-RU"/>
              </w:rPr>
              <w:t>3 939 </w:t>
            </w:r>
            <w:r w:rsidR="00EB5E79">
              <w:rPr>
                <w:rFonts w:ascii="Myriad Pro" w:eastAsia="Times New Roman" w:hAnsi="Myriad Pro" w:cs="Times New Roman"/>
                <w:b/>
                <w:bCs/>
                <w:lang w:eastAsia="ru-RU"/>
              </w:rPr>
              <w:t>607,40</w:t>
            </w:r>
          </w:p>
        </w:tc>
        <w:tc>
          <w:tcPr>
            <w:tcW w:w="1517" w:type="dxa"/>
            <w:vAlign w:val="center"/>
          </w:tcPr>
          <w:p w14:paraId="026C75A4" w14:textId="4DB70285" w:rsidR="00E010F4" w:rsidRPr="00FC5068" w:rsidRDefault="00E010F4" w:rsidP="00E010F4">
            <w:pPr>
              <w:spacing w:after="0" w:line="240" w:lineRule="auto"/>
              <w:jc w:val="center"/>
              <w:rPr>
                <w:rFonts w:ascii="Myriad Pro" w:eastAsia="Times New Roman" w:hAnsi="Myriad Pro" w:cs="Times New Roman"/>
                <w:b/>
                <w:bCs/>
                <w:lang w:eastAsia="ru-RU"/>
              </w:rPr>
            </w:pPr>
            <w:r>
              <w:rPr>
                <w:rFonts w:ascii="Myriad Pro" w:eastAsia="Times New Roman" w:hAnsi="Myriad Pro" w:cs="Times New Roman"/>
                <w:b/>
                <w:bCs/>
                <w:lang w:eastAsia="ru-RU"/>
              </w:rPr>
              <w:t>3 943 </w:t>
            </w:r>
            <w:r w:rsidR="00EB5E79">
              <w:rPr>
                <w:rFonts w:ascii="Myriad Pro" w:eastAsia="Times New Roman" w:hAnsi="Myriad Pro" w:cs="Times New Roman"/>
                <w:b/>
                <w:bCs/>
                <w:lang w:eastAsia="ru-RU"/>
              </w:rPr>
              <w:t>339,36</w:t>
            </w:r>
          </w:p>
        </w:tc>
      </w:tr>
    </w:tbl>
    <w:p w14:paraId="25754B07" w14:textId="50D4B170" w:rsidR="00592650" w:rsidRDefault="00592650" w:rsidP="00607A8D">
      <w:pPr>
        <w:spacing w:after="0" w:line="360" w:lineRule="auto"/>
        <w:ind w:firstLine="567"/>
        <w:contextualSpacing/>
        <w:jc w:val="both"/>
        <w:rPr>
          <w:rFonts w:ascii="Myriad Pro" w:eastAsia="Calibri" w:hAnsi="Myriad Pro" w:cs="Times New Roman"/>
          <w:sz w:val="20"/>
          <w:szCs w:val="20"/>
        </w:rPr>
      </w:pPr>
    </w:p>
    <w:p w14:paraId="6E2D5983" w14:textId="18524649" w:rsidR="00E010F4" w:rsidRDefault="00E010F4" w:rsidP="00E010F4">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По расчету Исполнителя затраты на покупку электроэнергии в целях компенсации потерь в электрических сетях ПАО «Ленэнерго» на 2019 г. составляют 7 882 </w:t>
      </w:r>
      <w:r w:rsidR="00EB5E79">
        <w:rPr>
          <w:rFonts w:ascii="Myriad Pro" w:eastAsia="Calibri" w:hAnsi="Myriad Pro" w:cs="Times New Roman"/>
          <w:sz w:val="26"/>
          <w:szCs w:val="26"/>
        </w:rPr>
        <w:t>946,76</w:t>
      </w:r>
      <w:r>
        <w:rPr>
          <w:rFonts w:ascii="Myriad Pro" w:eastAsia="Calibri" w:hAnsi="Myriad Pro" w:cs="Times New Roman"/>
          <w:sz w:val="26"/>
          <w:szCs w:val="26"/>
        </w:rPr>
        <w:t xml:space="preserve"> тыс. руб., что на 1 </w:t>
      </w:r>
      <w:r w:rsidR="00EB5E79">
        <w:rPr>
          <w:rFonts w:ascii="Myriad Pro" w:eastAsia="Calibri" w:hAnsi="Myriad Pro" w:cs="Times New Roman"/>
          <w:sz w:val="26"/>
          <w:szCs w:val="26"/>
        </w:rPr>
        <w:t>127 213,55</w:t>
      </w:r>
      <w:r w:rsidRPr="00FC5068">
        <w:rPr>
          <w:rFonts w:ascii="Myriad Pro" w:eastAsia="Calibri" w:hAnsi="Myriad Pro" w:cs="Times New Roman"/>
          <w:sz w:val="26"/>
          <w:szCs w:val="26"/>
        </w:rPr>
        <w:t xml:space="preserve"> тыс. руб. </w:t>
      </w:r>
      <w:r>
        <w:rPr>
          <w:rFonts w:ascii="Myriad Pro" w:eastAsia="Calibri" w:hAnsi="Myriad Pro" w:cs="Times New Roman"/>
          <w:sz w:val="26"/>
          <w:szCs w:val="26"/>
        </w:rPr>
        <w:t>выше установленной величины.</w:t>
      </w:r>
    </w:p>
    <w:p w14:paraId="37583819" w14:textId="35C8339C" w:rsidR="00AA5496" w:rsidRDefault="000109E1" w:rsidP="00AE0CD4">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Исполнителем дополнительно выполнен анализ фактических расходов </w:t>
      </w:r>
      <w:r w:rsidR="00AA5496">
        <w:rPr>
          <w:rFonts w:ascii="Myriad Pro" w:eastAsia="Calibri" w:hAnsi="Myriad Pro" w:cs="Times New Roman"/>
          <w:sz w:val="26"/>
          <w:szCs w:val="26"/>
        </w:rPr>
        <w:t>ПАО</w:t>
      </w:r>
      <w:r w:rsidR="00FA1FED">
        <w:rPr>
          <w:rFonts w:ascii="Myriad Pro" w:eastAsia="Calibri" w:hAnsi="Myriad Pro" w:cs="Times New Roman"/>
          <w:sz w:val="26"/>
          <w:szCs w:val="26"/>
        </w:rPr>
        <w:t> </w:t>
      </w:r>
      <w:r w:rsidR="00AA5496">
        <w:rPr>
          <w:rFonts w:ascii="Myriad Pro" w:eastAsia="Calibri" w:hAnsi="Myriad Pro" w:cs="Times New Roman"/>
          <w:sz w:val="26"/>
          <w:szCs w:val="26"/>
        </w:rPr>
        <w:t xml:space="preserve">«Ленэнерго» </w:t>
      </w:r>
      <w:r>
        <w:rPr>
          <w:rFonts w:ascii="Myriad Pro" w:eastAsia="Calibri" w:hAnsi="Myriad Pro" w:cs="Times New Roman"/>
          <w:sz w:val="26"/>
          <w:szCs w:val="26"/>
        </w:rPr>
        <w:t>на оплату потерь за 201</w:t>
      </w:r>
      <w:r w:rsidR="00DA0B54">
        <w:rPr>
          <w:rFonts w:ascii="Myriad Pro" w:eastAsia="Calibri" w:hAnsi="Myriad Pro" w:cs="Times New Roman"/>
          <w:sz w:val="26"/>
          <w:szCs w:val="26"/>
        </w:rPr>
        <w:t>7</w:t>
      </w:r>
      <w:r>
        <w:rPr>
          <w:rFonts w:ascii="Myriad Pro" w:eastAsia="Calibri" w:hAnsi="Myriad Pro" w:cs="Times New Roman"/>
          <w:sz w:val="26"/>
          <w:szCs w:val="26"/>
        </w:rPr>
        <w:t>-201</w:t>
      </w:r>
      <w:r w:rsidR="00DA0B54">
        <w:rPr>
          <w:rFonts w:ascii="Myriad Pro" w:eastAsia="Calibri" w:hAnsi="Myriad Pro" w:cs="Times New Roman"/>
          <w:sz w:val="26"/>
          <w:szCs w:val="26"/>
        </w:rPr>
        <w:t>8</w:t>
      </w:r>
      <w:r>
        <w:rPr>
          <w:rFonts w:ascii="Myriad Pro" w:eastAsia="Calibri" w:hAnsi="Myriad Pro" w:cs="Times New Roman"/>
          <w:sz w:val="26"/>
          <w:szCs w:val="26"/>
        </w:rPr>
        <w:t xml:space="preserve"> гг.</w:t>
      </w:r>
      <w:r w:rsidR="00AA5496">
        <w:rPr>
          <w:rFonts w:ascii="Myriad Pro" w:eastAsia="Calibri" w:hAnsi="Myriad Pro" w:cs="Times New Roman"/>
          <w:sz w:val="26"/>
          <w:szCs w:val="26"/>
        </w:rPr>
        <w:t xml:space="preserve"> (результаты представлены в таблице ниже).</w:t>
      </w:r>
    </w:p>
    <w:tbl>
      <w:tblPr>
        <w:tblpPr w:leftFromText="180" w:rightFromText="180" w:vertAnchor="text" w:horzAnchor="margin" w:tblpY="150"/>
        <w:tblW w:w="9345" w:type="dxa"/>
        <w:tblLook w:val="04A0" w:firstRow="1" w:lastRow="0" w:firstColumn="1" w:lastColumn="0" w:noHBand="0" w:noVBand="1"/>
      </w:tblPr>
      <w:tblGrid>
        <w:gridCol w:w="1566"/>
        <w:gridCol w:w="1126"/>
        <w:gridCol w:w="1078"/>
        <w:gridCol w:w="1047"/>
        <w:gridCol w:w="1222"/>
        <w:gridCol w:w="1070"/>
        <w:gridCol w:w="1108"/>
        <w:gridCol w:w="1128"/>
      </w:tblGrid>
      <w:tr w:rsidR="00455024" w:rsidRPr="00CE48B6" w14:paraId="05846A4B" w14:textId="77777777" w:rsidTr="00AE0CD4">
        <w:trPr>
          <w:cantSplit/>
          <w:trHeight w:val="20"/>
          <w:tblHeader/>
        </w:trPr>
        <w:tc>
          <w:tcPr>
            <w:tcW w:w="15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CDAAE1" w14:textId="77777777" w:rsidR="00AA5496" w:rsidRPr="00AA5496" w:rsidRDefault="00AA5496" w:rsidP="001C6171">
            <w:pPr>
              <w:spacing w:after="0" w:line="240" w:lineRule="auto"/>
              <w:jc w:val="center"/>
              <w:rPr>
                <w:rFonts w:ascii="Myriad Pro" w:eastAsia="Calibri" w:hAnsi="Myriad Pro" w:cs="Times New Roman"/>
                <w:b/>
                <w:bCs/>
                <w:color w:val="FFFFFF" w:themeColor="background1"/>
                <w:sz w:val="18"/>
                <w:szCs w:val="18"/>
              </w:rPr>
            </w:pPr>
            <w:r w:rsidRPr="00AA5496">
              <w:rPr>
                <w:rFonts w:ascii="Myriad Pro" w:eastAsia="Calibri" w:hAnsi="Myriad Pro" w:cs="Times New Roman"/>
                <w:b/>
                <w:bCs/>
                <w:color w:val="FFFFFF" w:themeColor="background1"/>
                <w:sz w:val="18"/>
                <w:szCs w:val="18"/>
              </w:rPr>
              <w:t>Наименование</w:t>
            </w:r>
          </w:p>
        </w:tc>
        <w:tc>
          <w:tcPr>
            <w:tcW w:w="11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2156F3" w14:textId="77777777" w:rsidR="00AA5496" w:rsidRPr="00AA5496" w:rsidRDefault="00AA5496" w:rsidP="001C6171">
            <w:pPr>
              <w:spacing w:after="0" w:line="240" w:lineRule="auto"/>
              <w:jc w:val="center"/>
              <w:rPr>
                <w:rFonts w:ascii="Myriad Pro" w:eastAsia="Calibri" w:hAnsi="Myriad Pro" w:cs="Times New Roman"/>
                <w:b/>
                <w:bCs/>
                <w:color w:val="FFFFFF" w:themeColor="background1"/>
                <w:sz w:val="18"/>
                <w:szCs w:val="18"/>
              </w:rPr>
            </w:pPr>
            <w:r w:rsidRPr="00AA5496">
              <w:rPr>
                <w:rFonts w:ascii="Myriad Pro" w:eastAsia="Calibri" w:hAnsi="Myriad Pro" w:cs="Times New Roman"/>
                <w:b/>
                <w:bCs/>
                <w:color w:val="FFFFFF" w:themeColor="background1"/>
                <w:sz w:val="18"/>
                <w:szCs w:val="18"/>
              </w:rPr>
              <w:t>Ед. изм.</w:t>
            </w:r>
          </w:p>
        </w:tc>
        <w:tc>
          <w:tcPr>
            <w:tcW w:w="212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11809E" w14:textId="77777777" w:rsidR="00AA5496" w:rsidRPr="00AA5496" w:rsidRDefault="00AA5496" w:rsidP="001C6171">
            <w:pPr>
              <w:spacing w:after="0" w:line="240" w:lineRule="auto"/>
              <w:jc w:val="center"/>
              <w:rPr>
                <w:rFonts w:ascii="Myriad Pro" w:eastAsia="Calibri" w:hAnsi="Myriad Pro" w:cs="Times New Roman"/>
                <w:b/>
                <w:bCs/>
                <w:color w:val="FFFFFF" w:themeColor="background1"/>
                <w:sz w:val="18"/>
                <w:szCs w:val="18"/>
              </w:rPr>
            </w:pPr>
            <w:r w:rsidRPr="00AA5496">
              <w:rPr>
                <w:rFonts w:ascii="Myriad Pro" w:eastAsia="Calibri" w:hAnsi="Myriad Pro" w:cs="Times New Roman"/>
                <w:b/>
                <w:bCs/>
                <w:color w:val="FFFFFF" w:themeColor="background1"/>
                <w:sz w:val="18"/>
                <w:szCs w:val="18"/>
              </w:rPr>
              <w:t>2017</w:t>
            </w:r>
          </w:p>
        </w:tc>
        <w:tc>
          <w:tcPr>
            <w:tcW w:w="12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800D28" w14:textId="190C26C6" w:rsidR="00AA5496" w:rsidRPr="00AA5496" w:rsidRDefault="00455024" w:rsidP="001C6171">
            <w:pPr>
              <w:spacing w:after="0" w:line="240" w:lineRule="auto"/>
              <w:jc w:val="center"/>
              <w:rPr>
                <w:rFonts w:ascii="Myriad Pro" w:eastAsia="Calibri" w:hAnsi="Myriad Pro" w:cs="Times New Roman"/>
                <w:b/>
                <w:bCs/>
                <w:color w:val="FFFFFF" w:themeColor="background1"/>
                <w:sz w:val="18"/>
                <w:szCs w:val="18"/>
              </w:rPr>
            </w:pPr>
            <w:r>
              <w:rPr>
                <w:rFonts w:ascii="Myriad Pro" w:eastAsia="Calibri" w:hAnsi="Myriad Pro" w:cs="Times New Roman"/>
                <w:b/>
                <w:bCs/>
                <w:color w:val="FFFFFF" w:themeColor="background1"/>
                <w:sz w:val="18"/>
                <w:szCs w:val="18"/>
              </w:rPr>
              <w:t>Отноше-ние</w:t>
            </w:r>
            <w:r w:rsidR="00AA5496" w:rsidRPr="00AA5496">
              <w:rPr>
                <w:rFonts w:ascii="Myriad Pro" w:eastAsia="Calibri" w:hAnsi="Myriad Pro" w:cs="Times New Roman"/>
                <w:b/>
                <w:bCs/>
                <w:color w:val="FFFFFF" w:themeColor="background1"/>
                <w:sz w:val="18"/>
                <w:szCs w:val="18"/>
              </w:rPr>
              <w:t xml:space="preserve"> факт/ план, %</w:t>
            </w:r>
          </w:p>
        </w:tc>
        <w:tc>
          <w:tcPr>
            <w:tcW w:w="217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85969D" w14:textId="77777777" w:rsidR="00AA5496" w:rsidRPr="00AA5496" w:rsidRDefault="00AA5496" w:rsidP="001C6171">
            <w:pPr>
              <w:spacing w:after="0" w:line="240" w:lineRule="auto"/>
              <w:jc w:val="center"/>
              <w:rPr>
                <w:rFonts w:ascii="Myriad Pro" w:eastAsia="Calibri" w:hAnsi="Myriad Pro" w:cs="Times New Roman"/>
                <w:b/>
                <w:bCs/>
                <w:color w:val="FFFFFF" w:themeColor="background1"/>
                <w:sz w:val="18"/>
                <w:szCs w:val="18"/>
              </w:rPr>
            </w:pPr>
            <w:r w:rsidRPr="00AA5496">
              <w:rPr>
                <w:rFonts w:ascii="Myriad Pro" w:eastAsia="Calibri" w:hAnsi="Myriad Pro" w:cs="Times New Roman"/>
                <w:b/>
                <w:bCs/>
                <w:color w:val="FFFFFF" w:themeColor="background1"/>
                <w:sz w:val="18"/>
                <w:szCs w:val="18"/>
              </w:rPr>
              <w:t>2018</w:t>
            </w:r>
          </w:p>
        </w:tc>
        <w:tc>
          <w:tcPr>
            <w:tcW w:w="11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2BA7AE" w14:textId="02383D25" w:rsidR="00AA5496" w:rsidRPr="00AA5496" w:rsidRDefault="00455024" w:rsidP="001C6171">
            <w:pPr>
              <w:spacing w:after="0" w:line="240" w:lineRule="auto"/>
              <w:jc w:val="center"/>
              <w:rPr>
                <w:rFonts w:ascii="Myriad Pro" w:eastAsia="Calibri" w:hAnsi="Myriad Pro" w:cs="Times New Roman"/>
                <w:b/>
                <w:bCs/>
                <w:color w:val="FFFFFF" w:themeColor="background1"/>
                <w:sz w:val="18"/>
                <w:szCs w:val="18"/>
              </w:rPr>
            </w:pPr>
            <w:r>
              <w:rPr>
                <w:rFonts w:ascii="Myriad Pro" w:eastAsia="Calibri" w:hAnsi="Myriad Pro" w:cs="Times New Roman"/>
                <w:b/>
                <w:bCs/>
                <w:color w:val="FFFFFF" w:themeColor="background1"/>
                <w:sz w:val="18"/>
                <w:szCs w:val="18"/>
              </w:rPr>
              <w:t>Отноше-ние</w:t>
            </w:r>
            <w:r w:rsidR="00AA5496" w:rsidRPr="00AA5496">
              <w:rPr>
                <w:rFonts w:ascii="Myriad Pro" w:eastAsia="Calibri" w:hAnsi="Myriad Pro" w:cs="Times New Roman"/>
                <w:b/>
                <w:bCs/>
                <w:color w:val="FFFFFF" w:themeColor="background1"/>
                <w:sz w:val="18"/>
                <w:szCs w:val="18"/>
              </w:rPr>
              <w:t xml:space="preserve"> факт/</w:t>
            </w:r>
          </w:p>
          <w:p w14:paraId="40CCA28A" w14:textId="77777777" w:rsidR="00AA5496" w:rsidRPr="00AA5496" w:rsidRDefault="00AA5496" w:rsidP="001C6171">
            <w:pPr>
              <w:spacing w:after="0" w:line="240" w:lineRule="auto"/>
              <w:jc w:val="center"/>
              <w:rPr>
                <w:rFonts w:ascii="Myriad Pro" w:eastAsia="Calibri" w:hAnsi="Myriad Pro" w:cs="Times New Roman"/>
                <w:b/>
                <w:bCs/>
                <w:color w:val="FFFFFF" w:themeColor="background1"/>
                <w:sz w:val="18"/>
                <w:szCs w:val="18"/>
              </w:rPr>
            </w:pPr>
            <w:r w:rsidRPr="00AA5496">
              <w:rPr>
                <w:rFonts w:ascii="Myriad Pro" w:eastAsia="Calibri" w:hAnsi="Myriad Pro" w:cs="Times New Roman"/>
                <w:b/>
                <w:bCs/>
                <w:color w:val="FFFFFF" w:themeColor="background1"/>
                <w:sz w:val="18"/>
                <w:szCs w:val="18"/>
              </w:rPr>
              <w:t>план, %</w:t>
            </w:r>
          </w:p>
        </w:tc>
      </w:tr>
      <w:tr w:rsidR="00455024" w:rsidRPr="00CE48B6" w14:paraId="27B18BE7" w14:textId="77777777" w:rsidTr="00263E56">
        <w:trPr>
          <w:cantSplit/>
          <w:trHeight w:val="20"/>
        </w:trPr>
        <w:tc>
          <w:tcPr>
            <w:tcW w:w="15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EE70C6" w14:textId="77777777" w:rsidR="00AA5496" w:rsidRPr="00CE48B6" w:rsidRDefault="00AA5496" w:rsidP="001C6171">
            <w:pPr>
              <w:spacing w:after="0" w:line="240" w:lineRule="auto"/>
              <w:jc w:val="center"/>
              <w:rPr>
                <w:rFonts w:ascii="Myriad Pro" w:eastAsia="Calibri" w:hAnsi="Myriad Pro" w:cs="Times New Roman"/>
                <w:color w:val="000000" w:themeColor="text1"/>
                <w:sz w:val="18"/>
                <w:szCs w:val="18"/>
              </w:rPr>
            </w:pPr>
          </w:p>
        </w:tc>
        <w:tc>
          <w:tcPr>
            <w:tcW w:w="11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69383E" w14:textId="77777777" w:rsidR="00AA5496" w:rsidRPr="00CE48B6" w:rsidRDefault="00AA5496" w:rsidP="001C6171">
            <w:pPr>
              <w:spacing w:after="0" w:line="240" w:lineRule="auto"/>
              <w:jc w:val="center"/>
              <w:rPr>
                <w:rFonts w:ascii="Myriad Pro" w:eastAsia="Calibri" w:hAnsi="Myriad Pro" w:cs="Times New Roman"/>
                <w:color w:val="000000" w:themeColor="text1"/>
                <w:sz w:val="18"/>
                <w:szCs w:val="18"/>
              </w:rPr>
            </w:pPr>
          </w:p>
        </w:tc>
        <w:tc>
          <w:tcPr>
            <w:tcW w:w="10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9F73F9" w14:textId="77777777" w:rsidR="00AA5496" w:rsidRPr="00D16884" w:rsidRDefault="00AA5496" w:rsidP="001C6171">
            <w:pPr>
              <w:spacing w:after="0" w:line="240" w:lineRule="auto"/>
              <w:jc w:val="center"/>
              <w:rPr>
                <w:rFonts w:ascii="Myriad Pro" w:eastAsia="Calibri" w:hAnsi="Myriad Pro" w:cs="Times New Roman"/>
                <w:color w:val="FFFFFF" w:themeColor="background1"/>
                <w:sz w:val="18"/>
                <w:szCs w:val="18"/>
              </w:rPr>
            </w:pPr>
            <w:r w:rsidRPr="00D16884">
              <w:rPr>
                <w:rFonts w:ascii="Myriad Pro" w:eastAsia="Calibri" w:hAnsi="Myriad Pro" w:cs="Times New Roman"/>
                <w:color w:val="FFFFFF" w:themeColor="background1"/>
                <w:sz w:val="18"/>
                <w:szCs w:val="18"/>
              </w:rPr>
              <w:t>план</w:t>
            </w:r>
          </w:p>
        </w:tc>
        <w:tc>
          <w:tcPr>
            <w:tcW w:w="10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30DBF1" w14:textId="77777777" w:rsidR="00AA5496" w:rsidRPr="00D16884" w:rsidRDefault="00AA5496" w:rsidP="001C6171">
            <w:pPr>
              <w:spacing w:after="0" w:line="240" w:lineRule="auto"/>
              <w:jc w:val="center"/>
              <w:rPr>
                <w:rFonts w:ascii="Myriad Pro" w:eastAsia="Calibri" w:hAnsi="Myriad Pro" w:cs="Times New Roman"/>
                <w:color w:val="FFFFFF" w:themeColor="background1"/>
                <w:sz w:val="18"/>
                <w:szCs w:val="18"/>
              </w:rPr>
            </w:pPr>
            <w:r w:rsidRPr="00D16884">
              <w:rPr>
                <w:rFonts w:ascii="Myriad Pro" w:eastAsia="Calibri" w:hAnsi="Myriad Pro" w:cs="Times New Roman"/>
                <w:color w:val="FFFFFF" w:themeColor="background1"/>
                <w:sz w:val="18"/>
                <w:szCs w:val="18"/>
              </w:rPr>
              <w:t>факт</w:t>
            </w:r>
          </w:p>
        </w:tc>
        <w:tc>
          <w:tcPr>
            <w:tcW w:w="12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728723" w14:textId="77777777" w:rsidR="00AA5496" w:rsidRPr="00D16884" w:rsidRDefault="00AA5496" w:rsidP="001C6171">
            <w:pPr>
              <w:spacing w:after="0" w:line="240" w:lineRule="auto"/>
              <w:jc w:val="center"/>
              <w:rPr>
                <w:rFonts w:ascii="Myriad Pro" w:eastAsia="Calibri" w:hAnsi="Myriad Pro" w:cs="Times New Roman"/>
                <w:color w:val="FFFFFF" w:themeColor="background1"/>
                <w:sz w:val="18"/>
                <w:szCs w:val="18"/>
              </w:rPr>
            </w:pPr>
          </w:p>
        </w:tc>
        <w:tc>
          <w:tcPr>
            <w:tcW w:w="1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B73AB4" w14:textId="77777777" w:rsidR="00AA5496" w:rsidRPr="00D16884" w:rsidRDefault="00AA5496" w:rsidP="001C6171">
            <w:pPr>
              <w:spacing w:after="0" w:line="240" w:lineRule="auto"/>
              <w:jc w:val="center"/>
              <w:rPr>
                <w:rFonts w:ascii="Myriad Pro" w:eastAsia="Calibri" w:hAnsi="Myriad Pro" w:cs="Times New Roman"/>
                <w:color w:val="FFFFFF" w:themeColor="background1"/>
                <w:sz w:val="18"/>
                <w:szCs w:val="18"/>
              </w:rPr>
            </w:pPr>
            <w:r w:rsidRPr="00D16884">
              <w:rPr>
                <w:rFonts w:ascii="Myriad Pro" w:eastAsia="Calibri" w:hAnsi="Myriad Pro" w:cs="Times New Roman"/>
                <w:color w:val="FFFFFF" w:themeColor="background1"/>
                <w:sz w:val="18"/>
                <w:szCs w:val="18"/>
              </w:rPr>
              <w:t>план</w:t>
            </w:r>
          </w:p>
        </w:tc>
        <w:tc>
          <w:tcPr>
            <w:tcW w:w="11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54084D" w14:textId="77777777" w:rsidR="00AA5496" w:rsidRPr="00D16884" w:rsidRDefault="00AA5496" w:rsidP="001C6171">
            <w:pPr>
              <w:spacing w:after="0" w:line="240" w:lineRule="auto"/>
              <w:jc w:val="center"/>
              <w:rPr>
                <w:rFonts w:ascii="Myriad Pro" w:eastAsia="Calibri" w:hAnsi="Myriad Pro" w:cs="Times New Roman"/>
                <w:color w:val="FFFFFF" w:themeColor="background1"/>
                <w:sz w:val="18"/>
                <w:szCs w:val="18"/>
              </w:rPr>
            </w:pPr>
            <w:r w:rsidRPr="00D16884">
              <w:rPr>
                <w:rFonts w:ascii="Myriad Pro" w:eastAsia="Calibri" w:hAnsi="Myriad Pro" w:cs="Times New Roman"/>
                <w:color w:val="FFFFFF" w:themeColor="background1"/>
                <w:sz w:val="18"/>
                <w:szCs w:val="18"/>
              </w:rPr>
              <w:t>факт</w:t>
            </w:r>
          </w:p>
        </w:tc>
        <w:tc>
          <w:tcPr>
            <w:tcW w:w="11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84806" w:themeFill="accent6" w:themeFillShade="80"/>
            <w:vAlign w:val="center"/>
            <w:hideMark/>
          </w:tcPr>
          <w:p w14:paraId="5FCF1DA7" w14:textId="77777777" w:rsidR="00AA5496" w:rsidRPr="00CE48B6" w:rsidRDefault="00AA5496" w:rsidP="001C6171">
            <w:pPr>
              <w:spacing w:after="0" w:line="240" w:lineRule="auto"/>
              <w:jc w:val="center"/>
              <w:rPr>
                <w:rFonts w:ascii="Myriad Pro" w:eastAsia="Calibri" w:hAnsi="Myriad Pro" w:cs="Times New Roman"/>
                <w:color w:val="FFFFFF" w:themeColor="background1"/>
                <w:sz w:val="18"/>
                <w:szCs w:val="18"/>
              </w:rPr>
            </w:pPr>
          </w:p>
        </w:tc>
      </w:tr>
      <w:tr w:rsidR="00455024" w:rsidRPr="00CE48B6" w14:paraId="0AD6F492" w14:textId="77777777" w:rsidTr="00263E56">
        <w:trPr>
          <w:cantSplit/>
          <w:trHeight w:val="20"/>
        </w:trPr>
        <w:tc>
          <w:tcPr>
            <w:tcW w:w="1566"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150D689" w14:textId="77777777" w:rsidR="00AA5496" w:rsidRPr="00CE48B6" w:rsidRDefault="00AA5496" w:rsidP="001C6171">
            <w:pPr>
              <w:spacing w:after="0" w:line="240" w:lineRule="auto"/>
              <w:rPr>
                <w:rFonts w:ascii="Myriad Pro" w:eastAsia="Calibri" w:hAnsi="Myriad Pro" w:cs="Times New Roman"/>
                <w:color w:val="000000" w:themeColor="text1"/>
                <w:sz w:val="18"/>
                <w:szCs w:val="18"/>
              </w:rPr>
            </w:pPr>
            <w:r w:rsidRPr="00CE48B6">
              <w:rPr>
                <w:rFonts w:ascii="Myriad Pro" w:eastAsia="Calibri" w:hAnsi="Myriad Pro" w:cs="Times New Roman"/>
                <w:color w:val="000000" w:themeColor="text1"/>
                <w:sz w:val="18"/>
                <w:szCs w:val="18"/>
              </w:rPr>
              <w:t>Объем потерь электрической энергии</w:t>
            </w:r>
          </w:p>
        </w:tc>
        <w:tc>
          <w:tcPr>
            <w:tcW w:w="112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54339C1" w14:textId="77777777" w:rsidR="00AA5496" w:rsidRPr="00CE48B6" w:rsidRDefault="00AA5496" w:rsidP="001C6171">
            <w:pPr>
              <w:spacing w:after="0" w:line="240" w:lineRule="auto"/>
              <w:jc w:val="center"/>
              <w:rPr>
                <w:rFonts w:ascii="Myriad Pro" w:eastAsia="Calibri" w:hAnsi="Myriad Pro" w:cs="Times New Roman"/>
                <w:color w:val="000000" w:themeColor="text1"/>
                <w:sz w:val="18"/>
                <w:szCs w:val="18"/>
              </w:rPr>
            </w:pPr>
            <w:r w:rsidRPr="00CE48B6">
              <w:rPr>
                <w:rFonts w:ascii="Myriad Pro" w:eastAsia="Calibri" w:hAnsi="Myriad Pro" w:cs="Times New Roman"/>
                <w:color w:val="000000" w:themeColor="text1"/>
                <w:sz w:val="18"/>
                <w:szCs w:val="18"/>
              </w:rPr>
              <w:t>тыс. МВт</w:t>
            </w:r>
            <w:r>
              <w:rPr>
                <w:rFonts w:ascii="Myriad Pro" w:eastAsia="Calibri" w:hAnsi="Myriad Pro" w:cs="Times New Roman"/>
                <w:color w:val="000000" w:themeColor="text1"/>
                <w:sz w:val="18"/>
                <w:szCs w:val="18"/>
              </w:rPr>
              <w:t>*</w:t>
            </w:r>
            <w:r w:rsidRPr="00CE48B6">
              <w:rPr>
                <w:rFonts w:ascii="Myriad Pro" w:eastAsia="Calibri" w:hAnsi="Myriad Pro" w:cs="Times New Roman"/>
                <w:color w:val="000000" w:themeColor="text1"/>
                <w:sz w:val="18"/>
                <w:szCs w:val="18"/>
              </w:rPr>
              <w:t>·ч</w:t>
            </w:r>
          </w:p>
        </w:tc>
        <w:tc>
          <w:tcPr>
            <w:tcW w:w="107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0BA836" w14:textId="77777777" w:rsidR="00AA5496" w:rsidRPr="00CE48B6" w:rsidRDefault="00AA5496" w:rsidP="001C6171">
            <w:pPr>
              <w:spacing w:after="0" w:line="240" w:lineRule="auto"/>
              <w:jc w:val="center"/>
              <w:rPr>
                <w:rFonts w:ascii="Myriad Pro" w:eastAsia="Calibri" w:hAnsi="Myriad Pro" w:cs="Times New Roman"/>
                <w:color w:val="000000" w:themeColor="text1"/>
                <w:sz w:val="18"/>
                <w:szCs w:val="18"/>
              </w:rPr>
            </w:pPr>
            <w:r w:rsidRPr="00CE48B6">
              <w:rPr>
                <w:rFonts w:ascii="Myriad Pro" w:eastAsia="Calibri" w:hAnsi="Myriad Pro" w:cs="Times New Roman"/>
                <w:color w:val="000000" w:themeColor="text1"/>
                <w:sz w:val="18"/>
                <w:szCs w:val="18"/>
              </w:rPr>
              <w:t>2 589,00</w:t>
            </w:r>
          </w:p>
        </w:tc>
        <w:tc>
          <w:tcPr>
            <w:tcW w:w="104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40E646" w14:textId="77777777" w:rsidR="00AA5496" w:rsidRPr="00CE48B6" w:rsidRDefault="00AA5496" w:rsidP="001C6171">
            <w:pPr>
              <w:spacing w:after="0" w:line="240" w:lineRule="auto"/>
              <w:jc w:val="center"/>
              <w:rPr>
                <w:rFonts w:ascii="Myriad Pro" w:eastAsia="Calibri" w:hAnsi="Myriad Pro" w:cs="Times New Roman"/>
                <w:color w:val="000000" w:themeColor="text1"/>
                <w:sz w:val="18"/>
                <w:szCs w:val="18"/>
              </w:rPr>
            </w:pPr>
            <w:r w:rsidRPr="00CE48B6">
              <w:rPr>
                <w:rFonts w:ascii="Myriad Pro" w:eastAsia="Calibri" w:hAnsi="Myriad Pro" w:cs="Times New Roman"/>
                <w:color w:val="000000" w:themeColor="text1"/>
                <w:sz w:val="18"/>
                <w:szCs w:val="18"/>
              </w:rPr>
              <w:t>2 827,54</w:t>
            </w:r>
          </w:p>
        </w:tc>
        <w:tc>
          <w:tcPr>
            <w:tcW w:w="122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CEF048" w14:textId="77777777" w:rsidR="00AA5496" w:rsidRPr="00CE48B6" w:rsidRDefault="00AA5496" w:rsidP="001C6171">
            <w:pPr>
              <w:spacing w:after="0" w:line="240" w:lineRule="auto"/>
              <w:jc w:val="center"/>
              <w:rPr>
                <w:rFonts w:ascii="Myriad Pro" w:eastAsia="Calibri" w:hAnsi="Myriad Pro" w:cs="Times New Roman"/>
                <w:color w:val="000000" w:themeColor="text1"/>
                <w:sz w:val="18"/>
                <w:szCs w:val="18"/>
              </w:rPr>
            </w:pPr>
            <w:r w:rsidRPr="00CE48B6">
              <w:rPr>
                <w:rFonts w:ascii="Myriad Pro" w:eastAsia="Calibri" w:hAnsi="Myriad Pro" w:cs="Times New Roman"/>
                <w:color w:val="000000" w:themeColor="text1"/>
                <w:sz w:val="18"/>
                <w:szCs w:val="18"/>
              </w:rPr>
              <w:t>109%</w:t>
            </w:r>
          </w:p>
        </w:tc>
        <w:tc>
          <w:tcPr>
            <w:tcW w:w="10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E4E6E1" w14:textId="77777777" w:rsidR="00AA5496" w:rsidRPr="00CE48B6" w:rsidRDefault="00AA5496" w:rsidP="001C6171">
            <w:pPr>
              <w:spacing w:after="0" w:line="240" w:lineRule="auto"/>
              <w:jc w:val="center"/>
              <w:rPr>
                <w:rFonts w:ascii="Myriad Pro" w:eastAsia="Calibri" w:hAnsi="Myriad Pro" w:cs="Times New Roman"/>
                <w:color w:val="000000" w:themeColor="text1"/>
                <w:sz w:val="18"/>
                <w:szCs w:val="18"/>
              </w:rPr>
            </w:pPr>
            <w:r w:rsidRPr="00CE48B6">
              <w:rPr>
                <w:rFonts w:ascii="Myriad Pro" w:eastAsia="Calibri" w:hAnsi="Myriad Pro" w:cs="Times New Roman"/>
                <w:color w:val="000000" w:themeColor="text1"/>
                <w:sz w:val="18"/>
                <w:szCs w:val="18"/>
              </w:rPr>
              <w:t>2 826,67</w:t>
            </w:r>
          </w:p>
        </w:tc>
        <w:tc>
          <w:tcPr>
            <w:tcW w:w="110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7A0ECC" w14:textId="77777777" w:rsidR="00AA5496" w:rsidRPr="00CE48B6" w:rsidRDefault="00AA5496" w:rsidP="001C6171">
            <w:pPr>
              <w:spacing w:after="0" w:line="240" w:lineRule="auto"/>
              <w:jc w:val="center"/>
              <w:rPr>
                <w:rFonts w:ascii="Myriad Pro" w:eastAsia="Calibri" w:hAnsi="Myriad Pro" w:cs="Times New Roman"/>
                <w:color w:val="000000" w:themeColor="text1"/>
                <w:sz w:val="18"/>
                <w:szCs w:val="18"/>
              </w:rPr>
            </w:pPr>
            <w:r w:rsidRPr="00CE48B6">
              <w:rPr>
                <w:rFonts w:ascii="Myriad Pro" w:eastAsia="Calibri" w:hAnsi="Myriad Pro" w:cs="Times New Roman"/>
                <w:color w:val="000000" w:themeColor="text1"/>
                <w:sz w:val="18"/>
                <w:szCs w:val="18"/>
              </w:rPr>
              <w:t>2 788,05</w:t>
            </w:r>
          </w:p>
        </w:tc>
        <w:tc>
          <w:tcPr>
            <w:tcW w:w="112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965F69" w14:textId="77777777" w:rsidR="00AA5496" w:rsidRPr="00CE48B6" w:rsidRDefault="00AA5496" w:rsidP="001C6171">
            <w:pPr>
              <w:spacing w:after="0" w:line="240" w:lineRule="auto"/>
              <w:jc w:val="center"/>
              <w:rPr>
                <w:rFonts w:ascii="Myriad Pro" w:eastAsia="Calibri" w:hAnsi="Myriad Pro" w:cs="Times New Roman"/>
                <w:color w:val="000000" w:themeColor="text1"/>
                <w:sz w:val="18"/>
                <w:szCs w:val="18"/>
              </w:rPr>
            </w:pPr>
            <w:r w:rsidRPr="00CE48B6">
              <w:rPr>
                <w:rFonts w:ascii="Myriad Pro" w:eastAsia="Calibri" w:hAnsi="Myriad Pro" w:cs="Times New Roman"/>
                <w:color w:val="000000" w:themeColor="text1"/>
                <w:sz w:val="18"/>
                <w:szCs w:val="18"/>
              </w:rPr>
              <w:t>99%</w:t>
            </w:r>
          </w:p>
        </w:tc>
      </w:tr>
      <w:tr w:rsidR="00455024" w:rsidRPr="00CE48B6" w14:paraId="039DB8FB" w14:textId="77777777" w:rsidTr="00263E56">
        <w:trPr>
          <w:cantSplit/>
          <w:trHeight w:val="20"/>
        </w:trPr>
        <w:tc>
          <w:tcPr>
            <w:tcW w:w="1566" w:type="dxa"/>
            <w:tcBorders>
              <w:top w:val="nil"/>
              <w:left w:val="single" w:sz="4" w:space="0" w:color="auto"/>
              <w:bottom w:val="single" w:sz="4" w:space="0" w:color="auto"/>
              <w:right w:val="single" w:sz="4" w:space="0" w:color="auto"/>
            </w:tcBorders>
            <w:shd w:val="clear" w:color="000000" w:fill="FFFFFF"/>
            <w:noWrap/>
            <w:vAlign w:val="center"/>
            <w:hideMark/>
          </w:tcPr>
          <w:p w14:paraId="73714C11" w14:textId="77777777" w:rsidR="00AA5496" w:rsidRPr="00CE48B6" w:rsidRDefault="00AA5496" w:rsidP="001C6171">
            <w:pPr>
              <w:spacing w:after="0" w:line="240" w:lineRule="auto"/>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З</w:t>
            </w:r>
            <w:r w:rsidRPr="00CE48B6">
              <w:rPr>
                <w:rFonts w:ascii="Myriad Pro" w:eastAsia="Calibri" w:hAnsi="Myriad Pro" w:cs="Times New Roman"/>
                <w:color w:val="000000" w:themeColor="text1"/>
                <w:sz w:val="18"/>
                <w:szCs w:val="18"/>
              </w:rPr>
              <w:t>атраты</w:t>
            </w:r>
            <w:r>
              <w:rPr>
                <w:rFonts w:ascii="Myriad Pro" w:eastAsia="Calibri" w:hAnsi="Myriad Pro" w:cs="Times New Roman"/>
                <w:color w:val="000000" w:themeColor="text1"/>
                <w:sz w:val="18"/>
                <w:szCs w:val="18"/>
              </w:rPr>
              <w:t xml:space="preserve"> на покупку потерь</w:t>
            </w:r>
          </w:p>
        </w:tc>
        <w:tc>
          <w:tcPr>
            <w:tcW w:w="1126" w:type="dxa"/>
            <w:tcBorders>
              <w:top w:val="nil"/>
              <w:left w:val="nil"/>
              <w:bottom w:val="single" w:sz="4" w:space="0" w:color="auto"/>
              <w:right w:val="single" w:sz="4" w:space="0" w:color="auto"/>
            </w:tcBorders>
            <w:shd w:val="clear" w:color="000000" w:fill="FFFFFF"/>
            <w:vAlign w:val="center"/>
            <w:hideMark/>
          </w:tcPr>
          <w:p w14:paraId="5C802FDF" w14:textId="77777777" w:rsidR="00AA5496" w:rsidRPr="00CE48B6" w:rsidRDefault="00AA5496" w:rsidP="001C6171">
            <w:pPr>
              <w:spacing w:after="0" w:line="240" w:lineRule="auto"/>
              <w:jc w:val="center"/>
              <w:rPr>
                <w:rFonts w:ascii="Myriad Pro" w:eastAsia="Calibri" w:hAnsi="Myriad Pro" w:cs="Times New Roman"/>
                <w:color w:val="000000" w:themeColor="text1"/>
                <w:sz w:val="18"/>
                <w:szCs w:val="18"/>
              </w:rPr>
            </w:pPr>
            <w:r w:rsidRPr="00CE48B6">
              <w:rPr>
                <w:rFonts w:ascii="Myriad Pro" w:eastAsia="Calibri" w:hAnsi="Myriad Pro" w:cs="Times New Roman"/>
                <w:color w:val="000000" w:themeColor="text1"/>
                <w:sz w:val="18"/>
                <w:szCs w:val="18"/>
              </w:rPr>
              <w:t>тыс. руб.</w:t>
            </w:r>
          </w:p>
        </w:tc>
        <w:tc>
          <w:tcPr>
            <w:tcW w:w="1078" w:type="dxa"/>
            <w:tcBorders>
              <w:top w:val="nil"/>
              <w:left w:val="nil"/>
              <w:bottom w:val="single" w:sz="4" w:space="0" w:color="auto"/>
              <w:right w:val="single" w:sz="4" w:space="0" w:color="auto"/>
            </w:tcBorders>
            <w:shd w:val="clear" w:color="auto" w:fill="auto"/>
            <w:noWrap/>
            <w:vAlign w:val="center"/>
            <w:hideMark/>
          </w:tcPr>
          <w:p w14:paraId="3CB9560E" w14:textId="77777777" w:rsidR="00AA5496" w:rsidRPr="00CE48B6" w:rsidRDefault="00AA5496" w:rsidP="001C6171">
            <w:pPr>
              <w:spacing w:after="0" w:line="240" w:lineRule="auto"/>
              <w:jc w:val="center"/>
              <w:rPr>
                <w:rFonts w:ascii="Myriad Pro" w:eastAsia="Calibri" w:hAnsi="Myriad Pro" w:cs="Times New Roman"/>
                <w:color w:val="000000" w:themeColor="text1"/>
                <w:sz w:val="18"/>
                <w:szCs w:val="18"/>
              </w:rPr>
            </w:pPr>
            <w:r w:rsidRPr="00CE48B6">
              <w:rPr>
                <w:rFonts w:ascii="Myriad Pro" w:eastAsia="Calibri" w:hAnsi="Myriad Pro" w:cs="Times New Roman"/>
                <w:color w:val="000000" w:themeColor="text1"/>
                <w:sz w:val="18"/>
                <w:szCs w:val="18"/>
              </w:rPr>
              <w:t>4 874 693</w:t>
            </w:r>
          </w:p>
        </w:tc>
        <w:tc>
          <w:tcPr>
            <w:tcW w:w="1047" w:type="dxa"/>
            <w:tcBorders>
              <w:top w:val="nil"/>
              <w:left w:val="nil"/>
              <w:bottom w:val="single" w:sz="4" w:space="0" w:color="auto"/>
              <w:right w:val="single" w:sz="4" w:space="0" w:color="auto"/>
            </w:tcBorders>
            <w:shd w:val="clear" w:color="auto" w:fill="auto"/>
            <w:noWrap/>
            <w:vAlign w:val="center"/>
            <w:hideMark/>
          </w:tcPr>
          <w:p w14:paraId="2D271AF9" w14:textId="77777777" w:rsidR="00AA5496" w:rsidRPr="00CE48B6" w:rsidRDefault="00AA5496" w:rsidP="001C6171">
            <w:pPr>
              <w:spacing w:after="0" w:line="240" w:lineRule="auto"/>
              <w:jc w:val="center"/>
              <w:rPr>
                <w:rFonts w:ascii="Myriad Pro" w:eastAsia="Calibri" w:hAnsi="Myriad Pro" w:cs="Times New Roman"/>
                <w:color w:val="000000" w:themeColor="text1"/>
                <w:sz w:val="18"/>
                <w:szCs w:val="18"/>
              </w:rPr>
            </w:pPr>
            <w:r w:rsidRPr="00CE48B6">
              <w:rPr>
                <w:rFonts w:ascii="Myriad Pro" w:eastAsia="Calibri" w:hAnsi="Myriad Pro" w:cs="Times New Roman"/>
                <w:color w:val="000000" w:themeColor="text1"/>
                <w:sz w:val="18"/>
                <w:szCs w:val="18"/>
              </w:rPr>
              <w:t>6 477 210</w:t>
            </w:r>
          </w:p>
        </w:tc>
        <w:tc>
          <w:tcPr>
            <w:tcW w:w="1222" w:type="dxa"/>
            <w:tcBorders>
              <w:top w:val="nil"/>
              <w:left w:val="nil"/>
              <w:bottom w:val="single" w:sz="4" w:space="0" w:color="auto"/>
              <w:right w:val="single" w:sz="4" w:space="0" w:color="auto"/>
            </w:tcBorders>
            <w:shd w:val="clear" w:color="auto" w:fill="auto"/>
            <w:noWrap/>
            <w:vAlign w:val="center"/>
            <w:hideMark/>
          </w:tcPr>
          <w:p w14:paraId="50428BA9" w14:textId="77777777" w:rsidR="00AA5496" w:rsidRPr="00CE48B6" w:rsidRDefault="00AA5496" w:rsidP="001C6171">
            <w:pPr>
              <w:spacing w:after="0" w:line="240" w:lineRule="auto"/>
              <w:jc w:val="center"/>
              <w:rPr>
                <w:rFonts w:ascii="Myriad Pro" w:eastAsia="Calibri" w:hAnsi="Myriad Pro" w:cs="Times New Roman"/>
                <w:color w:val="000000" w:themeColor="text1"/>
                <w:sz w:val="18"/>
                <w:szCs w:val="18"/>
              </w:rPr>
            </w:pPr>
            <w:r w:rsidRPr="00CE48B6">
              <w:rPr>
                <w:rFonts w:ascii="Myriad Pro" w:eastAsia="Calibri" w:hAnsi="Myriad Pro" w:cs="Times New Roman"/>
                <w:color w:val="000000" w:themeColor="text1"/>
                <w:sz w:val="18"/>
                <w:szCs w:val="18"/>
              </w:rPr>
              <w:t>133%</w:t>
            </w:r>
          </w:p>
        </w:tc>
        <w:tc>
          <w:tcPr>
            <w:tcW w:w="1070" w:type="dxa"/>
            <w:tcBorders>
              <w:top w:val="nil"/>
              <w:left w:val="nil"/>
              <w:bottom w:val="single" w:sz="4" w:space="0" w:color="auto"/>
              <w:right w:val="single" w:sz="4" w:space="0" w:color="auto"/>
            </w:tcBorders>
            <w:shd w:val="clear" w:color="auto" w:fill="auto"/>
            <w:noWrap/>
            <w:vAlign w:val="center"/>
            <w:hideMark/>
          </w:tcPr>
          <w:p w14:paraId="23F4BDFE" w14:textId="77777777" w:rsidR="00AA5496" w:rsidRPr="00CE48B6" w:rsidRDefault="00AA5496" w:rsidP="001C6171">
            <w:pPr>
              <w:spacing w:after="0" w:line="240" w:lineRule="auto"/>
              <w:jc w:val="center"/>
              <w:rPr>
                <w:rFonts w:ascii="Myriad Pro" w:eastAsia="Calibri" w:hAnsi="Myriad Pro" w:cs="Times New Roman"/>
                <w:color w:val="000000" w:themeColor="text1"/>
                <w:sz w:val="18"/>
                <w:szCs w:val="18"/>
              </w:rPr>
            </w:pPr>
            <w:r w:rsidRPr="00CE48B6">
              <w:rPr>
                <w:rFonts w:ascii="Myriad Pro" w:eastAsia="Calibri" w:hAnsi="Myriad Pro" w:cs="Times New Roman"/>
                <w:color w:val="000000" w:themeColor="text1"/>
                <w:sz w:val="18"/>
                <w:szCs w:val="18"/>
              </w:rPr>
              <w:t>5 982 035</w:t>
            </w:r>
          </w:p>
        </w:tc>
        <w:tc>
          <w:tcPr>
            <w:tcW w:w="1108" w:type="dxa"/>
            <w:tcBorders>
              <w:top w:val="nil"/>
              <w:left w:val="nil"/>
              <w:bottom w:val="single" w:sz="4" w:space="0" w:color="auto"/>
              <w:right w:val="single" w:sz="4" w:space="0" w:color="auto"/>
            </w:tcBorders>
            <w:shd w:val="clear" w:color="auto" w:fill="auto"/>
            <w:noWrap/>
            <w:vAlign w:val="center"/>
            <w:hideMark/>
          </w:tcPr>
          <w:p w14:paraId="7F298CD1" w14:textId="77777777" w:rsidR="00AA5496" w:rsidRPr="00CE48B6" w:rsidRDefault="00AA5496" w:rsidP="001C6171">
            <w:pPr>
              <w:spacing w:after="0" w:line="240" w:lineRule="auto"/>
              <w:jc w:val="center"/>
              <w:rPr>
                <w:rFonts w:ascii="Myriad Pro" w:eastAsia="Calibri" w:hAnsi="Myriad Pro" w:cs="Times New Roman"/>
                <w:color w:val="000000" w:themeColor="text1"/>
                <w:sz w:val="18"/>
                <w:szCs w:val="18"/>
              </w:rPr>
            </w:pPr>
            <w:r w:rsidRPr="00CE48B6">
              <w:rPr>
                <w:rFonts w:ascii="Myriad Pro" w:eastAsia="Calibri" w:hAnsi="Myriad Pro" w:cs="Times New Roman"/>
                <w:color w:val="000000" w:themeColor="text1"/>
                <w:sz w:val="18"/>
                <w:szCs w:val="18"/>
              </w:rPr>
              <w:t>6 728 960</w:t>
            </w:r>
          </w:p>
        </w:tc>
        <w:tc>
          <w:tcPr>
            <w:tcW w:w="1128" w:type="dxa"/>
            <w:tcBorders>
              <w:top w:val="nil"/>
              <w:left w:val="nil"/>
              <w:bottom w:val="single" w:sz="4" w:space="0" w:color="auto"/>
              <w:right w:val="single" w:sz="4" w:space="0" w:color="auto"/>
            </w:tcBorders>
            <w:shd w:val="clear" w:color="auto" w:fill="auto"/>
            <w:noWrap/>
            <w:vAlign w:val="center"/>
            <w:hideMark/>
          </w:tcPr>
          <w:p w14:paraId="780C1C11" w14:textId="77777777" w:rsidR="00AA5496" w:rsidRPr="00CE48B6" w:rsidRDefault="00AA5496" w:rsidP="001C6171">
            <w:pPr>
              <w:spacing w:after="0" w:line="240" w:lineRule="auto"/>
              <w:jc w:val="center"/>
              <w:rPr>
                <w:rFonts w:ascii="Myriad Pro" w:eastAsia="Calibri" w:hAnsi="Myriad Pro" w:cs="Times New Roman"/>
                <w:color w:val="000000" w:themeColor="text1"/>
                <w:sz w:val="18"/>
                <w:szCs w:val="18"/>
              </w:rPr>
            </w:pPr>
            <w:r w:rsidRPr="00CE48B6">
              <w:rPr>
                <w:rFonts w:ascii="Myriad Pro" w:eastAsia="Calibri" w:hAnsi="Myriad Pro" w:cs="Times New Roman"/>
                <w:color w:val="000000" w:themeColor="text1"/>
                <w:sz w:val="18"/>
                <w:szCs w:val="18"/>
              </w:rPr>
              <w:t>112%</w:t>
            </w:r>
          </w:p>
        </w:tc>
      </w:tr>
      <w:tr w:rsidR="00455024" w:rsidRPr="00CE48B6" w14:paraId="1CC13DA5" w14:textId="77777777" w:rsidTr="00263E56">
        <w:trPr>
          <w:cantSplit/>
          <w:trHeight w:val="20"/>
        </w:trPr>
        <w:tc>
          <w:tcPr>
            <w:tcW w:w="1566" w:type="dxa"/>
            <w:tcBorders>
              <w:top w:val="nil"/>
              <w:left w:val="single" w:sz="4" w:space="0" w:color="auto"/>
              <w:bottom w:val="single" w:sz="4" w:space="0" w:color="auto"/>
              <w:right w:val="single" w:sz="4" w:space="0" w:color="auto"/>
            </w:tcBorders>
            <w:shd w:val="clear" w:color="000000" w:fill="FFFFFF"/>
            <w:noWrap/>
            <w:vAlign w:val="center"/>
            <w:hideMark/>
          </w:tcPr>
          <w:p w14:paraId="54CE31F3" w14:textId="77777777" w:rsidR="00AA5496" w:rsidRPr="00CE48B6" w:rsidRDefault="00AA5496" w:rsidP="001C6171">
            <w:pPr>
              <w:spacing w:after="0" w:line="240" w:lineRule="auto"/>
              <w:rPr>
                <w:rFonts w:ascii="Myriad Pro" w:eastAsia="Calibri" w:hAnsi="Myriad Pro" w:cs="Times New Roman"/>
                <w:color w:val="000000" w:themeColor="text1"/>
                <w:sz w:val="18"/>
                <w:szCs w:val="18"/>
              </w:rPr>
            </w:pPr>
            <w:r w:rsidRPr="00CE48B6">
              <w:rPr>
                <w:rFonts w:ascii="Myriad Pro" w:eastAsia="Calibri" w:hAnsi="Myriad Pro" w:cs="Times New Roman"/>
                <w:color w:val="000000" w:themeColor="text1"/>
                <w:sz w:val="18"/>
                <w:szCs w:val="18"/>
              </w:rPr>
              <w:t>Цена покупки электроэнергии в целях компенсации потерь</w:t>
            </w:r>
          </w:p>
        </w:tc>
        <w:tc>
          <w:tcPr>
            <w:tcW w:w="1126" w:type="dxa"/>
            <w:tcBorders>
              <w:top w:val="nil"/>
              <w:left w:val="nil"/>
              <w:bottom w:val="single" w:sz="4" w:space="0" w:color="auto"/>
              <w:right w:val="single" w:sz="4" w:space="0" w:color="auto"/>
            </w:tcBorders>
            <w:shd w:val="clear" w:color="000000" w:fill="FFFFFF"/>
            <w:vAlign w:val="center"/>
            <w:hideMark/>
          </w:tcPr>
          <w:p w14:paraId="055F1D09" w14:textId="77777777" w:rsidR="00AA5496" w:rsidRPr="00CE48B6" w:rsidRDefault="00AA5496" w:rsidP="001C6171">
            <w:pPr>
              <w:spacing w:after="0" w:line="240" w:lineRule="auto"/>
              <w:jc w:val="center"/>
              <w:rPr>
                <w:rFonts w:ascii="Myriad Pro" w:eastAsia="Calibri" w:hAnsi="Myriad Pro" w:cs="Times New Roman"/>
                <w:color w:val="000000" w:themeColor="text1"/>
                <w:sz w:val="18"/>
                <w:szCs w:val="18"/>
              </w:rPr>
            </w:pPr>
            <w:bookmarkStart w:id="112" w:name="_Hlk37509594"/>
            <w:r w:rsidRPr="00CE48B6">
              <w:rPr>
                <w:rFonts w:ascii="Myriad Pro" w:eastAsia="Calibri" w:hAnsi="Myriad Pro" w:cs="Times New Roman"/>
                <w:color w:val="000000" w:themeColor="text1"/>
                <w:sz w:val="18"/>
                <w:szCs w:val="18"/>
              </w:rPr>
              <w:t>руб./МВт</w:t>
            </w:r>
            <w:r>
              <w:rPr>
                <w:rFonts w:ascii="Myriad Pro" w:eastAsia="Calibri" w:hAnsi="Myriad Pro" w:cs="Times New Roman"/>
                <w:color w:val="000000" w:themeColor="text1"/>
                <w:sz w:val="18"/>
                <w:szCs w:val="18"/>
              </w:rPr>
              <w:t>*</w:t>
            </w:r>
            <w:r w:rsidRPr="00CE48B6">
              <w:rPr>
                <w:rFonts w:ascii="Myriad Pro" w:eastAsia="Calibri" w:hAnsi="Myriad Pro" w:cs="Times New Roman"/>
                <w:color w:val="000000" w:themeColor="text1"/>
                <w:sz w:val="18"/>
                <w:szCs w:val="18"/>
              </w:rPr>
              <w:t>ч</w:t>
            </w:r>
            <w:bookmarkEnd w:id="112"/>
          </w:p>
        </w:tc>
        <w:tc>
          <w:tcPr>
            <w:tcW w:w="1078" w:type="dxa"/>
            <w:tcBorders>
              <w:top w:val="nil"/>
              <w:left w:val="nil"/>
              <w:bottom w:val="single" w:sz="4" w:space="0" w:color="auto"/>
              <w:right w:val="single" w:sz="4" w:space="0" w:color="auto"/>
            </w:tcBorders>
            <w:shd w:val="clear" w:color="auto" w:fill="auto"/>
            <w:noWrap/>
            <w:vAlign w:val="center"/>
            <w:hideMark/>
          </w:tcPr>
          <w:p w14:paraId="2CE98902" w14:textId="77777777" w:rsidR="00AA5496" w:rsidRPr="00CE48B6" w:rsidRDefault="00AA5496" w:rsidP="001C6171">
            <w:pPr>
              <w:spacing w:after="0" w:line="240" w:lineRule="auto"/>
              <w:jc w:val="center"/>
              <w:rPr>
                <w:rFonts w:ascii="Myriad Pro" w:eastAsia="Calibri" w:hAnsi="Myriad Pro" w:cs="Times New Roman"/>
                <w:color w:val="000000" w:themeColor="text1"/>
                <w:sz w:val="18"/>
                <w:szCs w:val="18"/>
              </w:rPr>
            </w:pPr>
            <w:r w:rsidRPr="00CE48B6">
              <w:rPr>
                <w:rFonts w:ascii="Myriad Pro" w:eastAsia="Calibri" w:hAnsi="Myriad Pro" w:cs="Times New Roman"/>
                <w:color w:val="000000" w:themeColor="text1"/>
                <w:sz w:val="18"/>
                <w:szCs w:val="18"/>
              </w:rPr>
              <w:t>1 882,85</w:t>
            </w:r>
          </w:p>
        </w:tc>
        <w:tc>
          <w:tcPr>
            <w:tcW w:w="1047" w:type="dxa"/>
            <w:tcBorders>
              <w:top w:val="nil"/>
              <w:left w:val="nil"/>
              <w:bottom w:val="single" w:sz="4" w:space="0" w:color="auto"/>
              <w:right w:val="single" w:sz="4" w:space="0" w:color="auto"/>
            </w:tcBorders>
            <w:shd w:val="clear" w:color="auto" w:fill="auto"/>
            <w:noWrap/>
            <w:vAlign w:val="center"/>
            <w:hideMark/>
          </w:tcPr>
          <w:p w14:paraId="1639E80C" w14:textId="77777777" w:rsidR="00AA5496" w:rsidRPr="00CE48B6" w:rsidRDefault="00AA5496" w:rsidP="001C6171">
            <w:pPr>
              <w:spacing w:after="0" w:line="240" w:lineRule="auto"/>
              <w:jc w:val="center"/>
              <w:rPr>
                <w:rFonts w:ascii="Myriad Pro" w:eastAsia="Calibri" w:hAnsi="Myriad Pro" w:cs="Times New Roman"/>
                <w:color w:val="000000" w:themeColor="text1"/>
                <w:sz w:val="18"/>
                <w:szCs w:val="18"/>
              </w:rPr>
            </w:pPr>
            <w:r w:rsidRPr="00CE48B6">
              <w:rPr>
                <w:rFonts w:ascii="Myriad Pro" w:eastAsia="Calibri" w:hAnsi="Myriad Pro" w:cs="Times New Roman"/>
                <w:color w:val="000000" w:themeColor="text1"/>
                <w:sz w:val="18"/>
                <w:szCs w:val="18"/>
              </w:rPr>
              <w:t>2 290,76</w:t>
            </w:r>
          </w:p>
        </w:tc>
        <w:tc>
          <w:tcPr>
            <w:tcW w:w="1222" w:type="dxa"/>
            <w:tcBorders>
              <w:top w:val="nil"/>
              <w:left w:val="nil"/>
              <w:bottom w:val="single" w:sz="4" w:space="0" w:color="auto"/>
              <w:right w:val="single" w:sz="4" w:space="0" w:color="auto"/>
            </w:tcBorders>
            <w:shd w:val="clear" w:color="auto" w:fill="auto"/>
            <w:noWrap/>
            <w:vAlign w:val="center"/>
            <w:hideMark/>
          </w:tcPr>
          <w:p w14:paraId="4687D16D" w14:textId="77777777" w:rsidR="00AA5496" w:rsidRPr="00CE48B6" w:rsidRDefault="00AA5496" w:rsidP="001C6171">
            <w:pPr>
              <w:spacing w:after="0" w:line="240" w:lineRule="auto"/>
              <w:jc w:val="center"/>
              <w:rPr>
                <w:rFonts w:ascii="Myriad Pro" w:eastAsia="Calibri" w:hAnsi="Myriad Pro" w:cs="Times New Roman"/>
                <w:color w:val="000000" w:themeColor="text1"/>
                <w:sz w:val="18"/>
                <w:szCs w:val="18"/>
              </w:rPr>
            </w:pPr>
            <w:r w:rsidRPr="00CE48B6">
              <w:rPr>
                <w:rFonts w:ascii="Myriad Pro" w:eastAsia="Calibri" w:hAnsi="Myriad Pro" w:cs="Times New Roman"/>
                <w:color w:val="000000" w:themeColor="text1"/>
                <w:sz w:val="18"/>
                <w:szCs w:val="18"/>
              </w:rPr>
              <w:t>122%</w:t>
            </w:r>
          </w:p>
        </w:tc>
        <w:tc>
          <w:tcPr>
            <w:tcW w:w="1070" w:type="dxa"/>
            <w:tcBorders>
              <w:top w:val="nil"/>
              <w:left w:val="nil"/>
              <w:bottom w:val="single" w:sz="4" w:space="0" w:color="auto"/>
              <w:right w:val="single" w:sz="4" w:space="0" w:color="auto"/>
            </w:tcBorders>
            <w:shd w:val="clear" w:color="auto" w:fill="auto"/>
            <w:noWrap/>
            <w:vAlign w:val="center"/>
            <w:hideMark/>
          </w:tcPr>
          <w:p w14:paraId="637A1DDC" w14:textId="77777777" w:rsidR="00AA5496" w:rsidRPr="00CE48B6" w:rsidRDefault="00AA5496" w:rsidP="001C6171">
            <w:pPr>
              <w:spacing w:after="0" w:line="240" w:lineRule="auto"/>
              <w:jc w:val="center"/>
              <w:rPr>
                <w:rFonts w:ascii="Myriad Pro" w:eastAsia="Calibri" w:hAnsi="Myriad Pro" w:cs="Times New Roman"/>
                <w:color w:val="000000" w:themeColor="text1"/>
                <w:sz w:val="18"/>
                <w:szCs w:val="18"/>
              </w:rPr>
            </w:pPr>
            <w:r w:rsidRPr="00CE48B6">
              <w:rPr>
                <w:rFonts w:ascii="Myriad Pro" w:eastAsia="Calibri" w:hAnsi="Myriad Pro" w:cs="Times New Roman"/>
                <w:color w:val="000000" w:themeColor="text1"/>
                <w:sz w:val="18"/>
                <w:szCs w:val="18"/>
              </w:rPr>
              <w:t>2 116,29</w:t>
            </w:r>
          </w:p>
        </w:tc>
        <w:tc>
          <w:tcPr>
            <w:tcW w:w="1108" w:type="dxa"/>
            <w:tcBorders>
              <w:top w:val="nil"/>
              <w:left w:val="nil"/>
              <w:bottom w:val="single" w:sz="4" w:space="0" w:color="auto"/>
              <w:right w:val="single" w:sz="4" w:space="0" w:color="auto"/>
            </w:tcBorders>
            <w:shd w:val="clear" w:color="auto" w:fill="auto"/>
            <w:noWrap/>
            <w:vAlign w:val="center"/>
            <w:hideMark/>
          </w:tcPr>
          <w:p w14:paraId="5ED863E7" w14:textId="77777777" w:rsidR="00AA5496" w:rsidRPr="00CE48B6" w:rsidRDefault="00AA5496" w:rsidP="001C6171">
            <w:pPr>
              <w:spacing w:after="0" w:line="240" w:lineRule="auto"/>
              <w:jc w:val="center"/>
              <w:rPr>
                <w:rFonts w:ascii="Myriad Pro" w:eastAsia="Calibri" w:hAnsi="Myriad Pro" w:cs="Times New Roman"/>
                <w:color w:val="000000" w:themeColor="text1"/>
                <w:sz w:val="18"/>
                <w:szCs w:val="18"/>
              </w:rPr>
            </w:pPr>
            <w:bookmarkStart w:id="113" w:name="_Hlk37507768"/>
            <w:r w:rsidRPr="00CE48B6">
              <w:rPr>
                <w:rFonts w:ascii="Myriad Pro" w:eastAsia="Calibri" w:hAnsi="Myriad Pro" w:cs="Times New Roman"/>
                <w:color w:val="000000" w:themeColor="text1"/>
                <w:sz w:val="18"/>
                <w:szCs w:val="18"/>
              </w:rPr>
              <w:t>2 413,50</w:t>
            </w:r>
            <w:bookmarkEnd w:id="113"/>
          </w:p>
        </w:tc>
        <w:tc>
          <w:tcPr>
            <w:tcW w:w="1128" w:type="dxa"/>
            <w:tcBorders>
              <w:top w:val="nil"/>
              <w:left w:val="nil"/>
              <w:bottom w:val="single" w:sz="4" w:space="0" w:color="auto"/>
              <w:right w:val="single" w:sz="4" w:space="0" w:color="auto"/>
            </w:tcBorders>
            <w:shd w:val="clear" w:color="auto" w:fill="auto"/>
            <w:noWrap/>
            <w:vAlign w:val="center"/>
            <w:hideMark/>
          </w:tcPr>
          <w:p w14:paraId="2E7D6CBC" w14:textId="77777777" w:rsidR="00AA5496" w:rsidRPr="00CE48B6" w:rsidRDefault="00AA5496" w:rsidP="001C6171">
            <w:pPr>
              <w:spacing w:after="0" w:line="240" w:lineRule="auto"/>
              <w:jc w:val="center"/>
              <w:rPr>
                <w:rFonts w:ascii="Myriad Pro" w:eastAsia="Calibri" w:hAnsi="Myriad Pro" w:cs="Times New Roman"/>
                <w:color w:val="000000" w:themeColor="text1"/>
                <w:sz w:val="18"/>
                <w:szCs w:val="18"/>
              </w:rPr>
            </w:pPr>
            <w:r w:rsidRPr="00CE48B6">
              <w:rPr>
                <w:rFonts w:ascii="Myriad Pro" w:eastAsia="Calibri" w:hAnsi="Myriad Pro" w:cs="Times New Roman"/>
                <w:color w:val="000000" w:themeColor="text1"/>
                <w:sz w:val="18"/>
                <w:szCs w:val="18"/>
              </w:rPr>
              <w:t>114%</w:t>
            </w:r>
          </w:p>
        </w:tc>
      </w:tr>
    </w:tbl>
    <w:p w14:paraId="0180A9C7" w14:textId="77777777" w:rsidR="00AA5496" w:rsidRDefault="00AA5496" w:rsidP="00607A8D">
      <w:pPr>
        <w:spacing w:after="0" w:line="360" w:lineRule="auto"/>
        <w:ind w:firstLine="567"/>
        <w:contextualSpacing/>
        <w:jc w:val="both"/>
        <w:rPr>
          <w:rFonts w:ascii="Myriad Pro" w:eastAsia="Calibri" w:hAnsi="Myriad Pro" w:cs="Times New Roman"/>
          <w:sz w:val="26"/>
          <w:szCs w:val="26"/>
        </w:rPr>
      </w:pPr>
    </w:p>
    <w:p w14:paraId="1363280F" w14:textId="0AA8070F" w:rsidR="00D91ECD" w:rsidRDefault="004F50E7" w:rsidP="00607A8D">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По результатам выполненного анализа Исполнитель отмечает, что утверждаемый Комитетом по тарифам Санкт-Петербурга уровень расходов </w:t>
      </w:r>
      <w:r w:rsidR="00E40E86">
        <w:rPr>
          <w:rFonts w:ascii="Myriad Pro" w:eastAsia="Calibri" w:hAnsi="Myriad Pro" w:cs="Times New Roman"/>
          <w:sz w:val="26"/>
          <w:szCs w:val="26"/>
        </w:rPr>
        <w:t>ПАО </w:t>
      </w:r>
      <w:r>
        <w:rPr>
          <w:rFonts w:ascii="Myriad Pro" w:eastAsia="Calibri" w:hAnsi="Myriad Pro" w:cs="Times New Roman"/>
          <w:sz w:val="26"/>
          <w:szCs w:val="26"/>
        </w:rPr>
        <w:t xml:space="preserve">«Ленэнерго» </w:t>
      </w:r>
      <w:bookmarkStart w:id="114" w:name="_Hlk37509782"/>
      <w:r>
        <w:rPr>
          <w:rFonts w:ascii="Myriad Pro" w:eastAsia="Calibri" w:hAnsi="Myriad Pro" w:cs="Times New Roman"/>
          <w:sz w:val="26"/>
          <w:szCs w:val="26"/>
        </w:rPr>
        <w:t>на оплату электроэнергии, приобретаемой в целях компенсации потерь в электрических сетях</w:t>
      </w:r>
      <w:bookmarkEnd w:id="114"/>
      <w:r>
        <w:rPr>
          <w:rFonts w:ascii="Myriad Pro" w:eastAsia="Calibri" w:hAnsi="Myriad Pro" w:cs="Times New Roman"/>
          <w:sz w:val="26"/>
          <w:szCs w:val="26"/>
        </w:rPr>
        <w:t xml:space="preserve">, </w:t>
      </w:r>
      <w:r w:rsidR="00D91ECD">
        <w:rPr>
          <w:rFonts w:ascii="Myriad Pro" w:eastAsia="Calibri" w:hAnsi="Myriad Pro" w:cs="Times New Roman"/>
          <w:sz w:val="26"/>
          <w:szCs w:val="26"/>
        </w:rPr>
        <w:t xml:space="preserve">существенно (более 5%) ниже </w:t>
      </w:r>
      <w:r w:rsidR="00D91ECD">
        <w:rPr>
          <w:rFonts w:ascii="Myriad Pro" w:eastAsia="Calibri" w:hAnsi="Myriad Pro" w:cs="Times New Roman"/>
          <w:sz w:val="26"/>
          <w:szCs w:val="26"/>
        </w:rPr>
        <w:lastRenderedPageBreak/>
        <w:t xml:space="preserve">экономически </w:t>
      </w:r>
      <w:r w:rsidR="00D91ECD" w:rsidRPr="000019BC">
        <w:rPr>
          <w:rFonts w:ascii="Myriad Pro" w:eastAsia="Calibri" w:hAnsi="Myriad Pro" w:cs="Times New Roman"/>
          <w:sz w:val="26"/>
          <w:szCs w:val="26"/>
        </w:rPr>
        <w:t xml:space="preserve">обоснованной величины соответствующих затрат, что приводит к возникновению выпадающих </w:t>
      </w:r>
      <w:r w:rsidR="000019BC" w:rsidRPr="000019BC">
        <w:rPr>
          <w:rFonts w:ascii="Myriad Pro" w:eastAsia="Calibri" w:hAnsi="Myriad Pro" w:cs="Times New Roman"/>
          <w:sz w:val="26"/>
          <w:szCs w:val="26"/>
        </w:rPr>
        <w:t>доходов</w:t>
      </w:r>
      <w:r w:rsidR="00D91ECD" w:rsidRPr="000019BC">
        <w:rPr>
          <w:rFonts w:ascii="Myriad Pro" w:eastAsia="Calibri" w:hAnsi="Myriad Pro" w:cs="Times New Roman"/>
          <w:sz w:val="26"/>
          <w:szCs w:val="26"/>
        </w:rPr>
        <w:t xml:space="preserve"> </w:t>
      </w:r>
      <w:r w:rsidR="001501E6">
        <w:rPr>
          <w:rFonts w:ascii="Myriad Pro" w:eastAsia="Calibri" w:hAnsi="Myriad Pro" w:cs="Times New Roman"/>
          <w:sz w:val="26"/>
          <w:szCs w:val="26"/>
        </w:rPr>
        <w:t xml:space="preserve">(расходов, не обеспеченных источником компенсации/покрытия) </w:t>
      </w:r>
      <w:r w:rsidR="00D91ECD">
        <w:rPr>
          <w:rFonts w:ascii="Myriad Pro" w:eastAsia="Calibri" w:hAnsi="Myriad Pro" w:cs="Times New Roman"/>
          <w:sz w:val="26"/>
          <w:szCs w:val="26"/>
        </w:rPr>
        <w:t>ПАО «Ленэнерго».</w:t>
      </w:r>
    </w:p>
    <w:p w14:paraId="2AC3E72B" w14:textId="69A8CA5B" w:rsidR="00493B27" w:rsidRDefault="00D91ECD" w:rsidP="00607A8D">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Данное положение также подтверждается наличием превышения фактических показателей</w:t>
      </w:r>
      <w:r w:rsidRPr="00D91ECD">
        <w:rPr>
          <w:rFonts w:ascii="Myriad Pro" w:eastAsia="Calibri" w:hAnsi="Myriad Pro" w:cs="Times New Roman"/>
          <w:sz w:val="26"/>
          <w:szCs w:val="26"/>
        </w:rPr>
        <w:t xml:space="preserve"> </w:t>
      </w:r>
      <w:r>
        <w:rPr>
          <w:rFonts w:ascii="Myriad Pro" w:eastAsia="Calibri" w:hAnsi="Myriad Pro" w:cs="Times New Roman"/>
          <w:sz w:val="26"/>
          <w:szCs w:val="26"/>
        </w:rPr>
        <w:t>ПАО «Ленэнерго» в части расходов на оплату потерь над утвержденными величинами за 2017</w:t>
      </w:r>
      <w:r w:rsidR="000E5CE2">
        <w:rPr>
          <w:rFonts w:ascii="Myriad Pro" w:eastAsia="Calibri" w:hAnsi="Myriad Pro" w:cs="Times New Roman"/>
          <w:sz w:val="26"/>
          <w:szCs w:val="26"/>
        </w:rPr>
        <w:t xml:space="preserve"> </w:t>
      </w:r>
      <w:r>
        <w:rPr>
          <w:rFonts w:ascii="Myriad Pro" w:eastAsia="Calibri" w:hAnsi="Myriad Pro" w:cs="Times New Roman"/>
          <w:sz w:val="26"/>
          <w:szCs w:val="26"/>
        </w:rPr>
        <w:t xml:space="preserve">г. и 2018 г. на  </w:t>
      </w:r>
      <w:r w:rsidR="000E5CE2">
        <w:rPr>
          <w:rFonts w:ascii="Myriad Pro" w:eastAsia="Calibri" w:hAnsi="Myriad Pro" w:cs="Times New Roman"/>
          <w:sz w:val="26"/>
          <w:szCs w:val="26"/>
        </w:rPr>
        <w:t xml:space="preserve">33% и 12% соответственно. </w:t>
      </w:r>
      <w:r>
        <w:rPr>
          <w:rFonts w:ascii="Myriad Pro" w:eastAsia="Calibri" w:hAnsi="Myriad Pro" w:cs="Times New Roman"/>
          <w:sz w:val="26"/>
          <w:szCs w:val="26"/>
        </w:rPr>
        <w:t>Исполнитель отмечает, что указанные отклонения</w:t>
      </w:r>
      <w:r w:rsidR="001501E6">
        <w:rPr>
          <w:rFonts w:ascii="Myriad Pro" w:eastAsia="Calibri" w:hAnsi="Myriad Pro" w:cs="Times New Roman"/>
          <w:sz w:val="26"/>
          <w:szCs w:val="26"/>
        </w:rPr>
        <w:t xml:space="preserve"> фактических параметров от установленных значений</w:t>
      </w:r>
      <w:r>
        <w:rPr>
          <w:rFonts w:ascii="Myriad Pro" w:eastAsia="Calibri" w:hAnsi="Myriad Pro" w:cs="Times New Roman"/>
          <w:sz w:val="26"/>
          <w:szCs w:val="26"/>
        </w:rPr>
        <w:t xml:space="preserve"> </w:t>
      </w:r>
      <w:r w:rsidR="000E5CE2">
        <w:rPr>
          <w:rFonts w:ascii="Myriad Pro" w:eastAsia="Calibri" w:hAnsi="Myriad Pro" w:cs="Times New Roman"/>
          <w:sz w:val="26"/>
          <w:szCs w:val="26"/>
        </w:rPr>
        <w:t>рассматриваемых расходов ПАО</w:t>
      </w:r>
      <w:r w:rsidR="00DD77C2">
        <w:rPr>
          <w:rFonts w:ascii="Myriad Pro" w:eastAsia="Calibri" w:hAnsi="Myriad Pro" w:cs="Times New Roman"/>
          <w:sz w:val="26"/>
          <w:szCs w:val="26"/>
        </w:rPr>
        <w:t> </w:t>
      </w:r>
      <w:r w:rsidR="000E5CE2">
        <w:rPr>
          <w:rFonts w:ascii="Myriad Pro" w:eastAsia="Calibri" w:hAnsi="Myriad Pro" w:cs="Times New Roman"/>
          <w:sz w:val="26"/>
          <w:szCs w:val="26"/>
        </w:rPr>
        <w:t xml:space="preserve">«Ленэнерго» связаны с </w:t>
      </w:r>
      <w:r w:rsidR="00493B27">
        <w:rPr>
          <w:rFonts w:ascii="Myriad Pro" w:eastAsia="Calibri" w:hAnsi="Myriad Pro" w:cs="Times New Roman"/>
          <w:sz w:val="26"/>
          <w:szCs w:val="26"/>
        </w:rPr>
        <w:t xml:space="preserve">принятием Комитетом в расчет расходов на оплату потерь </w:t>
      </w:r>
      <w:r w:rsidR="000019BC">
        <w:rPr>
          <w:rFonts w:ascii="Myriad Pro" w:eastAsia="Calibri" w:hAnsi="Myriad Pro" w:cs="Times New Roman"/>
          <w:sz w:val="26"/>
          <w:szCs w:val="26"/>
        </w:rPr>
        <w:t>уровней</w:t>
      </w:r>
      <w:r w:rsidR="00493B27">
        <w:rPr>
          <w:rFonts w:ascii="Myriad Pro" w:eastAsia="Calibri" w:hAnsi="Myriad Pro" w:cs="Times New Roman"/>
          <w:sz w:val="26"/>
          <w:szCs w:val="26"/>
        </w:rPr>
        <w:t xml:space="preserve"> соответствующих цен поку</w:t>
      </w:r>
      <w:r w:rsidR="000019BC">
        <w:rPr>
          <w:rFonts w:ascii="Myriad Pro" w:eastAsia="Calibri" w:hAnsi="Myriad Pro" w:cs="Times New Roman"/>
          <w:sz w:val="26"/>
          <w:szCs w:val="26"/>
        </w:rPr>
        <w:t>п</w:t>
      </w:r>
      <w:r w:rsidR="00493B27">
        <w:rPr>
          <w:rFonts w:ascii="Myriad Pro" w:eastAsia="Calibri" w:hAnsi="Myriad Pro" w:cs="Times New Roman"/>
          <w:sz w:val="26"/>
          <w:szCs w:val="26"/>
        </w:rPr>
        <w:t>ки электроэнергии ниже экономически обоснованного уровня</w:t>
      </w:r>
      <w:r w:rsidR="000019BC">
        <w:rPr>
          <w:rFonts w:ascii="Myriad Pro" w:eastAsia="Calibri" w:hAnsi="Myriad Pro" w:cs="Times New Roman"/>
          <w:sz w:val="26"/>
          <w:szCs w:val="26"/>
        </w:rPr>
        <w:t>, а также</w:t>
      </w:r>
      <w:r w:rsidR="00493B27">
        <w:rPr>
          <w:rFonts w:ascii="Myriad Pro" w:eastAsia="Calibri" w:hAnsi="Myriad Pro" w:cs="Times New Roman"/>
          <w:sz w:val="26"/>
          <w:szCs w:val="26"/>
        </w:rPr>
        <w:t xml:space="preserve"> ниже факта за аналогичный и предыдущий периоды.</w:t>
      </w:r>
    </w:p>
    <w:p w14:paraId="674FF202" w14:textId="6B23771B" w:rsidR="00493B27" w:rsidRDefault="000019BC" w:rsidP="00607A8D">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Т</w:t>
      </w:r>
      <w:r w:rsidR="00493B27">
        <w:rPr>
          <w:rFonts w:ascii="Myriad Pro" w:eastAsia="Calibri" w:hAnsi="Myriad Pro" w:cs="Times New Roman"/>
          <w:sz w:val="26"/>
          <w:szCs w:val="26"/>
        </w:rPr>
        <w:t xml:space="preserve">ак, например, плановая величина цены покупки электроэнергии, принятая </w:t>
      </w:r>
      <w:r>
        <w:rPr>
          <w:rFonts w:ascii="Myriad Pro" w:eastAsia="Calibri" w:hAnsi="Myriad Pro" w:cs="Times New Roman"/>
          <w:sz w:val="26"/>
          <w:szCs w:val="26"/>
        </w:rPr>
        <w:t xml:space="preserve">Комитетом по тарифам Санкт-Петербурга </w:t>
      </w:r>
      <w:r w:rsidR="00493B27">
        <w:rPr>
          <w:rFonts w:ascii="Myriad Pro" w:eastAsia="Calibri" w:hAnsi="Myriad Pro" w:cs="Times New Roman"/>
          <w:sz w:val="26"/>
          <w:szCs w:val="26"/>
        </w:rPr>
        <w:t>в расчет расходов на оплату потерь на 2019 г</w:t>
      </w:r>
      <w:r w:rsidR="00D41E44">
        <w:rPr>
          <w:rFonts w:ascii="Myriad Pro" w:eastAsia="Calibri" w:hAnsi="Myriad Pro" w:cs="Times New Roman"/>
          <w:sz w:val="26"/>
          <w:szCs w:val="26"/>
        </w:rPr>
        <w:t>од</w:t>
      </w:r>
      <w:r>
        <w:rPr>
          <w:rFonts w:ascii="Myriad Pro" w:eastAsia="Calibri" w:hAnsi="Myriad Pro" w:cs="Times New Roman"/>
          <w:sz w:val="26"/>
          <w:szCs w:val="26"/>
        </w:rPr>
        <w:t xml:space="preserve">, </w:t>
      </w:r>
      <w:r w:rsidR="00493B27">
        <w:rPr>
          <w:rFonts w:ascii="Myriad Pro" w:eastAsia="Calibri" w:hAnsi="Myriad Pro" w:cs="Times New Roman"/>
          <w:sz w:val="26"/>
          <w:szCs w:val="26"/>
        </w:rPr>
        <w:t xml:space="preserve">составила </w:t>
      </w:r>
      <w:r w:rsidR="00493B27" w:rsidRPr="000019BC">
        <w:rPr>
          <w:rFonts w:ascii="Myriad Pro" w:eastAsia="Calibri" w:hAnsi="Myriad Pro" w:cs="Times New Roman"/>
          <w:sz w:val="26"/>
          <w:szCs w:val="26"/>
        </w:rPr>
        <w:t xml:space="preserve">2 363,92 </w:t>
      </w:r>
      <w:r w:rsidRPr="000019BC">
        <w:rPr>
          <w:rFonts w:ascii="Myriad Pro" w:eastAsia="Calibri" w:hAnsi="Myriad Pro" w:cs="Times New Roman"/>
          <w:sz w:val="26"/>
          <w:szCs w:val="26"/>
        </w:rPr>
        <w:t xml:space="preserve">руб./МВт*ч </w:t>
      </w:r>
      <w:r w:rsidR="00493B27" w:rsidRPr="000019BC">
        <w:rPr>
          <w:rFonts w:ascii="Myriad Pro" w:eastAsia="Calibri" w:hAnsi="Myriad Pro" w:cs="Times New Roman"/>
          <w:sz w:val="26"/>
          <w:szCs w:val="26"/>
        </w:rPr>
        <w:t xml:space="preserve">при фактическом </w:t>
      </w:r>
      <w:r w:rsidRPr="000019BC">
        <w:rPr>
          <w:rFonts w:ascii="Myriad Pro" w:eastAsia="Calibri" w:hAnsi="Myriad Pro" w:cs="Times New Roman"/>
          <w:sz w:val="26"/>
          <w:szCs w:val="26"/>
        </w:rPr>
        <w:t>значении</w:t>
      </w:r>
      <w:r w:rsidR="00493B27" w:rsidRPr="000019BC">
        <w:rPr>
          <w:rFonts w:ascii="Myriad Pro" w:eastAsia="Calibri" w:hAnsi="Myriad Pro" w:cs="Times New Roman"/>
          <w:sz w:val="26"/>
          <w:szCs w:val="26"/>
        </w:rPr>
        <w:t xml:space="preserve"> аналогичного показателя за 2018 г</w:t>
      </w:r>
      <w:r w:rsidR="00F53663">
        <w:rPr>
          <w:rFonts w:ascii="Myriad Pro" w:eastAsia="Calibri" w:hAnsi="Myriad Pro" w:cs="Times New Roman"/>
          <w:sz w:val="26"/>
          <w:szCs w:val="26"/>
        </w:rPr>
        <w:t>од</w:t>
      </w:r>
      <w:r w:rsidR="00493B27" w:rsidRPr="000019BC">
        <w:rPr>
          <w:rFonts w:ascii="Myriad Pro" w:eastAsia="Calibri" w:hAnsi="Myriad Pro" w:cs="Times New Roman"/>
          <w:sz w:val="26"/>
          <w:szCs w:val="26"/>
        </w:rPr>
        <w:t xml:space="preserve"> в размере 2 413,50</w:t>
      </w:r>
      <w:r w:rsidR="00493B27">
        <w:rPr>
          <w:rFonts w:ascii="Myriad Pro" w:eastAsia="Calibri" w:hAnsi="Myriad Pro" w:cs="Times New Roman"/>
          <w:sz w:val="26"/>
          <w:szCs w:val="26"/>
        </w:rPr>
        <w:t>.</w:t>
      </w:r>
      <w:r w:rsidRPr="000019BC">
        <w:rPr>
          <w:rFonts w:ascii="Myriad Pro" w:eastAsia="Calibri" w:hAnsi="Myriad Pro" w:cs="Times New Roman"/>
          <w:sz w:val="26"/>
          <w:szCs w:val="26"/>
        </w:rPr>
        <w:t xml:space="preserve"> руб./МВт*ч</w:t>
      </w:r>
      <w:r>
        <w:rPr>
          <w:rFonts w:ascii="Myriad Pro" w:eastAsia="Calibri" w:hAnsi="Myriad Pro" w:cs="Times New Roman"/>
          <w:sz w:val="26"/>
          <w:szCs w:val="26"/>
        </w:rPr>
        <w:t>.</w:t>
      </w:r>
    </w:p>
    <w:p w14:paraId="78F4230F" w14:textId="4A9D2A8A" w:rsidR="00D91ECD" w:rsidRDefault="000019BC" w:rsidP="00607A8D">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Исполнитель отмечает, что фактические расходы ПАО «Ленэнерго» за </w:t>
      </w:r>
      <w:r w:rsidR="00E40E86">
        <w:rPr>
          <w:rFonts w:ascii="Myriad Pro" w:eastAsia="Calibri" w:hAnsi="Myriad Pro" w:cs="Times New Roman"/>
          <w:sz w:val="26"/>
          <w:szCs w:val="26"/>
        </w:rPr>
        <w:t>2019 </w:t>
      </w:r>
      <w:r>
        <w:rPr>
          <w:rFonts w:ascii="Myriad Pro" w:eastAsia="Calibri" w:hAnsi="Myriad Pro" w:cs="Times New Roman"/>
          <w:sz w:val="26"/>
          <w:szCs w:val="26"/>
        </w:rPr>
        <w:t>г</w:t>
      </w:r>
      <w:r w:rsidR="00F53663">
        <w:rPr>
          <w:rFonts w:ascii="Myriad Pro" w:eastAsia="Calibri" w:hAnsi="Myriad Pro" w:cs="Times New Roman"/>
          <w:sz w:val="26"/>
          <w:szCs w:val="26"/>
        </w:rPr>
        <w:t>од</w:t>
      </w:r>
      <w:r>
        <w:rPr>
          <w:rFonts w:ascii="Myriad Pro" w:eastAsia="Calibri" w:hAnsi="Myriad Pro" w:cs="Times New Roman"/>
          <w:sz w:val="26"/>
          <w:szCs w:val="26"/>
        </w:rPr>
        <w:t xml:space="preserve"> на оплату электроэнергии, приобретаемой в целях компенсации потерь в электрических сетях, также превысили уровень соответствующего показателя, принятого в расчет НВВ на 2019 год.</w:t>
      </w:r>
    </w:p>
    <w:tbl>
      <w:tblPr>
        <w:tblW w:w="9760" w:type="dxa"/>
        <w:tblLook w:val="04A0" w:firstRow="1" w:lastRow="0" w:firstColumn="1" w:lastColumn="0" w:noHBand="0" w:noVBand="1"/>
      </w:tblPr>
      <w:tblGrid>
        <w:gridCol w:w="3227"/>
        <w:gridCol w:w="1575"/>
        <w:gridCol w:w="1661"/>
        <w:gridCol w:w="1587"/>
        <w:gridCol w:w="1710"/>
      </w:tblGrid>
      <w:tr w:rsidR="000019BC" w:rsidRPr="00327D71" w14:paraId="393CA561" w14:textId="77777777" w:rsidTr="00DD77C2">
        <w:trPr>
          <w:trHeight w:val="415"/>
          <w:tblHeader/>
        </w:trPr>
        <w:tc>
          <w:tcPr>
            <w:tcW w:w="3227" w:type="dxa"/>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6FF2AEA7" w14:textId="58A7C56C" w:rsidR="000019BC" w:rsidRPr="00327D71" w:rsidRDefault="000019BC" w:rsidP="00150B73">
            <w:pPr>
              <w:spacing w:after="0" w:line="240" w:lineRule="auto"/>
              <w:jc w:val="center"/>
              <w:rPr>
                <w:rFonts w:ascii="Myriad Pro" w:eastAsia="Calibri" w:hAnsi="Myriad Pro" w:cs="Times New Roman"/>
                <w:b/>
                <w:bCs/>
                <w:color w:val="FFFFFF" w:themeColor="background1"/>
              </w:rPr>
            </w:pPr>
            <w:r w:rsidRPr="00327D71">
              <w:rPr>
                <w:rFonts w:ascii="Myriad Pro" w:eastAsia="Calibri" w:hAnsi="Myriad Pro" w:cs="Times New Roman"/>
                <w:b/>
                <w:bCs/>
                <w:color w:val="FFFFFF" w:themeColor="background1"/>
              </w:rPr>
              <w:t>Наименование показателя</w:t>
            </w:r>
          </w:p>
        </w:tc>
        <w:tc>
          <w:tcPr>
            <w:tcW w:w="1575" w:type="dxa"/>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232485" w14:textId="77777777" w:rsidR="000019BC" w:rsidRPr="00327D71" w:rsidRDefault="000019BC" w:rsidP="00150B73">
            <w:pPr>
              <w:spacing w:after="0" w:line="240" w:lineRule="auto"/>
              <w:jc w:val="center"/>
              <w:rPr>
                <w:rFonts w:ascii="Myriad Pro" w:eastAsia="Calibri" w:hAnsi="Myriad Pro" w:cs="Times New Roman"/>
                <w:b/>
                <w:bCs/>
                <w:color w:val="FFFFFF" w:themeColor="background1"/>
              </w:rPr>
            </w:pPr>
            <w:r w:rsidRPr="00327D71">
              <w:rPr>
                <w:rFonts w:ascii="Myriad Pro" w:eastAsia="Calibri" w:hAnsi="Myriad Pro" w:cs="Times New Roman"/>
                <w:b/>
                <w:bCs/>
                <w:color w:val="FFFFFF" w:themeColor="background1"/>
              </w:rPr>
              <w:t>Ед. изм.</w:t>
            </w:r>
          </w:p>
        </w:tc>
        <w:tc>
          <w:tcPr>
            <w:tcW w:w="3248"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3CD2DC" w14:textId="77777777" w:rsidR="000019BC" w:rsidRPr="00327D71" w:rsidRDefault="000019BC" w:rsidP="00150B73">
            <w:pPr>
              <w:spacing w:after="0" w:line="240" w:lineRule="auto"/>
              <w:jc w:val="center"/>
              <w:rPr>
                <w:rFonts w:ascii="Myriad Pro" w:eastAsia="Calibri" w:hAnsi="Myriad Pro" w:cs="Times New Roman"/>
                <w:b/>
                <w:bCs/>
                <w:color w:val="FFFFFF" w:themeColor="background1"/>
              </w:rPr>
            </w:pPr>
            <w:r w:rsidRPr="00327D71">
              <w:rPr>
                <w:rFonts w:ascii="Myriad Pro" w:eastAsia="Calibri" w:hAnsi="Myriad Pro" w:cs="Times New Roman"/>
                <w:b/>
                <w:bCs/>
                <w:color w:val="FFFFFF" w:themeColor="background1"/>
              </w:rPr>
              <w:t>2019</w:t>
            </w:r>
          </w:p>
        </w:tc>
        <w:tc>
          <w:tcPr>
            <w:tcW w:w="1710" w:type="dxa"/>
            <w:vMerge w:val="restart"/>
            <w:tcBorders>
              <w:left w:val="single" w:sz="4" w:space="0" w:color="FFFFFF" w:themeColor="background1"/>
              <w:bottom w:val="single" w:sz="4" w:space="0" w:color="FFFFFF" w:themeColor="background1"/>
            </w:tcBorders>
            <w:shd w:val="clear" w:color="auto" w:fill="4F6228" w:themeFill="accent3" w:themeFillShade="80"/>
            <w:vAlign w:val="center"/>
            <w:hideMark/>
          </w:tcPr>
          <w:p w14:paraId="26E3A5FD" w14:textId="77777777" w:rsidR="000019BC" w:rsidRPr="00327D71" w:rsidRDefault="000019BC" w:rsidP="00150B73">
            <w:pPr>
              <w:spacing w:after="0" w:line="240" w:lineRule="auto"/>
              <w:jc w:val="center"/>
              <w:rPr>
                <w:rFonts w:ascii="Myriad Pro" w:eastAsia="Calibri" w:hAnsi="Myriad Pro" w:cs="Times New Roman"/>
                <w:b/>
                <w:bCs/>
                <w:color w:val="FFFFFF" w:themeColor="background1"/>
              </w:rPr>
            </w:pPr>
            <w:r w:rsidRPr="00327D71">
              <w:rPr>
                <w:rFonts w:ascii="Myriad Pro" w:eastAsia="Calibri" w:hAnsi="Myriad Pro" w:cs="Times New Roman"/>
                <w:b/>
                <w:bCs/>
                <w:color w:val="FFFFFF" w:themeColor="background1"/>
              </w:rPr>
              <w:t>Отношение</w:t>
            </w:r>
          </w:p>
          <w:p w14:paraId="0663AEFC" w14:textId="77777777" w:rsidR="000019BC" w:rsidRPr="00327D71" w:rsidRDefault="000019BC" w:rsidP="00150B73">
            <w:pPr>
              <w:spacing w:after="0" w:line="240" w:lineRule="auto"/>
              <w:jc w:val="center"/>
              <w:rPr>
                <w:rFonts w:ascii="Myriad Pro" w:eastAsia="Calibri" w:hAnsi="Myriad Pro" w:cs="Times New Roman"/>
                <w:b/>
                <w:bCs/>
                <w:color w:val="FFFFFF" w:themeColor="background1"/>
              </w:rPr>
            </w:pPr>
            <w:r w:rsidRPr="00327D71">
              <w:rPr>
                <w:rFonts w:ascii="Myriad Pro" w:eastAsia="Calibri" w:hAnsi="Myriad Pro" w:cs="Times New Roman"/>
                <w:b/>
                <w:bCs/>
                <w:color w:val="FFFFFF" w:themeColor="background1"/>
              </w:rPr>
              <w:t>факт/план, %</w:t>
            </w:r>
          </w:p>
        </w:tc>
      </w:tr>
      <w:tr w:rsidR="000019BC" w:rsidRPr="00327D71" w14:paraId="4456BCA2" w14:textId="77777777" w:rsidTr="00DD77C2">
        <w:trPr>
          <w:trHeight w:val="610"/>
        </w:trPr>
        <w:tc>
          <w:tcPr>
            <w:tcW w:w="3227" w:type="dxa"/>
            <w:vMerge/>
            <w:tcBorders>
              <w:top w:val="single" w:sz="4" w:space="0" w:color="FFFFFF" w:themeColor="background1"/>
              <w:right w:val="single" w:sz="4" w:space="0" w:color="FFFFFF" w:themeColor="background1"/>
            </w:tcBorders>
            <w:vAlign w:val="center"/>
            <w:hideMark/>
          </w:tcPr>
          <w:p w14:paraId="66A15E0A" w14:textId="77777777" w:rsidR="000019BC" w:rsidRPr="00327D71" w:rsidRDefault="000019BC" w:rsidP="00150B73">
            <w:pPr>
              <w:spacing w:after="0" w:line="240" w:lineRule="auto"/>
              <w:jc w:val="center"/>
              <w:rPr>
                <w:rFonts w:ascii="Myriad Pro" w:eastAsia="Calibri" w:hAnsi="Myriad Pro" w:cs="Times New Roman"/>
                <w:color w:val="000000" w:themeColor="text1"/>
              </w:rPr>
            </w:pPr>
          </w:p>
        </w:tc>
        <w:tc>
          <w:tcPr>
            <w:tcW w:w="1575"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57A1A3BC" w14:textId="77777777" w:rsidR="000019BC" w:rsidRPr="00327D71" w:rsidRDefault="000019BC" w:rsidP="00150B73">
            <w:pPr>
              <w:spacing w:after="0" w:line="240" w:lineRule="auto"/>
              <w:jc w:val="center"/>
              <w:rPr>
                <w:rFonts w:ascii="Myriad Pro" w:eastAsia="Calibri" w:hAnsi="Myriad Pro" w:cs="Times New Roman"/>
                <w:color w:val="000000" w:themeColor="text1"/>
              </w:rPr>
            </w:pPr>
          </w:p>
        </w:tc>
        <w:tc>
          <w:tcPr>
            <w:tcW w:w="166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F135808" w14:textId="77777777" w:rsidR="000019BC" w:rsidRPr="00327D71" w:rsidRDefault="000019BC" w:rsidP="00150B73">
            <w:pPr>
              <w:spacing w:after="0" w:line="240" w:lineRule="auto"/>
              <w:jc w:val="center"/>
              <w:rPr>
                <w:rFonts w:ascii="Myriad Pro" w:eastAsia="Calibri" w:hAnsi="Myriad Pro" w:cs="Times New Roman"/>
                <w:b/>
                <w:bCs/>
                <w:color w:val="FFFFFF" w:themeColor="background1"/>
              </w:rPr>
            </w:pPr>
            <w:r w:rsidRPr="00327D71">
              <w:rPr>
                <w:rFonts w:ascii="Myriad Pro" w:eastAsia="Calibri" w:hAnsi="Myriad Pro" w:cs="Times New Roman"/>
                <w:b/>
                <w:bCs/>
                <w:color w:val="FFFFFF" w:themeColor="background1"/>
              </w:rPr>
              <w:t>план (утв.)</w:t>
            </w:r>
          </w:p>
        </w:tc>
        <w:tc>
          <w:tcPr>
            <w:tcW w:w="158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54252AF5" w14:textId="77777777" w:rsidR="000019BC" w:rsidRPr="00327D71" w:rsidRDefault="000019BC" w:rsidP="00150B73">
            <w:pPr>
              <w:spacing w:after="0" w:line="240" w:lineRule="auto"/>
              <w:jc w:val="center"/>
              <w:rPr>
                <w:rFonts w:ascii="Myriad Pro" w:eastAsia="Calibri" w:hAnsi="Myriad Pro" w:cs="Times New Roman"/>
                <w:b/>
                <w:bCs/>
                <w:color w:val="FFFFFF" w:themeColor="background1"/>
              </w:rPr>
            </w:pPr>
            <w:r w:rsidRPr="00327D71">
              <w:rPr>
                <w:rFonts w:ascii="Myriad Pro" w:eastAsia="Calibri" w:hAnsi="Myriad Pro" w:cs="Times New Roman"/>
                <w:b/>
                <w:bCs/>
                <w:color w:val="FFFFFF" w:themeColor="background1"/>
              </w:rPr>
              <w:t>факт</w:t>
            </w:r>
          </w:p>
        </w:tc>
        <w:tc>
          <w:tcPr>
            <w:tcW w:w="1710" w:type="dxa"/>
            <w:vMerge/>
            <w:tcBorders>
              <w:top w:val="single" w:sz="4" w:space="0" w:color="FFFFFF" w:themeColor="background1"/>
              <w:left w:val="single" w:sz="4" w:space="0" w:color="FFFFFF" w:themeColor="background1"/>
            </w:tcBorders>
            <w:vAlign w:val="center"/>
            <w:hideMark/>
          </w:tcPr>
          <w:p w14:paraId="31311DF3" w14:textId="77777777" w:rsidR="000019BC" w:rsidRPr="00327D71" w:rsidRDefault="000019BC" w:rsidP="00150B73">
            <w:pPr>
              <w:spacing w:after="0" w:line="240" w:lineRule="auto"/>
              <w:jc w:val="center"/>
              <w:rPr>
                <w:rFonts w:ascii="Myriad Pro" w:eastAsia="Calibri" w:hAnsi="Myriad Pro" w:cs="Times New Roman"/>
                <w:color w:val="000000" w:themeColor="text1"/>
              </w:rPr>
            </w:pPr>
          </w:p>
        </w:tc>
      </w:tr>
      <w:tr w:rsidR="000019BC" w:rsidRPr="00327D71" w14:paraId="19E2A7C9" w14:textId="77777777" w:rsidTr="00DD77C2">
        <w:trPr>
          <w:trHeight w:val="564"/>
        </w:trPr>
        <w:tc>
          <w:tcPr>
            <w:tcW w:w="3227" w:type="dxa"/>
            <w:tcBorders>
              <w:left w:val="single" w:sz="4" w:space="0" w:color="auto"/>
              <w:bottom w:val="single" w:sz="4" w:space="0" w:color="auto"/>
              <w:right w:val="single" w:sz="4" w:space="0" w:color="auto"/>
            </w:tcBorders>
            <w:shd w:val="clear" w:color="000000" w:fill="FFFFFF"/>
            <w:noWrap/>
            <w:vAlign w:val="center"/>
            <w:hideMark/>
          </w:tcPr>
          <w:p w14:paraId="4E8F6605" w14:textId="04838D27" w:rsidR="000019BC" w:rsidRPr="00327D71" w:rsidRDefault="000019BC" w:rsidP="00150B73">
            <w:pPr>
              <w:spacing w:after="0" w:line="240" w:lineRule="auto"/>
              <w:rPr>
                <w:rFonts w:ascii="Myriad Pro" w:eastAsia="Calibri" w:hAnsi="Myriad Pro" w:cs="Times New Roman"/>
                <w:color w:val="000000" w:themeColor="text1"/>
              </w:rPr>
            </w:pPr>
            <w:r w:rsidRPr="00327D71">
              <w:rPr>
                <w:rFonts w:ascii="Myriad Pro" w:eastAsia="Calibri" w:hAnsi="Myriad Pro" w:cs="Times New Roman"/>
                <w:color w:val="000000" w:themeColor="text1"/>
              </w:rPr>
              <w:t xml:space="preserve">Объем потерь электрической энергии </w:t>
            </w:r>
          </w:p>
        </w:tc>
        <w:tc>
          <w:tcPr>
            <w:tcW w:w="1575" w:type="dxa"/>
            <w:tcBorders>
              <w:left w:val="nil"/>
              <w:bottom w:val="single" w:sz="4" w:space="0" w:color="auto"/>
              <w:right w:val="single" w:sz="4" w:space="0" w:color="auto"/>
            </w:tcBorders>
            <w:shd w:val="clear" w:color="000000" w:fill="FFFFFF"/>
            <w:vAlign w:val="center"/>
            <w:hideMark/>
          </w:tcPr>
          <w:p w14:paraId="6E49BF7B" w14:textId="77777777" w:rsidR="000019BC" w:rsidRPr="00327D71" w:rsidRDefault="000019BC" w:rsidP="00150B73">
            <w:pPr>
              <w:spacing w:after="0" w:line="240" w:lineRule="auto"/>
              <w:jc w:val="center"/>
              <w:rPr>
                <w:rFonts w:ascii="Myriad Pro" w:eastAsia="Calibri" w:hAnsi="Myriad Pro" w:cs="Times New Roman"/>
                <w:color w:val="000000" w:themeColor="text1"/>
              </w:rPr>
            </w:pPr>
            <w:r w:rsidRPr="00327D71">
              <w:rPr>
                <w:rFonts w:ascii="Myriad Pro" w:eastAsia="Calibri" w:hAnsi="Myriad Pro" w:cs="Times New Roman"/>
                <w:color w:val="000000" w:themeColor="text1"/>
              </w:rPr>
              <w:t>тыс. МВт*·ч</w:t>
            </w:r>
          </w:p>
        </w:tc>
        <w:tc>
          <w:tcPr>
            <w:tcW w:w="1661" w:type="dxa"/>
            <w:tcBorders>
              <w:left w:val="nil"/>
              <w:bottom w:val="single" w:sz="4" w:space="0" w:color="auto"/>
              <w:right w:val="single" w:sz="4" w:space="0" w:color="auto"/>
            </w:tcBorders>
            <w:shd w:val="clear" w:color="auto" w:fill="auto"/>
            <w:noWrap/>
            <w:vAlign w:val="center"/>
            <w:hideMark/>
          </w:tcPr>
          <w:p w14:paraId="1E43C094" w14:textId="77777777" w:rsidR="000019BC" w:rsidRPr="00327D71" w:rsidRDefault="000019BC" w:rsidP="00150B73">
            <w:pPr>
              <w:spacing w:after="0" w:line="240" w:lineRule="auto"/>
              <w:jc w:val="center"/>
              <w:rPr>
                <w:rFonts w:ascii="Myriad Pro" w:eastAsia="Calibri" w:hAnsi="Myriad Pro" w:cs="Times New Roman"/>
                <w:color w:val="000000" w:themeColor="text1"/>
              </w:rPr>
            </w:pPr>
            <w:r w:rsidRPr="00327D71">
              <w:rPr>
                <w:rFonts w:ascii="Myriad Pro" w:eastAsia="Calibri" w:hAnsi="Myriad Pro" w:cs="Times New Roman"/>
                <w:color w:val="000000" w:themeColor="text1"/>
              </w:rPr>
              <w:t>2 857,85</w:t>
            </w:r>
          </w:p>
        </w:tc>
        <w:tc>
          <w:tcPr>
            <w:tcW w:w="1587" w:type="dxa"/>
            <w:tcBorders>
              <w:left w:val="nil"/>
              <w:bottom w:val="single" w:sz="4" w:space="0" w:color="auto"/>
              <w:right w:val="single" w:sz="4" w:space="0" w:color="auto"/>
            </w:tcBorders>
            <w:shd w:val="clear" w:color="auto" w:fill="auto"/>
            <w:noWrap/>
            <w:vAlign w:val="center"/>
            <w:hideMark/>
          </w:tcPr>
          <w:p w14:paraId="283FC103" w14:textId="77777777" w:rsidR="000019BC" w:rsidRPr="00327D71" w:rsidRDefault="000019BC" w:rsidP="00150B73">
            <w:pPr>
              <w:spacing w:after="0" w:line="240" w:lineRule="auto"/>
              <w:jc w:val="center"/>
              <w:rPr>
                <w:rFonts w:ascii="Myriad Pro" w:eastAsia="Calibri" w:hAnsi="Myriad Pro" w:cs="Times New Roman"/>
                <w:color w:val="000000" w:themeColor="text1"/>
              </w:rPr>
            </w:pPr>
            <w:r w:rsidRPr="00327D71">
              <w:rPr>
                <w:rFonts w:ascii="Myriad Pro" w:eastAsia="Calibri" w:hAnsi="Myriad Pro" w:cs="Times New Roman"/>
                <w:color w:val="000000" w:themeColor="text1"/>
              </w:rPr>
              <w:t>2 652,37</w:t>
            </w:r>
          </w:p>
        </w:tc>
        <w:tc>
          <w:tcPr>
            <w:tcW w:w="1710" w:type="dxa"/>
            <w:tcBorders>
              <w:left w:val="single" w:sz="4" w:space="0" w:color="auto"/>
              <w:bottom w:val="single" w:sz="4" w:space="0" w:color="auto"/>
              <w:right w:val="single" w:sz="4" w:space="0" w:color="auto"/>
            </w:tcBorders>
            <w:shd w:val="clear" w:color="auto" w:fill="auto"/>
            <w:noWrap/>
            <w:vAlign w:val="center"/>
            <w:hideMark/>
          </w:tcPr>
          <w:p w14:paraId="11B64E33" w14:textId="77777777" w:rsidR="000019BC" w:rsidRPr="00327D71" w:rsidRDefault="000019BC" w:rsidP="00150B73">
            <w:pPr>
              <w:spacing w:after="0" w:line="240" w:lineRule="auto"/>
              <w:jc w:val="center"/>
              <w:rPr>
                <w:rFonts w:ascii="Myriad Pro" w:eastAsia="Calibri" w:hAnsi="Myriad Pro" w:cs="Times New Roman"/>
                <w:color w:val="000000" w:themeColor="text1"/>
              </w:rPr>
            </w:pPr>
            <w:r w:rsidRPr="00327D71">
              <w:rPr>
                <w:rFonts w:ascii="Myriad Pro" w:eastAsia="Calibri" w:hAnsi="Myriad Pro" w:cs="Times New Roman"/>
                <w:color w:val="000000" w:themeColor="text1"/>
              </w:rPr>
              <w:t>93%</w:t>
            </w:r>
          </w:p>
        </w:tc>
      </w:tr>
      <w:tr w:rsidR="000019BC" w:rsidRPr="00327D71" w14:paraId="40A5B1DF" w14:textId="77777777" w:rsidTr="00DD77C2">
        <w:trPr>
          <w:trHeight w:val="564"/>
        </w:trPr>
        <w:tc>
          <w:tcPr>
            <w:tcW w:w="3227" w:type="dxa"/>
            <w:tcBorders>
              <w:top w:val="nil"/>
              <w:left w:val="single" w:sz="4" w:space="0" w:color="auto"/>
              <w:bottom w:val="single" w:sz="4" w:space="0" w:color="auto"/>
              <w:right w:val="single" w:sz="4" w:space="0" w:color="auto"/>
            </w:tcBorders>
            <w:shd w:val="clear" w:color="000000" w:fill="FFFFFF"/>
            <w:noWrap/>
            <w:vAlign w:val="center"/>
            <w:hideMark/>
          </w:tcPr>
          <w:p w14:paraId="274B98C5" w14:textId="77777777" w:rsidR="000019BC" w:rsidRPr="00327D71" w:rsidRDefault="000019BC" w:rsidP="00150B73">
            <w:pPr>
              <w:spacing w:after="0" w:line="240" w:lineRule="auto"/>
              <w:rPr>
                <w:rFonts w:ascii="Myriad Pro" w:eastAsia="Calibri" w:hAnsi="Myriad Pro" w:cs="Times New Roman"/>
                <w:color w:val="000000" w:themeColor="text1"/>
              </w:rPr>
            </w:pPr>
            <w:r w:rsidRPr="00327D71">
              <w:rPr>
                <w:rFonts w:ascii="Myriad Pro" w:eastAsia="Calibri" w:hAnsi="Myriad Pro" w:cs="Times New Roman"/>
                <w:color w:val="000000" w:themeColor="text1"/>
              </w:rPr>
              <w:t>Затраты на покупку потерь</w:t>
            </w:r>
          </w:p>
        </w:tc>
        <w:tc>
          <w:tcPr>
            <w:tcW w:w="1575" w:type="dxa"/>
            <w:tcBorders>
              <w:top w:val="nil"/>
              <w:left w:val="nil"/>
              <w:bottom w:val="single" w:sz="4" w:space="0" w:color="auto"/>
              <w:right w:val="single" w:sz="4" w:space="0" w:color="auto"/>
            </w:tcBorders>
            <w:shd w:val="clear" w:color="000000" w:fill="FFFFFF"/>
            <w:vAlign w:val="center"/>
            <w:hideMark/>
          </w:tcPr>
          <w:p w14:paraId="1A3093BD" w14:textId="77777777" w:rsidR="000019BC" w:rsidRPr="00327D71" w:rsidRDefault="000019BC" w:rsidP="00150B73">
            <w:pPr>
              <w:spacing w:after="0" w:line="240" w:lineRule="auto"/>
              <w:jc w:val="center"/>
              <w:rPr>
                <w:rFonts w:ascii="Myriad Pro" w:eastAsia="Calibri" w:hAnsi="Myriad Pro" w:cs="Times New Roman"/>
                <w:color w:val="000000" w:themeColor="text1"/>
              </w:rPr>
            </w:pPr>
            <w:r w:rsidRPr="00327D71">
              <w:rPr>
                <w:rFonts w:ascii="Myriad Pro" w:eastAsia="Calibri" w:hAnsi="Myriad Pro" w:cs="Times New Roman"/>
                <w:color w:val="000000" w:themeColor="text1"/>
              </w:rPr>
              <w:t>тыс. руб.</w:t>
            </w:r>
          </w:p>
        </w:tc>
        <w:tc>
          <w:tcPr>
            <w:tcW w:w="1661" w:type="dxa"/>
            <w:tcBorders>
              <w:top w:val="nil"/>
              <w:left w:val="nil"/>
              <w:bottom w:val="single" w:sz="4" w:space="0" w:color="auto"/>
              <w:right w:val="single" w:sz="4" w:space="0" w:color="auto"/>
            </w:tcBorders>
            <w:shd w:val="clear" w:color="auto" w:fill="auto"/>
            <w:noWrap/>
            <w:vAlign w:val="center"/>
            <w:hideMark/>
          </w:tcPr>
          <w:p w14:paraId="54A068CA" w14:textId="77777777" w:rsidR="000019BC" w:rsidRPr="00327D71" w:rsidRDefault="000019BC" w:rsidP="00150B73">
            <w:pPr>
              <w:spacing w:after="0" w:line="240" w:lineRule="auto"/>
              <w:jc w:val="center"/>
              <w:rPr>
                <w:rFonts w:ascii="Myriad Pro" w:eastAsia="Calibri" w:hAnsi="Myriad Pro" w:cs="Times New Roman"/>
                <w:color w:val="000000" w:themeColor="text1"/>
              </w:rPr>
            </w:pPr>
            <w:r w:rsidRPr="00327D71">
              <w:rPr>
                <w:rFonts w:ascii="Myriad Pro" w:eastAsia="Calibri" w:hAnsi="Myriad Pro" w:cs="Times New Roman"/>
                <w:color w:val="000000" w:themeColor="text1"/>
              </w:rPr>
              <w:t>6 755 733</w:t>
            </w:r>
          </w:p>
        </w:tc>
        <w:tc>
          <w:tcPr>
            <w:tcW w:w="1587" w:type="dxa"/>
            <w:tcBorders>
              <w:top w:val="nil"/>
              <w:left w:val="nil"/>
              <w:bottom w:val="single" w:sz="4" w:space="0" w:color="auto"/>
              <w:right w:val="single" w:sz="4" w:space="0" w:color="auto"/>
            </w:tcBorders>
            <w:shd w:val="clear" w:color="auto" w:fill="auto"/>
            <w:noWrap/>
            <w:vAlign w:val="center"/>
            <w:hideMark/>
          </w:tcPr>
          <w:p w14:paraId="28E0F0E4" w14:textId="77777777" w:rsidR="000019BC" w:rsidRPr="00327D71" w:rsidRDefault="000019BC" w:rsidP="00150B73">
            <w:pPr>
              <w:spacing w:after="0" w:line="240" w:lineRule="auto"/>
              <w:jc w:val="center"/>
              <w:rPr>
                <w:rFonts w:ascii="Myriad Pro" w:eastAsia="Calibri" w:hAnsi="Myriad Pro" w:cs="Times New Roman"/>
                <w:color w:val="000000" w:themeColor="text1"/>
              </w:rPr>
            </w:pPr>
            <w:r w:rsidRPr="00327D71">
              <w:rPr>
                <w:rFonts w:ascii="Myriad Pro" w:eastAsia="Calibri" w:hAnsi="Myriad Pro" w:cs="Times New Roman"/>
                <w:color w:val="000000" w:themeColor="text1"/>
              </w:rPr>
              <w:t>7 147 000</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18986" w14:textId="77777777" w:rsidR="000019BC" w:rsidRPr="00327D71" w:rsidRDefault="000019BC" w:rsidP="00150B73">
            <w:pPr>
              <w:spacing w:after="0" w:line="240" w:lineRule="auto"/>
              <w:jc w:val="center"/>
              <w:rPr>
                <w:rFonts w:ascii="Myriad Pro" w:eastAsia="Calibri" w:hAnsi="Myriad Pro" w:cs="Times New Roman"/>
                <w:color w:val="000000" w:themeColor="text1"/>
              </w:rPr>
            </w:pPr>
            <w:r w:rsidRPr="00327D71">
              <w:rPr>
                <w:rFonts w:ascii="Myriad Pro" w:eastAsia="Calibri" w:hAnsi="Myriad Pro" w:cs="Times New Roman"/>
                <w:color w:val="000000" w:themeColor="text1"/>
              </w:rPr>
              <w:t>106%</w:t>
            </w:r>
          </w:p>
        </w:tc>
      </w:tr>
      <w:tr w:rsidR="000019BC" w:rsidRPr="00327D71" w14:paraId="5AF42074" w14:textId="77777777" w:rsidTr="00DD77C2">
        <w:trPr>
          <w:trHeight w:val="564"/>
        </w:trPr>
        <w:tc>
          <w:tcPr>
            <w:tcW w:w="3227" w:type="dxa"/>
            <w:tcBorders>
              <w:top w:val="nil"/>
              <w:left w:val="single" w:sz="4" w:space="0" w:color="auto"/>
              <w:bottom w:val="single" w:sz="4" w:space="0" w:color="auto"/>
              <w:right w:val="single" w:sz="4" w:space="0" w:color="auto"/>
            </w:tcBorders>
            <w:shd w:val="clear" w:color="000000" w:fill="FFFFFF"/>
            <w:noWrap/>
            <w:vAlign w:val="center"/>
            <w:hideMark/>
          </w:tcPr>
          <w:p w14:paraId="2FA589D6" w14:textId="77777777" w:rsidR="000019BC" w:rsidRPr="00327D71" w:rsidRDefault="000019BC" w:rsidP="00150B73">
            <w:pPr>
              <w:spacing w:after="0" w:line="240" w:lineRule="auto"/>
              <w:rPr>
                <w:rFonts w:ascii="Myriad Pro" w:eastAsia="Calibri" w:hAnsi="Myriad Pro" w:cs="Times New Roman"/>
                <w:color w:val="000000" w:themeColor="text1"/>
              </w:rPr>
            </w:pPr>
            <w:r w:rsidRPr="00327D71">
              <w:rPr>
                <w:rFonts w:ascii="Myriad Pro" w:eastAsia="Calibri" w:hAnsi="Myriad Pro" w:cs="Times New Roman"/>
                <w:color w:val="000000" w:themeColor="text1"/>
              </w:rPr>
              <w:t>Цена покупки электроэнергии в целях компенсации потерь</w:t>
            </w:r>
          </w:p>
        </w:tc>
        <w:tc>
          <w:tcPr>
            <w:tcW w:w="1575" w:type="dxa"/>
            <w:tcBorders>
              <w:top w:val="nil"/>
              <w:left w:val="nil"/>
              <w:bottom w:val="single" w:sz="4" w:space="0" w:color="auto"/>
              <w:right w:val="single" w:sz="4" w:space="0" w:color="auto"/>
            </w:tcBorders>
            <w:shd w:val="clear" w:color="000000" w:fill="FFFFFF"/>
            <w:vAlign w:val="center"/>
            <w:hideMark/>
          </w:tcPr>
          <w:p w14:paraId="7CA597B4" w14:textId="77777777" w:rsidR="000019BC" w:rsidRPr="00327D71" w:rsidRDefault="000019BC" w:rsidP="00150B73">
            <w:pPr>
              <w:spacing w:after="0" w:line="240" w:lineRule="auto"/>
              <w:jc w:val="center"/>
              <w:rPr>
                <w:rFonts w:ascii="Myriad Pro" w:eastAsia="Calibri" w:hAnsi="Myriad Pro" w:cs="Times New Roman"/>
                <w:color w:val="000000" w:themeColor="text1"/>
              </w:rPr>
            </w:pPr>
            <w:r w:rsidRPr="00327D71">
              <w:rPr>
                <w:rFonts w:ascii="Myriad Pro" w:eastAsia="Calibri" w:hAnsi="Myriad Pro" w:cs="Times New Roman"/>
                <w:color w:val="000000" w:themeColor="text1"/>
              </w:rPr>
              <w:t>руб./МВт*ч</w:t>
            </w:r>
          </w:p>
        </w:tc>
        <w:tc>
          <w:tcPr>
            <w:tcW w:w="1661" w:type="dxa"/>
            <w:tcBorders>
              <w:top w:val="nil"/>
              <w:left w:val="nil"/>
              <w:bottom w:val="single" w:sz="4" w:space="0" w:color="auto"/>
              <w:right w:val="single" w:sz="4" w:space="0" w:color="auto"/>
            </w:tcBorders>
            <w:shd w:val="clear" w:color="auto" w:fill="auto"/>
            <w:noWrap/>
            <w:vAlign w:val="center"/>
            <w:hideMark/>
          </w:tcPr>
          <w:p w14:paraId="77B9C0BC" w14:textId="77777777" w:rsidR="000019BC" w:rsidRPr="00327D71" w:rsidRDefault="000019BC" w:rsidP="00150B73">
            <w:pPr>
              <w:spacing w:after="0" w:line="240" w:lineRule="auto"/>
              <w:jc w:val="center"/>
              <w:rPr>
                <w:rFonts w:ascii="Myriad Pro" w:eastAsia="Calibri" w:hAnsi="Myriad Pro" w:cs="Times New Roman"/>
                <w:color w:val="000000" w:themeColor="text1"/>
              </w:rPr>
            </w:pPr>
            <w:bookmarkStart w:id="115" w:name="_Hlk37507728"/>
            <w:r w:rsidRPr="00327D71">
              <w:rPr>
                <w:rFonts w:ascii="Myriad Pro" w:eastAsia="Calibri" w:hAnsi="Myriad Pro" w:cs="Times New Roman"/>
                <w:color w:val="000000" w:themeColor="text1"/>
              </w:rPr>
              <w:t>2 363,92</w:t>
            </w:r>
            <w:bookmarkEnd w:id="115"/>
          </w:p>
        </w:tc>
        <w:tc>
          <w:tcPr>
            <w:tcW w:w="1587" w:type="dxa"/>
            <w:tcBorders>
              <w:top w:val="nil"/>
              <w:left w:val="nil"/>
              <w:bottom w:val="single" w:sz="4" w:space="0" w:color="auto"/>
              <w:right w:val="single" w:sz="4" w:space="0" w:color="auto"/>
            </w:tcBorders>
            <w:shd w:val="clear" w:color="auto" w:fill="auto"/>
            <w:noWrap/>
            <w:vAlign w:val="center"/>
            <w:hideMark/>
          </w:tcPr>
          <w:p w14:paraId="2C23DF50" w14:textId="77777777" w:rsidR="000019BC" w:rsidRPr="00327D71" w:rsidRDefault="000019BC" w:rsidP="00150B73">
            <w:pPr>
              <w:spacing w:after="0" w:line="240" w:lineRule="auto"/>
              <w:jc w:val="center"/>
              <w:rPr>
                <w:rFonts w:ascii="Myriad Pro" w:eastAsia="Calibri" w:hAnsi="Myriad Pro" w:cs="Times New Roman"/>
                <w:color w:val="000000" w:themeColor="text1"/>
              </w:rPr>
            </w:pPr>
            <w:r w:rsidRPr="00327D71">
              <w:rPr>
                <w:rFonts w:ascii="Myriad Pro" w:eastAsia="Calibri" w:hAnsi="Myriad Pro" w:cs="Times New Roman"/>
                <w:color w:val="000000" w:themeColor="text1"/>
              </w:rPr>
              <w:t>2 694,58</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DD07D" w14:textId="77777777" w:rsidR="000019BC" w:rsidRPr="00327D71" w:rsidRDefault="000019BC" w:rsidP="00150B73">
            <w:pPr>
              <w:spacing w:after="0" w:line="240" w:lineRule="auto"/>
              <w:jc w:val="center"/>
              <w:rPr>
                <w:rFonts w:ascii="Myriad Pro" w:eastAsia="Calibri" w:hAnsi="Myriad Pro" w:cs="Times New Roman"/>
                <w:color w:val="000000" w:themeColor="text1"/>
              </w:rPr>
            </w:pPr>
            <w:r w:rsidRPr="00327D71">
              <w:rPr>
                <w:rFonts w:ascii="Myriad Pro" w:eastAsia="Calibri" w:hAnsi="Myriad Pro" w:cs="Times New Roman"/>
                <w:color w:val="000000" w:themeColor="text1"/>
              </w:rPr>
              <w:t>114%</w:t>
            </w:r>
          </w:p>
        </w:tc>
      </w:tr>
    </w:tbl>
    <w:p w14:paraId="32D444A1" w14:textId="77777777" w:rsidR="00B91EEA" w:rsidRPr="00C24A86" w:rsidRDefault="00B91EEA" w:rsidP="00B91EEA">
      <w:pPr>
        <w:spacing w:after="0" w:line="360" w:lineRule="auto"/>
        <w:ind w:firstLine="567"/>
        <w:contextualSpacing/>
        <w:jc w:val="both"/>
        <w:rPr>
          <w:rFonts w:ascii="Myriad Pro" w:eastAsia="Calibri" w:hAnsi="Myriad Pro" w:cs="Times New Roman"/>
          <w:sz w:val="26"/>
          <w:szCs w:val="26"/>
        </w:rPr>
      </w:pPr>
    </w:p>
    <w:p w14:paraId="4CFEEC0A" w14:textId="2A83DD0A" w:rsidR="00B91EEA" w:rsidRPr="00C24A86" w:rsidRDefault="00B91EEA" w:rsidP="00B91EEA">
      <w:pPr>
        <w:spacing w:after="0" w:line="360" w:lineRule="auto"/>
        <w:ind w:firstLine="567"/>
        <w:contextualSpacing/>
        <w:jc w:val="both"/>
        <w:rPr>
          <w:rFonts w:ascii="Myriad Pro" w:eastAsia="Calibri" w:hAnsi="Myriad Pro" w:cs="Times New Roman"/>
          <w:sz w:val="26"/>
          <w:szCs w:val="26"/>
        </w:rPr>
      </w:pPr>
      <w:r w:rsidRPr="00C24A86">
        <w:rPr>
          <w:rFonts w:ascii="Myriad Pro" w:eastAsia="Calibri" w:hAnsi="Myriad Pro" w:cs="Times New Roman"/>
          <w:sz w:val="26"/>
          <w:szCs w:val="26"/>
        </w:rPr>
        <w:t xml:space="preserve">Исполнитель отмечает, что фактический уровень затрат ПАО «Ленэнерго» на покупку электроэнергии в целях компенсации потерь за 2019 год сложился ниже расчетной величины Исполнителя </w:t>
      </w:r>
      <w:r w:rsidR="00C24A86" w:rsidRPr="00C24A86">
        <w:rPr>
          <w:rFonts w:ascii="Myriad Pro" w:eastAsia="Calibri" w:hAnsi="Myriad Pro" w:cs="Times New Roman"/>
          <w:sz w:val="26"/>
          <w:szCs w:val="26"/>
        </w:rPr>
        <w:t xml:space="preserve">в том числе </w:t>
      </w:r>
      <w:r w:rsidRPr="00C24A86">
        <w:rPr>
          <w:rFonts w:ascii="Myriad Pro" w:eastAsia="Calibri" w:hAnsi="Myriad Pro" w:cs="Times New Roman"/>
          <w:sz w:val="26"/>
          <w:szCs w:val="26"/>
        </w:rPr>
        <w:t>в связи со следующими факторами:</w:t>
      </w:r>
    </w:p>
    <w:p w14:paraId="0F67022C" w14:textId="32CB584B" w:rsidR="00B91EEA" w:rsidRPr="00C24A86" w:rsidRDefault="00B91EEA" w:rsidP="00B91EEA">
      <w:pPr>
        <w:spacing w:after="0" w:line="360" w:lineRule="auto"/>
        <w:ind w:firstLine="567"/>
        <w:contextualSpacing/>
        <w:jc w:val="both"/>
        <w:rPr>
          <w:rFonts w:ascii="Myriad Pro" w:eastAsia="Calibri" w:hAnsi="Myriad Pro" w:cs="Times New Roman"/>
          <w:sz w:val="26"/>
          <w:szCs w:val="26"/>
        </w:rPr>
      </w:pPr>
      <w:r w:rsidRPr="00C24A86">
        <w:rPr>
          <w:rFonts w:ascii="Myriad Pro" w:eastAsia="Calibri" w:hAnsi="Myriad Pro" w:cs="Times New Roman"/>
          <w:sz w:val="26"/>
          <w:szCs w:val="26"/>
        </w:rPr>
        <w:lastRenderedPageBreak/>
        <w:t>- снижение фактического объема потерь электрической энергии по сравнению с плановой величиной, принятой в расчет соответствующих расходов;</w:t>
      </w:r>
    </w:p>
    <w:p w14:paraId="553DA4C0" w14:textId="0AEE2A61" w:rsidR="00B91EEA" w:rsidRPr="00332E41" w:rsidRDefault="00B91EEA" w:rsidP="00C24A86">
      <w:pPr>
        <w:spacing w:after="0" w:line="360" w:lineRule="auto"/>
        <w:ind w:firstLine="567"/>
        <w:contextualSpacing/>
        <w:jc w:val="both"/>
        <w:rPr>
          <w:rFonts w:ascii="Myriad Pro" w:eastAsia="Calibri" w:hAnsi="Myriad Pro" w:cs="Times New Roman"/>
          <w:sz w:val="26"/>
          <w:szCs w:val="26"/>
        </w:rPr>
      </w:pPr>
      <w:r w:rsidRPr="00C24A86">
        <w:rPr>
          <w:rFonts w:ascii="Myriad Pro" w:eastAsia="Calibri" w:hAnsi="Myriad Pro" w:cs="Times New Roman"/>
          <w:sz w:val="26"/>
          <w:szCs w:val="26"/>
        </w:rPr>
        <w:t xml:space="preserve">- </w:t>
      </w:r>
      <w:r w:rsidR="005906CA" w:rsidRPr="00C24A86">
        <w:rPr>
          <w:rFonts w:ascii="Myriad Pro" w:eastAsia="Calibri" w:hAnsi="Myriad Pro" w:cs="Times New Roman"/>
          <w:sz w:val="26"/>
          <w:szCs w:val="26"/>
        </w:rPr>
        <w:t xml:space="preserve">утвержденные на 2019 год </w:t>
      </w:r>
      <w:r w:rsidRPr="00C24A86">
        <w:rPr>
          <w:rFonts w:ascii="Myriad Pro" w:eastAsia="Calibri" w:hAnsi="Myriad Pro" w:cs="Times New Roman"/>
          <w:sz w:val="26"/>
          <w:szCs w:val="26"/>
        </w:rPr>
        <w:t xml:space="preserve">ставки тарифов АО «АТС» и АО «Системный оператор Единой энергетической системы» </w:t>
      </w:r>
      <w:r w:rsidR="005906CA" w:rsidRPr="00C24A86">
        <w:rPr>
          <w:rFonts w:ascii="Myriad Pro" w:eastAsia="Calibri" w:hAnsi="Myriad Pro" w:cs="Times New Roman"/>
          <w:sz w:val="26"/>
          <w:szCs w:val="26"/>
        </w:rPr>
        <w:t xml:space="preserve">сложились ниже соответствующих </w:t>
      </w:r>
      <w:r w:rsidR="005906CA" w:rsidRPr="00332E41">
        <w:rPr>
          <w:rFonts w:ascii="Myriad Pro" w:eastAsia="Calibri" w:hAnsi="Myriad Pro" w:cs="Times New Roman"/>
          <w:sz w:val="26"/>
          <w:szCs w:val="26"/>
        </w:rPr>
        <w:t>показателей</w:t>
      </w:r>
      <w:r w:rsidRPr="00332E41">
        <w:rPr>
          <w:rFonts w:ascii="Myriad Pro" w:eastAsia="Calibri" w:hAnsi="Myriad Pro" w:cs="Times New Roman"/>
          <w:sz w:val="26"/>
          <w:szCs w:val="26"/>
        </w:rPr>
        <w:t xml:space="preserve">, </w:t>
      </w:r>
      <w:r w:rsidR="005906CA" w:rsidRPr="00332E41">
        <w:rPr>
          <w:rFonts w:ascii="Myriad Pro" w:eastAsia="Calibri" w:hAnsi="Myriad Pro" w:cs="Times New Roman"/>
          <w:sz w:val="26"/>
          <w:szCs w:val="26"/>
        </w:rPr>
        <w:t xml:space="preserve">рассчитанных </w:t>
      </w:r>
      <w:r w:rsidRPr="00332E41">
        <w:rPr>
          <w:rFonts w:ascii="Myriad Pro" w:eastAsia="Calibri" w:hAnsi="Myriad Pro" w:cs="Times New Roman"/>
          <w:sz w:val="26"/>
          <w:szCs w:val="26"/>
        </w:rPr>
        <w:t xml:space="preserve">Исполнителем </w:t>
      </w:r>
      <w:r w:rsidR="005906CA" w:rsidRPr="00332E41">
        <w:rPr>
          <w:rFonts w:ascii="Myriad Pro" w:eastAsia="Calibri" w:hAnsi="Myriad Pro" w:cs="Times New Roman"/>
          <w:sz w:val="26"/>
          <w:szCs w:val="26"/>
        </w:rPr>
        <w:t xml:space="preserve">путем индексации </w:t>
      </w:r>
      <w:r w:rsidRPr="00332E41">
        <w:rPr>
          <w:rFonts w:ascii="Myriad Pro" w:eastAsia="Calibri" w:hAnsi="Myriad Pro" w:cs="Times New Roman"/>
          <w:sz w:val="26"/>
          <w:szCs w:val="26"/>
        </w:rPr>
        <w:t>утвержденны</w:t>
      </w:r>
      <w:r w:rsidR="005906CA" w:rsidRPr="00332E41">
        <w:rPr>
          <w:rFonts w:ascii="Myriad Pro" w:eastAsia="Calibri" w:hAnsi="Myriad Pro" w:cs="Times New Roman"/>
          <w:sz w:val="26"/>
          <w:szCs w:val="26"/>
        </w:rPr>
        <w:t>х уровней данных ставок на 2018 год (на момент принятия тарифно-балансового решения в отношении ПАО «Ленэнерго» на 2019 год</w:t>
      </w:r>
      <w:r w:rsidR="00C24A86" w:rsidRPr="00332E41">
        <w:rPr>
          <w:rFonts w:ascii="Myriad Pro" w:eastAsia="Calibri" w:hAnsi="Myriad Pro" w:cs="Times New Roman"/>
          <w:sz w:val="26"/>
          <w:szCs w:val="26"/>
        </w:rPr>
        <w:t xml:space="preserve"> ставки АО «АТС» и АО «СО ЕЭС» еще не были утверждены на 2019 год).</w:t>
      </w:r>
    </w:p>
    <w:p w14:paraId="77DD9795" w14:textId="38BCA2F8" w:rsidR="0029118C" w:rsidRPr="00981F87" w:rsidRDefault="000109E1" w:rsidP="00DD77C2">
      <w:pPr>
        <w:spacing w:after="0" w:line="360" w:lineRule="auto"/>
        <w:ind w:firstLine="567"/>
        <w:contextualSpacing/>
        <w:jc w:val="both"/>
        <w:rPr>
          <w:rFonts w:ascii="Myriad Pro" w:eastAsia="Calibri" w:hAnsi="Myriad Pro" w:cs="Times New Roman"/>
          <w:sz w:val="26"/>
          <w:szCs w:val="26"/>
        </w:rPr>
      </w:pPr>
      <w:r w:rsidRPr="00332E41">
        <w:rPr>
          <w:rFonts w:ascii="Myriad Pro" w:eastAsia="Calibri" w:hAnsi="Myriad Pro" w:cs="Times New Roman"/>
          <w:sz w:val="26"/>
          <w:szCs w:val="26"/>
        </w:rPr>
        <w:t xml:space="preserve">С учетом </w:t>
      </w:r>
      <w:r w:rsidR="00F92C94" w:rsidRPr="00332E41">
        <w:rPr>
          <w:rFonts w:ascii="Myriad Pro" w:eastAsia="Calibri" w:hAnsi="Myriad Pro" w:cs="Times New Roman"/>
          <w:sz w:val="26"/>
          <w:szCs w:val="26"/>
        </w:rPr>
        <w:t xml:space="preserve">представленной позиции </w:t>
      </w:r>
      <w:r w:rsidR="00493B27" w:rsidRPr="00332E41">
        <w:rPr>
          <w:rFonts w:ascii="Myriad Pro" w:eastAsia="Calibri" w:hAnsi="Myriad Pro" w:cs="Times New Roman"/>
          <w:sz w:val="26"/>
          <w:szCs w:val="26"/>
        </w:rPr>
        <w:t xml:space="preserve">Исполнителя </w:t>
      </w:r>
      <w:r w:rsidR="005E46D0" w:rsidRPr="00332E41">
        <w:rPr>
          <w:rFonts w:ascii="Myriad Pro" w:eastAsia="Calibri" w:hAnsi="Myriad Pro" w:cs="Times New Roman"/>
          <w:sz w:val="26"/>
          <w:szCs w:val="26"/>
        </w:rPr>
        <w:t xml:space="preserve">в целях </w:t>
      </w:r>
      <w:r w:rsidR="005E46D0" w:rsidRPr="00332E41">
        <w:rPr>
          <w:rFonts w:ascii="Myriad Pro" w:eastAsia="Calibri" w:hAnsi="Myriad Pro"/>
          <w:sz w:val="26"/>
          <w:szCs w:val="26"/>
        </w:rPr>
        <w:t xml:space="preserve">учета экономически обоснованной величины данных расходов </w:t>
      </w:r>
      <w:r w:rsidR="00CC2B25" w:rsidRPr="00332E41">
        <w:rPr>
          <w:rFonts w:ascii="Myriad Pro" w:eastAsia="Calibri" w:hAnsi="Myriad Pro" w:cs="Times New Roman"/>
          <w:sz w:val="26"/>
          <w:szCs w:val="26"/>
        </w:rPr>
        <w:t>Исполнитель рекоменд</w:t>
      </w:r>
      <w:r w:rsidR="00F92C94" w:rsidRPr="00332E41">
        <w:rPr>
          <w:rFonts w:ascii="Myriad Pro" w:eastAsia="Calibri" w:hAnsi="Myriad Pro" w:cs="Times New Roman"/>
          <w:sz w:val="26"/>
          <w:szCs w:val="26"/>
        </w:rPr>
        <w:t xml:space="preserve">ует </w:t>
      </w:r>
      <w:r w:rsidR="00E40E86" w:rsidRPr="00332E41">
        <w:rPr>
          <w:rFonts w:ascii="Myriad Pro" w:eastAsia="Calibri" w:hAnsi="Myriad Pro" w:cs="Times New Roman"/>
          <w:sz w:val="26"/>
          <w:szCs w:val="26"/>
        </w:rPr>
        <w:t>ПАО </w:t>
      </w:r>
      <w:r w:rsidR="00514CA4" w:rsidRPr="00332E41">
        <w:rPr>
          <w:rFonts w:ascii="Myriad Pro" w:eastAsia="Calibri" w:hAnsi="Myriad Pro" w:cs="Times New Roman"/>
          <w:sz w:val="26"/>
          <w:szCs w:val="26"/>
        </w:rPr>
        <w:t xml:space="preserve">«Ленэнерго» на очередной период регулирования представлять обосновывающий расчет затрат на покупку потерь в соответствии с </w:t>
      </w:r>
      <w:r w:rsidR="00C8387B" w:rsidRPr="00332E41">
        <w:rPr>
          <w:rFonts w:ascii="Myriad Pro" w:eastAsia="Calibri" w:hAnsi="Myriad Pro" w:cs="Times New Roman"/>
          <w:sz w:val="26"/>
          <w:szCs w:val="26"/>
        </w:rPr>
        <w:t>пунктом 81 Основ ценообразования № 1178</w:t>
      </w:r>
      <w:r w:rsidR="0029118C" w:rsidRPr="00332E41">
        <w:rPr>
          <w:rFonts w:ascii="Myriad Pro" w:eastAsia="Calibri" w:hAnsi="Myriad Pro" w:cs="Times New Roman"/>
          <w:sz w:val="26"/>
          <w:szCs w:val="26"/>
        </w:rPr>
        <w:t xml:space="preserve"> (в том числе в части расчета цены на покупку электроэнергии)</w:t>
      </w:r>
      <w:r w:rsidR="00514CA4" w:rsidRPr="00332E41">
        <w:rPr>
          <w:rFonts w:ascii="Myriad Pro" w:eastAsia="Calibri" w:hAnsi="Myriad Pro" w:cs="Times New Roman"/>
          <w:sz w:val="26"/>
          <w:szCs w:val="26"/>
        </w:rPr>
        <w:t>,</w:t>
      </w:r>
      <w:r w:rsidR="005E46D0" w:rsidRPr="00332E41">
        <w:rPr>
          <w:rFonts w:ascii="Myriad Pro" w:eastAsia="Calibri" w:hAnsi="Myriad Pro" w:cs="Times New Roman"/>
          <w:sz w:val="26"/>
          <w:szCs w:val="26"/>
        </w:rPr>
        <w:t xml:space="preserve"> а также</w:t>
      </w:r>
      <w:r w:rsidR="00514CA4" w:rsidRPr="00332E41">
        <w:rPr>
          <w:rFonts w:ascii="Myriad Pro" w:eastAsia="Calibri" w:hAnsi="Myriad Pro" w:cs="Times New Roman"/>
          <w:sz w:val="26"/>
          <w:szCs w:val="26"/>
        </w:rPr>
        <w:t xml:space="preserve"> </w:t>
      </w:r>
      <w:r w:rsidR="005E46D0" w:rsidRPr="00332E41">
        <w:rPr>
          <w:rFonts w:ascii="Myriad Pro" w:eastAsia="Calibri" w:hAnsi="Myriad Pro" w:cs="Times New Roman"/>
          <w:sz w:val="26"/>
          <w:szCs w:val="26"/>
        </w:rPr>
        <w:t xml:space="preserve">предоставлять документы, подтверждающие фактические </w:t>
      </w:r>
      <w:r w:rsidR="0029118C" w:rsidRPr="00332E41">
        <w:rPr>
          <w:rFonts w:ascii="Myriad Pro" w:eastAsia="Calibri" w:hAnsi="Myriad Pro" w:cs="Times New Roman"/>
          <w:sz w:val="26"/>
          <w:szCs w:val="26"/>
        </w:rPr>
        <w:t xml:space="preserve">соответствующие </w:t>
      </w:r>
      <w:r w:rsidR="005E46D0" w:rsidRPr="00332E41">
        <w:rPr>
          <w:rFonts w:ascii="Myriad Pro" w:eastAsia="Calibri" w:hAnsi="Myriad Pro" w:cs="Times New Roman"/>
          <w:sz w:val="26"/>
          <w:szCs w:val="26"/>
        </w:rPr>
        <w:t>расходы за предыдущие отчетные периоды.</w:t>
      </w:r>
      <w:r w:rsidR="00493B27">
        <w:rPr>
          <w:rFonts w:ascii="Myriad Pro" w:eastAsia="Calibri" w:hAnsi="Myriad Pro" w:cs="Times New Roman"/>
          <w:sz w:val="26"/>
          <w:szCs w:val="26"/>
        </w:rPr>
        <w:t xml:space="preserve"> </w:t>
      </w:r>
    </w:p>
    <w:p w14:paraId="462DC52C" w14:textId="0A40B45C" w:rsidR="00B4695B" w:rsidRDefault="00493B27" w:rsidP="00DD77C2">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Кроме того, Исполнитель</w:t>
      </w:r>
      <w:r w:rsidR="00B4695B">
        <w:rPr>
          <w:rFonts w:ascii="Myriad Pro" w:eastAsia="Calibri" w:hAnsi="Myriad Pro" w:cs="Times New Roman"/>
          <w:sz w:val="26"/>
          <w:szCs w:val="26"/>
        </w:rPr>
        <w:t xml:space="preserve">, руководствуясь положениями действующих нормативных правовых актов в сфере тарифообразования на услуги по передаче электрической энергии, обоснованно высказывает позицию о том, что соответствующая величина выпадающих </w:t>
      </w:r>
      <w:r w:rsidR="00327D71">
        <w:rPr>
          <w:rFonts w:ascii="Myriad Pro" w:eastAsia="Calibri" w:hAnsi="Myriad Pro" w:cs="Times New Roman"/>
          <w:sz w:val="26"/>
          <w:szCs w:val="26"/>
        </w:rPr>
        <w:t xml:space="preserve">расходов </w:t>
      </w:r>
      <w:r w:rsidR="00B4695B">
        <w:rPr>
          <w:rFonts w:ascii="Myriad Pro" w:eastAsia="Calibri" w:hAnsi="Myriad Pro" w:cs="Times New Roman"/>
          <w:sz w:val="26"/>
          <w:szCs w:val="26"/>
        </w:rPr>
        <w:t xml:space="preserve">ПАО «Ленэнерго», связанная с превышением фактических показателей в части расходов на оплату потерь над плановыми (утвержденными) величинами, </w:t>
      </w:r>
      <w:r w:rsidR="00B91EEA">
        <w:rPr>
          <w:rFonts w:ascii="Myriad Pro" w:eastAsia="Calibri" w:hAnsi="Myriad Pro" w:cs="Times New Roman"/>
          <w:sz w:val="26"/>
          <w:szCs w:val="26"/>
        </w:rPr>
        <w:t xml:space="preserve">в размере 391 267 тыс. руб. </w:t>
      </w:r>
      <w:r w:rsidR="00B4695B">
        <w:rPr>
          <w:rFonts w:ascii="Myriad Pro" w:eastAsia="Calibri" w:hAnsi="Myriad Pro" w:cs="Times New Roman"/>
          <w:sz w:val="26"/>
          <w:szCs w:val="26"/>
        </w:rPr>
        <w:t xml:space="preserve">должна быть учтена органом регулирования в составе НВВ на последующие периоды регулирования. </w:t>
      </w:r>
    </w:p>
    <w:p w14:paraId="24D5E635" w14:textId="627936A5" w:rsidR="00760666" w:rsidRPr="00826FC8" w:rsidRDefault="00760666" w:rsidP="00DD77C2">
      <w:pPr>
        <w:spacing w:line="360" w:lineRule="auto"/>
        <w:ind w:firstLine="567"/>
        <w:jc w:val="both"/>
        <w:rPr>
          <w:rFonts w:ascii="Myriad Pro" w:hAnsi="Myriad Pro"/>
          <w:sz w:val="26"/>
          <w:szCs w:val="26"/>
        </w:rPr>
      </w:pPr>
      <w:r w:rsidRPr="00826FC8">
        <w:rPr>
          <w:rFonts w:ascii="Myriad Pro" w:hAnsi="Myriad Pro"/>
          <w:sz w:val="26"/>
          <w:szCs w:val="26"/>
        </w:rPr>
        <w:t>Результат</w:t>
      </w:r>
      <w:r w:rsidR="00B91EEA">
        <w:rPr>
          <w:rFonts w:ascii="Myriad Pro" w:hAnsi="Myriad Pro"/>
          <w:sz w:val="26"/>
          <w:szCs w:val="26"/>
        </w:rPr>
        <w:t>ы</w:t>
      </w:r>
      <w:r w:rsidRPr="00826FC8">
        <w:rPr>
          <w:rFonts w:ascii="Myriad Pro" w:hAnsi="Myriad Pro"/>
          <w:sz w:val="26"/>
          <w:szCs w:val="26"/>
        </w:rPr>
        <w:t xml:space="preserve"> экспертизы</w:t>
      </w:r>
      <w:r>
        <w:rPr>
          <w:rFonts w:ascii="Myriad Pro" w:hAnsi="Myriad Pro"/>
          <w:sz w:val="26"/>
          <w:szCs w:val="26"/>
        </w:rPr>
        <w:t xml:space="preserve"> </w:t>
      </w:r>
      <w:r w:rsidR="00B91EEA">
        <w:rPr>
          <w:rFonts w:ascii="Myriad Pro" w:hAnsi="Myriad Pro"/>
          <w:sz w:val="26"/>
          <w:szCs w:val="26"/>
        </w:rPr>
        <w:t xml:space="preserve">тарифно-балансового решения в отношении </w:t>
      </w:r>
      <w:r w:rsidR="00E40E86">
        <w:rPr>
          <w:rFonts w:ascii="Myriad Pro" w:hAnsi="Myriad Pro"/>
          <w:sz w:val="26"/>
          <w:szCs w:val="26"/>
        </w:rPr>
        <w:t>ПАО </w:t>
      </w:r>
      <w:r w:rsidR="00B91EEA">
        <w:rPr>
          <w:rFonts w:ascii="Myriad Pro" w:hAnsi="Myriad Pro"/>
          <w:sz w:val="26"/>
          <w:szCs w:val="26"/>
        </w:rPr>
        <w:t xml:space="preserve">«Ленэнерго» на 2019 год в части </w:t>
      </w:r>
      <w:r w:rsidR="00EB5E79" w:rsidRPr="00BE2BFB">
        <w:rPr>
          <w:rFonts w:ascii="Myriad Pro" w:eastAsia="Calibri" w:hAnsi="Myriad Pro" w:cs="Times New Roman"/>
          <w:sz w:val="26"/>
          <w:szCs w:val="26"/>
        </w:rPr>
        <w:t>расходов на покупку электроэнергии в целях компенсации потерь</w:t>
      </w:r>
      <w:r w:rsidRPr="00826FC8">
        <w:rPr>
          <w:rFonts w:ascii="Myriad Pro" w:hAnsi="Myriad Pro"/>
          <w:sz w:val="26"/>
          <w:szCs w:val="26"/>
        </w:rPr>
        <w:t xml:space="preserve"> </w:t>
      </w:r>
      <w:r w:rsidR="00B91EEA">
        <w:rPr>
          <w:rFonts w:ascii="Myriad Pro" w:hAnsi="Myriad Pro"/>
          <w:sz w:val="26"/>
          <w:szCs w:val="26"/>
        </w:rPr>
        <w:t xml:space="preserve">в электрических сетях </w:t>
      </w:r>
      <w:r w:rsidRPr="00826FC8">
        <w:rPr>
          <w:rFonts w:ascii="Myriad Pro" w:hAnsi="Myriad Pro"/>
          <w:sz w:val="26"/>
          <w:szCs w:val="26"/>
        </w:rPr>
        <w:t>представлен</w:t>
      </w:r>
      <w:r w:rsidR="00B91EEA">
        <w:rPr>
          <w:rFonts w:ascii="Myriad Pro" w:hAnsi="Myriad Pro"/>
          <w:sz w:val="26"/>
          <w:szCs w:val="26"/>
        </w:rPr>
        <w:t>ы</w:t>
      </w:r>
      <w:r w:rsidRPr="00826FC8">
        <w:rPr>
          <w:rFonts w:ascii="Myriad Pro" w:hAnsi="Myriad Pro"/>
          <w:sz w:val="26"/>
          <w:szCs w:val="26"/>
        </w:rPr>
        <w:t xml:space="preserve"> в таблице ниже:</w:t>
      </w:r>
    </w:p>
    <w:tbl>
      <w:tblPr>
        <w:tblW w:w="9344" w:type="dxa"/>
        <w:tblInd w:w="91" w:type="dxa"/>
        <w:tblLayout w:type="fixed"/>
        <w:tblLook w:val="04A0" w:firstRow="1" w:lastRow="0" w:firstColumn="1" w:lastColumn="0" w:noHBand="0" w:noVBand="1"/>
      </w:tblPr>
      <w:tblGrid>
        <w:gridCol w:w="3114"/>
        <w:gridCol w:w="3115"/>
        <w:gridCol w:w="3115"/>
      </w:tblGrid>
      <w:tr w:rsidR="00760666" w:rsidRPr="00DD77C2" w14:paraId="66EF8FB9" w14:textId="77777777" w:rsidTr="00DD77C2">
        <w:trPr>
          <w:trHeight w:val="461"/>
          <w:tblHeader/>
        </w:trPr>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CED4FBA" w14:textId="77777777" w:rsidR="00760666" w:rsidRPr="00DD77C2" w:rsidRDefault="00760666" w:rsidP="00A26326">
            <w:pPr>
              <w:jc w:val="center"/>
              <w:rPr>
                <w:rFonts w:ascii="Myriad Pro" w:eastAsia="Calibri" w:hAnsi="Myriad Pro" w:cs="Calibri"/>
                <w:b/>
                <w:bCs/>
                <w:color w:val="FFFFFF"/>
              </w:rPr>
            </w:pPr>
            <w:r w:rsidRPr="00DD77C2">
              <w:rPr>
                <w:rFonts w:ascii="Myriad Pro" w:eastAsia="Calibri" w:hAnsi="Myriad Pro" w:cs="Calibri"/>
                <w:b/>
                <w:bCs/>
                <w:color w:val="FFFFFF"/>
              </w:rPr>
              <w:t>Заявлено ПАО «Ленэнерго», тыс. руб.</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7186F8E" w14:textId="77777777" w:rsidR="00760666" w:rsidRPr="00DD77C2" w:rsidRDefault="00760666" w:rsidP="00A26326">
            <w:pPr>
              <w:jc w:val="center"/>
              <w:rPr>
                <w:rFonts w:ascii="Myriad Pro" w:eastAsia="Calibri" w:hAnsi="Myriad Pro" w:cs="Calibri"/>
                <w:b/>
                <w:bCs/>
                <w:color w:val="FFFFFF"/>
              </w:rPr>
            </w:pPr>
            <w:r w:rsidRPr="00DD77C2">
              <w:rPr>
                <w:rFonts w:ascii="Myriad Pro" w:eastAsia="Calibri" w:hAnsi="Myriad Pro" w:cs="Calibri"/>
                <w:b/>
                <w:bCs/>
                <w:color w:val="FFFFFF"/>
              </w:rPr>
              <w:t>Установлено Комитетом, тыс. руб.</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F7C8462" w14:textId="77777777" w:rsidR="00760666" w:rsidRPr="00DD77C2" w:rsidRDefault="00760666" w:rsidP="00A26326">
            <w:pPr>
              <w:jc w:val="center"/>
              <w:rPr>
                <w:rFonts w:ascii="Myriad Pro" w:eastAsia="Calibri" w:hAnsi="Myriad Pro" w:cs="Calibri"/>
                <w:b/>
                <w:bCs/>
                <w:color w:val="FFFFFF"/>
              </w:rPr>
            </w:pPr>
            <w:r w:rsidRPr="00DD77C2">
              <w:rPr>
                <w:rFonts w:ascii="Myriad Pro" w:eastAsia="Calibri" w:hAnsi="Myriad Pro" w:cs="Calibri"/>
                <w:b/>
                <w:bCs/>
                <w:color w:val="FFFFFF"/>
              </w:rPr>
              <w:t>Позиция Исполнителя, тыс. руб.</w:t>
            </w:r>
          </w:p>
        </w:tc>
      </w:tr>
      <w:tr w:rsidR="00760666" w:rsidRPr="007C6422" w14:paraId="588BC530" w14:textId="77777777" w:rsidTr="00DD77C2">
        <w:trPr>
          <w:trHeight w:val="767"/>
        </w:trPr>
        <w:tc>
          <w:tcPr>
            <w:tcW w:w="311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F698A3F" w14:textId="0678D9BA" w:rsidR="00760666" w:rsidRPr="00E00E27" w:rsidRDefault="00760666" w:rsidP="00A26326">
            <w:pPr>
              <w:spacing w:after="0"/>
              <w:jc w:val="center"/>
              <w:rPr>
                <w:rFonts w:ascii="Myriad Pro" w:eastAsia="Calibri" w:hAnsi="Myriad Pro" w:cs="Calibri"/>
                <w:color w:val="000000"/>
              </w:rPr>
            </w:pPr>
            <w:r w:rsidRPr="00760666">
              <w:rPr>
                <w:rFonts w:ascii="Myriad Pro" w:eastAsia="Calibri" w:hAnsi="Myriad Pro" w:cs="Calibri"/>
                <w:color w:val="000000"/>
              </w:rPr>
              <w:t>7 838 79</w:t>
            </w:r>
            <w:r>
              <w:rPr>
                <w:rFonts w:ascii="Myriad Pro" w:eastAsia="Calibri" w:hAnsi="Myriad Pro" w:cs="Calibri"/>
                <w:color w:val="000000"/>
              </w:rPr>
              <w:t>7</w:t>
            </w:r>
          </w:p>
        </w:tc>
        <w:tc>
          <w:tcPr>
            <w:tcW w:w="3115" w:type="dxa"/>
            <w:tcBorders>
              <w:top w:val="single" w:sz="4" w:space="0" w:color="FFFFFF" w:themeColor="background1"/>
              <w:left w:val="single" w:sz="4" w:space="0" w:color="auto"/>
              <w:bottom w:val="single" w:sz="4" w:space="0" w:color="auto"/>
              <w:right w:val="single" w:sz="4" w:space="0" w:color="auto"/>
            </w:tcBorders>
            <w:vAlign w:val="center"/>
          </w:tcPr>
          <w:p w14:paraId="5EE944CA" w14:textId="7645A497" w:rsidR="00760666" w:rsidRPr="00E00E27" w:rsidRDefault="00760666" w:rsidP="00A26326">
            <w:pPr>
              <w:jc w:val="center"/>
              <w:rPr>
                <w:rFonts w:ascii="Myriad Pro" w:eastAsia="Calibri" w:hAnsi="Myriad Pro" w:cs="Calibri"/>
                <w:color w:val="000000"/>
              </w:rPr>
            </w:pPr>
            <w:r>
              <w:rPr>
                <w:rFonts w:ascii="Myriad Pro" w:eastAsia="Calibri" w:hAnsi="Myriad Pro" w:cs="Calibri"/>
                <w:color w:val="000000"/>
              </w:rPr>
              <w:t>6 755 733</w:t>
            </w:r>
          </w:p>
        </w:tc>
        <w:tc>
          <w:tcPr>
            <w:tcW w:w="311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600D22C" w14:textId="745CCD07" w:rsidR="00760666" w:rsidRPr="00310FFB" w:rsidRDefault="00760666" w:rsidP="00A26326">
            <w:pPr>
              <w:jc w:val="center"/>
              <w:rPr>
                <w:rFonts w:ascii="Myriad Pro" w:eastAsia="Calibri" w:hAnsi="Myriad Pro" w:cs="Calibri"/>
                <w:color w:val="000000"/>
              </w:rPr>
            </w:pPr>
            <w:r>
              <w:rPr>
                <w:rFonts w:ascii="Myriad Pro" w:eastAsia="Calibri" w:hAnsi="Myriad Pro" w:cs="Calibri"/>
                <w:color w:val="000000"/>
              </w:rPr>
              <w:t xml:space="preserve">7 882 </w:t>
            </w:r>
            <w:r w:rsidR="00EB5E79">
              <w:rPr>
                <w:rFonts w:ascii="Myriad Pro" w:eastAsia="Calibri" w:hAnsi="Myriad Pro" w:cs="Calibri"/>
                <w:color w:val="000000"/>
              </w:rPr>
              <w:t>947</w:t>
            </w:r>
          </w:p>
        </w:tc>
      </w:tr>
      <w:bookmarkEnd w:id="96"/>
    </w:tbl>
    <w:p w14:paraId="0518AF2A" w14:textId="77777777" w:rsidR="00760666" w:rsidRPr="00D36E8F" w:rsidRDefault="00760666" w:rsidP="00760666">
      <w:pPr>
        <w:autoSpaceDE w:val="0"/>
        <w:autoSpaceDN w:val="0"/>
        <w:adjustRightInd w:val="0"/>
        <w:spacing w:after="0" w:line="360" w:lineRule="auto"/>
        <w:ind w:firstLine="420"/>
        <w:jc w:val="both"/>
        <w:rPr>
          <w:rFonts w:ascii="Myriad Pro" w:eastAsia="Calibri" w:hAnsi="Myriad Pro" w:cs="Times New Roman"/>
          <w:sz w:val="26"/>
          <w:szCs w:val="26"/>
        </w:rPr>
      </w:pPr>
    </w:p>
    <w:sectPr w:rsidR="00760666" w:rsidRPr="00D36E8F"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D67CA" w14:textId="77777777" w:rsidR="00F27527" w:rsidRDefault="00F27527" w:rsidP="001335E3">
      <w:pPr>
        <w:spacing w:after="0" w:line="240" w:lineRule="auto"/>
      </w:pPr>
      <w:r>
        <w:separator/>
      </w:r>
    </w:p>
  </w:endnote>
  <w:endnote w:type="continuationSeparator" w:id="0">
    <w:p w14:paraId="4399D67D" w14:textId="77777777" w:rsidR="00F27527" w:rsidRDefault="00F27527"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4F84E5DF" w14:textId="75937D9A" w:rsidR="00DF1A88" w:rsidRPr="00CE76BB" w:rsidRDefault="00DF1A88">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w:t>
        </w:r>
        <w:r w:rsidRPr="00CE76BB">
          <w:rPr>
            <w:rFonts w:ascii="Furore" w:hAnsi="Furore"/>
            <w:color w:val="4F6228" w:themeColor="accent3" w:themeShade="80"/>
          </w:rPr>
          <w:fldChar w:fldCharType="end"/>
        </w:r>
      </w:p>
    </w:sdtContent>
  </w:sdt>
  <w:p w14:paraId="387385D0" w14:textId="77777777" w:rsidR="00DF1A88" w:rsidRPr="00CE76BB" w:rsidRDefault="00DF1A88">
    <w:pPr>
      <w:pStyle w:val="af5"/>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8B6F" w14:textId="77777777" w:rsidR="00DF1A88" w:rsidRDefault="00DF1A88">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7477"/>
      <w:docPartObj>
        <w:docPartGallery w:val="Page Numbers (Bottom of Page)"/>
        <w:docPartUnique/>
      </w:docPartObj>
    </w:sdtPr>
    <w:sdtEndPr>
      <w:rPr>
        <w:rFonts w:ascii="Furore" w:hAnsi="Furore"/>
        <w:noProof/>
        <w:color w:val="4F6228" w:themeColor="accent3" w:themeShade="80"/>
      </w:rPr>
    </w:sdtEndPr>
    <w:sdtContent>
      <w:p w14:paraId="20377163" w14:textId="4AE328E1" w:rsidR="00DF1A88" w:rsidRPr="00CE76BB" w:rsidRDefault="00DF1A88" w:rsidP="00DF1A88">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191</w:t>
        </w:r>
        <w:r w:rsidRPr="00CE76BB">
          <w:rPr>
            <w:rFonts w:ascii="Furore" w:hAnsi="Furore"/>
            <w:noProof/>
            <w:color w:val="4F6228" w:themeColor="accent3" w:themeShade="8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28745" w14:textId="77777777" w:rsidR="00DF1A88" w:rsidRDefault="00DF1A88">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18B87" w14:textId="77777777" w:rsidR="00F27527" w:rsidRDefault="00F27527" w:rsidP="001335E3">
      <w:pPr>
        <w:spacing w:after="0" w:line="240" w:lineRule="auto"/>
      </w:pPr>
      <w:r>
        <w:separator/>
      </w:r>
    </w:p>
  </w:footnote>
  <w:footnote w:type="continuationSeparator" w:id="0">
    <w:p w14:paraId="6B489B6D" w14:textId="77777777" w:rsidR="00F27527" w:rsidRDefault="00F27527"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67E7D" w14:textId="359C2C1F" w:rsidR="00DF1A88" w:rsidRPr="0084482D" w:rsidRDefault="00DF1A88"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A21C0" w14:textId="77777777" w:rsidR="00DF1A88" w:rsidRDefault="00DF1A88">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56D45" w14:textId="77777777" w:rsidR="00DF1A88" w:rsidRPr="0084482D" w:rsidRDefault="00DF1A88"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D324F" w14:textId="77777777" w:rsidR="00DF1A88" w:rsidRDefault="00DF1A88">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4345B62"/>
    <w:multiLevelType w:val="hybridMultilevel"/>
    <w:tmpl w:val="F706631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C559D8"/>
    <w:multiLevelType w:val="hybridMultilevel"/>
    <w:tmpl w:val="E660B32C"/>
    <w:lvl w:ilvl="0" w:tplc="0419000B">
      <w:start w:val="1"/>
      <w:numFmt w:val="bullet"/>
      <w:lvlText w:val=""/>
      <w:lvlJc w:val="left"/>
      <w:pPr>
        <w:ind w:left="720" w:hanging="360"/>
      </w:pPr>
      <w:rPr>
        <w:rFonts w:ascii="Wingdings" w:hAnsi="Wingdings"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4501E8"/>
    <w:multiLevelType w:val="hybridMultilevel"/>
    <w:tmpl w:val="806A0B2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7C42AC9"/>
    <w:multiLevelType w:val="multilevel"/>
    <w:tmpl w:val="26DC1C2E"/>
    <w:lvl w:ilvl="0">
      <w:start w:val="2"/>
      <w:numFmt w:val="decimal"/>
      <w:lvlText w:val="%1."/>
      <w:lvlJc w:val="left"/>
      <w:pPr>
        <w:ind w:left="480" w:hanging="480"/>
      </w:pPr>
      <w:rPr>
        <w:rFonts w:hint="default"/>
      </w:rPr>
    </w:lvl>
    <w:lvl w:ilvl="1">
      <w:start w:val="1"/>
      <w:numFmt w:val="decimal"/>
      <w:lvlText w:val="%1.%2."/>
      <w:lvlJc w:val="left"/>
      <w:pPr>
        <w:ind w:left="4265" w:hanging="720"/>
      </w:pPr>
      <w:rPr>
        <w:rFonts w:hint="default"/>
        <w:b/>
        <w:bCs/>
        <w:color w:val="4F6228" w:themeColor="accent3" w:themeShade="80"/>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5" w15:restartNumberingAfterBreak="0">
    <w:nsid w:val="097873FB"/>
    <w:multiLevelType w:val="hybridMultilevel"/>
    <w:tmpl w:val="5E5E98F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A1164B5"/>
    <w:multiLevelType w:val="hybridMultilevel"/>
    <w:tmpl w:val="A02C34F2"/>
    <w:lvl w:ilvl="0" w:tplc="0419000B">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7" w15:restartNumberingAfterBreak="0">
    <w:nsid w:val="0C3C0EB7"/>
    <w:multiLevelType w:val="hybridMultilevel"/>
    <w:tmpl w:val="5E124AC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E6433B9"/>
    <w:multiLevelType w:val="hybridMultilevel"/>
    <w:tmpl w:val="DA28F04E"/>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0EAE56D8"/>
    <w:multiLevelType w:val="hybridMultilevel"/>
    <w:tmpl w:val="0ABE96B8"/>
    <w:lvl w:ilvl="0" w:tplc="0419000B">
      <w:start w:val="1"/>
      <w:numFmt w:val="bullet"/>
      <w:lvlText w:val=""/>
      <w:lvlJc w:val="left"/>
      <w:pPr>
        <w:ind w:left="720" w:hanging="360"/>
      </w:pPr>
      <w:rPr>
        <w:rFonts w:ascii="Wingdings" w:hAnsi="Wingdings" w:hint="default"/>
      </w:rPr>
    </w:lvl>
    <w:lvl w:ilvl="1" w:tplc="74EC1A96">
      <w:start w:val="9"/>
      <w:numFmt w:val="bullet"/>
      <w:lvlText w:val="•"/>
      <w:lvlJc w:val="left"/>
      <w:pPr>
        <w:ind w:left="1440" w:hanging="360"/>
      </w:pPr>
      <w:rPr>
        <w:rFonts w:ascii="Myriad Pro" w:eastAsia="Calibri" w:hAnsi="Myriad Pro"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EB60F5A"/>
    <w:multiLevelType w:val="hybridMultilevel"/>
    <w:tmpl w:val="EBDCFC24"/>
    <w:lvl w:ilvl="0" w:tplc="7786BD58">
      <w:start w:val="1"/>
      <w:numFmt w:val="bullet"/>
      <w:lvlText w:val=""/>
      <w:lvlJc w:val="left"/>
      <w:pPr>
        <w:ind w:left="720" w:hanging="360"/>
      </w:pPr>
      <w:rPr>
        <w:rFonts w:ascii="Symbol" w:hAnsi="Symbol"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F3C10F5"/>
    <w:multiLevelType w:val="hybridMultilevel"/>
    <w:tmpl w:val="7AD6FC04"/>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10E26327"/>
    <w:multiLevelType w:val="hybridMultilevel"/>
    <w:tmpl w:val="194E15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0FC5605"/>
    <w:multiLevelType w:val="hybridMultilevel"/>
    <w:tmpl w:val="63AC5730"/>
    <w:lvl w:ilvl="0" w:tplc="73D2C572">
      <w:start w:val="1"/>
      <w:numFmt w:val="decimal"/>
      <w:lvlText w:val="%1."/>
      <w:lvlJc w:val="left"/>
      <w:pPr>
        <w:ind w:left="1215" w:hanging="360"/>
      </w:pPr>
      <w:rPr>
        <w:rFonts w:hint="default"/>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14"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28059C2"/>
    <w:multiLevelType w:val="hybridMultilevel"/>
    <w:tmpl w:val="70ECA04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16" w15:restartNumberingAfterBreak="0">
    <w:nsid w:val="143F6892"/>
    <w:multiLevelType w:val="hybridMultilevel"/>
    <w:tmpl w:val="E10C4E52"/>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4BF140A"/>
    <w:multiLevelType w:val="hybridMultilevel"/>
    <w:tmpl w:val="E9A883D4"/>
    <w:lvl w:ilvl="0" w:tplc="0419000B">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8" w15:restartNumberingAfterBreak="0">
    <w:nsid w:val="17DE47D6"/>
    <w:multiLevelType w:val="hybridMultilevel"/>
    <w:tmpl w:val="83920C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207569D5"/>
    <w:multiLevelType w:val="hybridMultilevel"/>
    <w:tmpl w:val="D536179E"/>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21B600E8"/>
    <w:multiLevelType w:val="hybridMultilevel"/>
    <w:tmpl w:val="DD64F00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36E715B"/>
    <w:multiLevelType w:val="hybridMultilevel"/>
    <w:tmpl w:val="0FDCB9A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47C6403"/>
    <w:multiLevelType w:val="hybridMultilevel"/>
    <w:tmpl w:val="21A643CC"/>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4DB26E2"/>
    <w:multiLevelType w:val="hybridMultilevel"/>
    <w:tmpl w:val="C38C8D4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3196"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5" w15:restartNumberingAfterBreak="0">
    <w:nsid w:val="286E4D9D"/>
    <w:multiLevelType w:val="hybridMultilevel"/>
    <w:tmpl w:val="89F636BC"/>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6" w15:restartNumberingAfterBreak="0">
    <w:nsid w:val="288A67E6"/>
    <w:multiLevelType w:val="hybridMultilevel"/>
    <w:tmpl w:val="517A25B0"/>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2AD85336"/>
    <w:multiLevelType w:val="hybridMultilevel"/>
    <w:tmpl w:val="FF724D92"/>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cs="Wingdings" w:hint="default"/>
      </w:rPr>
    </w:lvl>
    <w:lvl w:ilvl="3" w:tplc="04190001" w:tentative="1">
      <w:start w:val="1"/>
      <w:numFmt w:val="bullet"/>
      <w:lvlText w:val=""/>
      <w:lvlJc w:val="left"/>
      <w:pPr>
        <w:ind w:left="3731" w:hanging="360"/>
      </w:pPr>
      <w:rPr>
        <w:rFonts w:ascii="Symbol" w:hAnsi="Symbol" w:cs="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cs="Wingdings" w:hint="default"/>
      </w:rPr>
    </w:lvl>
    <w:lvl w:ilvl="6" w:tplc="04190001" w:tentative="1">
      <w:start w:val="1"/>
      <w:numFmt w:val="bullet"/>
      <w:lvlText w:val=""/>
      <w:lvlJc w:val="left"/>
      <w:pPr>
        <w:ind w:left="5891" w:hanging="360"/>
      </w:pPr>
      <w:rPr>
        <w:rFonts w:ascii="Symbol" w:hAnsi="Symbol" w:cs="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cs="Wingdings" w:hint="default"/>
      </w:rPr>
    </w:lvl>
  </w:abstractNum>
  <w:abstractNum w:abstractNumId="28" w15:restartNumberingAfterBreak="0">
    <w:nsid w:val="2C806C23"/>
    <w:multiLevelType w:val="hybridMultilevel"/>
    <w:tmpl w:val="B07ACD9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2E5E140A"/>
    <w:multiLevelType w:val="hybridMultilevel"/>
    <w:tmpl w:val="767E442A"/>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0" w15:restartNumberingAfterBreak="0">
    <w:nsid w:val="30E279E5"/>
    <w:multiLevelType w:val="hybridMultilevel"/>
    <w:tmpl w:val="56C0895E"/>
    <w:lvl w:ilvl="0" w:tplc="F56AA6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33F03EA9"/>
    <w:multiLevelType w:val="hybridMultilevel"/>
    <w:tmpl w:val="58E25D6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34AB326C"/>
    <w:multiLevelType w:val="multilevel"/>
    <w:tmpl w:val="3D7AEA62"/>
    <w:lvl w:ilvl="0">
      <w:start w:val="1"/>
      <w:numFmt w:val="decimal"/>
      <w:lvlText w:val="%1."/>
      <w:lvlJc w:val="left"/>
      <w:pPr>
        <w:ind w:left="480" w:hanging="48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37033A54"/>
    <w:multiLevelType w:val="hybridMultilevel"/>
    <w:tmpl w:val="EA9040DE"/>
    <w:lvl w:ilvl="0" w:tplc="0419000F">
      <w:start w:val="1"/>
      <w:numFmt w:val="decimal"/>
      <w:lvlText w:val="%1."/>
      <w:lvlJc w:val="left"/>
      <w:pPr>
        <w:ind w:left="1287" w:hanging="360"/>
      </w:pPr>
    </w:lvl>
    <w:lvl w:ilvl="1" w:tplc="0419000F">
      <w:start w:val="1"/>
      <w:numFmt w:val="decimal"/>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15:restartNumberingAfterBreak="0">
    <w:nsid w:val="3AEE74D1"/>
    <w:multiLevelType w:val="hybridMultilevel"/>
    <w:tmpl w:val="8FEA84B2"/>
    <w:lvl w:ilvl="0" w:tplc="0419000B">
      <w:start w:val="1"/>
      <w:numFmt w:val="bullet"/>
      <w:lvlText w:val=""/>
      <w:lvlJc w:val="left"/>
      <w:pPr>
        <w:ind w:left="1935" w:hanging="360"/>
      </w:pPr>
      <w:rPr>
        <w:rFonts w:ascii="Wingdings" w:hAnsi="Wingdings" w:hint="default"/>
      </w:rPr>
    </w:lvl>
    <w:lvl w:ilvl="1" w:tplc="04190003" w:tentative="1">
      <w:start w:val="1"/>
      <w:numFmt w:val="bullet"/>
      <w:lvlText w:val="o"/>
      <w:lvlJc w:val="left"/>
      <w:pPr>
        <w:ind w:left="2655" w:hanging="360"/>
      </w:pPr>
      <w:rPr>
        <w:rFonts w:ascii="Courier New" w:hAnsi="Courier New" w:cs="Courier New" w:hint="default"/>
      </w:rPr>
    </w:lvl>
    <w:lvl w:ilvl="2" w:tplc="04190005" w:tentative="1">
      <w:start w:val="1"/>
      <w:numFmt w:val="bullet"/>
      <w:lvlText w:val=""/>
      <w:lvlJc w:val="left"/>
      <w:pPr>
        <w:ind w:left="3375" w:hanging="360"/>
      </w:pPr>
      <w:rPr>
        <w:rFonts w:ascii="Wingdings" w:hAnsi="Wingdings" w:hint="default"/>
      </w:rPr>
    </w:lvl>
    <w:lvl w:ilvl="3" w:tplc="04190001" w:tentative="1">
      <w:start w:val="1"/>
      <w:numFmt w:val="bullet"/>
      <w:lvlText w:val=""/>
      <w:lvlJc w:val="left"/>
      <w:pPr>
        <w:ind w:left="4095" w:hanging="360"/>
      </w:pPr>
      <w:rPr>
        <w:rFonts w:ascii="Symbol" w:hAnsi="Symbol" w:hint="default"/>
      </w:rPr>
    </w:lvl>
    <w:lvl w:ilvl="4" w:tplc="04190003" w:tentative="1">
      <w:start w:val="1"/>
      <w:numFmt w:val="bullet"/>
      <w:lvlText w:val="o"/>
      <w:lvlJc w:val="left"/>
      <w:pPr>
        <w:ind w:left="4815" w:hanging="360"/>
      </w:pPr>
      <w:rPr>
        <w:rFonts w:ascii="Courier New" w:hAnsi="Courier New" w:cs="Courier New" w:hint="default"/>
      </w:rPr>
    </w:lvl>
    <w:lvl w:ilvl="5" w:tplc="04190005" w:tentative="1">
      <w:start w:val="1"/>
      <w:numFmt w:val="bullet"/>
      <w:lvlText w:val=""/>
      <w:lvlJc w:val="left"/>
      <w:pPr>
        <w:ind w:left="5535" w:hanging="360"/>
      </w:pPr>
      <w:rPr>
        <w:rFonts w:ascii="Wingdings" w:hAnsi="Wingdings" w:hint="default"/>
      </w:rPr>
    </w:lvl>
    <w:lvl w:ilvl="6" w:tplc="04190001" w:tentative="1">
      <w:start w:val="1"/>
      <w:numFmt w:val="bullet"/>
      <w:lvlText w:val=""/>
      <w:lvlJc w:val="left"/>
      <w:pPr>
        <w:ind w:left="6255" w:hanging="360"/>
      </w:pPr>
      <w:rPr>
        <w:rFonts w:ascii="Symbol" w:hAnsi="Symbol" w:hint="default"/>
      </w:rPr>
    </w:lvl>
    <w:lvl w:ilvl="7" w:tplc="04190003" w:tentative="1">
      <w:start w:val="1"/>
      <w:numFmt w:val="bullet"/>
      <w:lvlText w:val="o"/>
      <w:lvlJc w:val="left"/>
      <w:pPr>
        <w:ind w:left="6975" w:hanging="360"/>
      </w:pPr>
      <w:rPr>
        <w:rFonts w:ascii="Courier New" w:hAnsi="Courier New" w:cs="Courier New" w:hint="default"/>
      </w:rPr>
    </w:lvl>
    <w:lvl w:ilvl="8" w:tplc="04190005" w:tentative="1">
      <w:start w:val="1"/>
      <w:numFmt w:val="bullet"/>
      <w:lvlText w:val=""/>
      <w:lvlJc w:val="left"/>
      <w:pPr>
        <w:ind w:left="7695" w:hanging="360"/>
      </w:pPr>
      <w:rPr>
        <w:rFonts w:ascii="Wingdings" w:hAnsi="Wingdings" w:hint="default"/>
      </w:rPr>
    </w:lvl>
  </w:abstractNum>
  <w:abstractNum w:abstractNumId="36" w15:restartNumberingAfterBreak="0">
    <w:nsid w:val="3D7565E1"/>
    <w:multiLevelType w:val="hybridMultilevel"/>
    <w:tmpl w:val="77882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3E480C4B"/>
    <w:multiLevelType w:val="hybridMultilevel"/>
    <w:tmpl w:val="B442DC7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40194B76"/>
    <w:multiLevelType w:val="hybridMultilevel"/>
    <w:tmpl w:val="02BE7B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40757891"/>
    <w:multiLevelType w:val="hybridMultilevel"/>
    <w:tmpl w:val="6FE04BF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430D0933"/>
    <w:multiLevelType w:val="hybridMultilevel"/>
    <w:tmpl w:val="3196946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43BE198B"/>
    <w:multiLevelType w:val="hybridMultilevel"/>
    <w:tmpl w:val="460E0DD4"/>
    <w:lvl w:ilvl="0" w:tplc="0419000F">
      <w:start w:val="1"/>
      <w:numFmt w:val="decimal"/>
      <w:lvlText w:val="%1."/>
      <w:lvlJc w:val="left"/>
      <w:pPr>
        <w:ind w:left="1287" w:hanging="360"/>
      </w:pPr>
    </w:lvl>
    <w:lvl w:ilvl="1" w:tplc="0419000F">
      <w:start w:val="1"/>
      <w:numFmt w:val="decimal"/>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2" w15:restartNumberingAfterBreak="0">
    <w:nsid w:val="449B22BA"/>
    <w:multiLevelType w:val="hybridMultilevel"/>
    <w:tmpl w:val="FDC2AC2A"/>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3" w15:restartNumberingAfterBreak="0">
    <w:nsid w:val="455E5DC6"/>
    <w:multiLevelType w:val="hybridMultilevel"/>
    <w:tmpl w:val="8F16D9BE"/>
    <w:lvl w:ilvl="0" w:tplc="0419000B">
      <w:start w:val="1"/>
      <w:numFmt w:val="bullet"/>
      <w:lvlText w:val=""/>
      <w:lvlJc w:val="left"/>
      <w:pPr>
        <w:ind w:left="720" w:hanging="360"/>
      </w:pPr>
      <w:rPr>
        <w:rFonts w:ascii="Wingdings" w:hAnsi="Wingdings" w:hint="default"/>
      </w:rPr>
    </w:lvl>
    <w:lvl w:ilvl="1" w:tplc="041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460C7647"/>
    <w:multiLevelType w:val="hybridMultilevel"/>
    <w:tmpl w:val="94C6EC2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46E332D4"/>
    <w:multiLevelType w:val="hybridMultilevel"/>
    <w:tmpl w:val="651C594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4A032855"/>
    <w:multiLevelType w:val="hybridMultilevel"/>
    <w:tmpl w:val="11462A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4D782A3A"/>
    <w:multiLevelType w:val="hybridMultilevel"/>
    <w:tmpl w:val="3594C0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4E154714"/>
    <w:multiLevelType w:val="hybridMultilevel"/>
    <w:tmpl w:val="F5E8561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50" w15:restartNumberingAfterBreak="0">
    <w:nsid w:val="4EFA0D9E"/>
    <w:multiLevelType w:val="hybridMultilevel"/>
    <w:tmpl w:val="1454616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53D01F3B"/>
    <w:multiLevelType w:val="hybridMultilevel"/>
    <w:tmpl w:val="815401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541F71A9"/>
    <w:multiLevelType w:val="hybridMultilevel"/>
    <w:tmpl w:val="4474A5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54A872F8"/>
    <w:multiLevelType w:val="hybridMultilevel"/>
    <w:tmpl w:val="C0224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57EA7CC9"/>
    <w:multiLevelType w:val="hybridMultilevel"/>
    <w:tmpl w:val="8444CC2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58253D6A"/>
    <w:multiLevelType w:val="hybridMultilevel"/>
    <w:tmpl w:val="83BC2BAA"/>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6" w15:restartNumberingAfterBreak="0">
    <w:nsid w:val="59205AF8"/>
    <w:multiLevelType w:val="hybridMultilevel"/>
    <w:tmpl w:val="69729852"/>
    <w:lvl w:ilvl="0" w:tplc="7786BD58">
      <w:start w:val="1"/>
      <w:numFmt w:val="bullet"/>
      <w:lvlText w:val=""/>
      <w:lvlJc w:val="left"/>
      <w:pPr>
        <w:ind w:left="1440" w:hanging="360"/>
      </w:pPr>
      <w:rPr>
        <w:rFonts w:ascii="Symbol" w:hAnsi="Symbol" w:hint="default"/>
        <w:color w:val="0D0D0D" w:themeColor="text1" w:themeTint="F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7"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8" w15:restartNumberingAfterBreak="0">
    <w:nsid w:val="5E74496B"/>
    <w:multiLevelType w:val="hybridMultilevel"/>
    <w:tmpl w:val="962A5492"/>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9" w15:restartNumberingAfterBreak="0">
    <w:nsid w:val="5F004325"/>
    <w:multiLevelType w:val="hybridMultilevel"/>
    <w:tmpl w:val="56E4CE66"/>
    <w:lvl w:ilvl="0" w:tplc="F56AA6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5F0D47B9"/>
    <w:multiLevelType w:val="hybridMultilevel"/>
    <w:tmpl w:val="8514EBF6"/>
    <w:lvl w:ilvl="0" w:tplc="0419000F">
      <w:start w:val="1"/>
      <w:numFmt w:val="decimal"/>
      <w:lvlText w:val="%1."/>
      <w:lvlJc w:val="left"/>
      <w:pPr>
        <w:ind w:left="1215" w:hanging="360"/>
      </w:pPr>
      <w:rPr>
        <w:rFonts w:hint="default"/>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61" w15:restartNumberingAfterBreak="0">
    <w:nsid w:val="60A908A2"/>
    <w:multiLevelType w:val="multilevel"/>
    <w:tmpl w:val="C750DC8A"/>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2" w15:restartNumberingAfterBreak="0">
    <w:nsid w:val="61443433"/>
    <w:multiLevelType w:val="hybridMultilevel"/>
    <w:tmpl w:val="A7FA8A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15:restartNumberingAfterBreak="0">
    <w:nsid w:val="61E856AB"/>
    <w:multiLevelType w:val="hybridMultilevel"/>
    <w:tmpl w:val="697EA0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4" w15:restartNumberingAfterBreak="0">
    <w:nsid w:val="637D0027"/>
    <w:multiLevelType w:val="hybridMultilevel"/>
    <w:tmpl w:val="2DF4770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65473284"/>
    <w:multiLevelType w:val="hybridMultilevel"/>
    <w:tmpl w:val="77100F0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6" w15:restartNumberingAfterBreak="0">
    <w:nsid w:val="65D151C6"/>
    <w:multiLevelType w:val="hybridMultilevel"/>
    <w:tmpl w:val="ADCCE1F2"/>
    <w:lvl w:ilvl="0" w:tplc="0419000F">
      <w:start w:val="1"/>
      <w:numFmt w:val="decimal"/>
      <w:lvlText w:val="%1."/>
      <w:lvlJc w:val="left"/>
      <w:pPr>
        <w:ind w:left="1429" w:hanging="360"/>
      </w:pPr>
    </w:lvl>
    <w:lvl w:ilvl="1" w:tplc="0419000F">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7" w15:restartNumberingAfterBreak="0">
    <w:nsid w:val="65D30FDC"/>
    <w:multiLevelType w:val="hybridMultilevel"/>
    <w:tmpl w:val="58902026"/>
    <w:lvl w:ilvl="0" w:tplc="7786BD58">
      <w:start w:val="1"/>
      <w:numFmt w:val="bullet"/>
      <w:lvlText w:val=""/>
      <w:lvlJc w:val="left"/>
      <w:pPr>
        <w:ind w:left="1647" w:hanging="360"/>
      </w:pPr>
      <w:rPr>
        <w:rFonts w:ascii="Symbol" w:hAnsi="Symbol" w:hint="default"/>
        <w:color w:val="0D0D0D" w:themeColor="text1" w:themeTint="F2"/>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68" w15:restartNumberingAfterBreak="0">
    <w:nsid w:val="682D4230"/>
    <w:multiLevelType w:val="hybridMultilevel"/>
    <w:tmpl w:val="FD20479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15:restartNumberingAfterBreak="0">
    <w:nsid w:val="6A980ABB"/>
    <w:multiLevelType w:val="hybridMultilevel"/>
    <w:tmpl w:val="5FE40C40"/>
    <w:lvl w:ilvl="0" w:tplc="2F54FBBA">
      <w:start w:val="1"/>
      <w:numFmt w:val="bullet"/>
      <w:lvlText w:val=""/>
      <w:lvlJc w:val="left"/>
      <w:pPr>
        <w:ind w:left="720" w:hanging="360"/>
      </w:pPr>
      <w:rPr>
        <w:rFonts w:ascii="Wingdings" w:hAnsi="Wingdings"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6C110647"/>
    <w:multiLevelType w:val="hybridMultilevel"/>
    <w:tmpl w:val="25D49F7C"/>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1" w15:restartNumberingAfterBreak="0">
    <w:nsid w:val="6D226E15"/>
    <w:multiLevelType w:val="hybridMultilevel"/>
    <w:tmpl w:val="1BAA8F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15:restartNumberingAfterBreak="0">
    <w:nsid w:val="6FA37D61"/>
    <w:multiLevelType w:val="hybridMultilevel"/>
    <w:tmpl w:val="9C42FC16"/>
    <w:lvl w:ilvl="0" w:tplc="0419000B">
      <w:start w:val="1"/>
      <w:numFmt w:val="bullet"/>
      <w:lvlText w:val=""/>
      <w:lvlJc w:val="left"/>
      <w:pPr>
        <w:ind w:left="720" w:hanging="360"/>
      </w:pPr>
      <w:rPr>
        <w:rFonts w:ascii="Wingdings" w:hAnsi="Wingdings"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70B8149C"/>
    <w:multiLevelType w:val="hybridMultilevel"/>
    <w:tmpl w:val="D83E69B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4" w15:restartNumberingAfterBreak="0">
    <w:nsid w:val="74F828F7"/>
    <w:multiLevelType w:val="hybridMultilevel"/>
    <w:tmpl w:val="80AE1B5C"/>
    <w:lvl w:ilvl="0" w:tplc="31F27296">
      <w:start w:val="1"/>
      <w:numFmt w:val="decimal"/>
      <w:lvlText w:val="%1."/>
      <w:lvlJc w:val="left"/>
      <w:pPr>
        <w:ind w:left="720" w:hanging="360"/>
      </w:pPr>
      <w:rPr>
        <w:rFonts w:hint="default"/>
      </w:rPr>
    </w:lvl>
    <w:lvl w:ilvl="1" w:tplc="DB108EDE">
      <w:start w:val="1"/>
      <w:numFmt w:val="decimal"/>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75C3192C"/>
    <w:multiLevelType w:val="hybridMultilevel"/>
    <w:tmpl w:val="DA0C9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6" w15:restartNumberingAfterBreak="0">
    <w:nsid w:val="793E0257"/>
    <w:multiLevelType w:val="hybridMultilevel"/>
    <w:tmpl w:val="C30E8442"/>
    <w:lvl w:ilvl="0" w:tplc="0419000B">
      <w:start w:val="1"/>
      <w:numFmt w:val="bullet"/>
      <w:lvlText w:val=""/>
      <w:lvlJc w:val="left"/>
      <w:pPr>
        <w:ind w:left="1647" w:hanging="360"/>
      </w:pPr>
      <w:rPr>
        <w:rFonts w:ascii="Wingdings" w:hAnsi="Wingdings" w:hint="default"/>
        <w:color w:val="0D0D0D" w:themeColor="text1" w:themeTint="F2"/>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77" w15:restartNumberingAfterBreak="0">
    <w:nsid w:val="7A090999"/>
    <w:multiLevelType w:val="hybridMultilevel"/>
    <w:tmpl w:val="E6DE5CC2"/>
    <w:lvl w:ilvl="0" w:tplc="31F27296">
      <w:start w:val="1"/>
      <w:numFmt w:val="decimal"/>
      <w:lvlText w:val="%1."/>
      <w:lvlJc w:val="left"/>
      <w:pPr>
        <w:ind w:left="720" w:hanging="360"/>
      </w:pPr>
      <w:rPr>
        <w:rFonts w:hint="default"/>
      </w:rPr>
    </w:lvl>
    <w:lvl w:ilvl="1" w:tplc="0419000F">
      <w:start w:val="1"/>
      <w:numFmt w:val="decimal"/>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7FC87A8F"/>
    <w:multiLevelType w:val="hybridMultilevel"/>
    <w:tmpl w:val="082277D2"/>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cs="Wingdings" w:hint="default"/>
      </w:rPr>
    </w:lvl>
    <w:lvl w:ilvl="3" w:tplc="04190001" w:tentative="1">
      <w:start w:val="1"/>
      <w:numFmt w:val="bullet"/>
      <w:lvlText w:val=""/>
      <w:lvlJc w:val="left"/>
      <w:pPr>
        <w:ind w:left="3731" w:hanging="360"/>
      </w:pPr>
      <w:rPr>
        <w:rFonts w:ascii="Symbol" w:hAnsi="Symbol" w:cs="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cs="Wingdings" w:hint="default"/>
      </w:rPr>
    </w:lvl>
    <w:lvl w:ilvl="6" w:tplc="04190001" w:tentative="1">
      <w:start w:val="1"/>
      <w:numFmt w:val="bullet"/>
      <w:lvlText w:val=""/>
      <w:lvlJc w:val="left"/>
      <w:pPr>
        <w:ind w:left="5891" w:hanging="360"/>
      </w:pPr>
      <w:rPr>
        <w:rFonts w:ascii="Symbol" w:hAnsi="Symbol" w:cs="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cs="Wingdings" w:hint="default"/>
      </w:rPr>
    </w:lvl>
  </w:abstractNum>
  <w:num w:numId="1">
    <w:abstractNumId w:val="44"/>
  </w:num>
  <w:num w:numId="2">
    <w:abstractNumId w:val="57"/>
  </w:num>
  <w:num w:numId="3">
    <w:abstractNumId w:val="61"/>
  </w:num>
  <w:num w:numId="4">
    <w:abstractNumId w:val="0"/>
  </w:num>
  <w:num w:numId="5">
    <w:abstractNumId w:val="14"/>
  </w:num>
  <w:num w:numId="6">
    <w:abstractNumId w:val="24"/>
  </w:num>
  <w:num w:numId="7">
    <w:abstractNumId w:val="30"/>
  </w:num>
  <w:num w:numId="8">
    <w:abstractNumId w:val="7"/>
  </w:num>
  <w:num w:numId="9">
    <w:abstractNumId w:val="12"/>
  </w:num>
  <w:num w:numId="10">
    <w:abstractNumId w:val="31"/>
  </w:num>
  <w:num w:numId="11">
    <w:abstractNumId w:val="71"/>
  </w:num>
  <w:num w:numId="12">
    <w:abstractNumId w:val="23"/>
  </w:num>
  <w:num w:numId="13">
    <w:abstractNumId w:val="38"/>
  </w:num>
  <w:num w:numId="14">
    <w:abstractNumId w:val="36"/>
  </w:num>
  <w:num w:numId="15">
    <w:abstractNumId w:val="13"/>
  </w:num>
  <w:num w:numId="16">
    <w:abstractNumId w:val="47"/>
  </w:num>
  <w:num w:numId="17">
    <w:abstractNumId w:val="16"/>
  </w:num>
  <w:num w:numId="18">
    <w:abstractNumId w:val="45"/>
  </w:num>
  <w:num w:numId="19">
    <w:abstractNumId w:val="75"/>
  </w:num>
  <w:num w:numId="20">
    <w:abstractNumId w:val="54"/>
  </w:num>
  <w:num w:numId="21">
    <w:abstractNumId w:val="6"/>
  </w:num>
  <w:num w:numId="22">
    <w:abstractNumId w:val="18"/>
  </w:num>
  <w:num w:numId="23">
    <w:abstractNumId w:val="40"/>
  </w:num>
  <w:num w:numId="24">
    <w:abstractNumId w:val="53"/>
  </w:num>
  <w:num w:numId="25">
    <w:abstractNumId w:val="10"/>
  </w:num>
  <w:num w:numId="26">
    <w:abstractNumId w:val="69"/>
  </w:num>
  <w:num w:numId="27">
    <w:abstractNumId w:val="22"/>
  </w:num>
  <w:num w:numId="28">
    <w:abstractNumId w:val="74"/>
  </w:num>
  <w:num w:numId="29">
    <w:abstractNumId w:val="62"/>
  </w:num>
  <w:num w:numId="30">
    <w:abstractNumId w:val="25"/>
  </w:num>
  <w:num w:numId="31">
    <w:abstractNumId w:val="64"/>
  </w:num>
  <w:num w:numId="32">
    <w:abstractNumId w:val="37"/>
  </w:num>
  <w:num w:numId="33">
    <w:abstractNumId w:val="29"/>
  </w:num>
  <w:num w:numId="34">
    <w:abstractNumId w:val="11"/>
  </w:num>
  <w:num w:numId="35">
    <w:abstractNumId w:val="5"/>
  </w:num>
  <w:num w:numId="36">
    <w:abstractNumId w:val="2"/>
  </w:num>
  <w:num w:numId="37">
    <w:abstractNumId w:val="21"/>
  </w:num>
  <w:num w:numId="38">
    <w:abstractNumId w:val="33"/>
  </w:num>
  <w:num w:numId="39">
    <w:abstractNumId w:val="4"/>
  </w:num>
  <w:num w:numId="40">
    <w:abstractNumId w:val="20"/>
  </w:num>
  <w:num w:numId="41">
    <w:abstractNumId w:val="35"/>
  </w:num>
  <w:num w:numId="42">
    <w:abstractNumId w:val="73"/>
  </w:num>
  <w:num w:numId="43">
    <w:abstractNumId w:val="50"/>
  </w:num>
  <w:num w:numId="44">
    <w:abstractNumId w:val="9"/>
  </w:num>
  <w:num w:numId="45">
    <w:abstractNumId w:val="17"/>
  </w:num>
  <w:num w:numId="46">
    <w:abstractNumId w:val="26"/>
  </w:num>
  <w:num w:numId="47">
    <w:abstractNumId w:val="46"/>
  </w:num>
  <w:num w:numId="48">
    <w:abstractNumId w:val="49"/>
  </w:num>
  <w:num w:numId="49">
    <w:abstractNumId w:val="15"/>
  </w:num>
  <w:num w:numId="50">
    <w:abstractNumId w:val="78"/>
  </w:num>
  <w:num w:numId="51">
    <w:abstractNumId w:val="27"/>
  </w:num>
  <w:num w:numId="52">
    <w:abstractNumId w:val="3"/>
  </w:num>
  <w:num w:numId="53">
    <w:abstractNumId w:val="59"/>
  </w:num>
  <w:num w:numId="54">
    <w:abstractNumId w:val="55"/>
  </w:num>
  <w:num w:numId="55">
    <w:abstractNumId w:val="66"/>
  </w:num>
  <w:num w:numId="56">
    <w:abstractNumId w:val="8"/>
  </w:num>
  <w:num w:numId="57">
    <w:abstractNumId w:val="41"/>
  </w:num>
  <w:num w:numId="58">
    <w:abstractNumId w:val="60"/>
  </w:num>
  <w:num w:numId="59">
    <w:abstractNumId w:val="51"/>
  </w:num>
  <w:num w:numId="60">
    <w:abstractNumId w:val="68"/>
  </w:num>
  <w:num w:numId="61">
    <w:abstractNumId w:val="1"/>
  </w:num>
  <w:num w:numId="62">
    <w:abstractNumId w:val="42"/>
  </w:num>
  <w:num w:numId="63">
    <w:abstractNumId w:val="28"/>
  </w:num>
  <w:num w:numId="64">
    <w:abstractNumId w:val="32"/>
  </w:num>
  <w:num w:numId="65">
    <w:abstractNumId w:val="70"/>
  </w:num>
  <w:num w:numId="66">
    <w:abstractNumId w:val="72"/>
  </w:num>
  <w:num w:numId="67">
    <w:abstractNumId w:val="52"/>
  </w:num>
  <w:num w:numId="68">
    <w:abstractNumId w:val="63"/>
  </w:num>
  <w:num w:numId="69">
    <w:abstractNumId w:val="77"/>
  </w:num>
  <w:num w:numId="70">
    <w:abstractNumId w:val="19"/>
  </w:num>
  <w:num w:numId="71">
    <w:abstractNumId w:val="34"/>
  </w:num>
  <w:num w:numId="72">
    <w:abstractNumId w:val="65"/>
  </w:num>
  <w:num w:numId="73">
    <w:abstractNumId w:val="58"/>
  </w:num>
  <w:num w:numId="74">
    <w:abstractNumId w:val="56"/>
  </w:num>
  <w:num w:numId="75">
    <w:abstractNumId w:val="67"/>
  </w:num>
  <w:num w:numId="76">
    <w:abstractNumId w:val="76"/>
  </w:num>
  <w:num w:numId="77">
    <w:abstractNumId w:val="48"/>
  </w:num>
  <w:num w:numId="78">
    <w:abstractNumId w:val="43"/>
  </w:num>
  <w:num w:numId="79">
    <w:abstractNumId w:val="3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D13"/>
    <w:rsid w:val="000019BC"/>
    <w:rsid w:val="00001E4D"/>
    <w:rsid w:val="0000260F"/>
    <w:rsid w:val="000035E0"/>
    <w:rsid w:val="00004477"/>
    <w:rsid w:val="00005C39"/>
    <w:rsid w:val="00006A79"/>
    <w:rsid w:val="0000785D"/>
    <w:rsid w:val="0000797F"/>
    <w:rsid w:val="000109E1"/>
    <w:rsid w:val="00010D1C"/>
    <w:rsid w:val="00011B51"/>
    <w:rsid w:val="00012CA2"/>
    <w:rsid w:val="0001356C"/>
    <w:rsid w:val="0001370A"/>
    <w:rsid w:val="000155C0"/>
    <w:rsid w:val="0001591F"/>
    <w:rsid w:val="00015F8B"/>
    <w:rsid w:val="00016634"/>
    <w:rsid w:val="000174B5"/>
    <w:rsid w:val="00017C44"/>
    <w:rsid w:val="00021F80"/>
    <w:rsid w:val="000222FB"/>
    <w:rsid w:val="00022B48"/>
    <w:rsid w:val="00022E94"/>
    <w:rsid w:val="00023067"/>
    <w:rsid w:val="0002320C"/>
    <w:rsid w:val="00024E98"/>
    <w:rsid w:val="0002542A"/>
    <w:rsid w:val="00026A06"/>
    <w:rsid w:val="000274C3"/>
    <w:rsid w:val="000279B5"/>
    <w:rsid w:val="00027D16"/>
    <w:rsid w:val="00027FD6"/>
    <w:rsid w:val="0003068A"/>
    <w:rsid w:val="0003146A"/>
    <w:rsid w:val="000316B1"/>
    <w:rsid w:val="00031A6E"/>
    <w:rsid w:val="00033475"/>
    <w:rsid w:val="000335FD"/>
    <w:rsid w:val="0003361A"/>
    <w:rsid w:val="000337EE"/>
    <w:rsid w:val="0003479B"/>
    <w:rsid w:val="00034A12"/>
    <w:rsid w:val="00034D6D"/>
    <w:rsid w:val="00034E98"/>
    <w:rsid w:val="000352DF"/>
    <w:rsid w:val="00035CF9"/>
    <w:rsid w:val="00035E95"/>
    <w:rsid w:val="000360CA"/>
    <w:rsid w:val="0003655D"/>
    <w:rsid w:val="00037249"/>
    <w:rsid w:val="00037417"/>
    <w:rsid w:val="000375FB"/>
    <w:rsid w:val="00037FC8"/>
    <w:rsid w:val="00040100"/>
    <w:rsid w:val="0004017F"/>
    <w:rsid w:val="00040596"/>
    <w:rsid w:val="00041AA3"/>
    <w:rsid w:val="00042363"/>
    <w:rsid w:val="00042806"/>
    <w:rsid w:val="00042AB8"/>
    <w:rsid w:val="00043FBA"/>
    <w:rsid w:val="00044169"/>
    <w:rsid w:val="0004518F"/>
    <w:rsid w:val="00045CF2"/>
    <w:rsid w:val="00045FD7"/>
    <w:rsid w:val="00046656"/>
    <w:rsid w:val="000466A6"/>
    <w:rsid w:val="00046BF8"/>
    <w:rsid w:val="0004715F"/>
    <w:rsid w:val="00047590"/>
    <w:rsid w:val="00050292"/>
    <w:rsid w:val="0005046A"/>
    <w:rsid w:val="00051406"/>
    <w:rsid w:val="000514C1"/>
    <w:rsid w:val="000523D1"/>
    <w:rsid w:val="00052621"/>
    <w:rsid w:val="000527EA"/>
    <w:rsid w:val="0005332F"/>
    <w:rsid w:val="00053691"/>
    <w:rsid w:val="00054250"/>
    <w:rsid w:val="0005507F"/>
    <w:rsid w:val="000551A2"/>
    <w:rsid w:val="00055E38"/>
    <w:rsid w:val="00056735"/>
    <w:rsid w:val="000575AA"/>
    <w:rsid w:val="00057D82"/>
    <w:rsid w:val="00057F2F"/>
    <w:rsid w:val="00060282"/>
    <w:rsid w:val="00061953"/>
    <w:rsid w:val="00061D1F"/>
    <w:rsid w:val="000623CA"/>
    <w:rsid w:val="00062461"/>
    <w:rsid w:val="00063B5E"/>
    <w:rsid w:val="00063E9D"/>
    <w:rsid w:val="00064FB3"/>
    <w:rsid w:val="000650DD"/>
    <w:rsid w:val="000651DD"/>
    <w:rsid w:val="0006524C"/>
    <w:rsid w:val="000654EC"/>
    <w:rsid w:val="0006564F"/>
    <w:rsid w:val="00065E7C"/>
    <w:rsid w:val="000703AE"/>
    <w:rsid w:val="00070829"/>
    <w:rsid w:val="000709C4"/>
    <w:rsid w:val="00073EA4"/>
    <w:rsid w:val="0007439C"/>
    <w:rsid w:val="000743E2"/>
    <w:rsid w:val="000756EC"/>
    <w:rsid w:val="00075BAA"/>
    <w:rsid w:val="0007613D"/>
    <w:rsid w:val="00076A43"/>
    <w:rsid w:val="00077B23"/>
    <w:rsid w:val="00080346"/>
    <w:rsid w:val="0008043F"/>
    <w:rsid w:val="0008051C"/>
    <w:rsid w:val="000805A6"/>
    <w:rsid w:val="000809AF"/>
    <w:rsid w:val="00080D24"/>
    <w:rsid w:val="00082DA1"/>
    <w:rsid w:val="0008300C"/>
    <w:rsid w:val="00083F27"/>
    <w:rsid w:val="00083F72"/>
    <w:rsid w:val="000842CD"/>
    <w:rsid w:val="0008471F"/>
    <w:rsid w:val="00084CD8"/>
    <w:rsid w:val="0008587F"/>
    <w:rsid w:val="00085CAB"/>
    <w:rsid w:val="00085D7B"/>
    <w:rsid w:val="00085F5E"/>
    <w:rsid w:val="0008617E"/>
    <w:rsid w:val="0008638B"/>
    <w:rsid w:val="00086CB3"/>
    <w:rsid w:val="00087071"/>
    <w:rsid w:val="00087C19"/>
    <w:rsid w:val="00087CCA"/>
    <w:rsid w:val="00087DA1"/>
    <w:rsid w:val="000922E6"/>
    <w:rsid w:val="000924DD"/>
    <w:rsid w:val="00094CDB"/>
    <w:rsid w:val="00094DBF"/>
    <w:rsid w:val="00095450"/>
    <w:rsid w:val="0009556D"/>
    <w:rsid w:val="000959CA"/>
    <w:rsid w:val="00095CD6"/>
    <w:rsid w:val="000977E7"/>
    <w:rsid w:val="000A1465"/>
    <w:rsid w:val="000A1714"/>
    <w:rsid w:val="000A1CB3"/>
    <w:rsid w:val="000A2541"/>
    <w:rsid w:val="000A2714"/>
    <w:rsid w:val="000A273A"/>
    <w:rsid w:val="000A33C6"/>
    <w:rsid w:val="000A37AA"/>
    <w:rsid w:val="000A3A01"/>
    <w:rsid w:val="000A3D6A"/>
    <w:rsid w:val="000A40DF"/>
    <w:rsid w:val="000A4334"/>
    <w:rsid w:val="000A5093"/>
    <w:rsid w:val="000A559F"/>
    <w:rsid w:val="000A5B47"/>
    <w:rsid w:val="000A7009"/>
    <w:rsid w:val="000A775B"/>
    <w:rsid w:val="000A7CB9"/>
    <w:rsid w:val="000B00E2"/>
    <w:rsid w:val="000B0205"/>
    <w:rsid w:val="000B0FD3"/>
    <w:rsid w:val="000B1887"/>
    <w:rsid w:val="000B1F34"/>
    <w:rsid w:val="000B30F0"/>
    <w:rsid w:val="000B32E5"/>
    <w:rsid w:val="000B45A6"/>
    <w:rsid w:val="000B4688"/>
    <w:rsid w:val="000B4A77"/>
    <w:rsid w:val="000B4A96"/>
    <w:rsid w:val="000B543D"/>
    <w:rsid w:val="000B5560"/>
    <w:rsid w:val="000B5AB3"/>
    <w:rsid w:val="000B6677"/>
    <w:rsid w:val="000B70BA"/>
    <w:rsid w:val="000B7C03"/>
    <w:rsid w:val="000C001D"/>
    <w:rsid w:val="000C05B4"/>
    <w:rsid w:val="000C0A28"/>
    <w:rsid w:val="000C15F0"/>
    <w:rsid w:val="000C1AA1"/>
    <w:rsid w:val="000C21F5"/>
    <w:rsid w:val="000C24C8"/>
    <w:rsid w:val="000C2926"/>
    <w:rsid w:val="000C33F9"/>
    <w:rsid w:val="000C3C47"/>
    <w:rsid w:val="000C4D6F"/>
    <w:rsid w:val="000C5606"/>
    <w:rsid w:val="000C5C65"/>
    <w:rsid w:val="000C5E73"/>
    <w:rsid w:val="000C5EB1"/>
    <w:rsid w:val="000C670D"/>
    <w:rsid w:val="000C7C7B"/>
    <w:rsid w:val="000C7CE0"/>
    <w:rsid w:val="000D0764"/>
    <w:rsid w:val="000D0888"/>
    <w:rsid w:val="000D132C"/>
    <w:rsid w:val="000D1562"/>
    <w:rsid w:val="000D1849"/>
    <w:rsid w:val="000D1DCF"/>
    <w:rsid w:val="000D1E16"/>
    <w:rsid w:val="000D1E88"/>
    <w:rsid w:val="000D1EE7"/>
    <w:rsid w:val="000D1EEE"/>
    <w:rsid w:val="000D24B8"/>
    <w:rsid w:val="000D369B"/>
    <w:rsid w:val="000D4147"/>
    <w:rsid w:val="000D451A"/>
    <w:rsid w:val="000D4BD4"/>
    <w:rsid w:val="000D4EB1"/>
    <w:rsid w:val="000D5111"/>
    <w:rsid w:val="000D611C"/>
    <w:rsid w:val="000D65C3"/>
    <w:rsid w:val="000D66A1"/>
    <w:rsid w:val="000D6D8B"/>
    <w:rsid w:val="000D71CE"/>
    <w:rsid w:val="000D72C7"/>
    <w:rsid w:val="000D7688"/>
    <w:rsid w:val="000E0B40"/>
    <w:rsid w:val="000E1217"/>
    <w:rsid w:val="000E1F7A"/>
    <w:rsid w:val="000E21B9"/>
    <w:rsid w:val="000E24C0"/>
    <w:rsid w:val="000E2612"/>
    <w:rsid w:val="000E3DDA"/>
    <w:rsid w:val="000E3F5B"/>
    <w:rsid w:val="000E4D3A"/>
    <w:rsid w:val="000E5CE2"/>
    <w:rsid w:val="000E7378"/>
    <w:rsid w:val="000F0C1A"/>
    <w:rsid w:val="000F373E"/>
    <w:rsid w:val="000F3B01"/>
    <w:rsid w:val="000F3B95"/>
    <w:rsid w:val="000F3BAC"/>
    <w:rsid w:val="000F3EF5"/>
    <w:rsid w:val="000F3FE2"/>
    <w:rsid w:val="000F4272"/>
    <w:rsid w:val="000F4A8E"/>
    <w:rsid w:val="000F5353"/>
    <w:rsid w:val="000F6B99"/>
    <w:rsid w:val="000F71AE"/>
    <w:rsid w:val="000F7341"/>
    <w:rsid w:val="000F77B1"/>
    <w:rsid w:val="000F7DF5"/>
    <w:rsid w:val="00100F52"/>
    <w:rsid w:val="0010184B"/>
    <w:rsid w:val="00101A4A"/>
    <w:rsid w:val="00101ADD"/>
    <w:rsid w:val="001023D2"/>
    <w:rsid w:val="00102B72"/>
    <w:rsid w:val="00102D1F"/>
    <w:rsid w:val="00103600"/>
    <w:rsid w:val="001037F6"/>
    <w:rsid w:val="00103B2E"/>
    <w:rsid w:val="00103EDD"/>
    <w:rsid w:val="00104D97"/>
    <w:rsid w:val="0010508A"/>
    <w:rsid w:val="001066BE"/>
    <w:rsid w:val="00106960"/>
    <w:rsid w:val="00106EA0"/>
    <w:rsid w:val="00106FEF"/>
    <w:rsid w:val="001074B8"/>
    <w:rsid w:val="00107EE7"/>
    <w:rsid w:val="00110B55"/>
    <w:rsid w:val="00110CFF"/>
    <w:rsid w:val="00111988"/>
    <w:rsid w:val="00112823"/>
    <w:rsid w:val="00112DA7"/>
    <w:rsid w:val="001130E9"/>
    <w:rsid w:val="00113126"/>
    <w:rsid w:val="00113144"/>
    <w:rsid w:val="00113BF1"/>
    <w:rsid w:val="0011478A"/>
    <w:rsid w:val="001154FA"/>
    <w:rsid w:val="001156A5"/>
    <w:rsid w:val="0011571D"/>
    <w:rsid w:val="00116FB4"/>
    <w:rsid w:val="00120403"/>
    <w:rsid w:val="00121324"/>
    <w:rsid w:val="0012177E"/>
    <w:rsid w:val="0012256A"/>
    <w:rsid w:val="00122743"/>
    <w:rsid w:val="00122E54"/>
    <w:rsid w:val="001230C1"/>
    <w:rsid w:val="001238D1"/>
    <w:rsid w:val="00124054"/>
    <w:rsid w:val="00124684"/>
    <w:rsid w:val="0012483C"/>
    <w:rsid w:val="00125251"/>
    <w:rsid w:val="00125ED5"/>
    <w:rsid w:val="00126361"/>
    <w:rsid w:val="0012672E"/>
    <w:rsid w:val="001274AA"/>
    <w:rsid w:val="00127822"/>
    <w:rsid w:val="0013006C"/>
    <w:rsid w:val="00131084"/>
    <w:rsid w:val="001322BC"/>
    <w:rsid w:val="00132313"/>
    <w:rsid w:val="001329C0"/>
    <w:rsid w:val="00132BB3"/>
    <w:rsid w:val="001333E8"/>
    <w:rsid w:val="001335E3"/>
    <w:rsid w:val="00133E2F"/>
    <w:rsid w:val="00134558"/>
    <w:rsid w:val="001347C7"/>
    <w:rsid w:val="00135CCF"/>
    <w:rsid w:val="00136225"/>
    <w:rsid w:val="0013634C"/>
    <w:rsid w:val="0013639A"/>
    <w:rsid w:val="001363AE"/>
    <w:rsid w:val="00136520"/>
    <w:rsid w:val="001368A5"/>
    <w:rsid w:val="00136E70"/>
    <w:rsid w:val="00140059"/>
    <w:rsid w:val="001404E6"/>
    <w:rsid w:val="001432C5"/>
    <w:rsid w:val="00143743"/>
    <w:rsid w:val="0014381E"/>
    <w:rsid w:val="00143888"/>
    <w:rsid w:val="001442FF"/>
    <w:rsid w:val="001449C2"/>
    <w:rsid w:val="00144B00"/>
    <w:rsid w:val="0014633C"/>
    <w:rsid w:val="001501E6"/>
    <w:rsid w:val="0015038B"/>
    <w:rsid w:val="00150ABC"/>
    <w:rsid w:val="00150B73"/>
    <w:rsid w:val="00151546"/>
    <w:rsid w:val="001515C5"/>
    <w:rsid w:val="00151656"/>
    <w:rsid w:val="00152039"/>
    <w:rsid w:val="00153860"/>
    <w:rsid w:val="0015398B"/>
    <w:rsid w:val="00154550"/>
    <w:rsid w:val="00154F48"/>
    <w:rsid w:val="00155298"/>
    <w:rsid w:val="001553B1"/>
    <w:rsid w:val="001553D7"/>
    <w:rsid w:val="0015567A"/>
    <w:rsid w:val="0015594C"/>
    <w:rsid w:val="00155F32"/>
    <w:rsid w:val="00155F65"/>
    <w:rsid w:val="00156125"/>
    <w:rsid w:val="00156324"/>
    <w:rsid w:val="001572BF"/>
    <w:rsid w:val="00157A05"/>
    <w:rsid w:val="00157DED"/>
    <w:rsid w:val="00160414"/>
    <w:rsid w:val="001605B3"/>
    <w:rsid w:val="00160FA4"/>
    <w:rsid w:val="001613F5"/>
    <w:rsid w:val="00162FA0"/>
    <w:rsid w:val="00163065"/>
    <w:rsid w:val="00163372"/>
    <w:rsid w:val="001639E7"/>
    <w:rsid w:val="00165B50"/>
    <w:rsid w:val="00165E7C"/>
    <w:rsid w:val="00166B30"/>
    <w:rsid w:val="00166C35"/>
    <w:rsid w:val="00167D46"/>
    <w:rsid w:val="00167F5A"/>
    <w:rsid w:val="001707ED"/>
    <w:rsid w:val="00170B2C"/>
    <w:rsid w:val="001719DD"/>
    <w:rsid w:val="001727C6"/>
    <w:rsid w:val="00173306"/>
    <w:rsid w:val="00173FF4"/>
    <w:rsid w:val="001748B0"/>
    <w:rsid w:val="0017574C"/>
    <w:rsid w:val="00175900"/>
    <w:rsid w:val="00175C67"/>
    <w:rsid w:val="00175DE7"/>
    <w:rsid w:val="001761D1"/>
    <w:rsid w:val="00176BF3"/>
    <w:rsid w:val="00176E50"/>
    <w:rsid w:val="00177E9D"/>
    <w:rsid w:val="00177EDD"/>
    <w:rsid w:val="00177FFD"/>
    <w:rsid w:val="00180167"/>
    <w:rsid w:val="00180265"/>
    <w:rsid w:val="00180786"/>
    <w:rsid w:val="001809F4"/>
    <w:rsid w:val="00180EB4"/>
    <w:rsid w:val="0018185E"/>
    <w:rsid w:val="001830E1"/>
    <w:rsid w:val="0018347F"/>
    <w:rsid w:val="00183937"/>
    <w:rsid w:val="0018522B"/>
    <w:rsid w:val="00187068"/>
    <w:rsid w:val="001873E3"/>
    <w:rsid w:val="00187525"/>
    <w:rsid w:val="00187BB0"/>
    <w:rsid w:val="00187D35"/>
    <w:rsid w:val="00190370"/>
    <w:rsid w:val="0019046A"/>
    <w:rsid w:val="00190493"/>
    <w:rsid w:val="00190CE7"/>
    <w:rsid w:val="001919DF"/>
    <w:rsid w:val="00192313"/>
    <w:rsid w:val="0019239F"/>
    <w:rsid w:val="001929CB"/>
    <w:rsid w:val="0019304B"/>
    <w:rsid w:val="0019338E"/>
    <w:rsid w:val="0019376A"/>
    <w:rsid w:val="00193A9F"/>
    <w:rsid w:val="00194A7E"/>
    <w:rsid w:val="00194D2A"/>
    <w:rsid w:val="00195A4D"/>
    <w:rsid w:val="00195F59"/>
    <w:rsid w:val="001961EA"/>
    <w:rsid w:val="00196326"/>
    <w:rsid w:val="0019642D"/>
    <w:rsid w:val="00196DAF"/>
    <w:rsid w:val="001A0239"/>
    <w:rsid w:val="001A046C"/>
    <w:rsid w:val="001A064B"/>
    <w:rsid w:val="001A085B"/>
    <w:rsid w:val="001A0FF5"/>
    <w:rsid w:val="001A1284"/>
    <w:rsid w:val="001A1636"/>
    <w:rsid w:val="001A1FCF"/>
    <w:rsid w:val="001A1FD9"/>
    <w:rsid w:val="001A23F4"/>
    <w:rsid w:val="001A3559"/>
    <w:rsid w:val="001A3819"/>
    <w:rsid w:val="001A396F"/>
    <w:rsid w:val="001A4835"/>
    <w:rsid w:val="001A5287"/>
    <w:rsid w:val="001A59A4"/>
    <w:rsid w:val="001A713A"/>
    <w:rsid w:val="001A7A68"/>
    <w:rsid w:val="001B0161"/>
    <w:rsid w:val="001B1016"/>
    <w:rsid w:val="001B1AEF"/>
    <w:rsid w:val="001B239D"/>
    <w:rsid w:val="001B23B5"/>
    <w:rsid w:val="001B36D0"/>
    <w:rsid w:val="001B3D0B"/>
    <w:rsid w:val="001B3E20"/>
    <w:rsid w:val="001B5FB7"/>
    <w:rsid w:val="001B6279"/>
    <w:rsid w:val="001B64B6"/>
    <w:rsid w:val="001B6661"/>
    <w:rsid w:val="001B6B2D"/>
    <w:rsid w:val="001B6D2C"/>
    <w:rsid w:val="001B730A"/>
    <w:rsid w:val="001C0E30"/>
    <w:rsid w:val="001C18C9"/>
    <w:rsid w:val="001C20E8"/>
    <w:rsid w:val="001C29F3"/>
    <w:rsid w:val="001C3693"/>
    <w:rsid w:val="001C46BF"/>
    <w:rsid w:val="001C47E8"/>
    <w:rsid w:val="001C4DFB"/>
    <w:rsid w:val="001C5D52"/>
    <w:rsid w:val="001C6171"/>
    <w:rsid w:val="001C61FA"/>
    <w:rsid w:val="001C720F"/>
    <w:rsid w:val="001C750D"/>
    <w:rsid w:val="001C794E"/>
    <w:rsid w:val="001D00BC"/>
    <w:rsid w:val="001D0317"/>
    <w:rsid w:val="001D0F89"/>
    <w:rsid w:val="001D1448"/>
    <w:rsid w:val="001D395E"/>
    <w:rsid w:val="001D3CBB"/>
    <w:rsid w:val="001D4D13"/>
    <w:rsid w:val="001D4FFA"/>
    <w:rsid w:val="001D5A14"/>
    <w:rsid w:val="001D665C"/>
    <w:rsid w:val="001D6A26"/>
    <w:rsid w:val="001D703C"/>
    <w:rsid w:val="001D71B6"/>
    <w:rsid w:val="001D7C14"/>
    <w:rsid w:val="001E0C34"/>
    <w:rsid w:val="001E10F0"/>
    <w:rsid w:val="001E1556"/>
    <w:rsid w:val="001E1607"/>
    <w:rsid w:val="001E1CDC"/>
    <w:rsid w:val="001E1D63"/>
    <w:rsid w:val="001E1FFE"/>
    <w:rsid w:val="001E2B4E"/>
    <w:rsid w:val="001E3514"/>
    <w:rsid w:val="001E41C8"/>
    <w:rsid w:val="001E4992"/>
    <w:rsid w:val="001E4A56"/>
    <w:rsid w:val="001E7376"/>
    <w:rsid w:val="001E7DCE"/>
    <w:rsid w:val="001F0C6E"/>
    <w:rsid w:val="001F0D9F"/>
    <w:rsid w:val="001F0F5C"/>
    <w:rsid w:val="001F17A9"/>
    <w:rsid w:val="001F2533"/>
    <w:rsid w:val="001F2B55"/>
    <w:rsid w:val="001F2DC8"/>
    <w:rsid w:val="001F2F4C"/>
    <w:rsid w:val="001F3569"/>
    <w:rsid w:val="001F35C5"/>
    <w:rsid w:val="001F39AF"/>
    <w:rsid w:val="001F3FA9"/>
    <w:rsid w:val="001F48D0"/>
    <w:rsid w:val="001F4FBD"/>
    <w:rsid w:val="001F518E"/>
    <w:rsid w:val="001F5673"/>
    <w:rsid w:val="001F598F"/>
    <w:rsid w:val="001F6139"/>
    <w:rsid w:val="001F6721"/>
    <w:rsid w:val="001F6ADA"/>
    <w:rsid w:val="002004B4"/>
    <w:rsid w:val="00200F4C"/>
    <w:rsid w:val="00201841"/>
    <w:rsid w:val="00202C5B"/>
    <w:rsid w:val="00203BAA"/>
    <w:rsid w:val="00203BFE"/>
    <w:rsid w:val="002058B7"/>
    <w:rsid w:val="00205B35"/>
    <w:rsid w:val="00206587"/>
    <w:rsid w:val="0020716E"/>
    <w:rsid w:val="00207806"/>
    <w:rsid w:val="00207892"/>
    <w:rsid w:val="0020795B"/>
    <w:rsid w:val="00207B8B"/>
    <w:rsid w:val="00207C7D"/>
    <w:rsid w:val="002115AC"/>
    <w:rsid w:val="00212106"/>
    <w:rsid w:val="00212899"/>
    <w:rsid w:val="00212C74"/>
    <w:rsid w:val="00212D65"/>
    <w:rsid w:val="002139B1"/>
    <w:rsid w:val="00213EB2"/>
    <w:rsid w:val="00214069"/>
    <w:rsid w:val="002149F1"/>
    <w:rsid w:val="00214A6B"/>
    <w:rsid w:val="002151CE"/>
    <w:rsid w:val="0021535A"/>
    <w:rsid w:val="00215C39"/>
    <w:rsid w:val="00216623"/>
    <w:rsid w:val="00217A35"/>
    <w:rsid w:val="00220081"/>
    <w:rsid w:val="002205EA"/>
    <w:rsid w:val="00220B48"/>
    <w:rsid w:val="00220F8E"/>
    <w:rsid w:val="002215F7"/>
    <w:rsid w:val="002228D3"/>
    <w:rsid w:val="00223573"/>
    <w:rsid w:val="00223AAE"/>
    <w:rsid w:val="00225460"/>
    <w:rsid w:val="0022597D"/>
    <w:rsid w:val="002267B9"/>
    <w:rsid w:val="00226EBC"/>
    <w:rsid w:val="002273FA"/>
    <w:rsid w:val="002276DD"/>
    <w:rsid w:val="0023089B"/>
    <w:rsid w:val="002317EC"/>
    <w:rsid w:val="00233825"/>
    <w:rsid w:val="00233F9A"/>
    <w:rsid w:val="0023422A"/>
    <w:rsid w:val="00234CC4"/>
    <w:rsid w:val="00235497"/>
    <w:rsid w:val="002362A0"/>
    <w:rsid w:val="00236C1A"/>
    <w:rsid w:val="00237C18"/>
    <w:rsid w:val="002400C5"/>
    <w:rsid w:val="00240807"/>
    <w:rsid w:val="0024134B"/>
    <w:rsid w:val="002418C4"/>
    <w:rsid w:val="00241A1E"/>
    <w:rsid w:val="00241B4D"/>
    <w:rsid w:val="00241D07"/>
    <w:rsid w:val="002420B3"/>
    <w:rsid w:val="00242E50"/>
    <w:rsid w:val="0024312B"/>
    <w:rsid w:val="0024344E"/>
    <w:rsid w:val="002440D2"/>
    <w:rsid w:val="00244621"/>
    <w:rsid w:val="0024506A"/>
    <w:rsid w:val="0024610E"/>
    <w:rsid w:val="002465BA"/>
    <w:rsid w:val="00246FC0"/>
    <w:rsid w:val="00247271"/>
    <w:rsid w:val="0024732B"/>
    <w:rsid w:val="00247471"/>
    <w:rsid w:val="002503E3"/>
    <w:rsid w:val="0025043B"/>
    <w:rsid w:val="0025049D"/>
    <w:rsid w:val="00250711"/>
    <w:rsid w:val="002509B6"/>
    <w:rsid w:val="00251E38"/>
    <w:rsid w:val="00252F5A"/>
    <w:rsid w:val="00253BED"/>
    <w:rsid w:val="00253E47"/>
    <w:rsid w:val="0025487E"/>
    <w:rsid w:val="00255596"/>
    <w:rsid w:val="00255AFC"/>
    <w:rsid w:val="002567B4"/>
    <w:rsid w:val="002572B3"/>
    <w:rsid w:val="00257F5F"/>
    <w:rsid w:val="00260870"/>
    <w:rsid w:val="00261293"/>
    <w:rsid w:val="0026154B"/>
    <w:rsid w:val="0026199A"/>
    <w:rsid w:val="002619C9"/>
    <w:rsid w:val="00261A6B"/>
    <w:rsid w:val="00262571"/>
    <w:rsid w:val="00262759"/>
    <w:rsid w:val="00263C36"/>
    <w:rsid w:val="00263E56"/>
    <w:rsid w:val="0026448D"/>
    <w:rsid w:val="002646BB"/>
    <w:rsid w:val="00264ACD"/>
    <w:rsid w:val="0026554F"/>
    <w:rsid w:val="002658C2"/>
    <w:rsid w:val="00265A2F"/>
    <w:rsid w:val="00265EE7"/>
    <w:rsid w:val="0026620B"/>
    <w:rsid w:val="0026655A"/>
    <w:rsid w:val="0026786D"/>
    <w:rsid w:val="0027067A"/>
    <w:rsid w:val="00270859"/>
    <w:rsid w:val="00270B9F"/>
    <w:rsid w:val="00270BE1"/>
    <w:rsid w:val="00270CAE"/>
    <w:rsid w:val="00270FD2"/>
    <w:rsid w:val="0027115B"/>
    <w:rsid w:val="00271217"/>
    <w:rsid w:val="00271501"/>
    <w:rsid w:val="00271630"/>
    <w:rsid w:val="00271A06"/>
    <w:rsid w:val="00272A9D"/>
    <w:rsid w:val="00272C00"/>
    <w:rsid w:val="00273B2C"/>
    <w:rsid w:val="00274AEE"/>
    <w:rsid w:val="002756CC"/>
    <w:rsid w:val="00276744"/>
    <w:rsid w:val="0027735B"/>
    <w:rsid w:val="00277780"/>
    <w:rsid w:val="0027792E"/>
    <w:rsid w:val="00277E25"/>
    <w:rsid w:val="0028056B"/>
    <w:rsid w:val="002809EC"/>
    <w:rsid w:val="00280BC3"/>
    <w:rsid w:val="0028155D"/>
    <w:rsid w:val="00281720"/>
    <w:rsid w:val="00281F08"/>
    <w:rsid w:val="00281FB4"/>
    <w:rsid w:val="00281FF0"/>
    <w:rsid w:val="00282300"/>
    <w:rsid w:val="002827C5"/>
    <w:rsid w:val="00282B4C"/>
    <w:rsid w:val="00282C12"/>
    <w:rsid w:val="00282D2F"/>
    <w:rsid w:val="00283C59"/>
    <w:rsid w:val="002846CB"/>
    <w:rsid w:val="00285CB4"/>
    <w:rsid w:val="00286291"/>
    <w:rsid w:val="002865D9"/>
    <w:rsid w:val="00287B49"/>
    <w:rsid w:val="00290266"/>
    <w:rsid w:val="002910D2"/>
    <w:rsid w:val="0029118C"/>
    <w:rsid w:val="002913D2"/>
    <w:rsid w:val="00291812"/>
    <w:rsid w:val="00291C25"/>
    <w:rsid w:val="00291F9A"/>
    <w:rsid w:val="002927B4"/>
    <w:rsid w:val="0029355D"/>
    <w:rsid w:val="00293A9E"/>
    <w:rsid w:val="00293D41"/>
    <w:rsid w:val="0029406B"/>
    <w:rsid w:val="00295155"/>
    <w:rsid w:val="002957B5"/>
    <w:rsid w:val="00296632"/>
    <w:rsid w:val="00296829"/>
    <w:rsid w:val="0029734F"/>
    <w:rsid w:val="00297696"/>
    <w:rsid w:val="002A0772"/>
    <w:rsid w:val="002A1193"/>
    <w:rsid w:val="002A123A"/>
    <w:rsid w:val="002A253D"/>
    <w:rsid w:val="002A26E3"/>
    <w:rsid w:val="002A27EA"/>
    <w:rsid w:val="002A368D"/>
    <w:rsid w:val="002A36E8"/>
    <w:rsid w:val="002A3A2A"/>
    <w:rsid w:val="002A4386"/>
    <w:rsid w:val="002A4B91"/>
    <w:rsid w:val="002A5310"/>
    <w:rsid w:val="002A7AE4"/>
    <w:rsid w:val="002B02F9"/>
    <w:rsid w:val="002B2A0A"/>
    <w:rsid w:val="002B2E59"/>
    <w:rsid w:val="002B3D6B"/>
    <w:rsid w:val="002B3F01"/>
    <w:rsid w:val="002B40E6"/>
    <w:rsid w:val="002B4CCF"/>
    <w:rsid w:val="002B5B05"/>
    <w:rsid w:val="002B62BD"/>
    <w:rsid w:val="002B638A"/>
    <w:rsid w:val="002B7B06"/>
    <w:rsid w:val="002B7B8E"/>
    <w:rsid w:val="002B7E57"/>
    <w:rsid w:val="002C0421"/>
    <w:rsid w:val="002C0645"/>
    <w:rsid w:val="002C0754"/>
    <w:rsid w:val="002C0779"/>
    <w:rsid w:val="002C0EB7"/>
    <w:rsid w:val="002C1267"/>
    <w:rsid w:val="002C1880"/>
    <w:rsid w:val="002C2650"/>
    <w:rsid w:val="002C2C52"/>
    <w:rsid w:val="002C2D1A"/>
    <w:rsid w:val="002C2E40"/>
    <w:rsid w:val="002C384F"/>
    <w:rsid w:val="002C3E18"/>
    <w:rsid w:val="002C3EBB"/>
    <w:rsid w:val="002C41AC"/>
    <w:rsid w:val="002C54F6"/>
    <w:rsid w:val="002C552B"/>
    <w:rsid w:val="002C56E9"/>
    <w:rsid w:val="002C5C9A"/>
    <w:rsid w:val="002C5DF5"/>
    <w:rsid w:val="002C6911"/>
    <w:rsid w:val="002C775E"/>
    <w:rsid w:val="002C7E77"/>
    <w:rsid w:val="002D0218"/>
    <w:rsid w:val="002D02C7"/>
    <w:rsid w:val="002D3115"/>
    <w:rsid w:val="002D3266"/>
    <w:rsid w:val="002D345C"/>
    <w:rsid w:val="002D37E6"/>
    <w:rsid w:val="002D3BA0"/>
    <w:rsid w:val="002D3EB1"/>
    <w:rsid w:val="002D4258"/>
    <w:rsid w:val="002D4EEB"/>
    <w:rsid w:val="002D56E1"/>
    <w:rsid w:val="002D57D9"/>
    <w:rsid w:val="002D66A2"/>
    <w:rsid w:val="002D70BD"/>
    <w:rsid w:val="002D7DAE"/>
    <w:rsid w:val="002E2176"/>
    <w:rsid w:val="002E2F0A"/>
    <w:rsid w:val="002E347F"/>
    <w:rsid w:val="002E3BA4"/>
    <w:rsid w:val="002E3C17"/>
    <w:rsid w:val="002E4083"/>
    <w:rsid w:val="002E42D7"/>
    <w:rsid w:val="002E4A65"/>
    <w:rsid w:val="002E4BC8"/>
    <w:rsid w:val="002E559F"/>
    <w:rsid w:val="002E5EB6"/>
    <w:rsid w:val="002E6268"/>
    <w:rsid w:val="002E6599"/>
    <w:rsid w:val="002E6BBF"/>
    <w:rsid w:val="002E6F3B"/>
    <w:rsid w:val="002E7397"/>
    <w:rsid w:val="002E7400"/>
    <w:rsid w:val="002E76A8"/>
    <w:rsid w:val="002E7EAB"/>
    <w:rsid w:val="002F0024"/>
    <w:rsid w:val="002F01EA"/>
    <w:rsid w:val="002F03F4"/>
    <w:rsid w:val="002F11B5"/>
    <w:rsid w:val="002F124F"/>
    <w:rsid w:val="002F1459"/>
    <w:rsid w:val="002F26D5"/>
    <w:rsid w:val="002F2753"/>
    <w:rsid w:val="002F3C82"/>
    <w:rsid w:val="002F4C2E"/>
    <w:rsid w:val="002F54DB"/>
    <w:rsid w:val="002F5B18"/>
    <w:rsid w:val="002F6109"/>
    <w:rsid w:val="002F627C"/>
    <w:rsid w:val="002F7157"/>
    <w:rsid w:val="002F7291"/>
    <w:rsid w:val="002F7767"/>
    <w:rsid w:val="002F791E"/>
    <w:rsid w:val="002F7B3B"/>
    <w:rsid w:val="002F7E8E"/>
    <w:rsid w:val="0030012F"/>
    <w:rsid w:val="00300AA7"/>
    <w:rsid w:val="00300EE4"/>
    <w:rsid w:val="00301837"/>
    <w:rsid w:val="00301EDF"/>
    <w:rsid w:val="003021ED"/>
    <w:rsid w:val="003029BE"/>
    <w:rsid w:val="00302B2C"/>
    <w:rsid w:val="003033E3"/>
    <w:rsid w:val="00303E3D"/>
    <w:rsid w:val="003050F6"/>
    <w:rsid w:val="003057AA"/>
    <w:rsid w:val="003061AB"/>
    <w:rsid w:val="003068F4"/>
    <w:rsid w:val="0030754D"/>
    <w:rsid w:val="00310B82"/>
    <w:rsid w:val="00310FFB"/>
    <w:rsid w:val="00311263"/>
    <w:rsid w:val="00312532"/>
    <w:rsid w:val="00313AAE"/>
    <w:rsid w:val="00313E72"/>
    <w:rsid w:val="00313E83"/>
    <w:rsid w:val="00313F2A"/>
    <w:rsid w:val="00315386"/>
    <w:rsid w:val="003156EA"/>
    <w:rsid w:val="00315ECC"/>
    <w:rsid w:val="00316419"/>
    <w:rsid w:val="00316AAD"/>
    <w:rsid w:val="00316C7F"/>
    <w:rsid w:val="00316D62"/>
    <w:rsid w:val="00317411"/>
    <w:rsid w:val="0032005C"/>
    <w:rsid w:val="003200E4"/>
    <w:rsid w:val="00320644"/>
    <w:rsid w:val="0032159F"/>
    <w:rsid w:val="00321A07"/>
    <w:rsid w:val="00321A69"/>
    <w:rsid w:val="003229C1"/>
    <w:rsid w:val="00324474"/>
    <w:rsid w:val="00324E93"/>
    <w:rsid w:val="00324EA3"/>
    <w:rsid w:val="0032574D"/>
    <w:rsid w:val="00325AE6"/>
    <w:rsid w:val="00326258"/>
    <w:rsid w:val="00326EAE"/>
    <w:rsid w:val="00327B75"/>
    <w:rsid w:val="00327D71"/>
    <w:rsid w:val="0033061B"/>
    <w:rsid w:val="003312E3"/>
    <w:rsid w:val="00331960"/>
    <w:rsid w:val="00331E5B"/>
    <w:rsid w:val="003326D4"/>
    <w:rsid w:val="00332D29"/>
    <w:rsid w:val="00332E41"/>
    <w:rsid w:val="00333350"/>
    <w:rsid w:val="00333362"/>
    <w:rsid w:val="003335C4"/>
    <w:rsid w:val="0033360B"/>
    <w:rsid w:val="00334772"/>
    <w:rsid w:val="00334F45"/>
    <w:rsid w:val="00335709"/>
    <w:rsid w:val="00335BD8"/>
    <w:rsid w:val="00335F53"/>
    <w:rsid w:val="00336421"/>
    <w:rsid w:val="0033673F"/>
    <w:rsid w:val="00336B9F"/>
    <w:rsid w:val="00336BFF"/>
    <w:rsid w:val="00336CCA"/>
    <w:rsid w:val="00337EFA"/>
    <w:rsid w:val="00337F0C"/>
    <w:rsid w:val="003401EF"/>
    <w:rsid w:val="00340381"/>
    <w:rsid w:val="003406D4"/>
    <w:rsid w:val="00340756"/>
    <w:rsid w:val="00340A00"/>
    <w:rsid w:val="00340C71"/>
    <w:rsid w:val="0034134A"/>
    <w:rsid w:val="00342015"/>
    <w:rsid w:val="00342128"/>
    <w:rsid w:val="00342951"/>
    <w:rsid w:val="003430FA"/>
    <w:rsid w:val="00344B6C"/>
    <w:rsid w:val="00345A01"/>
    <w:rsid w:val="00346266"/>
    <w:rsid w:val="00346CDB"/>
    <w:rsid w:val="003478C8"/>
    <w:rsid w:val="00347F38"/>
    <w:rsid w:val="00347F6E"/>
    <w:rsid w:val="00350EDC"/>
    <w:rsid w:val="003514A4"/>
    <w:rsid w:val="00351AEE"/>
    <w:rsid w:val="00351D44"/>
    <w:rsid w:val="00351E1F"/>
    <w:rsid w:val="003522F9"/>
    <w:rsid w:val="003525DF"/>
    <w:rsid w:val="00352E7C"/>
    <w:rsid w:val="0035377D"/>
    <w:rsid w:val="003549D9"/>
    <w:rsid w:val="00354D04"/>
    <w:rsid w:val="003556E4"/>
    <w:rsid w:val="003559C2"/>
    <w:rsid w:val="00355A71"/>
    <w:rsid w:val="00355A8D"/>
    <w:rsid w:val="00355A8F"/>
    <w:rsid w:val="00355C9E"/>
    <w:rsid w:val="00356836"/>
    <w:rsid w:val="00356B8D"/>
    <w:rsid w:val="00356C49"/>
    <w:rsid w:val="00356E83"/>
    <w:rsid w:val="003576B6"/>
    <w:rsid w:val="003578E9"/>
    <w:rsid w:val="00357925"/>
    <w:rsid w:val="00357D1D"/>
    <w:rsid w:val="00360F4C"/>
    <w:rsid w:val="00362992"/>
    <w:rsid w:val="003639EC"/>
    <w:rsid w:val="00363C49"/>
    <w:rsid w:val="00364B4B"/>
    <w:rsid w:val="00365517"/>
    <w:rsid w:val="003668EA"/>
    <w:rsid w:val="00367088"/>
    <w:rsid w:val="003675B9"/>
    <w:rsid w:val="00367C30"/>
    <w:rsid w:val="003705B9"/>
    <w:rsid w:val="00370DA2"/>
    <w:rsid w:val="0037108C"/>
    <w:rsid w:val="0037244D"/>
    <w:rsid w:val="0037291F"/>
    <w:rsid w:val="00373186"/>
    <w:rsid w:val="00373595"/>
    <w:rsid w:val="003736C4"/>
    <w:rsid w:val="00373961"/>
    <w:rsid w:val="00373FF1"/>
    <w:rsid w:val="0037476F"/>
    <w:rsid w:val="00374AF5"/>
    <w:rsid w:val="00374EEF"/>
    <w:rsid w:val="0037634E"/>
    <w:rsid w:val="003764AC"/>
    <w:rsid w:val="003767C5"/>
    <w:rsid w:val="00376DFF"/>
    <w:rsid w:val="00377C76"/>
    <w:rsid w:val="00380C22"/>
    <w:rsid w:val="00380D4B"/>
    <w:rsid w:val="00380FB2"/>
    <w:rsid w:val="00382495"/>
    <w:rsid w:val="003826D8"/>
    <w:rsid w:val="00382BC8"/>
    <w:rsid w:val="00383680"/>
    <w:rsid w:val="00383A3E"/>
    <w:rsid w:val="00383BF7"/>
    <w:rsid w:val="00383F37"/>
    <w:rsid w:val="003847C3"/>
    <w:rsid w:val="003848D1"/>
    <w:rsid w:val="003866C1"/>
    <w:rsid w:val="00386E95"/>
    <w:rsid w:val="0038717D"/>
    <w:rsid w:val="00387BD1"/>
    <w:rsid w:val="00387EBA"/>
    <w:rsid w:val="00391840"/>
    <w:rsid w:val="00392C06"/>
    <w:rsid w:val="0039328E"/>
    <w:rsid w:val="003948E0"/>
    <w:rsid w:val="003953DD"/>
    <w:rsid w:val="003958F5"/>
    <w:rsid w:val="0039599F"/>
    <w:rsid w:val="00395E04"/>
    <w:rsid w:val="00396DC3"/>
    <w:rsid w:val="00397356"/>
    <w:rsid w:val="00397C5E"/>
    <w:rsid w:val="003A0264"/>
    <w:rsid w:val="003A0972"/>
    <w:rsid w:val="003A0C1F"/>
    <w:rsid w:val="003A0F56"/>
    <w:rsid w:val="003A1026"/>
    <w:rsid w:val="003A15A0"/>
    <w:rsid w:val="003A1AA6"/>
    <w:rsid w:val="003A1EEF"/>
    <w:rsid w:val="003A2414"/>
    <w:rsid w:val="003A506A"/>
    <w:rsid w:val="003A531C"/>
    <w:rsid w:val="003A58BE"/>
    <w:rsid w:val="003A59DD"/>
    <w:rsid w:val="003A5DFD"/>
    <w:rsid w:val="003A68ED"/>
    <w:rsid w:val="003A6EB3"/>
    <w:rsid w:val="003A7B1B"/>
    <w:rsid w:val="003A7C78"/>
    <w:rsid w:val="003B0516"/>
    <w:rsid w:val="003B1A90"/>
    <w:rsid w:val="003B2D3D"/>
    <w:rsid w:val="003B304C"/>
    <w:rsid w:val="003B37DF"/>
    <w:rsid w:val="003B3DD4"/>
    <w:rsid w:val="003B3E02"/>
    <w:rsid w:val="003B5133"/>
    <w:rsid w:val="003B56CE"/>
    <w:rsid w:val="003B56EA"/>
    <w:rsid w:val="003B5E4E"/>
    <w:rsid w:val="003B5EB3"/>
    <w:rsid w:val="003B65CE"/>
    <w:rsid w:val="003B6EFB"/>
    <w:rsid w:val="003B7796"/>
    <w:rsid w:val="003C01A5"/>
    <w:rsid w:val="003C1AA5"/>
    <w:rsid w:val="003C210A"/>
    <w:rsid w:val="003C23AC"/>
    <w:rsid w:val="003C38E3"/>
    <w:rsid w:val="003C3A15"/>
    <w:rsid w:val="003C3A8F"/>
    <w:rsid w:val="003C4191"/>
    <w:rsid w:val="003C4E6D"/>
    <w:rsid w:val="003C5902"/>
    <w:rsid w:val="003C5DB7"/>
    <w:rsid w:val="003C61E0"/>
    <w:rsid w:val="003C6AF0"/>
    <w:rsid w:val="003C6B7D"/>
    <w:rsid w:val="003C6C43"/>
    <w:rsid w:val="003C7A4A"/>
    <w:rsid w:val="003D0021"/>
    <w:rsid w:val="003D0CA4"/>
    <w:rsid w:val="003D1003"/>
    <w:rsid w:val="003D10B1"/>
    <w:rsid w:val="003D2436"/>
    <w:rsid w:val="003D331C"/>
    <w:rsid w:val="003D35CB"/>
    <w:rsid w:val="003D3CBF"/>
    <w:rsid w:val="003D4519"/>
    <w:rsid w:val="003D4AC8"/>
    <w:rsid w:val="003D4D27"/>
    <w:rsid w:val="003D4F9E"/>
    <w:rsid w:val="003D524A"/>
    <w:rsid w:val="003D54B3"/>
    <w:rsid w:val="003D6FE8"/>
    <w:rsid w:val="003D7018"/>
    <w:rsid w:val="003D7C4D"/>
    <w:rsid w:val="003E1AEA"/>
    <w:rsid w:val="003E2C7A"/>
    <w:rsid w:val="003E325A"/>
    <w:rsid w:val="003E3309"/>
    <w:rsid w:val="003E4247"/>
    <w:rsid w:val="003E5247"/>
    <w:rsid w:val="003E56DD"/>
    <w:rsid w:val="003E6483"/>
    <w:rsid w:val="003E663C"/>
    <w:rsid w:val="003E677F"/>
    <w:rsid w:val="003E6BE4"/>
    <w:rsid w:val="003E6C43"/>
    <w:rsid w:val="003E7312"/>
    <w:rsid w:val="003F002A"/>
    <w:rsid w:val="003F1E55"/>
    <w:rsid w:val="003F227E"/>
    <w:rsid w:val="003F2756"/>
    <w:rsid w:val="003F27DE"/>
    <w:rsid w:val="003F27F0"/>
    <w:rsid w:val="003F2BCA"/>
    <w:rsid w:val="003F37AF"/>
    <w:rsid w:val="003F410C"/>
    <w:rsid w:val="003F4944"/>
    <w:rsid w:val="003F4C9D"/>
    <w:rsid w:val="003F5237"/>
    <w:rsid w:val="003F5BB9"/>
    <w:rsid w:val="003F5E82"/>
    <w:rsid w:val="003F5F84"/>
    <w:rsid w:val="003F63D7"/>
    <w:rsid w:val="003F67F5"/>
    <w:rsid w:val="003F684D"/>
    <w:rsid w:val="003F69F6"/>
    <w:rsid w:val="003F750D"/>
    <w:rsid w:val="003F7739"/>
    <w:rsid w:val="0040010E"/>
    <w:rsid w:val="00400179"/>
    <w:rsid w:val="004002DC"/>
    <w:rsid w:val="004006B4"/>
    <w:rsid w:val="0040080B"/>
    <w:rsid w:val="004015A1"/>
    <w:rsid w:val="00401C96"/>
    <w:rsid w:val="00402872"/>
    <w:rsid w:val="00403583"/>
    <w:rsid w:val="004039AF"/>
    <w:rsid w:val="00403C2C"/>
    <w:rsid w:val="00403E93"/>
    <w:rsid w:val="00403EC0"/>
    <w:rsid w:val="00403ECC"/>
    <w:rsid w:val="004042E9"/>
    <w:rsid w:val="00405020"/>
    <w:rsid w:val="00405766"/>
    <w:rsid w:val="00405DC2"/>
    <w:rsid w:val="0040662D"/>
    <w:rsid w:val="00406691"/>
    <w:rsid w:val="00406795"/>
    <w:rsid w:val="00406F7A"/>
    <w:rsid w:val="0040708C"/>
    <w:rsid w:val="0040741E"/>
    <w:rsid w:val="00407547"/>
    <w:rsid w:val="00407CB0"/>
    <w:rsid w:val="00410259"/>
    <w:rsid w:val="00411222"/>
    <w:rsid w:val="00412FF7"/>
    <w:rsid w:val="00413671"/>
    <w:rsid w:val="0041434C"/>
    <w:rsid w:val="004145C0"/>
    <w:rsid w:val="0041481F"/>
    <w:rsid w:val="004159AD"/>
    <w:rsid w:val="00416955"/>
    <w:rsid w:val="00416B58"/>
    <w:rsid w:val="00417415"/>
    <w:rsid w:val="00420036"/>
    <w:rsid w:val="00420B4F"/>
    <w:rsid w:val="00420ECF"/>
    <w:rsid w:val="004212F1"/>
    <w:rsid w:val="00421529"/>
    <w:rsid w:val="0042156F"/>
    <w:rsid w:val="00421EE3"/>
    <w:rsid w:val="00422023"/>
    <w:rsid w:val="00422A84"/>
    <w:rsid w:val="004230C7"/>
    <w:rsid w:val="00423A18"/>
    <w:rsid w:val="00424074"/>
    <w:rsid w:val="00424DB3"/>
    <w:rsid w:val="00425147"/>
    <w:rsid w:val="0042556B"/>
    <w:rsid w:val="004256F5"/>
    <w:rsid w:val="00425B45"/>
    <w:rsid w:val="00426524"/>
    <w:rsid w:val="00426E1C"/>
    <w:rsid w:val="0042783A"/>
    <w:rsid w:val="00430F0A"/>
    <w:rsid w:val="00431820"/>
    <w:rsid w:val="00431B49"/>
    <w:rsid w:val="00431D3D"/>
    <w:rsid w:val="00432679"/>
    <w:rsid w:val="004327CA"/>
    <w:rsid w:val="00432C20"/>
    <w:rsid w:val="00433AA1"/>
    <w:rsid w:val="0043450E"/>
    <w:rsid w:val="004347CA"/>
    <w:rsid w:val="00434F39"/>
    <w:rsid w:val="004351E1"/>
    <w:rsid w:val="00436BC1"/>
    <w:rsid w:val="00437D96"/>
    <w:rsid w:val="00437E8A"/>
    <w:rsid w:val="00440478"/>
    <w:rsid w:val="00440858"/>
    <w:rsid w:val="00441B66"/>
    <w:rsid w:val="00441E20"/>
    <w:rsid w:val="0044293C"/>
    <w:rsid w:val="00443E9D"/>
    <w:rsid w:val="004441DE"/>
    <w:rsid w:val="0044442C"/>
    <w:rsid w:val="0044519D"/>
    <w:rsid w:val="00445F15"/>
    <w:rsid w:val="0044602D"/>
    <w:rsid w:val="00446DD4"/>
    <w:rsid w:val="00447AFF"/>
    <w:rsid w:val="00447D22"/>
    <w:rsid w:val="00450270"/>
    <w:rsid w:val="00450A37"/>
    <w:rsid w:val="00450BEC"/>
    <w:rsid w:val="00451FF5"/>
    <w:rsid w:val="00452302"/>
    <w:rsid w:val="004529E0"/>
    <w:rsid w:val="00452BAD"/>
    <w:rsid w:val="0045315B"/>
    <w:rsid w:val="004535FE"/>
    <w:rsid w:val="0045383D"/>
    <w:rsid w:val="00454FE7"/>
    <w:rsid w:val="00455024"/>
    <w:rsid w:val="0045532F"/>
    <w:rsid w:val="00455777"/>
    <w:rsid w:val="00455EB7"/>
    <w:rsid w:val="0045673B"/>
    <w:rsid w:val="00456E0D"/>
    <w:rsid w:val="004578D3"/>
    <w:rsid w:val="00457952"/>
    <w:rsid w:val="00457C4F"/>
    <w:rsid w:val="004619F8"/>
    <w:rsid w:val="00461B63"/>
    <w:rsid w:val="00462012"/>
    <w:rsid w:val="0046300A"/>
    <w:rsid w:val="00463085"/>
    <w:rsid w:val="00463C5D"/>
    <w:rsid w:val="0046486E"/>
    <w:rsid w:val="00465488"/>
    <w:rsid w:val="004659CC"/>
    <w:rsid w:val="00465F40"/>
    <w:rsid w:val="00467539"/>
    <w:rsid w:val="00467CA9"/>
    <w:rsid w:val="004701EB"/>
    <w:rsid w:val="00470314"/>
    <w:rsid w:val="004707B7"/>
    <w:rsid w:val="00470B01"/>
    <w:rsid w:val="0047155D"/>
    <w:rsid w:val="00471862"/>
    <w:rsid w:val="00471B8C"/>
    <w:rsid w:val="00471D37"/>
    <w:rsid w:val="004721C0"/>
    <w:rsid w:val="00472C04"/>
    <w:rsid w:val="00472CA1"/>
    <w:rsid w:val="00473C2C"/>
    <w:rsid w:val="00473FA0"/>
    <w:rsid w:val="0047544F"/>
    <w:rsid w:val="0047553C"/>
    <w:rsid w:val="00476043"/>
    <w:rsid w:val="00476098"/>
    <w:rsid w:val="00476BED"/>
    <w:rsid w:val="004770AD"/>
    <w:rsid w:val="0047773A"/>
    <w:rsid w:val="0047797E"/>
    <w:rsid w:val="00477AF5"/>
    <w:rsid w:val="00477E61"/>
    <w:rsid w:val="00480127"/>
    <w:rsid w:val="00481A09"/>
    <w:rsid w:val="00481AE7"/>
    <w:rsid w:val="00481CD6"/>
    <w:rsid w:val="0048229F"/>
    <w:rsid w:val="0048234A"/>
    <w:rsid w:val="004830E1"/>
    <w:rsid w:val="00483E28"/>
    <w:rsid w:val="004842C4"/>
    <w:rsid w:val="00484969"/>
    <w:rsid w:val="00485B4B"/>
    <w:rsid w:val="00486F7D"/>
    <w:rsid w:val="00487088"/>
    <w:rsid w:val="00487608"/>
    <w:rsid w:val="004902C3"/>
    <w:rsid w:val="004902E6"/>
    <w:rsid w:val="0049096B"/>
    <w:rsid w:val="00490A91"/>
    <w:rsid w:val="0049107C"/>
    <w:rsid w:val="004927D7"/>
    <w:rsid w:val="00493183"/>
    <w:rsid w:val="00493503"/>
    <w:rsid w:val="00493B27"/>
    <w:rsid w:val="00494476"/>
    <w:rsid w:val="004945A3"/>
    <w:rsid w:val="00494A9D"/>
    <w:rsid w:val="00494C4D"/>
    <w:rsid w:val="00494C8D"/>
    <w:rsid w:val="00495004"/>
    <w:rsid w:val="00495D7B"/>
    <w:rsid w:val="00496800"/>
    <w:rsid w:val="0049772C"/>
    <w:rsid w:val="0049797E"/>
    <w:rsid w:val="00497983"/>
    <w:rsid w:val="00497D14"/>
    <w:rsid w:val="004A0963"/>
    <w:rsid w:val="004A0CEA"/>
    <w:rsid w:val="004A0DF2"/>
    <w:rsid w:val="004A17F9"/>
    <w:rsid w:val="004A1B80"/>
    <w:rsid w:val="004A23D6"/>
    <w:rsid w:val="004A3772"/>
    <w:rsid w:val="004A4122"/>
    <w:rsid w:val="004A5078"/>
    <w:rsid w:val="004A54CB"/>
    <w:rsid w:val="004A5B03"/>
    <w:rsid w:val="004A676A"/>
    <w:rsid w:val="004A7FE2"/>
    <w:rsid w:val="004B0476"/>
    <w:rsid w:val="004B18B5"/>
    <w:rsid w:val="004B2997"/>
    <w:rsid w:val="004B372E"/>
    <w:rsid w:val="004B4304"/>
    <w:rsid w:val="004B45BF"/>
    <w:rsid w:val="004B505F"/>
    <w:rsid w:val="004B54AF"/>
    <w:rsid w:val="004B5C87"/>
    <w:rsid w:val="004B617B"/>
    <w:rsid w:val="004B65BF"/>
    <w:rsid w:val="004B65DD"/>
    <w:rsid w:val="004B6A09"/>
    <w:rsid w:val="004B6F14"/>
    <w:rsid w:val="004B7911"/>
    <w:rsid w:val="004C148A"/>
    <w:rsid w:val="004C16DC"/>
    <w:rsid w:val="004C1836"/>
    <w:rsid w:val="004C22DA"/>
    <w:rsid w:val="004C24BE"/>
    <w:rsid w:val="004C2D0D"/>
    <w:rsid w:val="004C304B"/>
    <w:rsid w:val="004C446E"/>
    <w:rsid w:val="004C463A"/>
    <w:rsid w:val="004C4DAD"/>
    <w:rsid w:val="004C546C"/>
    <w:rsid w:val="004C54FA"/>
    <w:rsid w:val="004C57B8"/>
    <w:rsid w:val="004C5A6D"/>
    <w:rsid w:val="004C6343"/>
    <w:rsid w:val="004C6370"/>
    <w:rsid w:val="004C7BB5"/>
    <w:rsid w:val="004D02A5"/>
    <w:rsid w:val="004D0532"/>
    <w:rsid w:val="004D13A0"/>
    <w:rsid w:val="004D1407"/>
    <w:rsid w:val="004D19F5"/>
    <w:rsid w:val="004D1DC8"/>
    <w:rsid w:val="004D2FFF"/>
    <w:rsid w:val="004D31C4"/>
    <w:rsid w:val="004D37D0"/>
    <w:rsid w:val="004D5F2D"/>
    <w:rsid w:val="004D634D"/>
    <w:rsid w:val="004D6BDF"/>
    <w:rsid w:val="004D73B0"/>
    <w:rsid w:val="004D7648"/>
    <w:rsid w:val="004E0492"/>
    <w:rsid w:val="004E0BE6"/>
    <w:rsid w:val="004E2D96"/>
    <w:rsid w:val="004E3021"/>
    <w:rsid w:val="004E348A"/>
    <w:rsid w:val="004E35A3"/>
    <w:rsid w:val="004E3E05"/>
    <w:rsid w:val="004E444F"/>
    <w:rsid w:val="004E4733"/>
    <w:rsid w:val="004E54DA"/>
    <w:rsid w:val="004E55F2"/>
    <w:rsid w:val="004E59DD"/>
    <w:rsid w:val="004E60CC"/>
    <w:rsid w:val="004E65D5"/>
    <w:rsid w:val="004E6A11"/>
    <w:rsid w:val="004E6BFF"/>
    <w:rsid w:val="004E7EB3"/>
    <w:rsid w:val="004F1A8B"/>
    <w:rsid w:val="004F268A"/>
    <w:rsid w:val="004F2C91"/>
    <w:rsid w:val="004F2E14"/>
    <w:rsid w:val="004F375B"/>
    <w:rsid w:val="004F4C9F"/>
    <w:rsid w:val="004F50E7"/>
    <w:rsid w:val="004F5529"/>
    <w:rsid w:val="004F5630"/>
    <w:rsid w:val="004F5FE8"/>
    <w:rsid w:val="004F6032"/>
    <w:rsid w:val="004F6C81"/>
    <w:rsid w:val="004F72E2"/>
    <w:rsid w:val="004F746D"/>
    <w:rsid w:val="004F7B65"/>
    <w:rsid w:val="004F7F76"/>
    <w:rsid w:val="0050054B"/>
    <w:rsid w:val="00500972"/>
    <w:rsid w:val="005016AB"/>
    <w:rsid w:val="00501E86"/>
    <w:rsid w:val="00502032"/>
    <w:rsid w:val="00502A5A"/>
    <w:rsid w:val="00503136"/>
    <w:rsid w:val="0050328F"/>
    <w:rsid w:val="005036CA"/>
    <w:rsid w:val="00503B5A"/>
    <w:rsid w:val="00503C6C"/>
    <w:rsid w:val="00503D52"/>
    <w:rsid w:val="00504637"/>
    <w:rsid w:val="00504E90"/>
    <w:rsid w:val="00504F65"/>
    <w:rsid w:val="005053D1"/>
    <w:rsid w:val="00505A53"/>
    <w:rsid w:val="00505F24"/>
    <w:rsid w:val="0050651C"/>
    <w:rsid w:val="00506FBE"/>
    <w:rsid w:val="0050773C"/>
    <w:rsid w:val="00511044"/>
    <w:rsid w:val="00514BB2"/>
    <w:rsid w:val="00514CA4"/>
    <w:rsid w:val="0051518A"/>
    <w:rsid w:val="0051593D"/>
    <w:rsid w:val="005160FE"/>
    <w:rsid w:val="00516932"/>
    <w:rsid w:val="00516B98"/>
    <w:rsid w:val="005174E0"/>
    <w:rsid w:val="005205F9"/>
    <w:rsid w:val="00520711"/>
    <w:rsid w:val="00520E6C"/>
    <w:rsid w:val="005213ED"/>
    <w:rsid w:val="00521F5C"/>
    <w:rsid w:val="00521F9B"/>
    <w:rsid w:val="0052216A"/>
    <w:rsid w:val="0052276E"/>
    <w:rsid w:val="005228BB"/>
    <w:rsid w:val="005245EF"/>
    <w:rsid w:val="005247DB"/>
    <w:rsid w:val="00524812"/>
    <w:rsid w:val="0052492D"/>
    <w:rsid w:val="00524BDE"/>
    <w:rsid w:val="00525170"/>
    <w:rsid w:val="00525C47"/>
    <w:rsid w:val="005266B7"/>
    <w:rsid w:val="005268E7"/>
    <w:rsid w:val="005269EF"/>
    <w:rsid w:val="00526A81"/>
    <w:rsid w:val="00527713"/>
    <w:rsid w:val="005278AE"/>
    <w:rsid w:val="00527CDF"/>
    <w:rsid w:val="00530A52"/>
    <w:rsid w:val="005317D2"/>
    <w:rsid w:val="005321ED"/>
    <w:rsid w:val="005322E7"/>
    <w:rsid w:val="0053258B"/>
    <w:rsid w:val="00532C27"/>
    <w:rsid w:val="005333DE"/>
    <w:rsid w:val="00533B88"/>
    <w:rsid w:val="00533DB8"/>
    <w:rsid w:val="00534317"/>
    <w:rsid w:val="00534572"/>
    <w:rsid w:val="00534D22"/>
    <w:rsid w:val="00535470"/>
    <w:rsid w:val="0053576C"/>
    <w:rsid w:val="00536497"/>
    <w:rsid w:val="00537075"/>
    <w:rsid w:val="0053785C"/>
    <w:rsid w:val="00537970"/>
    <w:rsid w:val="00537BE5"/>
    <w:rsid w:val="0054109E"/>
    <w:rsid w:val="00541477"/>
    <w:rsid w:val="005416C9"/>
    <w:rsid w:val="005416D7"/>
    <w:rsid w:val="005420EB"/>
    <w:rsid w:val="005442F5"/>
    <w:rsid w:val="00544303"/>
    <w:rsid w:val="0054450B"/>
    <w:rsid w:val="00545051"/>
    <w:rsid w:val="005454FB"/>
    <w:rsid w:val="00546057"/>
    <w:rsid w:val="005466D2"/>
    <w:rsid w:val="0054683D"/>
    <w:rsid w:val="00546C17"/>
    <w:rsid w:val="005475CF"/>
    <w:rsid w:val="005503D9"/>
    <w:rsid w:val="00550F6E"/>
    <w:rsid w:val="005512AD"/>
    <w:rsid w:val="0055147C"/>
    <w:rsid w:val="0055188E"/>
    <w:rsid w:val="00551B40"/>
    <w:rsid w:val="00551DE7"/>
    <w:rsid w:val="0055234B"/>
    <w:rsid w:val="005524E6"/>
    <w:rsid w:val="005526BD"/>
    <w:rsid w:val="00552BB7"/>
    <w:rsid w:val="00553487"/>
    <w:rsid w:val="00554E5A"/>
    <w:rsid w:val="0055530A"/>
    <w:rsid w:val="005559EA"/>
    <w:rsid w:val="005560A3"/>
    <w:rsid w:val="00556B3B"/>
    <w:rsid w:val="00556B67"/>
    <w:rsid w:val="00557E37"/>
    <w:rsid w:val="0056089D"/>
    <w:rsid w:val="005613DF"/>
    <w:rsid w:val="0056269A"/>
    <w:rsid w:val="00562F5D"/>
    <w:rsid w:val="00563EF1"/>
    <w:rsid w:val="005648DF"/>
    <w:rsid w:val="00564935"/>
    <w:rsid w:val="005653C9"/>
    <w:rsid w:val="005656F2"/>
    <w:rsid w:val="0056793C"/>
    <w:rsid w:val="00567BAA"/>
    <w:rsid w:val="005700FB"/>
    <w:rsid w:val="005702F7"/>
    <w:rsid w:val="00570A10"/>
    <w:rsid w:val="00570AD6"/>
    <w:rsid w:val="00570F1C"/>
    <w:rsid w:val="005726D6"/>
    <w:rsid w:val="005732AF"/>
    <w:rsid w:val="00574879"/>
    <w:rsid w:val="00574C01"/>
    <w:rsid w:val="00575155"/>
    <w:rsid w:val="00576412"/>
    <w:rsid w:val="00576AF2"/>
    <w:rsid w:val="00577449"/>
    <w:rsid w:val="00577595"/>
    <w:rsid w:val="00577B56"/>
    <w:rsid w:val="00577D76"/>
    <w:rsid w:val="00577F0A"/>
    <w:rsid w:val="00577FC4"/>
    <w:rsid w:val="005803D1"/>
    <w:rsid w:val="005807CB"/>
    <w:rsid w:val="005812A0"/>
    <w:rsid w:val="00582DFD"/>
    <w:rsid w:val="005837EC"/>
    <w:rsid w:val="00583C7F"/>
    <w:rsid w:val="00585B3F"/>
    <w:rsid w:val="0058638D"/>
    <w:rsid w:val="00586845"/>
    <w:rsid w:val="00586A75"/>
    <w:rsid w:val="00586EA8"/>
    <w:rsid w:val="00586F7D"/>
    <w:rsid w:val="00587505"/>
    <w:rsid w:val="005875CE"/>
    <w:rsid w:val="00587E02"/>
    <w:rsid w:val="005906CA"/>
    <w:rsid w:val="00590DB4"/>
    <w:rsid w:val="00590FC8"/>
    <w:rsid w:val="005917F7"/>
    <w:rsid w:val="00591A18"/>
    <w:rsid w:val="005920FF"/>
    <w:rsid w:val="005922B0"/>
    <w:rsid w:val="00592650"/>
    <w:rsid w:val="0059393F"/>
    <w:rsid w:val="00593A74"/>
    <w:rsid w:val="00593CF5"/>
    <w:rsid w:val="00594486"/>
    <w:rsid w:val="0059521B"/>
    <w:rsid w:val="0059530B"/>
    <w:rsid w:val="00595533"/>
    <w:rsid w:val="00595650"/>
    <w:rsid w:val="00595FF3"/>
    <w:rsid w:val="00597716"/>
    <w:rsid w:val="005A0BEC"/>
    <w:rsid w:val="005A0E60"/>
    <w:rsid w:val="005A10FF"/>
    <w:rsid w:val="005A14BE"/>
    <w:rsid w:val="005A168D"/>
    <w:rsid w:val="005A19D4"/>
    <w:rsid w:val="005A210D"/>
    <w:rsid w:val="005A243B"/>
    <w:rsid w:val="005A38E9"/>
    <w:rsid w:val="005A3EA6"/>
    <w:rsid w:val="005A3EB1"/>
    <w:rsid w:val="005A3F65"/>
    <w:rsid w:val="005A3FA6"/>
    <w:rsid w:val="005A4014"/>
    <w:rsid w:val="005A59A3"/>
    <w:rsid w:val="005A75A1"/>
    <w:rsid w:val="005A764D"/>
    <w:rsid w:val="005A7B4F"/>
    <w:rsid w:val="005A7F68"/>
    <w:rsid w:val="005B0BF7"/>
    <w:rsid w:val="005B0E4F"/>
    <w:rsid w:val="005B1A8A"/>
    <w:rsid w:val="005B1D4E"/>
    <w:rsid w:val="005B3379"/>
    <w:rsid w:val="005B3C8F"/>
    <w:rsid w:val="005B4097"/>
    <w:rsid w:val="005B5001"/>
    <w:rsid w:val="005B5486"/>
    <w:rsid w:val="005B5F99"/>
    <w:rsid w:val="005B746A"/>
    <w:rsid w:val="005B748C"/>
    <w:rsid w:val="005B7AFC"/>
    <w:rsid w:val="005C0230"/>
    <w:rsid w:val="005C124E"/>
    <w:rsid w:val="005C1267"/>
    <w:rsid w:val="005C1926"/>
    <w:rsid w:val="005C1D10"/>
    <w:rsid w:val="005C2BD8"/>
    <w:rsid w:val="005C2F25"/>
    <w:rsid w:val="005C30DC"/>
    <w:rsid w:val="005C368E"/>
    <w:rsid w:val="005C50D3"/>
    <w:rsid w:val="005C51E1"/>
    <w:rsid w:val="005C5B57"/>
    <w:rsid w:val="005C634F"/>
    <w:rsid w:val="005C657E"/>
    <w:rsid w:val="005C7026"/>
    <w:rsid w:val="005C7530"/>
    <w:rsid w:val="005C77E8"/>
    <w:rsid w:val="005D160C"/>
    <w:rsid w:val="005D1F38"/>
    <w:rsid w:val="005D2062"/>
    <w:rsid w:val="005D27AE"/>
    <w:rsid w:val="005D3464"/>
    <w:rsid w:val="005D35A9"/>
    <w:rsid w:val="005D3D03"/>
    <w:rsid w:val="005D6669"/>
    <w:rsid w:val="005E0835"/>
    <w:rsid w:val="005E0E9D"/>
    <w:rsid w:val="005E1A6A"/>
    <w:rsid w:val="005E1B07"/>
    <w:rsid w:val="005E2D21"/>
    <w:rsid w:val="005E2FDB"/>
    <w:rsid w:val="005E410E"/>
    <w:rsid w:val="005E45C6"/>
    <w:rsid w:val="005E46D0"/>
    <w:rsid w:val="005E4CFA"/>
    <w:rsid w:val="005E5088"/>
    <w:rsid w:val="005E5821"/>
    <w:rsid w:val="005E5AEC"/>
    <w:rsid w:val="005E5E52"/>
    <w:rsid w:val="005E614B"/>
    <w:rsid w:val="005E61DF"/>
    <w:rsid w:val="005E6553"/>
    <w:rsid w:val="005E659D"/>
    <w:rsid w:val="005E66B0"/>
    <w:rsid w:val="005E74EA"/>
    <w:rsid w:val="005E757F"/>
    <w:rsid w:val="005E7A7F"/>
    <w:rsid w:val="005E7E14"/>
    <w:rsid w:val="005F029E"/>
    <w:rsid w:val="005F0334"/>
    <w:rsid w:val="005F10B5"/>
    <w:rsid w:val="005F15F9"/>
    <w:rsid w:val="005F19FF"/>
    <w:rsid w:val="005F1A76"/>
    <w:rsid w:val="005F25E1"/>
    <w:rsid w:val="005F33E6"/>
    <w:rsid w:val="005F340A"/>
    <w:rsid w:val="005F3A4D"/>
    <w:rsid w:val="005F3E18"/>
    <w:rsid w:val="005F4510"/>
    <w:rsid w:val="005F6A4F"/>
    <w:rsid w:val="005F7515"/>
    <w:rsid w:val="006009C5"/>
    <w:rsid w:val="00600BFA"/>
    <w:rsid w:val="00600F63"/>
    <w:rsid w:val="00601490"/>
    <w:rsid w:val="00601715"/>
    <w:rsid w:val="00601B36"/>
    <w:rsid w:val="00601D4F"/>
    <w:rsid w:val="00601D67"/>
    <w:rsid w:val="00602621"/>
    <w:rsid w:val="006029E8"/>
    <w:rsid w:val="00602D98"/>
    <w:rsid w:val="0060368B"/>
    <w:rsid w:val="00604219"/>
    <w:rsid w:val="00604529"/>
    <w:rsid w:val="0060534A"/>
    <w:rsid w:val="006054C5"/>
    <w:rsid w:val="006056AB"/>
    <w:rsid w:val="006056BB"/>
    <w:rsid w:val="0060599C"/>
    <w:rsid w:val="00605DDF"/>
    <w:rsid w:val="0060627B"/>
    <w:rsid w:val="006070C5"/>
    <w:rsid w:val="0060736A"/>
    <w:rsid w:val="0060754A"/>
    <w:rsid w:val="0060768F"/>
    <w:rsid w:val="0060786E"/>
    <w:rsid w:val="00607A8D"/>
    <w:rsid w:val="00607D11"/>
    <w:rsid w:val="006114EF"/>
    <w:rsid w:val="00611AA7"/>
    <w:rsid w:val="006130EE"/>
    <w:rsid w:val="00613235"/>
    <w:rsid w:val="00613452"/>
    <w:rsid w:val="00613E49"/>
    <w:rsid w:val="00614880"/>
    <w:rsid w:val="00615ED8"/>
    <w:rsid w:val="0061605E"/>
    <w:rsid w:val="006163D9"/>
    <w:rsid w:val="006167A9"/>
    <w:rsid w:val="00616843"/>
    <w:rsid w:val="00616BAA"/>
    <w:rsid w:val="00616ECE"/>
    <w:rsid w:val="00620CC8"/>
    <w:rsid w:val="00621DA7"/>
    <w:rsid w:val="00621F16"/>
    <w:rsid w:val="00622072"/>
    <w:rsid w:val="006224E0"/>
    <w:rsid w:val="00623F20"/>
    <w:rsid w:val="0062419A"/>
    <w:rsid w:val="00624EDA"/>
    <w:rsid w:val="00625340"/>
    <w:rsid w:val="00625C33"/>
    <w:rsid w:val="006262E1"/>
    <w:rsid w:val="00627CB4"/>
    <w:rsid w:val="00630254"/>
    <w:rsid w:val="00632B0E"/>
    <w:rsid w:val="00632DFC"/>
    <w:rsid w:val="00634516"/>
    <w:rsid w:val="006347A4"/>
    <w:rsid w:val="0063525D"/>
    <w:rsid w:val="006353CF"/>
    <w:rsid w:val="0063628A"/>
    <w:rsid w:val="0063640A"/>
    <w:rsid w:val="00641507"/>
    <w:rsid w:val="0064189C"/>
    <w:rsid w:val="00642825"/>
    <w:rsid w:val="00642D60"/>
    <w:rsid w:val="00643FE6"/>
    <w:rsid w:val="0064402B"/>
    <w:rsid w:val="006446BE"/>
    <w:rsid w:val="0064479C"/>
    <w:rsid w:val="00644E6F"/>
    <w:rsid w:val="00645A47"/>
    <w:rsid w:val="0064621C"/>
    <w:rsid w:val="00646641"/>
    <w:rsid w:val="0064676F"/>
    <w:rsid w:val="00646B4C"/>
    <w:rsid w:val="0064764A"/>
    <w:rsid w:val="00647E30"/>
    <w:rsid w:val="006502EF"/>
    <w:rsid w:val="006510DF"/>
    <w:rsid w:val="00651341"/>
    <w:rsid w:val="00651396"/>
    <w:rsid w:val="00651FE2"/>
    <w:rsid w:val="0065200E"/>
    <w:rsid w:val="006527C8"/>
    <w:rsid w:val="00652C18"/>
    <w:rsid w:val="006536B6"/>
    <w:rsid w:val="00653CAD"/>
    <w:rsid w:val="00653D22"/>
    <w:rsid w:val="006573DD"/>
    <w:rsid w:val="0065756C"/>
    <w:rsid w:val="00657871"/>
    <w:rsid w:val="00661A54"/>
    <w:rsid w:val="00661E8F"/>
    <w:rsid w:val="00662296"/>
    <w:rsid w:val="0066343A"/>
    <w:rsid w:val="00663B43"/>
    <w:rsid w:val="0066534B"/>
    <w:rsid w:val="00665AFA"/>
    <w:rsid w:val="00665BA2"/>
    <w:rsid w:val="00665CAA"/>
    <w:rsid w:val="006660F3"/>
    <w:rsid w:val="00666A75"/>
    <w:rsid w:val="00666D4A"/>
    <w:rsid w:val="00666E8F"/>
    <w:rsid w:val="00667F64"/>
    <w:rsid w:val="00671CEF"/>
    <w:rsid w:val="006720EC"/>
    <w:rsid w:val="00672A5A"/>
    <w:rsid w:val="00672CF4"/>
    <w:rsid w:val="00672FA2"/>
    <w:rsid w:val="00673F01"/>
    <w:rsid w:val="006743C3"/>
    <w:rsid w:val="006746ED"/>
    <w:rsid w:val="00674999"/>
    <w:rsid w:val="0067514F"/>
    <w:rsid w:val="006762A0"/>
    <w:rsid w:val="006768A7"/>
    <w:rsid w:val="00677083"/>
    <w:rsid w:val="00677529"/>
    <w:rsid w:val="006776F5"/>
    <w:rsid w:val="0067775A"/>
    <w:rsid w:val="006777EA"/>
    <w:rsid w:val="0068040F"/>
    <w:rsid w:val="00680666"/>
    <w:rsid w:val="00680B07"/>
    <w:rsid w:val="00680BE2"/>
    <w:rsid w:val="00680C0D"/>
    <w:rsid w:val="0068144D"/>
    <w:rsid w:val="00681E60"/>
    <w:rsid w:val="006828DF"/>
    <w:rsid w:val="00682E0B"/>
    <w:rsid w:val="006839DC"/>
    <w:rsid w:val="00683A58"/>
    <w:rsid w:val="00683FE0"/>
    <w:rsid w:val="00684A1B"/>
    <w:rsid w:val="00684B47"/>
    <w:rsid w:val="00685182"/>
    <w:rsid w:val="00686956"/>
    <w:rsid w:val="006874FF"/>
    <w:rsid w:val="00687775"/>
    <w:rsid w:val="00687B0C"/>
    <w:rsid w:val="0069111D"/>
    <w:rsid w:val="006911E0"/>
    <w:rsid w:val="006914BF"/>
    <w:rsid w:val="00691541"/>
    <w:rsid w:val="006927A5"/>
    <w:rsid w:val="00692A7A"/>
    <w:rsid w:val="00692DE5"/>
    <w:rsid w:val="00692DF6"/>
    <w:rsid w:val="0069327B"/>
    <w:rsid w:val="00693B89"/>
    <w:rsid w:val="00694749"/>
    <w:rsid w:val="00695114"/>
    <w:rsid w:val="00695460"/>
    <w:rsid w:val="006957D6"/>
    <w:rsid w:val="0069747A"/>
    <w:rsid w:val="00697B94"/>
    <w:rsid w:val="006A02A3"/>
    <w:rsid w:val="006A0FF7"/>
    <w:rsid w:val="006A1052"/>
    <w:rsid w:val="006A112E"/>
    <w:rsid w:val="006A15E7"/>
    <w:rsid w:val="006A2002"/>
    <w:rsid w:val="006A21F2"/>
    <w:rsid w:val="006A298F"/>
    <w:rsid w:val="006A2D38"/>
    <w:rsid w:val="006A41F3"/>
    <w:rsid w:val="006A4664"/>
    <w:rsid w:val="006A490E"/>
    <w:rsid w:val="006A4C9F"/>
    <w:rsid w:val="006A4F96"/>
    <w:rsid w:val="006A5326"/>
    <w:rsid w:val="006A53BC"/>
    <w:rsid w:val="006A5C30"/>
    <w:rsid w:val="006A61BC"/>
    <w:rsid w:val="006A62C7"/>
    <w:rsid w:val="006A6578"/>
    <w:rsid w:val="006A7778"/>
    <w:rsid w:val="006A7D87"/>
    <w:rsid w:val="006A7F48"/>
    <w:rsid w:val="006B0381"/>
    <w:rsid w:val="006B18DB"/>
    <w:rsid w:val="006B1F72"/>
    <w:rsid w:val="006B29C4"/>
    <w:rsid w:val="006B2EC5"/>
    <w:rsid w:val="006B2F12"/>
    <w:rsid w:val="006B35FE"/>
    <w:rsid w:val="006B39AD"/>
    <w:rsid w:val="006B3CDD"/>
    <w:rsid w:val="006B402B"/>
    <w:rsid w:val="006B4B03"/>
    <w:rsid w:val="006B5515"/>
    <w:rsid w:val="006B5E1C"/>
    <w:rsid w:val="006B615A"/>
    <w:rsid w:val="006B6554"/>
    <w:rsid w:val="006B664C"/>
    <w:rsid w:val="006B752C"/>
    <w:rsid w:val="006B77C1"/>
    <w:rsid w:val="006B7AB8"/>
    <w:rsid w:val="006B7E5C"/>
    <w:rsid w:val="006C175F"/>
    <w:rsid w:val="006C1CB0"/>
    <w:rsid w:val="006C26E6"/>
    <w:rsid w:val="006C27D7"/>
    <w:rsid w:val="006C2B63"/>
    <w:rsid w:val="006C2C73"/>
    <w:rsid w:val="006C44AA"/>
    <w:rsid w:val="006C4B11"/>
    <w:rsid w:val="006C503D"/>
    <w:rsid w:val="006C56A5"/>
    <w:rsid w:val="006C56B4"/>
    <w:rsid w:val="006C5701"/>
    <w:rsid w:val="006C5BE3"/>
    <w:rsid w:val="006C6FE0"/>
    <w:rsid w:val="006C7696"/>
    <w:rsid w:val="006C7AFF"/>
    <w:rsid w:val="006D021F"/>
    <w:rsid w:val="006D055F"/>
    <w:rsid w:val="006D07F6"/>
    <w:rsid w:val="006D1B76"/>
    <w:rsid w:val="006D1D75"/>
    <w:rsid w:val="006D22D3"/>
    <w:rsid w:val="006D234A"/>
    <w:rsid w:val="006D2FAE"/>
    <w:rsid w:val="006D395E"/>
    <w:rsid w:val="006D3E7D"/>
    <w:rsid w:val="006D401F"/>
    <w:rsid w:val="006D4294"/>
    <w:rsid w:val="006D4323"/>
    <w:rsid w:val="006D4555"/>
    <w:rsid w:val="006D4878"/>
    <w:rsid w:val="006D4E95"/>
    <w:rsid w:val="006D6215"/>
    <w:rsid w:val="006D6442"/>
    <w:rsid w:val="006D6A53"/>
    <w:rsid w:val="006D6AF9"/>
    <w:rsid w:val="006D6F68"/>
    <w:rsid w:val="006D70A3"/>
    <w:rsid w:val="006D7F69"/>
    <w:rsid w:val="006E0004"/>
    <w:rsid w:val="006E00B4"/>
    <w:rsid w:val="006E030A"/>
    <w:rsid w:val="006E054D"/>
    <w:rsid w:val="006E0D40"/>
    <w:rsid w:val="006E1063"/>
    <w:rsid w:val="006E2321"/>
    <w:rsid w:val="006E37C1"/>
    <w:rsid w:val="006E3835"/>
    <w:rsid w:val="006E3863"/>
    <w:rsid w:val="006E3AF9"/>
    <w:rsid w:val="006E46EA"/>
    <w:rsid w:val="006E4AAD"/>
    <w:rsid w:val="006E4AB8"/>
    <w:rsid w:val="006E59B6"/>
    <w:rsid w:val="006E5CDA"/>
    <w:rsid w:val="006E5E2B"/>
    <w:rsid w:val="006E6ED9"/>
    <w:rsid w:val="006E7273"/>
    <w:rsid w:val="006E7328"/>
    <w:rsid w:val="006E7937"/>
    <w:rsid w:val="006E7EC9"/>
    <w:rsid w:val="006F0CB0"/>
    <w:rsid w:val="006F12DD"/>
    <w:rsid w:val="006F1973"/>
    <w:rsid w:val="006F1DFE"/>
    <w:rsid w:val="006F28C3"/>
    <w:rsid w:val="006F33ED"/>
    <w:rsid w:val="006F38C7"/>
    <w:rsid w:val="006F42AE"/>
    <w:rsid w:val="006F50AE"/>
    <w:rsid w:val="006F583E"/>
    <w:rsid w:val="006F5E13"/>
    <w:rsid w:val="006F6277"/>
    <w:rsid w:val="006F6EED"/>
    <w:rsid w:val="006F76C8"/>
    <w:rsid w:val="006F79D9"/>
    <w:rsid w:val="006F7C92"/>
    <w:rsid w:val="00700007"/>
    <w:rsid w:val="0070064F"/>
    <w:rsid w:val="0070108B"/>
    <w:rsid w:val="00701686"/>
    <w:rsid w:val="00701CD8"/>
    <w:rsid w:val="00703258"/>
    <w:rsid w:val="00703C89"/>
    <w:rsid w:val="00703E37"/>
    <w:rsid w:val="00705604"/>
    <w:rsid w:val="00705B11"/>
    <w:rsid w:val="007062C0"/>
    <w:rsid w:val="00706DFB"/>
    <w:rsid w:val="00707235"/>
    <w:rsid w:val="00707BC4"/>
    <w:rsid w:val="007104BF"/>
    <w:rsid w:val="007109E2"/>
    <w:rsid w:val="00711686"/>
    <w:rsid w:val="00711741"/>
    <w:rsid w:val="007124EC"/>
    <w:rsid w:val="00712559"/>
    <w:rsid w:val="00712987"/>
    <w:rsid w:val="00712C2A"/>
    <w:rsid w:val="00712E80"/>
    <w:rsid w:val="007137CB"/>
    <w:rsid w:val="00713971"/>
    <w:rsid w:val="00713FAC"/>
    <w:rsid w:val="00713FF8"/>
    <w:rsid w:val="00714106"/>
    <w:rsid w:val="00715272"/>
    <w:rsid w:val="007156A5"/>
    <w:rsid w:val="00715DE5"/>
    <w:rsid w:val="00716086"/>
    <w:rsid w:val="007164A2"/>
    <w:rsid w:val="00716BC4"/>
    <w:rsid w:val="00716FBB"/>
    <w:rsid w:val="00717C85"/>
    <w:rsid w:val="00720402"/>
    <w:rsid w:val="00720F1D"/>
    <w:rsid w:val="007218A6"/>
    <w:rsid w:val="00723CEF"/>
    <w:rsid w:val="00724544"/>
    <w:rsid w:val="00724E64"/>
    <w:rsid w:val="00724FEB"/>
    <w:rsid w:val="007261D7"/>
    <w:rsid w:val="0072650E"/>
    <w:rsid w:val="007268DC"/>
    <w:rsid w:val="00726D8B"/>
    <w:rsid w:val="00727A6C"/>
    <w:rsid w:val="00727B99"/>
    <w:rsid w:val="00727CD5"/>
    <w:rsid w:val="00727D47"/>
    <w:rsid w:val="00727E3D"/>
    <w:rsid w:val="007305B2"/>
    <w:rsid w:val="00731370"/>
    <w:rsid w:val="0073164A"/>
    <w:rsid w:val="0073294A"/>
    <w:rsid w:val="00732B1E"/>
    <w:rsid w:val="00732FC7"/>
    <w:rsid w:val="00733BD5"/>
    <w:rsid w:val="00734A64"/>
    <w:rsid w:val="00735016"/>
    <w:rsid w:val="007350F6"/>
    <w:rsid w:val="00735693"/>
    <w:rsid w:val="00735AC6"/>
    <w:rsid w:val="00735E29"/>
    <w:rsid w:val="007360F2"/>
    <w:rsid w:val="007361FB"/>
    <w:rsid w:val="00736287"/>
    <w:rsid w:val="00736304"/>
    <w:rsid w:val="00736F35"/>
    <w:rsid w:val="007378B1"/>
    <w:rsid w:val="00737C4C"/>
    <w:rsid w:val="0074037C"/>
    <w:rsid w:val="00740778"/>
    <w:rsid w:val="00740EAD"/>
    <w:rsid w:val="00742863"/>
    <w:rsid w:val="00743BEF"/>
    <w:rsid w:val="00744107"/>
    <w:rsid w:val="00746EB4"/>
    <w:rsid w:val="00747938"/>
    <w:rsid w:val="00747F1C"/>
    <w:rsid w:val="00750389"/>
    <w:rsid w:val="00750539"/>
    <w:rsid w:val="007527A2"/>
    <w:rsid w:val="007529A4"/>
    <w:rsid w:val="00752BD8"/>
    <w:rsid w:val="007532BD"/>
    <w:rsid w:val="00753FD4"/>
    <w:rsid w:val="007543AC"/>
    <w:rsid w:val="007543D0"/>
    <w:rsid w:val="00754A29"/>
    <w:rsid w:val="00754A92"/>
    <w:rsid w:val="00754D7A"/>
    <w:rsid w:val="007550E2"/>
    <w:rsid w:val="00755AFF"/>
    <w:rsid w:val="00755DA7"/>
    <w:rsid w:val="00755FF8"/>
    <w:rsid w:val="0075732F"/>
    <w:rsid w:val="00760666"/>
    <w:rsid w:val="00760943"/>
    <w:rsid w:val="00761630"/>
    <w:rsid w:val="00762160"/>
    <w:rsid w:val="0076323F"/>
    <w:rsid w:val="007635DA"/>
    <w:rsid w:val="00763D44"/>
    <w:rsid w:val="00764028"/>
    <w:rsid w:val="00765846"/>
    <w:rsid w:val="00765D7F"/>
    <w:rsid w:val="00766776"/>
    <w:rsid w:val="00766DC1"/>
    <w:rsid w:val="00766E64"/>
    <w:rsid w:val="007671AB"/>
    <w:rsid w:val="0076763E"/>
    <w:rsid w:val="007679F1"/>
    <w:rsid w:val="00770716"/>
    <w:rsid w:val="007709F2"/>
    <w:rsid w:val="00771301"/>
    <w:rsid w:val="00771E36"/>
    <w:rsid w:val="007727D3"/>
    <w:rsid w:val="00772D34"/>
    <w:rsid w:val="00773489"/>
    <w:rsid w:val="007737FF"/>
    <w:rsid w:val="00773E14"/>
    <w:rsid w:val="00774C42"/>
    <w:rsid w:val="00775517"/>
    <w:rsid w:val="007761E1"/>
    <w:rsid w:val="007764CB"/>
    <w:rsid w:val="00776BCA"/>
    <w:rsid w:val="0077774C"/>
    <w:rsid w:val="007778DF"/>
    <w:rsid w:val="00780569"/>
    <w:rsid w:val="00780EDC"/>
    <w:rsid w:val="00781ED9"/>
    <w:rsid w:val="00781FFE"/>
    <w:rsid w:val="00782AFE"/>
    <w:rsid w:val="007832CD"/>
    <w:rsid w:val="00783946"/>
    <w:rsid w:val="007851E8"/>
    <w:rsid w:val="007857BD"/>
    <w:rsid w:val="007859A7"/>
    <w:rsid w:val="007864F5"/>
    <w:rsid w:val="00787009"/>
    <w:rsid w:val="00787828"/>
    <w:rsid w:val="007904E5"/>
    <w:rsid w:val="0079128D"/>
    <w:rsid w:val="0079199D"/>
    <w:rsid w:val="00791BE8"/>
    <w:rsid w:val="00791E49"/>
    <w:rsid w:val="00793428"/>
    <w:rsid w:val="007936CC"/>
    <w:rsid w:val="0079384D"/>
    <w:rsid w:val="00793B2A"/>
    <w:rsid w:val="00793E4E"/>
    <w:rsid w:val="00793F9D"/>
    <w:rsid w:val="00794754"/>
    <w:rsid w:val="007949D5"/>
    <w:rsid w:val="00794C11"/>
    <w:rsid w:val="00795B15"/>
    <w:rsid w:val="00795BB4"/>
    <w:rsid w:val="00796C69"/>
    <w:rsid w:val="00796CBA"/>
    <w:rsid w:val="00797471"/>
    <w:rsid w:val="00797FAF"/>
    <w:rsid w:val="007A0625"/>
    <w:rsid w:val="007A08FE"/>
    <w:rsid w:val="007A0E7D"/>
    <w:rsid w:val="007A15C6"/>
    <w:rsid w:val="007A1BD9"/>
    <w:rsid w:val="007A1E02"/>
    <w:rsid w:val="007A2400"/>
    <w:rsid w:val="007A2B91"/>
    <w:rsid w:val="007A30C5"/>
    <w:rsid w:val="007A5301"/>
    <w:rsid w:val="007A5AB1"/>
    <w:rsid w:val="007A5B80"/>
    <w:rsid w:val="007A6D4F"/>
    <w:rsid w:val="007A721F"/>
    <w:rsid w:val="007A7715"/>
    <w:rsid w:val="007A7C61"/>
    <w:rsid w:val="007B0465"/>
    <w:rsid w:val="007B1103"/>
    <w:rsid w:val="007B28C1"/>
    <w:rsid w:val="007B2B71"/>
    <w:rsid w:val="007B3C78"/>
    <w:rsid w:val="007B4C47"/>
    <w:rsid w:val="007B4F24"/>
    <w:rsid w:val="007B52D2"/>
    <w:rsid w:val="007B541C"/>
    <w:rsid w:val="007B5530"/>
    <w:rsid w:val="007B6AA7"/>
    <w:rsid w:val="007B747B"/>
    <w:rsid w:val="007B76D1"/>
    <w:rsid w:val="007B7D33"/>
    <w:rsid w:val="007C2924"/>
    <w:rsid w:val="007C302A"/>
    <w:rsid w:val="007C3611"/>
    <w:rsid w:val="007C45CA"/>
    <w:rsid w:val="007C4BDA"/>
    <w:rsid w:val="007C4E29"/>
    <w:rsid w:val="007C5C50"/>
    <w:rsid w:val="007C5D9C"/>
    <w:rsid w:val="007C5DD0"/>
    <w:rsid w:val="007C7035"/>
    <w:rsid w:val="007C7491"/>
    <w:rsid w:val="007C78B0"/>
    <w:rsid w:val="007C7FFD"/>
    <w:rsid w:val="007D0057"/>
    <w:rsid w:val="007D0376"/>
    <w:rsid w:val="007D0894"/>
    <w:rsid w:val="007D0C54"/>
    <w:rsid w:val="007D192B"/>
    <w:rsid w:val="007D1A1A"/>
    <w:rsid w:val="007D221E"/>
    <w:rsid w:val="007D25ED"/>
    <w:rsid w:val="007D2781"/>
    <w:rsid w:val="007D28E3"/>
    <w:rsid w:val="007D2A64"/>
    <w:rsid w:val="007D2C62"/>
    <w:rsid w:val="007D4993"/>
    <w:rsid w:val="007D5F69"/>
    <w:rsid w:val="007D690A"/>
    <w:rsid w:val="007D77D4"/>
    <w:rsid w:val="007E05E1"/>
    <w:rsid w:val="007E098D"/>
    <w:rsid w:val="007E09DB"/>
    <w:rsid w:val="007E0AC5"/>
    <w:rsid w:val="007E1876"/>
    <w:rsid w:val="007E22EB"/>
    <w:rsid w:val="007E2A79"/>
    <w:rsid w:val="007E3704"/>
    <w:rsid w:val="007E3C57"/>
    <w:rsid w:val="007E5263"/>
    <w:rsid w:val="007E5C28"/>
    <w:rsid w:val="007E6734"/>
    <w:rsid w:val="007E7490"/>
    <w:rsid w:val="007F01B1"/>
    <w:rsid w:val="007F03B5"/>
    <w:rsid w:val="007F09B1"/>
    <w:rsid w:val="007F0E16"/>
    <w:rsid w:val="007F109D"/>
    <w:rsid w:val="007F119E"/>
    <w:rsid w:val="007F20AA"/>
    <w:rsid w:val="007F37ED"/>
    <w:rsid w:val="007F43D4"/>
    <w:rsid w:val="007F471A"/>
    <w:rsid w:val="007F54CF"/>
    <w:rsid w:val="007F563D"/>
    <w:rsid w:val="007F6BD4"/>
    <w:rsid w:val="007F6CB8"/>
    <w:rsid w:val="007F710A"/>
    <w:rsid w:val="007F7308"/>
    <w:rsid w:val="007F7682"/>
    <w:rsid w:val="008024FB"/>
    <w:rsid w:val="0080336D"/>
    <w:rsid w:val="00803962"/>
    <w:rsid w:val="00803C9B"/>
    <w:rsid w:val="00804937"/>
    <w:rsid w:val="00805E4B"/>
    <w:rsid w:val="00806E8F"/>
    <w:rsid w:val="0080740A"/>
    <w:rsid w:val="00807658"/>
    <w:rsid w:val="00807DFF"/>
    <w:rsid w:val="00807EF7"/>
    <w:rsid w:val="008104F4"/>
    <w:rsid w:val="00810656"/>
    <w:rsid w:val="0081093E"/>
    <w:rsid w:val="0081127D"/>
    <w:rsid w:val="008116C0"/>
    <w:rsid w:val="00811A8A"/>
    <w:rsid w:val="00811CA1"/>
    <w:rsid w:val="00811EDF"/>
    <w:rsid w:val="00812716"/>
    <w:rsid w:val="00812AEF"/>
    <w:rsid w:val="00813CBC"/>
    <w:rsid w:val="008140EA"/>
    <w:rsid w:val="00814197"/>
    <w:rsid w:val="0081441F"/>
    <w:rsid w:val="00814EBC"/>
    <w:rsid w:val="008159DD"/>
    <w:rsid w:val="008162CE"/>
    <w:rsid w:val="008164F1"/>
    <w:rsid w:val="008167B3"/>
    <w:rsid w:val="00817066"/>
    <w:rsid w:val="00817188"/>
    <w:rsid w:val="008175D6"/>
    <w:rsid w:val="00817867"/>
    <w:rsid w:val="008178BB"/>
    <w:rsid w:val="00817FF9"/>
    <w:rsid w:val="008209C6"/>
    <w:rsid w:val="00821079"/>
    <w:rsid w:val="008218D9"/>
    <w:rsid w:val="00821CD2"/>
    <w:rsid w:val="00822D60"/>
    <w:rsid w:val="00822E54"/>
    <w:rsid w:val="00823D71"/>
    <w:rsid w:val="008249C8"/>
    <w:rsid w:val="00824AB3"/>
    <w:rsid w:val="00824DE6"/>
    <w:rsid w:val="008250B3"/>
    <w:rsid w:val="00825412"/>
    <w:rsid w:val="008256FB"/>
    <w:rsid w:val="00825977"/>
    <w:rsid w:val="00826496"/>
    <w:rsid w:val="008264E6"/>
    <w:rsid w:val="00826FC8"/>
    <w:rsid w:val="0082700C"/>
    <w:rsid w:val="0082735B"/>
    <w:rsid w:val="008273A1"/>
    <w:rsid w:val="00827468"/>
    <w:rsid w:val="00827838"/>
    <w:rsid w:val="00827EE8"/>
    <w:rsid w:val="008301C3"/>
    <w:rsid w:val="00830355"/>
    <w:rsid w:val="008305C4"/>
    <w:rsid w:val="008307A5"/>
    <w:rsid w:val="00830BCB"/>
    <w:rsid w:val="00831006"/>
    <w:rsid w:val="00831164"/>
    <w:rsid w:val="00831463"/>
    <w:rsid w:val="00831A8B"/>
    <w:rsid w:val="00831C41"/>
    <w:rsid w:val="00831E9B"/>
    <w:rsid w:val="008327D4"/>
    <w:rsid w:val="00832C5A"/>
    <w:rsid w:val="008331DC"/>
    <w:rsid w:val="00833717"/>
    <w:rsid w:val="00833900"/>
    <w:rsid w:val="00834338"/>
    <w:rsid w:val="00834474"/>
    <w:rsid w:val="00834C23"/>
    <w:rsid w:val="008350E5"/>
    <w:rsid w:val="00835463"/>
    <w:rsid w:val="00835CBA"/>
    <w:rsid w:val="008365B1"/>
    <w:rsid w:val="00836ACA"/>
    <w:rsid w:val="00836F67"/>
    <w:rsid w:val="008375FD"/>
    <w:rsid w:val="0083785F"/>
    <w:rsid w:val="00837FAD"/>
    <w:rsid w:val="0084043A"/>
    <w:rsid w:val="008408CB"/>
    <w:rsid w:val="008416E5"/>
    <w:rsid w:val="008419C6"/>
    <w:rsid w:val="00841A3B"/>
    <w:rsid w:val="00841DAC"/>
    <w:rsid w:val="0084294B"/>
    <w:rsid w:val="00842D7A"/>
    <w:rsid w:val="008430D3"/>
    <w:rsid w:val="00843BF6"/>
    <w:rsid w:val="00843CF1"/>
    <w:rsid w:val="00844047"/>
    <w:rsid w:val="0084452A"/>
    <w:rsid w:val="00845D15"/>
    <w:rsid w:val="00846423"/>
    <w:rsid w:val="00847B7C"/>
    <w:rsid w:val="00847C1C"/>
    <w:rsid w:val="00850DF0"/>
    <w:rsid w:val="008513BF"/>
    <w:rsid w:val="008513FD"/>
    <w:rsid w:val="00851B20"/>
    <w:rsid w:val="00852336"/>
    <w:rsid w:val="00852673"/>
    <w:rsid w:val="00852C8F"/>
    <w:rsid w:val="00853213"/>
    <w:rsid w:val="00854ED4"/>
    <w:rsid w:val="008576D2"/>
    <w:rsid w:val="00857DFB"/>
    <w:rsid w:val="0086013E"/>
    <w:rsid w:val="008602CD"/>
    <w:rsid w:val="00860ACD"/>
    <w:rsid w:val="008610CF"/>
    <w:rsid w:val="008610EC"/>
    <w:rsid w:val="008612BE"/>
    <w:rsid w:val="00862224"/>
    <w:rsid w:val="00862565"/>
    <w:rsid w:val="0086269D"/>
    <w:rsid w:val="00862DD9"/>
    <w:rsid w:val="00863139"/>
    <w:rsid w:val="008633EB"/>
    <w:rsid w:val="00863E00"/>
    <w:rsid w:val="0086459C"/>
    <w:rsid w:val="00864AA2"/>
    <w:rsid w:val="008658FC"/>
    <w:rsid w:val="00866092"/>
    <w:rsid w:val="0086614E"/>
    <w:rsid w:val="0086706C"/>
    <w:rsid w:val="008671A7"/>
    <w:rsid w:val="00867417"/>
    <w:rsid w:val="0086799B"/>
    <w:rsid w:val="0087017F"/>
    <w:rsid w:val="008711A4"/>
    <w:rsid w:val="00871741"/>
    <w:rsid w:val="00871D73"/>
    <w:rsid w:val="00872066"/>
    <w:rsid w:val="008724DF"/>
    <w:rsid w:val="008725CF"/>
    <w:rsid w:val="00872C93"/>
    <w:rsid w:val="00872CFF"/>
    <w:rsid w:val="00873F77"/>
    <w:rsid w:val="00874928"/>
    <w:rsid w:val="00875698"/>
    <w:rsid w:val="00875CA9"/>
    <w:rsid w:val="00875CAE"/>
    <w:rsid w:val="00875FE3"/>
    <w:rsid w:val="008776BE"/>
    <w:rsid w:val="00877ACA"/>
    <w:rsid w:val="008802CF"/>
    <w:rsid w:val="00881FDC"/>
    <w:rsid w:val="008820C2"/>
    <w:rsid w:val="008824FC"/>
    <w:rsid w:val="00882B49"/>
    <w:rsid w:val="00883585"/>
    <w:rsid w:val="00883917"/>
    <w:rsid w:val="008839A6"/>
    <w:rsid w:val="008850DF"/>
    <w:rsid w:val="008862A0"/>
    <w:rsid w:val="00886C7C"/>
    <w:rsid w:val="008875B2"/>
    <w:rsid w:val="00887FCF"/>
    <w:rsid w:val="008902C4"/>
    <w:rsid w:val="00890685"/>
    <w:rsid w:val="00890ED8"/>
    <w:rsid w:val="0089184D"/>
    <w:rsid w:val="008919F1"/>
    <w:rsid w:val="00891B38"/>
    <w:rsid w:val="00891DD2"/>
    <w:rsid w:val="00892896"/>
    <w:rsid w:val="00892A3F"/>
    <w:rsid w:val="00893D08"/>
    <w:rsid w:val="00893E3D"/>
    <w:rsid w:val="00895249"/>
    <w:rsid w:val="0089593E"/>
    <w:rsid w:val="00895CDF"/>
    <w:rsid w:val="00895E69"/>
    <w:rsid w:val="00896EB6"/>
    <w:rsid w:val="00897C44"/>
    <w:rsid w:val="008A00CA"/>
    <w:rsid w:val="008A03E8"/>
    <w:rsid w:val="008A0BAE"/>
    <w:rsid w:val="008A0DDF"/>
    <w:rsid w:val="008A0FB5"/>
    <w:rsid w:val="008A1121"/>
    <w:rsid w:val="008A26DD"/>
    <w:rsid w:val="008A2867"/>
    <w:rsid w:val="008A3B55"/>
    <w:rsid w:val="008A431A"/>
    <w:rsid w:val="008A43A2"/>
    <w:rsid w:val="008A4AE3"/>
    <w:rsid w:val="008A4B65"/>
    <w:rsid w:val="008A5153"/>
    <w:rsid w:val="008A5254"/>
    <w:rsid w:val="008A7C9D"/>
    <w:rsid w:val="008A7E63"/>
    <w:rsid w:val="008B0F41"/>
    <w:rsid w:val="008B13E9"/>
    <w:rsid w:val="008B15B9"/>
    <w:rsid w:val="008B174F"/>
    <w:rsid w:val="008B20CF"/>
    <w:rsid w:val="008B223A"/>
    <w:rsid w:val="008B3827"/>
    <w:rsid w:val="008B38E6"/>
    <w:rsid w:val="008B3907"/>
    <w:rsid w:val="008B3939"/>
    <w:rsid w:val="008B454D"/>
    <w:rsid w:val="008B45F3"/>
    <w:rsid w:val="008B4B16"/>
    <w:rsid w:val="008B57C2"/>
    <w:rsid w:val="008B651D"/>
    <w:rsid w:val="008B6780"/>
    <w:rsid w:val="008B6E4E"/>
    <w:rsid w:val="008B7286"/>
    <w:rsid w:val="008B76C3"/>
    <w:rsid w:val="008B78FF"/>
    <w:rsid w:val="008C00E1"/>
    <w:rsid w:val="008C1315"/>
    <w:rsid w:val="008C131A"/>
    <w:rsid w:val="008C1669"/>
    <w:rsid w:val="008C243A"/>
    <w:rsid w:val="008C25C0"/>
    <w:rsid w:val="008C2908"/>
    <w:rsid w:val="008C2B8C"/>
    <w:rsid w:val="008C3B57"/>
    <w:rsid w:val="008C4307"/>
    <w:rsid w:val="008C446D"/>
    <w:rsid w:val="008C48AD"/>
    <w:rsid w:val="008C4968"/>
    <w:rsid w:val="008C4CB7"/>
    <w:rsid w:val="008C5177"/>
    <w:rsid w:val="008C5BBF"/>
    <w:rsid w:val="008C6321"/>
    <w:rsid w:val="008C63EB"/>
    <w:rsid w:val="008C7212"/>
    <w:rsid w:val="008C77F7"/>
    <w:rsid w:val="008C7B29"/>
    <w:rsid w:val="008C7CDA"/>
    <w:rsid w:val="008D006A"/>
    <w:rsid w:val="008D03E8"/>
    <w:rsid w:val="008D0550"/>
    <w:rsid w:val="008D1488"/>
    <w:rsid w:val="008D1AF4"/>
    <w:rsid w:val="008D1B88"/>
    <w:rsid w:val="008D1E85"/>
    <w:rsid w:val="008D21A9"/>
    <w:rsid w:val="008D24A1"/>
    <w:rsid w:val="008D294C"/>
    <w:rsid w:val="008D2E83"/>
    <w:rsid w:val="008D3666"/>
    <w:rsid w:val="008D3FFB"/>
    <w:rsid w:val="008D4696"/>
    <w:rsid w:val="008D56B3"/>
    <w:rsid w:val="008D592B"/>
    <w:rsid w:val="008D5C6C"/>
    <w:rsid w:val="008D7D10"/>
    <w:rsid w:val="008E0A75"/>
    <w:rsid w:val="008E1440"/>
    <w:rsid w:val="008E19D6"/>
    <w:rsid w:val="008E267E"/>
    <w:rsid w:val="008E29EB"/>
    <w:rsid w:val="008E2D02"/>
    <w:rsid w:val="008E33F3"/>
    <w:rsid w:val="008E3D95"/>
    <w:rsid w:val="008E3E45"/>
    <w:rsid w:val="008E3E61"/>
    <w:rsid w:val="008E42C0"/>
    <w:rsid w:val="008E4F26"/>
    <w:rsid w:val="008E4F53"/>
    <w:rsid w:val="008E5A1A"/>
    <w:rsid w:val="008E5FD5"/>
    <w:rsid w:val="008E738D"/>
    <w:rsid w:val="008E7630"/>
    <w:rsid w:val="008E76E4"/>
    <w:rsid w:val="008E7F2E"/>
    <w:rsid w:val="008F08EA"/>
    <w:rsid w:val="008F1A84"/>
    <w:rsid w:val="008F2E17"/>
    <w:rsid w:val="008F439F"/>
    <w:rsid w:val="008F4B66"/>
    <w:rsid w:val="008F4F68"/>
    <w:rsid w:val="008F52E9"/>
    <w:rsid w:val="008F54F6"/>
    <w:rsid w:val="008F553C"/>
    <w:rsid w:val="008F5D16"/>
    <w:rsid w:val="008F622C"/>
    <w:rsid w:val="008F7322"/>
    <w:rsid w:val="008F7345"/>
    <w:rsid w:val="008F7D41"/>
    <w:rsid w:val="00900245"/>
    <w:rsid w:val="00900361"/>
    <w:rsid w:val="00901103"/>
    <w:rsid w:val="00901627"/>
    <w:rsid w:val="00901B97"/>
    <w:rsid w:val="00901F0C"/>
    <w:rsid w:val="00902BAE"/>
    <w:rsid w:val="00902FE6"/>
    <w:rsid w:val="0090435E"/>
    <w:rsid w:val="00904E17"/>
    <w:rsid w:val="00905924"/>
    <w:rsid w:val="00905980"/>
    <w:rsid w:val="00905B65"/>
    <w:rsid w:val="0090623F"/>
    <w:rsid w:val="00906ADF"/>
    <w:rsid w:val="00906C54"/>
    <w:rsid w:val="00907436"/>
    <w:rsid w:val="009075A1"/>
    <w:rsid w:val="00910825"/>
    <w:rsid w:val="00910A1B"/>
    <w:rsid w:val="00910D4F"/>
    <w:rsid w:val="0091162D"/>
    <w:rsid w:val="0091226C"/>
    <w:rsid w:val="00912842"/>
    <w:rsid w:val="0091285A"/>
    <w:rsid w:val="00912EAB"/>
    <w:rsid w:val="00913D6C"/>
    <w:rsid w:val="00914199"/>
    <w:rsid w:val="00914957"/>
    <w:rsid w:val="00914DBF"/>
    <w:rsid w:val="009158D6"/>
    <w:rsid w:val="00915C98"/>
    <w:rsid w:val="00915CE8"/>
    <w:rsid w:val="00917197"/>
    <w:rsid w:val="0091722C"/>
    <w:rsid w:val="00917701"/>
    <w:rsid w:val="00917AF6"/>
    <w:rsid w:val="00917D34"/>
    <w:rsid w:val="0092172C"/>
    <w:rsid w:val="00921793"/>
    <w:rsid w:val="00921CAF"/>
    <w:rsid w:val="0092213E"/>
    <w:rsid w:val="00922AC9"/>
    <w:rsid w:val="00922F83"/>
    <w:rsid w:val="00923E53"/>
    <w:rsid w:val="00925B36"/>
    <w:rsid w:val="00926B25"/>
    <w:rsid w:val="00926DD0"/>
    <w:rsid w:val="0092784B"/>
    <w:rsid w:val="00927FEA"/>
    <w:rsid w:val="0093167B"/>
    <w:rsid w:val="00932DDA"/>
    <w:rsid w:val="00933755"/>
    <w:rsid w:val="00933BE4"/>
    <w:rsid w:val="00933EAB"/>
    <w:rsid w:val="00934D98"/>
    <w:rsid w:val="00935D78"/>
    <w:rsid w:val="00935E98"/>
    <w:rsid w:val="0093613D"/>
    <w:rsid w:val="009372EE"/>
    <w:rsid w:val="00937558"/>
    <w:rsid w:val="00940042"/>
    <w:rsid w:val="00940238"/>
    <w:rsid w:val="00940390"/>
    <w:rsid w:val="009413B5"/>
    <w:rsid w:val="00941C3A"/>
    <w:rsid w:val="009429C3"/>
    <w:rsid w:val="00942A85"/>
    <w:rsid w:val="00943ADC"/>
    <w:rsid w:val="00943C10"/>
    <w:rsid w:val="0094555D"/>
    <w:rsid w:val="0094580F"/>
    <w:rsid w:val="00945B4B"/>
    <w:rsid w:val="00946222"/>
    <w:rsid w:val="009466FE"/>
    <w:rsid w:val="00946A94"/>
    <w:rsid w:val="00947E6D"/>
    <w:rsid w:val="0095010F"/>
    <w:rsid w:val="00950DFE"/>
    <w:rsid w:val="00951067"/>
    <w:rsid w:val="00951E85"/>
    <w:rsid w:val="0095212F"/>
    <w:rsid w:val="00953273"/>
    <w:rsid w:val="0095355E"/>
    <w:rsid w:val="00953808"/>
    <w:rsid w:val="00953E83"/>
    <w:rsid w:val="00954073"/>
    <w:rsid w:val="00954B18"/>
    <w:rsid w:val="00954B61"/>
    <w:rsid w:val="00956835"/>
    <w:rsid w:val="00956DA9"/>
    <w:rsid w:val="00956FC8"/>
    <w:rsid w:val="00957191"/>
    <w:rsid w:val="00957B9D"/>
    <w:rsid w:val="00957C71"/>
    <w:rsid w:val="00957DE3"/>
    <w:rsid w:val="009604D3"/>
    <w:rsid w:val="0096051E"/>
    <w:rsid w:val="00960F00"/>
    <w:rsid w:val="00961380"/>
    <w:rsid w:val="0096255B"/>
    <w:rsid w:val="009629FC"/>
    <w:rsid w:val="00962CF1"/>
    <w:rsid w:val="00963C82"/>
    <w:rsid w:val="00963F76"/>
    <w:rsid w:val="0096415A"/>
    <w:rsid w:val="009646E0"/>
    <w:rsid w:val="00964C39"/>
    <w:rsid w:val="009652F2"/>
    <w:rsid w:val="00965962"/>
    <w:rsid w:val="00965CC4"/>
    <w:rsid w:val="00967DB6"/>
    <w:rsid w:val="00970E47"/>
    <w:rsid w:val="009723FB"/>
    <w:rsid w:val="009725DC"/>
    <w:rsid w:val="00972E52"/>
    <w:rsid w:val="00973149"/>
    <w:rsid w:val="0097377A"/>
    <w:rsid w:val="009737AC"/>
    <w:rsid w:val="00973A34"/>
    <w:rsid w:val="009747C6"/>
    <w:rsid w:val="00974BB1"/>
    <w:rsid w:val="00974D46"/>
    <w:rsid w:val="00974EFD"/>
    <w:rsid w:val="00975E21"/>
    <w:rsid w:val="0097637C"/>
    <w:rsid w:val="0097672C"/>
    <w:rsid w:val="00976908"/>
    <w:rsid w:val="009805A7"/>
    <w:rsid w:val="00980837"/>
    <w:rsid w:val="00980845"/>
    <w:rsid w:val="00980DF0"/>
    <w:rsid w:val="00981F87"/>
    <w:rsid w:val="0098207D"/>
    <w:rsid w:val="009822E9"/>
    <w:rsid w:val="00982AB4"/>
    <w:rsid w:val="00982CDE"/>
    <w:rsid w:val="00982D48"/>
    <w:rsid w:val="00983507"/>
    <w:rsid w:val="00983742"/>
    <w:rsid w:val="00984641"/>
    <w:rsid w:val="00985444"/>
    <w:rsid w:val="00985B8E"/>
    <w:rsid w:val="00985D7A"/>
    <w:rsid w:val="009872F3"/>
    <w:rsid w:val="0098739C"/>
    <w:rsid w:val="00987BAD"/>
    <w:rsid w:val="00987FE9"/>
    <w:rsid w:val="009900CA"/>
    <w:rsid w:val="009918EA"/>
    <w:rsid w:val="009927D1"/>
    <w:rsid w:val="0099305C"/>
    <w:rsid w:val="0099344D"/>
    <w:rsid w:val="00993520"/>
    <w:rsid w:val="00993D9C"/>
    <w:rsid w:val="009942AC"/>
    <w:rsid w:val="009942AE"/>
    <w:rsid w:val="00994E9F"/>
    <w:rsid w:val="009963AC"/>
    <w:rsid w:val="00996639"/>
    <w:rsid w:val="0099671C"/>
    <w:rsid w:val="0099685C"/>
    <w:rsid w:val="00997160"/>
    <w:rsid w:val="0099786E"/>
    <w:rsid w:val="00997B05"/>
    <w:rsid w:val="00997B93"/>
    <w:rsid w:val="009A025F"/>
    <w:rsid w:val="009A072C"/>
    <w:rsid w:val="009A0BEE"/>
    <w:rsid w:val="009A0DBB"/>
    <w:rsid w:val="009A126B"/>
    <w:rsid w:val="009A1644"/>
    <w:rsid w:val="009A1A83"/>
    <w:rsid w:val="009A1C2D"/>
    <w:rsid w:val="009A1DB1"/>
    <w:rsid w:val="009A28F8"/>
    <w:rsid w:val="009A2BEB"/>
    <w:rsid w:val="009A2C25"/>
    <w:rsid w:val="009A3DA7"/>
    <w:rsid w:val="009A406B"/>
    <w:rsid w:val="009A4340"/>
    <w:rsid w:val="009A436F"/>
    <w:rsid w:val="009A4737"/>
    <w:rsid w:val="009A4AD4"/>
    <w:rsid w:val="009A6734"/>
    <w:rsid w:val="009A6A12"/>
    <w:rsid w:val="009A70A8"/>
    <w:rsid w:val="009B019C"/>
    <w:rsid w:val="009B13DB"/>
    <w:rsid w:val="009B1E94"/>
    <w:rsid w:val="009B2D78"/>
    <w:rsid w:val="009B3AAC"/>
    <w:rsid w:val="009B41BD"/>
    <w:rsid w:val="009B49C8"/>
    <w:rsid w:val="009B54DF"/>
    <w:rsid w:val="009B592D"/>
    <w:rsid w:val="009B5E2C"/>
    <w:rsid w:val="009B64CE"/>
    <w:rsid w:val="009B665E"/>
    <w:rsid w:val="009B6A02"/>
    <w:rsid w:val="009B6F7D"/>
    <w:rsid w:val="009B7531"/>
    <w:rsid w:val="009B7537"/>
    <w:rsid w:val="009B7F8A"/>
    <w:rsid w:val="009C023D"/>
    <w:rsid w:val="009C0526"/>
    <w:rsid w:val="009C0895"/>
    <w:rsid w:val="009C09D3"/>
    <w:rsid w:val="009C14F0"/>
    <w:rsid w:val="009C1AB9"/>
    <w:rsid w:val="009C1BFB"/>
    <w:rsid w:val="009C2003"/>
    <w:rsid w:val="009C22B0"/>
    <w:rsid w:val="009C26C3"/>
    <w:rsid w:val="009C2B6D"/>
    <w:rsid w:val="009C2BA6"/>
    <w:rsid w:val="009C3405"/>
    <w:rsid w:val="009C3AEA"/>
    <w:rsid w:val="009C4129"/>
    <w:rsid w:val="009C42D0"/>
    <w:rsid w:val="009C566A"/>
    <w:rsid w:val="009C5C6B"/>
    <w:rsid w:val="009C5D5D"/>
    <w:rsid w:val="009C680D"/>
    <w:rsid w:val="009C6B92"/>
    <w:rsid w:val="009C724B"/>
    <w:rsid w:val="009C7480"/>
    <w:rsid w:val="009C762E"/>
    <w:rsid w:val="009C764A"/>
    <w:rsid w:val="009D071A"/>
    <w:rsid w:val="009D072B"/>
    <w:rsid w:val="009D0D0A"/>
    <w:rsid w:val="009D11E4"/>
    <w:rsid w:val="009D1869"/>
    <w:rsid w:val="009D1954"/>
    <w:rsid w:val="009D1CC9"/>
    <w:rsid w:val="009D1E7D"/>
    <w:rsid w:val="009D21F3"/>
    <w:rsid w:val="009D2A01"/>
    <w:rsid w:val="009D38F7"/>
    <w:rsid w:val="009D4192"/>
    <w:rsid w:val="009D52C2"/>
    <w:rsid w:val="009D5328"/>
    <w:rsid w:val="009D647C"/>
    <w:rsid w:val="009D67D5"/>
    <w:rsid w:val="009D6F4F"/>
    <w:rsid w:val="009E0465"/>
    <w:rsid w:val="009E05D3"/>
    <w:rsid w:val="009E08A1"/>
    <w:rsid w:val="009E0939"/>
    <w:rsid w:val="009E110C"/>
    <w:rsid w:val="009E152A"/>
    <w:rsid w:val="009E1A45"/>
    <w:rsid w:val="009E2C48"/>
    <w:rsid w:val="009E2FE6"/>
    <w:rsid w:val="009E303F"/>
    <w:rsid w:val="009E3048"/>
    <w:rsid w:val="009E3774"/>
    <w:rsid w:val="009E4A93"/>
    <w:rsid w:val="009E512B"/>
    <w:rsid w:val="009E60C8"/>
    <w:rsid w:val="009E6BB0"/>
    <w:rsid w:val="009E6C28"/>
    <w:rsid w:val="009E6C96"/>
    <w:rsid w:val="009E7FC2"/>
    <w:rsid w:val="009F1219"/>
    <w:rsid w:val="009F1948"/>
    <w:rsid w:val="009F1CA9"/>
    <w:rsid w:val="009F1F2E"/>
    <w:rsid w:val="009F2668"/>
    <w:rsid w:val="009F288C"/>
    <w:rsid w:val="009F3699"/>
    <w:rsid w:val="009F3B4F"/>
    <w:rsid w:val="009F42C7"/>
    <w:rsid w:val="009F4662"/>
    <w:rsid w:val="009F4BE4"/>
    <w:rsid w:val="009F4FF6"/>
    <w:rsid w:val="009F54D6"/>
    <w:rsid w:val="009F60A5"/>
    <w:rsid w:val="009F6ECC"/>
    <w:rsid w:val="009F741E"/>
    <w:rsid w:val="009F7736"/>
    <w:rsid w:val="00A01971"/>
    <w:rsid w:val="00A02062"/>
    <w:rsid w:val="00A020CE"/>
    <w:rsid w:val="00A02380"/>
    <w:rsid w:val="00A02834"/>
    <w:rsid w:val="00A05948"/>
    <w:rsid w:val="00A05B91"/>
    <w:rsid w:val="00A06B2F"/>
    <w:rsid w:val="00A075D9"/>
    <w:rsid w:val="00A076DC"/>
    <w:rsid w:val="00A0776D"/>
    <w:rsid w:val="00A1087B"/>
    <w:rsid w:val="00A10C6B"/>
    <w:rsid w:val="00A11333"/>
    <w:rsid w:val="00A12A57"/>
    <w:rsid w:val="00A12F93"/>
    <w:rsid w:val="00A134A4"/>
    <w:rsid w:val="00A13821"/>
    <w:rsid w:val="00A14C17"/>
    <w:rsid w:val="00A14CA8"/>
    <w:rsid w:val="00A15120"/>
    <w:rsid w:val="00A15134"/>
    <w:rsid w:val="00A15B60"/>
    <w:rsid w:val="00A15BD6"/>
    <w:rsid w:val="00A15ED5"/>
    <w:rsid w:val="00A166DF"/>
    <w:rsid w:val="00A16CB2"/>
    <w:rsid w:val="00A177A8"/>
    <w:rsid w:val="00A2153F"/>
    <w:rsid w:val="00A21554"/>
    <w:rsid w:val="00A219AF"/>
    <w:rsid w:val="00A21A72"/>
    <w:rsid w:val="00A22752"/>
    <w:rsid w:val="00A22F49"/>
    <w:rsid w:val="00A2320D"/>
    <w:rsid w:val="00A23D3F"/>
    <w:rsid w:val="00A23DB8"/>
    <w:rsid w:val="00A245E1"/>
    <w:rsid w:val="00A248AA"/>
    <w:rsid w:val="00A25517"/>
    <w:rsid w:val="00A257A9"/>
    <w:rsid w:val="00A25D55"/>
    <w:rsid w:val="00A25D73"/>
    <w:rsid w:val="00A26326"/>
    <w:rsid w:val="00A266A8"/>
    <w:rsid w:val="00A26F85"/>
    <w:rsid w:val="00A279F7"/>
    <w:rsid w:val="00A27BE0"/>
    <w:rsid w:val="00A27D57"/>
    <w:rsid w:val="00A3040C"/>
    <w:rsid w:val="00A313B3"/>
    <w:rsid w:val="00A3205F"/>
    <w:rsid w:val="00A324F1"/>
    <w:rsid w:val="00A32518"/>
    <w:rsid w:val="00A327A9"/>
    <w:rsid w:val="00A3350D"/>
    <w:rsid w:val="00A335C0"/>
    <w:rsid w:val="00A336AE"/>
    <w:rsid w:val="00A34091"/>
    <w:rsid w:val="00A342B6"/>
    <w:rsid w:val="00A34375"/>
    <w:rsid w:val="00A3443D"/>
    <w:rsid w:val="00A35C85"/>
    <w:rsid w:val="00A3635F"/>
    <w:rsid w:val="00A36BED"/>
    <w:rsid w:val="00A37716"/>
    <w:rsid w:val="00A37EA9"/>
    <w:rsid w:val="00A401CE"/>
    <w:rsid w:val="00A404A8"/>
    <w:rsid w:val="00A4070E"/>
    <w:rsid w:val="00A409F8"/>
    <w:rsid w:val="00A40ED7"/>
    <w:rsid w:val="00A415A3"/>
    <w:rsid w:val="00A4189B"/>
    <w:rsid w:val="00A41C0C"/>
    <w:rsid w:val="00A41F9D"/>
    <w:rsid w:val="00A4278E"/>
    <w:rsid w:val="00A42AFA"/>
    <w:rsid w:val="00A42D65"/>
    <w:rsid w:val="00A43204"/>
    <w:rsid w:val="00A43386"/>
    <w:rsid w:val="00A43B71"/>
    <w:rsid w:val="00A440FB"/>
    <w:rsid w:val="00A44380"/>
    <w:rsid w:val="00A44C53"/>
    <w:rsid w:val="00A44D9B"/>
    <w:rsid w:val="00A44DED"/>
    <w:rsid w:val="00A4560C"/>
    <w:rsid w:val="00A458AF"/>
    <w:rsid w:val="00A46AB8"/>
    <w:rsid w:val="00A46F5D"/>
    <w:rsid w:val="00A4763B"/>
    <w:rsid w:val="00A4785D"/>
    <w:rsid w:val="00A479F2"/>
    <w:rsid w:val="00A50420"/>
    <w:rsid w:val="00A515E6"/>
    <w:rsid w:val="00A51612"/>
    <w:rsid w:val="00A517A9"/>
    <w:rsid w:val="00A522DF"/>
    <w:rsid w:val="00A523CC"/>
    <w:rsid w:val="00A52BF9"/>
    <w:rsid w:val="00A52CA5"/>
    <w:rsid w:val="00A52DC4"/>
    <w:rsid w:val="00A533AB"/>
    <w:rsid w:val="00A533D4"/>
    <w:rsid w:val="00A534ED"/>
    <w:rsid w:val="00A53515"/>
    <w:rsid w:val="00A538A2"/>
    <w:rsid w:val="00A54F87"/>
    <w:rsid w:val="00A55B41"/>
    <w:rsid w:val="00A55D2E"/>
    <w:rsid w:val="00A56CF1"/>
    <w:rsid w:val="00A5714F"/>
    <w:rsid w:val="00A5766E"/>
    <w:rsid w:val="00A57D09"/>
    <w:rsid w:val="00A60B96"/>
    <w:rsid w:val="00A62BAB"/>
    <w:rsid w:val="00A62EB8"/>
    <w:rsid w:val="00A62FBF"/>
    <w:rsid w:val="00A633AB"/>
    <w:rsid w:val="00A63C02"/>
    <w:rsid w:val="00A64227"/>
    <w:rsid w:val="00A644E4"/>
    <w:rsid w:val="00A64ABC"/>
    <w:rsid w:val="00A65AA2"/>
    <w:rsid w:val="00A66072"/>
    <w:rsid w:val="00A663D1"/>
    <w:rsid w:val="00A66E67"/>
    <w:rsid w:val="00A67004"/>
    <w:rsid w:val="00A670D6"/>
    <w:rsid w:val="00A67B3D"/>
    <w:rsid w:val="00A67D87"/>
    <w:rsid w:val="00A67DB0"/>
    <w:rsid w:val="00A70674"/>
    <w:rsid w:val="00A717DD"/>
    <w:rsid w:val="00A71D34"/>
    <w:rsid w:val="00A72F26"/>
    <w:rsid w:val="00A72FC7"/>
    <w:rsid w:val="00A73B29"/>
    <w:rsid w:val="00A73F74"/>
    <w:rsid w:val="00A75759"/>
    <w:rsid w:val="00A76006"/>
    <w:rsid w:val="00A771CE"/>
    <w:rsid w:val="00A779D8"/>
    <w:rsid w:val="00A77BA9"/>
    <w:rsid w:val="00A80784"/>
    <w:rsid w:val="00A8086C"/>
    <w:rsid w:val="00A80AFF"/>
    <w:rsid w:val="00A80E7C"/>
    <w:rsid w:val="00A810A0"/>
    <w:rsid w:val="00A817B2"/>
    <w:rsid w:val="00A821CC"/>
    <w:rsid w:val="00A827AC"/>
    <w:rsid w:val="00A839F2"/>
    <w:rsid w:val="00A83D84"/>
    <w:rsid w:val="00A84778"/>
    <w:rsid w:val="00A84992"/>
    <w:rsid w:val="00A84CEA"/>
    <w:rsid w:val="00A84DF7"/>
    <w:rsid w:val="00A850A8"/>
    <w:rsid w:val="00A85117"/>
    <w:rsid w:val="00A8660E"/>
    <w:rsid w:val="00A86973"/>
    <w:rsid w:val="00A86BBB"/>
    <w:rsid w:val="00A8717C"/>
    <w:rsid w:val="00A87216"/>
    <w:rsid w:val="00A877A5"/>
    <w:rsid w:val="00A87AF0"/>
    <w:rsid w:val="00A87F79"/>
    <w:rsid w:val="00A9059A"/>
    <w:rsid w:val="00A90893"/>
    <w:rsid w:val="00A9112C"/>
    <w:rsid w:val="00A921FC"/>
    <w:rsid w:val="00A92DCF"/>
    <w:rsid w:val="00A9374A"/>
    <w:rsid w:val="00A93D3D"/>
    <w:rsid w:val="00A9457E"/>
    <w:rsid w:val="00A94F79"/>
    <w:rsid w:val="00A94F7B"/>
    <w:rsid w:val="00A9506A"/>
    <w:rsid w:val="00A95637"/>
    <w:rsid w:val="00A9639B"/>
    <w:rsid w:val="00A97019"/>
    <w:rsid w:val="00A9757D"/>
    <w:rsid w:val="00AA059A"/>
    <w:rsid w:val="00AA0883"/>
    <w:rsid w:val="00AA1545"/>
    <w:rsid w:val="00AA1BDE"/>
    <w:rsid w:val="00AA1E0A"/>
    <w:rsid w:val="00AA2628"/>
    <w:rsid w:val="00AA393E"/>
    <w:rsid w:val="00AA3C9C"/>
    <w:rsid w:val="00AA3E57"/>
    <w:rsid w:val="00AA4919"/>
    <w:rsid w:val="00AA4CD5"/>
    <w:rsid w:val="00AA513C"/>
    <w:rsid w:val="00AA5496"/>
    <w:rsid w:val="00AA5F19"/>
    <w:rsid w:val="00AA6996"/>
    <w:rsid w:val="00AA7967"/>
    <w:rsid w:val="00AA7D3D"/>
    <w:rsid w:val="00AA7D6E"/>
    <w:rsid w:val="00AB20D8"/>
    <w:rsid w:val="00AB21CE"/>
    <w:rsid w:val="00AB338E"/>
    <w:rsid w:val="00AB3CB2"/>
    <w:rsid w:val="00AB3DAA"/>
    <w:rsid w:val="00AB41AD"/>
    <w:rsid w:val="00AB43C3"/>
    <w:rsid w:val="00AB4D75"/>
    <w:rsid w:val="00AB5238"/>
    <w:rsid w:val="00AB5393"/>
    <w:rsid w:val="00AB58B9"/>
    <w:rsid w:val="00AB638F"/>
    <w:rsid w:val="00AB729C"/>
    <w:rsid w:val="00AC02B1"/>
    <w:rsid w:val="00AC10EC"/>
    <w:rsid w:val="00AC162C"/>
    <w:rsid w:val="00AC1E5E"/>
    <w:rsid w:val="00AC24EE"/>
    <w:rsid w:val="00AC382F"/>
    <w:rsid w:val="00AC3B53"/>
    <w:rsid w:val="00AC3D8D"/>
    <w:rsid w:val="00AC4AFE"/>
    <w:rsid w:val="00AC50FA"/>
    <w:rsid w:val="00AC5356"/>
    <w:rsid w:val="00AC5DDD"/>
    <w:rsid w:val="00AC62F2"/>
    <w:rsid w:val="00AC6D1E"/>
    <w:rsid w:val="00AC7171"/>
    <w:rsid w:val="00AC7318"/>
    <w:rsid w:val="00AC7868"/>
    <w:rsid w:val="00AD1523"/>
    <w:rsid w:val="00AD1FAC"/>
    <w:rsid w:val="00AD261A"/>
    <w:rsid w:val="00AD2984"/>
    <w:rsid w:val="00AD299F"/>
    <w:rsid w:val="00AD2B4A"/>
    <w:rsid w:val="00AD2D47"/>
    <w:rsid w:val="00AD3087"/>
    <w:rsid w:val="00AD3135"/>
    <w:rsid w:val="00AD3C76"/>
    <w:rsid w:val="00AD49A3"/>
    <w:rsid w:val="00AD4A1A"/>
    <w:rsid w:val="00AD4BD0"/>
    <w:rsid w:val="00AD5319"/>
    <w:rsid w:val="00AD60C5"/>
    <w:rsid w:val="00AD6C49"/>
    <w:rsid w:val="00AD6EFD"/>
    <w:rsid w:val="00AD796B"/>
    <w:rsid w:val="00AD7D42"/>
    <w:rsid w:val="00AE0579"/>
    <w:rsid w:val="00AE0CD4"/>
    <w:rsid w:val="00AE0F70"/>
    <w:rsid w:val="00AE119C"/>
    <w:rsid w:val="00AE259F"/>
    <w:rsid w:val="00AE2693"/>
    <w:rsid w:val="00AE325F"/>
    <w:rsid w:val="00AE395B"/>
    <w:rsid w:val="00AE43B1"/>
    <w:rsid w:val="00AE4473"/>
    <w:rsid w:val="00AE45CB"/>
    <w:rsid w:val="00AE6409"/>
    <w:rsid w:val="00AE6481"/>
    <w:rsid w:val="00AE6591"/>
    <w:rsid w:val="00AE660E"/>
    <w:rsid w:val="00AE6884"/>
    <w:rsid w:val="00AE70B6"/>
    <w:rsid w:val="00AE73E3"/>
    <w:rsid w:val="00AF0DD2"/>
    <w:rsid w:val="00AF12D8"/>
    <w:rsid w:val="00AF18C2"/>
    <w:rsid w:val="00AF190A"/>
    <w:rsid w:val="00AF1A65"/>
    <w:rsid w:val="00AF20F4"/>
    <w:rsid w:val="00AF21AC"/>
    <w:rsid w:val="00AF35C1"/>
    <w:rsid w:val="00AF375D"/>
    <w:rsid w:val="00AF41C2"/>
    <w:rsid w:val="00AF4574"/>
    <w:rsid w:val="00AF46CE"/>
    <w:rsid w:val="00AF4935"/>
    <w:rsid w:val="00AF4D8B"/>
    <w:rsid w:val="00AF4E2E"/>
    <w:rsid w:val="00AF58DE"/>
    <w:rsid w:val="00AF5C95"/>
    <w:rsid w:val="00AF5E51"/>
    <w:rsid w:val="00AF61D6"/>
    <w:rsid w:val="00AF63B0"/>
    <w:rsid w:val="00AF64C0"/>
    <w:rsid w:val="00AF6882"/>
    <w:rsid w:val="00AF7232"/>
    <w:rsid w:val="00AF72D8"/>
    <w:rsid w:val="00AF75E6"/>
    <w:rsid w:val="00AF7E81"/>
    <w:rsid w:val="00B00BA0"/>
    <w:rsid w:val="00B00C69"/>
    <w:rsid w:val="00B00EBB"/>
    <w:rsid w:val="00B019B6"/>
    <w:rsid w:val="00B01DE5"/>
    <w:rsid w:val="00B02593"/>
    <w:rsid w:val="00B02D84"/>
    <w:rsid w:val="00B04184"/>
    <w:rsid w:val="00B059B4"/>
    <w:rsid w:val="00B06732"/>
    <w:rsid w:val="00B06C76"/>
    <w:rsid w:val="00B07B90"/>
    <w:rsid w:val="00B10083"/>
    <w:rsid w:val="00B10820"/>
    <w:rsid w:val="00B108C3"/>
    <w:rsid w:val="00B10993"/>
    <w:rsid w:val="00B11504"/>
    <w:rsid w:val="00B12596"/>
    <w:rsid w:val="00B13D47"/>
    <w:rsid w:val="00B13DFA"/>
    <w:rsid w:val="00B14BEB"/>
    <w:rsid w:val="00B15D5F"/>
    <w:rsid w:val="00B1621A"/>
    <w:rsid w:val="00B163D8"/>
    <w:rsid w:val="00B163EF"/>
    <w:rsid w:val="00B17123"/>
    <w:rsid w:val="00B174C2"/>
    <w:rsid w:val="00B175A5"/>
    <w:rsid w:val="00B17C37"/>
    <w:rsid w:val="00B2034D"/>
    <w:rsid w:val="00B214CF"/>
    <w:rsid w:val="00B22AA4"/>
    <w:rsid w:val="00B2333D"/>
    <w:rsid w:val="00B23487"/>
    <w:rsid w:val="00B234DF"/>
    <w:rsid w:val="00B23AC4"/>
    <w:rsid w:val="00B24895"/>
    <w:rsid w:val="00B2576A"/>
    <w:rsid w:val="00B25941"/>
    <w:rsid w:val="00B25CA6"/>
    <w:rsid w:val="00B25D63"/>
    <w:rsid w:val="00B262B4"/>
    <w:rsid w:val="00B265B8"/>
    <w:rsid w:val="00B26ADA"/>
    <w:rsid w:val="00B26E99"/>
    <w:rsid w:val="00B26F05"/>
    <w:rsid w:val="00B27C13"/>
    <w:rsid w:val="00B27E54"/>
    <w:rsid w:val="00B31C0D"/>
    <w:rsid w:val="00B325C6"/>
    <w:rsid w:val="00B33134"/>
    <w:rsid w:val="00B33CC7"/>
    <w:rsid w:val="00B34D9F"/>
    <w:rsid w:val="00B34F49"/>
    <w:rsid w:val="00B35F41"/>
    <w:rsid w:val="00B3613B"/>
    <w:rsid w:val="00B369EE"/>
    <w:rsid w:val="00B3700C"/>
    <w:rsid w:val="00B40661"/>
    <w:rsid w:val="00B41878"/>
    <w:rsid w:val="00B4192C"/>
    <w:rsid w:val="00B41D06"/>
    <w:rsid w:val="00B4206F"/>
    <w:rsid w:val="00B431CC"/>
    <w:rsid w:val="00B43459"/>
    <w:rsid w:val="00B4428F"/>
    <w:rsid w:val="00B442E5"/>
    <w:rsid w:val="00B44689"/>
    <w:rsid w:val="00B4484A"/>
    <w:rsid w:val="00B44D2F"/>
    <w:rsid w:val="00B44E79"/>
    <w:rsid w:val="00B44E9A"/>
    <w:rsid w:val="00B4519D"/>
    <w:rsid w:val="00B458CC"/>
    <w:rsid w:val="00B4695B"/>
    <w:rsid w:val="00B46B71"/>
    <w:rsid w:val="00B472E2"/>
    <w:rsid w:val="00B5030C"/>
    <w:rsid w:val="00B5040F"/>
    <w:rsid w:val="00B508D8"/>
    <w:rsid w:val="00B509B9"/>
    <w:rsid w:val="00B50CF2"/>
    <w:rsid w:val="00B516F1"/>
    <w:rsid w:val="00B523D9"/>
    <w:rsid w:val="00B525AA"/>
    <w:rsid w:val="00B52E30"/>
    <w:rsid w:val="00B531B6"/>
    <w:rsid w:val="00B54468"/>
    <w:rsid w:val="00B55E85"/>
    <w:rsid w:val="00B56076"/>
    <w:rsid w:val="00B5683B"/>
    <w:rsid w:val="00B56B63"/>
    <w:rsid w:val="00B574A4"/>
    <w:rsid w:val="00B6047D"/>
    <w:rsid w:val="00B60A5E"/>
    <w:rsid w:val="00B60B4B"/>
    <w:rsid w:val="00B60BD0"/>
    <w:rsid w:val="00B62D2A"/>
    <w:rsid w:val="00B63486"/>
    <w:rsid w:val="00B638EE"/>
    <w:rsid w:val="00B63F59"/>
    <w:rsid w:val="00B64535"/>
    <w:rsid w:val="00B6493F"/>
    <w:rsid w:val="00B64C46"/>
    <w:rsid w:val="00B64D8F"/>
    <w:rsid w:val="00B654BE"/>
    <w:rsid w:val="00B65B2C"/>
    <w:rsid w:val="00B66052"/>
    <w:rsid w:val="00B66BCD"/>
    <w:rsid w:val="00B66F48"/>
    <w:rsid w:val="00B67240"/>
    <w:rsid w:val="00B7069A"/>
    <w:rsid w:val="00B70C1F"/>
    <w:rsid w:val="00B714E1"/>
    <w:rsid w:val="00B72A5C"/>
    <w:rsid w:val="00B734EF"/>
    <w:rsid w:val="00B740FF"/>
    <w:rsid w:val="00B75236"/>
    <w:rsid w:val="00B75D70"/>
    <w:rsid w:val="00B7727C"/>
    <w:rsid w:val="00B773C6"/>
    <w:rsid w:val="00B800EC"/>
    <w:rsid w:val="00B80342"/>
    <w:rsid w:val="00B80880"/>
    <w:rsid w:val="00B809F3"/>
    <w:rsid w:val="00B80BA7"/>
    <w:rsid w:val="00B80CDF"/>
    <w:rsid w:val="00B811A8"/>
    <w:rsid w:val="00B81AC3"/>
    <w:rsid w:val="00B821B9"/>
    <w:rsid w:val="00B82542"/>
    <w:rsid w:val="00B82ECE"/>
    <w:rsid w:val="00B83050"/>
    <w:rsid w:val="00B831FC"/>
    <w:rsid w:val="00B83453"/>
    <w:rsid w:val="00B83CEC"/>
    <w:rsid w:val="00B844EA"/>
    <w:rsid w:val="00B84C1B"/>
    <w:rsid w:val="00B85499"/>
    <w:rsid w:val="00B85809"/>
    <w:rsid w:val="00B85A2B"/>
    <w:rsid w:val="00B86DFC"/>
    <w:rsid w:val="00B903FF"/>
    <w:rsid w:val="00B9055C"/>
    <w:rsid w:val="00B90E30"/>
    <w:rsid w:val="00B90EC0"/>
    <w:rsid w:val="00B91934"/>
    <w:rsid w:val="00B91EEA"/>
    <w:rsid w:val="00B93BF7"/>
    <w:rsid w:val="00B94252"/>
    <w:rsid w:val="00B94253"/>
    <w:rsid w:val="00B944E8"/>
    <w:rsid w:val="00B9588B"/>
    <w:rsid w:val="00B95FAF"/>
    <w:rsid w:val="00B96B2D"/>
    <w:rsid w:val="00B96E22"/>
    <w:rsid w:val="00B96E2E"/>
    <w:rsid w:val="00B96E51"/>
    <w:rsid w:val="00B97BF4"/>
    <w:rsid w:val="00BA0279"/>
    <w:rsid w:val="00BA3217"/>
    <w:rsid w:val="00BA334F"/>
    <w:rsid w:val="00BA3747"/>
    <w:rsid w:val="00BA4040"/>
    <w:rsid w:val="00BA4165"/>
    <w:rsid w:val="00BA445E"/>
    <w:rsid w:val="00BA45C8"/>
    <w:rsid w:val="00BA4985"/>
    <w:rsid w:val="00BA4F18"/>
    <w:rsid w:val="00BA6128"/>
    <w:rsid w:val="00BA67BF"/>
    <w:rsid w:val="00BA6ED3"/>
    <w:rsid w:val="00BA6F91"/>
    <w:rsid w:val="00BA7955"/>
    <w:rsid w:val="00BA7E38"/>
    <w:rsid w:val="00BB1A7F"/>
    <w:rsid w:val="00BB1E91"/>
    <w:rsid w:val="00BB231F"/>
    <w:rsid w:val="00BB2874"/>
    <w:rsid w:val="00BB2C99"/>
    <w:rsid w:val="00BB350A"/>
    <w:rsid w:val="00BB3906"/>
    <w:rsid w:val="00BB4413"/>
    <w:rsid w:val="00BB4647"/>
    <w:rsid w:val="00BB490A"/>
    <w:rsid w:val="00BB4C3C"/>
    <w:rsid w:val="00BB5839"/>
    <w:rsid w:val="00BB5FF6"/>
    <w:rsid w:val="00BB65D3"/>
    <w:rsid w:val="00BB6AC2"/>
    <w:rsid w:val="00BB72C7"/>
    <w:rsid w:val="00BB761B"/>
    <w:rsid w:val="00BB7705"/>
    <w:rsid w:val="00BB7751"/>
    <w:rsid w:val="00BB7D19"/>
    <w:rsid w:val="00BB7F83"/>
    <w:rsid w:val="00BC00B3"/>
    <w:rsid w:val="00BC0E09"/>
    <w:rsid w:val="00BC1695"/>
    <w:rsid w:val="00BC16FD"/>
    <w:rsid w:val="00BC17A0"/>
    <w:rsid w:val="00BC1C3F"/>
    <w:rsid w:val="00BC1D1C"/>
    <w:rsid w:val="00BC2DEA"/>
    <w:rsid w:val="00BC3229"/>
    <w:rsid w:val="00BC384E"/>
    <w:rsid w:val="00BC3BC4"/>
    <w:rsid w:val="00BC3CF6"/>
    <w:rsid w:val="00BC4486"/>
    <w:rsid w:val="00BC45B1"/>
    <w:rsid w:val="00BC5621"/>
    <w:rsid w:val="00BC574A"/>
    <w:rsid w:val="00BC5828"/>
    <w:rsid w:val="00BC61BF"/>
    <w:rsid w:val="00BC627D"/>
    <w:rsid w:val="00BC6F06"/>
    <w:rsid w:val="00BC75E8"/>
    <w:rsid w:val="00BC777C"/>
    <w:rsid w:val="00BD09BD"/>
    <w:rsid w:val="00BD0A56"/>
    <w:rsid w:val="00BD0C6A"/>
    <w:rsid w:val="00BD12D5"/>
    <w:rsid w:val="00BD1F61"/>
    <w:rsid w:val="00BD1F85"/>
    <w:rsid w:val="00BD21DF"/>
    <w:rsid w:val="00BD25B4"/>
    <w:rsid w:val="00BD2AE5"/>
    <w:rsid w:val="00BD2DF5"/>
    <w:rsid w:val="00BD4429"/>
    <w:rsid w:val="00BD4A62"/>
    <w:rsid w:val="00BD5CAB"/>
    <w:rsid w:val="00BD6454"/>
    <w:rsid w:val="00BD6D3B"/>
    <w:rsid w:val="00BD7A1D"/>
    <w:rsid w:val="00BE255D"/>
    <w:rsid w:val="00BE2560"/>
    <w:rsid w:val="00BE2BFB"/>
    <w:rsid w:val="00BE2D10"/>
    <w:rsid w:val="00BE31D3"/>
    <w:rsid w:val="00BE36BF"/>
    <w:rsid w:val="00BE3C79"/>
    <w:rsid w:val="00BE3E4F"/>
    <w:rsid w:val="00BE3F6E"/>
    <w:rsid w:val="00BE402B"/>
    <w:rsid w:val="00BE4393"/>
    <w:rsid w:val="00BE5B98"/>
    <w:rsid w:val="00BE5BD9"/>
    <w:rsid w:val="00BE5CF3"/>
    <w:rsid w:val="00BE5EC2"/>
    <w:rsid w:val="00BE706B"/>
    <w:rsid w:val="00BF010E"/>
    <w:rsid w:val="00BF0CFF"/>
    <w:rsid w:val="00BF0E02"/>
    <w:rsid w:val="00BF11B0"/>
    <w:rsid w:val="00BF2C87"/>
    <w:rsid w:val="00BF347E"/>
    <w:rsid w:val="00BF428B"/>
    <w:rsid w:val="00BF4823"/>
    <w:rsid w:val="00BF5763"/>
    <w:rsid w:val="00BF596E"/>
    <w:rsid w:val="00BF65A0"/>
    <w:rsid w:val="00BF7653"/>
    <w:rsid w:val="00BF783C"/>
    <w:rsid w:val="00C011AA"/>
    <w:rsid w:val="00C014F7"/>
    <w:rsid w:val="00C0237C"/>
    <w:rsid w:val="00C028F2"/>
    <w:rsid w:val="00C02FCF"/>
    <w:rsid w:val="00C0333D"/>
    <w:rsid w:val="00C03358"/>
    <w:rsid w:val="00C03DB7"/>
    <w:rsid w:val="00C056D5"/>
    <w:rsid w:val="00C05CD7"/>
    <w:rsid w:val="00C065F9"/>
    <w:rsid w:val="00C06843"/>
    <w:rsid w:val="00C06A72"/>
    <w:rsid w:val="00C07B46"/>
    <w:rsid w:val="00C104E6"/>
    <w:rsid w:val="00C110D3"/>
    <w:rsid w:val="00C11B3F"/>
    <w:rsid w:val="00C1251F"/>
    <w:rsid w:val="00C1279F"/>
    <w:rsid w:val="00C1363B"/>
    <w:rsid w:val="00C13C22"/>
    <w:rsid w:val="00C13D91"/>
    <w:rsid w:val="00C13F4A"/>
    <w:rsid w:val="00C1407C"/>
    <w:rsid w:val="00C14547"/>
    <w:rsid w:val="00C1513A"/>
    <w:rsid w:val="00C15152"/>
    <w:rsid w:val="00C152DA"/>
    <w:rsid w:val="00C156D2"/>
    <w:rsid w:val="00C1582A"/>
    <w:rsid w:val="00C160EB"/>
    <w:rsid w:val="00C16D20"/>
    <w:rsid w:val="00C171E8"/>
    <w:rsid w:val="00C171F6"/>
    <w:rsid w:val="00C17A70"/>
    <w:rsid w:val="00C20111"/>
    <w:rsid w:val="00C202D2"/>
    <w:rsid w:val="00C2040B"/>
    <w:rsid w:val="00C20BD5"/>
    <w:rsid w:val="00C20C47"/>
    <w:rsid w:val="00C21393"/>
    <w:rsid w:val="00C217E6"/>
    <w:rsid w:val="00C223DD"/>
    <w:rsid w:val="00C22A40"/>
    <w:rsid w:val="00C22F1A"/>
    <w:rsid w:val="00C2313A"/>
    <w:rsid w:val="00C234A7"/>
    <w:rsid w:val="00C2361D"/>
    <w:rsid w:val="00C238D9"/>
    <w:rsid w:val="00C240B3"/>
    <w:rsid w:val="00C248F3"/>
    <w:rsid w:val="00C24A86"/>
    <w:rsid w:val="00C25B72"/>
    <w:rsid w:val="00C2689F"/>
    <w:rsid w:val="00C26D8D"/>
    <w:rsid w:val="00C26EA7"/>
    <w:rsid w:val="00C2776B"/>
    <w:rsid w:val="00C27839"/>
    <w:rsid w:val="00C27968"/>
    <w:rsid w:val="00C27DFE"/>
    <w:rsid w:val="00C302A7"/>
    <w:rsid w:val="00C30A6F"/>
    <w:rsid w:val="00C313D4"/>
    <w:rsid w:val="00C31E7A"/>
    <w:rsid w:val="00C32AB7"/>
    <w:rsid w:val="00C3304B"/>
    <w:rsid w:val="00C3457A"/>
    <w:rsid w:val="00C360A1"/>
    <w:rsid w:val="00C369B3"/>
    <w:rsid w:val="00C36EE7"/>
    <w:rsid w:val="00C379D8"/>
    <w:rsid w:val="00C408F3"/>
    <w:rsid w:val="00C41090"/>
    <w:rsid w:val="00C4149B"/>
    <w:rsid w:val="00C414D7"/>
    <w:rsid w:val="00C42F1A"/>
    <w:rsid w:val="00C4423A"/>
    <w:rsid w:val="00C4537A"/>
    <w:rsid w:val="00C45CEB"/>
    <w:rsid w:val="00C46324"/>
    <w:rsid w:val="00C470BF"/>
    <w:rsid w:val="00C471ED"/>
    <w:rsid w:val="00C47656"/>
    <w:rsid w:val="00C4769D"/>
    <w:rsid w:val="00C509C2"/>
    <w:rsid w:val="00C50EA7"/>
    <w:rsid w:val="00C5139C"/>
    <w:rsid w:val="00C51887"/>
    <w:rsid w:val="00C51CF5"/>
    <w:rsid w:val="00C52047"/>
    <w:rsid w:val="00C529CE"/>
    <w:rsid w:val="00C52BD4"/>
    <w:rsid w:val="00C52EED"/>
    <w:rsid w:val="00C533D1"/>
    <w:rsid w:val="00C53776"/>
    <w:rsid w:val="00C53829"/>
    <w:rsid w:val="00C538D4"/>
    <w:rsid w:val="00C53AE3"/>
    <w:rsid w:val="00C555D5"/>
    <w:rsid w:val="00C55726"/>
    <w:rsid w:val="00C55DFA"/>
    <w:rsid w:val="00C56501"/>
    <w:rsid w:val="00C5704D"/>
    <w:rsid w:val="00C578F9"/>
    <w:rsid w:val="00C57F73"/>
    <w:rsid w:val="00C60324"/>
    <w:rsid w:val="00C60537"/>
    <w:rsid w:val="00C609F0"/>
    <w:rsid w:val="00C60C8C"/>
    <w:rsid w:val="00C615AD"/>
    <w:rsid w:val="00C62A87"/>
    <w:rsid w:val="00C62EB8"/>
    <w:rsid w:val="00C630C9"/>
    <w:rsid w:val="00C63121"/>
    <w:rsid w:val="00C6333A"/>
    <w:rsid w:val="00C63B1E"/>
    <w:rsid w:val="00C6443D"/>
    <w:rsid w:val="00C6510D"/>
    <w:rsid w:val="00C65120"/>
    <w:rsid w:val="00C657AC"/>
    <w:rsid w:val="00C6596E"/>
    <w:rsid w:val="00C661E0"/>
    <w:rsid w:val="00C666AB"/>
    <w:rsid w:val="00C66DCB"/>
    <w:rsid w:val="00C67826"/>
    <w:rsid w:val="00C67BD8"/>
    <w:rsid w:val="00C67E44"/>
    <w:rsid w:val="00C7020B"/>
    <w:rsid w:val="00C70229"/>
    <w:rsid w:val="00C70247"/>
    <w:rsid w:val="00C70406"/>
    <w:rsid w:val="00C70CF9"/>
    <w:rsid w:val="00C71017"/>
    <w:rsid w:val="00C710C6"/>
    <w:rsid w:val="00C71FBA"/>
    <w:rsid w:val="00C7211D"/>
    <w:rsid w:val="00C726ED"/>
    <w:rsid w:val="00C72D9E"/>
    <w:rsid w:val="00C72E0E"/>
    <w:rsid w:val="00C72E23"/>
    <w:rsid w:val="00C7354B"/>
    <w:rsid w:val="00C7390E"/>
    <w:rsid w:val="00C7456A"/>
    <w:rsid w:val="00C7588A"/>
    <w:rsid w:val="00C75C3B"/>
    <w:rsid w:val="00C76521"/>
    <w:rsid w:val="00C7720E"/>
    <w:rsid w:val="00C77760"/>
    <w:rsid w:val="00C77CAB"/>
    <w:rsid w:val="00C813B6"/>
    <w:rsid w:val="00C821C7"/>
    <w:rsid w:val="00C82B4C"/>
    <w:rsid w:val="00C8362B"/>
    <w:rsid w:val="00C83857"/>
    <w:rsid w:val="00C8387B"/>
    <w:rsid w:val="00C839D6"/>
    <w:rsid w:val="00C83EB0"/>
    <w:rsid w:val="00C84C7F"/>
    <w:rsid w:val="00C85FF2"/>
    <w:rsid w:val="00C86215"/>
    <w:rsid w:val="00C87AEF"/>
    <w:rsid w:val="00C87CA3"/>
    <w:rsid w:val="00C90538"/>
    <w:rsid w:val="00C91293"/>
    <w:rsid w:val="00C91ACB"/>
    <w:rsid w:val="00C91D41"/>
    <w:rsid w:val="00C92B47"/>
    <w:rsid w:val="00C9327B"/>
    <w:rsid w:val="00C9488F"/>
    <w:rsid w:val="00C95166"/>
    <w:rsid w:val="00C95304"/>
    <w:rsid w:val="00C95375"/>
    <w:rsid w:val="00C95811"/>
    <w:rsid w:val="00C958BA"/>
    <w:rsid w:val="00C963A7"/>
    <w:rsid w:val="00C965ED"/>
    <w:rsid w:val="00C967A0"/>
    <w:rsid w:val="00CA0184"/>
    <w:rsid w:val="00CA1741"/>
    <w:rsid w:val="00CA18F9"/>
    <w:rsid w:val="00CA3B98"/>
    <w:rsid w:val="00CA4757"/>
    <w:rsid w:val="00CA51BB"/>
    <w:rsid w:val="00CA5273"/>
    <w:rsid w:val="00CA5656"/>
    <w:rsid w:val="00CA6397"/>
    <w:rsid w:val="00CA645B"/>
    <w:rsid w:val="00CA6C11"/>
    <w:rsid w:val="00CA7866"/>
    <w:rsid w:val="00CA7CB4"/>
    <w:rsid w:val="00CA7FF1"/>
    <w:rsid w:val="00CB023F"/>
    <w:rsid w:val="00CB02C0"/>
    <w:rsid w:val="00CB03E9"/>
    <w:rsid w:val="00CB04A2"/>
    <w:rsid w:val="00CB0F4F"/>
    <w:rsid w:val="00CB1129"/>
    <w:rsid w:val="00CB26F1"/>
    <w:rsid w:val="00CB6347"/>
    <w:rsid w:val="00CB7088"/>
    <w:rsid w:val="00CB7D82"/>
    <w:rsid w:val="00CB7DF6"/>
    <w:rsid w:val="00CC0329"/>
    <w:rsid w:val="00CC09D4"/>
    <w:rsid w:val="00CC0B43"/>
    <w:rsid w:val="00CC0EE2"/>
    <w:rsid w:val="00CC109A"/>
    <w:rsid w:val="00CC11C0"/>
    <w:rsid w:val="00CC1281"/>
    <w:rsid w:val="00CC16CA"/>
    <w:rsid w:val="00CC16E2"/>
    <w:rsid w:val="00CC24F6"/>
    <w:rsid w:val="00CC26EE"/>
    <w:rsid w:val="00CC2B25"/>
    <w:rsid w:val="00CC3587"/>
    <w:rsid w:val="00CC3747"/>
    <w:rsid w:val="00CC38C0"/>
    <w:rsid w:val="00CC3AD4"/>
    <w:rsid w:val="00CC576C"/>
    <w:rsid w:val="00CC5B88"/>
    <w:rsid w:val="00CC5FEA"/>
    <w:rsid w:val="00CC60DF"/>
    <w:rsid w:val="00CC64AA"/>
    <w:rsid w:val="00CC677D"/>
    <w:rsid w:val="00CC6FD9"/>
    <w:rsid w:val="00CC74A6"/>
    <w:rsid w:val="00CC7C21"/>
    <w:rsid w:val="00CC7E0D"/>
    <w:rsid w:val="00CD0651"/>
    <w:rsid w:val="00CD1031"/>
    <w:rsid w:val="00CD2315"/>
    <w:rsid w:val="00CD2EB9"/>
    <w:rsid w:val="00CD3F38"/>
    <w:rsid w:val="00CD4D65"/>
    <w:rsid w:val="00CD4E63"/>
    <w:rsid w:val="00CD4EC0"/>
    <w:rsid w:val="00CD51C9"/>
    <w:rsid w:val="00CD525C"/>
    <w:rsid w:val="00CD5C58"/>
    <w:rsid w:val="00CD6050"/>
    <w:rsid w:val="00CD6DB1"/>
    <w:rsid w:val="00CD6DB5"/>
    <w:rsid w:val="00CD6EC7"/>
    <w:rsid w:val="00CD72C4"/>
    <w:rsid w:val="00CD761C"/>
    <w:rsid w:val="00CE08A8"/>
    <w:rsid w:val="00CE0BF7"/>
    <w:rsid w:val="00CE1188"/>
    <w:rsid w:val="00CE1229"/>
    <w:rsid w:val="00CE249E"/>
    <w:rsid w:val="00CE2555"/>
    <w:rsid w:val="00CE3758"/>
    <w:rsid w:val="00CE4057"/>
    <w:rsid w:val="00CE447A"/>
    <w:rsid w:val="00CE5347"/>
    <w:rsid w:val="00CE6149"/>
    <w:rsid w:val="00CE61CA"/>
    <w:rsid w:val="00CE6C7F"/>
    <w:rsid w:val="00CE6E3B"/>
    <w:rsid w:val="00CE747E"/>
    <w:rsid w:val="00CF11AD"/>
    <w:rsid w:val="00CF26BC"/>
    <w:rsid w:val="00CF2E50"/>
    <w:rsid w:val="00CF3099"/>
    <w:rsid w:val="00CF449B"/>
    <w:rsid w:val="00CF48C4"/>
    <w:rsid w:val="00CF4A9C"/>
    <w:rsid w:val="00CF506C"/>
    <w:rsid w:val="00CF5556"/>
    <w:rsid w:val="00CF58AA"/>
    <w:rsid w:val="00CF5DC5"/>
    <w:rsid w:val="00CF6085"/>
    <w:rsid w:val="00CF7293"/>
    <w:rsid w:val="00D00111"/>
    <w:rsid w:val="00D006ED"/>
    <w:rsid w:val="00D00BC5"/>
    <w:rsid w:val="00D01114"/>
    <w:rsid w:val="00D02313"/>
    <w:rsid w:val="00D02B72"/>
    <w:rsid w:val="00D02F8F"/>
    <w:rsid w:val="00D03145"/>
    <w:rsid w:val="00D03237"/>
    <w:rsid w:val="00D03DA8"/>
    <w:rsid w:val="00D03FD7"/>
    <w:rsid w:val="00D04A2C"/>
    <w:rsid w:val="00D05349"/>
    <w:rsid w:val="00D05C99"/>
    <w:rsid w:val="00D05E54"/>
    <w:rsid w:val="00D06926"/>
    <w:rsid w:val="00D06AEA"/>
    <w:rsid w:val="00D06F5B"/>
    <w:rsid w:val="00D07A4A"/>
    <w:rsid w:val="00D07E7B"/>
    <w:rsid w:val="00D117B6"/>
    <w:rsid w:val="00D11A4B"/>
    <w:rsid w:val="00D11F72"/>
    <w:rsid w:val="00D128BB"/>
    <w:rsid w:val="00D133CA"/>
    <w:rsid w:val="00D14857"/>
    <w:rsid w:val="00D14A3B"/>
    <w:rsid w:val="00D14AC4"/>
    <w:rsid w:val="00D1599B"/>
    <w:rsid w:val="00D16341"/>
    <w:rsid w:val="00D163EA"/>
    <w:rsid w:val="00D16884"/>
    <w:rsid w:val="00D1697B"/>
    <w:rsid w:val="00D1795A"/>
    <w:rsid w:val="00D17D4C"/>
    <w:rsid w:val="00D20013"/>
    <w:rsid w:val="00D203A5"/>
    <w:rsid w:val="00D21BE2"/>
    <w:rsid w:val="00D21CC7"/>
    <w:rsid w:val="00D21EBD"/>
    <w:rsid w:val="00D22067"/>
    <w:rsid w:val="00D2214D"/>
    <w:rsid w:val="00D2249A"/>
    <w:rsid w:val="00D22927"/>
    <w:rsid w:val="00D22998"/>
    <w:rsid w:val="00D22CE2"/>
    <w:rsid w:val="00D22DF3"/>
    <w:rsid w:val="00D22E0A"/>
    <w:rsid w:val="00D2386E"/>
    <w:rsid w:val="00D23DAE"/>
    <w:rsid w:val="00D25255"/>
    <w:rsid w:val="00D25464"/>
    <w:rsid w:val="00D25B64"/>
    <w:rsid w:val="00D263E4"/>
    <w:rsid w:val="00D30E2B"/>
    <w:rsid w:val="00D311E7"/>
    <w:rsid w:val="00D3278D"/>
    <w:rsid w:val="00D32F8C"/>
    <w:rsid w:val="00D332A7"/>
    <w:rsid w:val="00D3333D"/>
    <w:rsid w:val="00D33724"/>
    <w:rsid w:val="00D343DB"/>
    <w:rsid w:val="00D34475"/>
    <w:rsid w:val="00D3470A"/>
    <w:rsid w:val="00D34965"/>
    <w:rsid w:val="00D36109"/>
    <w:rsid w:val="00D3777C"/>
    <w:rsid w:val="00D37B59"/>
    <w:rsid w:val="00D37C3D"/>
    <w:rsid w:val="00D37CBA"/>
    <w:rsid w:val="00D37F1D"/>
    <w:rsid w:val="00D40218"/>
    <w:rsid w:val="00D40514"/>
    <w:rsid w:val="00D40610"/>
    <w:rsid w:val="00D40CA4"/>
    <w:rsid w:val="00D41E44"/>
    <w:rsid w:val="00D424A4"/>
    <w:rsid w:val="00D42904"/>
    <w:rsid w:val="00D42AD7"/>
    <w:rsid w:val="00D43545"/>
    <w:rsid w:val="00D437D9"/>
    <w:rsid w:val="00D44526"/>
    <w:rsid w:val="00D445C7"/>
    <w:rsid w:val="00D44A1F"/>
    <w:rsid w:val="00D44B71"/>
    <w:rsid w:val="00D44C1E"/>
    <w:rsid w:val="00D44D77"/>
    <w:rsid w:val="00D453E2"/>
    <w:rsid w:val="00D45B0E"/>
    <w:rsid w:val="00D45CE2"/>
    <w:rsid w:val="00D463F6"/>
    <w:rsid w:val="00D4657F"/>
    <w:rsid w:val="00D4714B"/>
    <w:rsid w:val="00D4736D"/>
    <w:rsid w:val="00D47559"/>
    <w:rsid w:val="00D47D97"/>
    <w:rsid w:val="00D50033"/>
    <w:rsid w:val="00D50F5D"/>
    <w:rsid w:val="00D51ADF"/>
    <w:rsid w:val="00D51D3D"/>
    <w:rsid w:val="00D522F0"/>
    <w:rsid w:val="00D5244E"/>
    <w:rsid w:val="00D5253B"/>
    <w:rsid w:val="00D532A8"/>
    <w:rsid w:val="00D5352F"/>
    <w:rsid w:val="00D53849"/>
    <w:rsid w:val="00D53952"/>
    <w:rsid w:val="00D53BD8"/>
    <w:rsid w:val="00D55928"/>
    <w:rsid w:val="00D55EB1"/>
    <w:rsid w:val="00D567F0"/>
    <w:rsid w:val="00D56FF4"/>
    <w:rsid w:val="00D57036"/>
    <w:rsid w:val="00D573E2"/>
    <w:rsid w:val="00D5750F"/>
    <w:rsid w:val="00D578FA"/>
    <w:rsid w:val="00D60067"/>
    <w:rsid w:val="00D6077E"/>
    <w:rsid w:val="00D607CC"/>
    <w:rsid w:val="00D628D8"/>
    <w:rsid w:val="00D6334E"/>
    <w:rsid w:val="00D633FF"/>
    <w:rsid w:val="00D63421"/>
    <w:rsid w:val="00D638DC"/>
    <w:rsid w:val="00D643D6"/>
    <w:rsid w:val="00D64A54"/>
    <w:rsid w:val="00D64E65"/>
    <w:rsid w:val="00D64E6B"/>
    <w:rsid w:val="00D6566A"/>
    <w:rsid w:val="00D6692E"/>
    <w:rsid w:val="00D67C29"/>
    <w:rsid w:val="00D707BF"/>
    <w:rsid w:val="00D71084"/>
    <w:rsid w:val="00D71714"/>
    <w:rsid w:val="00D72AAE"/>
    <w:rsid w:val="00D72F8F"/>
    <w:rsid w:val="00D73264"/>
    <w:rsid w:val="00D73931"/>
    <w:rsid w:val="00D73BA9"/>
    <w:rsid w:val="00D73D3D"/>
    <w:rsid w:val="00D73D6F"/>
    <w:rsid w:val="00D743F1"/>
    <w:rsid w:val="00D749E7"/>
    <w:rsid w:val="00D7507F"/>
    <w:rsid w:val="00D75762"/>
    <w:rsid w:val="00D76661"/>
    <w:rsid w:val="00D77008"/>
    <w:rsid w:val="00D7734A"/>
    <w:rsid w:val="00D777AF"/>
    <w:rsid w:val="00D77C44"/>
    <w:rsid w:val="00D80140"/>
    <w:rsid w:val="00D809E3"/>
    <w:rsid w:val="00D80F2C"/>
    <w:rsid w:val="00D819DC"/>
    <w:rsid w:val="00D81AF7"/>
    <w:rsid w:val="00D81D90"/>
    <w:rsid w:val="00D81DA7"/>
    <w:rsid w:val="00D820C0"/>
    <w:rsid w:val="00D82524"/>
    <w:rsid w:val="00D831BE"/>
    <w:rsid w:val="00D836BD"/>
    <w:rsid w:val="00D83AEB"/>
    <w:rsid w:val="00D84072"/>
    <w:rsid w:val="00D84C85"/>
    <w:rsid w:val="00D84DA0"/>
    <w:rsid w:val="00D859B0"/>
    <w:rsid w:val="00D85A15"/>
    <w:rsid w:val="00D85BE3"/>
    <w:rsid w:val="00D85D67"/>
    <w:rsid w:val="00D85F0B"/>
    <w:rsid w:val="00D863CD"/>
    <w:rsid w:val="00D8704D"/>
    <w:rsid w:val="00D870B9"/>
    <w:rsid w:val="00D900D8"/>
    <w:rsid w:val="00D9049E"/>
    <w:rsid w:val="00D90EC5"/>
    <w:rsid w:val="00D90EFC"/>
    <w:rsid w:val="00D91C93"/>
    <w:rsid w:val="00D91E27"/>
    <w:rsid w:val="00D91ECD"/>
    <w:rsid w:val="00D92C30"/>
    <w:rsid w:val="00D930FB"/>
    <w:rsid w:val="00D9378D"/>
    <w:rsid w:val="00D940C4"/>
    <w:rsid w:val="00D941F6"/>
    <w:rsid w:val="00D94F4F"/>
    <w:rsid w:val="00D95698"/>
    <w:rsid w:val="00D956ED"/>
    <w:rsid w:val="00D959DA"/>
    <w:rsid w:val="00D969C2"/>
    <w:rsid w:val="00D96FC3"/>
    <w:rsid w:val="00D97B50"/>
    <w:rsid w:val="00DA00EE"/>
    <w:rsid w:val="00DA0156"/>
    <w:rsid w:val="00DA0A46"/>
    <w:rsid w:val="00DA0B54"/>
    <w:rsid w:val="00DA17A5"/>
    <w:rsid w:val="00DA2106"/>
    <w:rsid w:val="00DA2453"/>
    <w:rsid w:val="00DA287D"/>
    <w:rsid w:val="00DA343B"/>
    <w:rsid w:val="00DA465A"/>
    <w:rsid w:val="00DA5463"/>
    <w:rsid w:val="00DA5C63"/>
    <w:rsid w:val="00DA5C8F"/>
    <w:rsid w:val="00DA631F"/>
    <w:rsid w:val="00DA6331"/>
    <w:rsid w:val="00DA660E"/>
    <w:rsid w:val="00DA6FFB"/>
    <w:rsid w:val="00DA756D"/>
    <w:rsid w:val="00DA79C0"/>
    <w:rsid w:val="00DB01F8"/>
    <w:rsid w:val="00DB07AC"/>
    <w:rsid w:val="00DB0C85"/>
    <w:rsid w:val="00DB149E"/>
    <w:rsid w:val="00DB1806"/>
    <w:rsid w:val="00DB18D3"/>
    <w:rsid w:val="00DB1929"/>
    <w:rsid w:val="00DB3612"/>
    <w:rsid w:val="00DB43C9"/>
    <w:rsid w:val="00DB4E31"/>
    <w:rsid w:val="00DB64D1"/>
    <w:rsid w:val="00DB6B5D"/>
    <w:rsid w:val="00DB7128"/>
    <w:rsid w:val="00DC01F1"/>
    <w:rsid w:val="00DC1D41"/>
    <w:rsid w:val="00DC2CC1"/>
    <w:rsid w:val="00DC3177"/>
    <w:rsid w:val="00DC367E"/>
    <w:rsid w:val="00DC3CBA"/>
    <w:rsid w:val="00DC493F"/>
    <w:rsid w:val="00DC4B47"/>
    <w:rsid w:val="00DC4F91"/>
    <w:rsid w:val="00DC5560"/>
    <w:rsid w:val="00DC55A8"/>
    <w:rsid w:val="00DC6437"/>
    <w:rsid w:val="00DC66F6"/>
    <w:rsid w:val="00DC72A5"/>
    <w:rsid w:val="00DC7519"/>
    <w:rsid w:val="00DC761D"/>
    <w:rsid w:val="00DC7BBF"/>
    <w:rsid w:val="00DD02C9"/>
    <w:rsid w:val="00DD14C3"/>
    <w:rsid w:val="00DD1DDB"/>
    <w:rsid w:val="00DD2A8E"/>
    <w:rsid w:val="00DD2D30"/>
    <w:rsid w:val="00DD3358"/>
    <w:rsid w:val="00DD3D56"/>
    <w:rsid w:val="00DD4FAA"/>
    <w:rsid w:val="00DD5165"/>
    <w:rsid w:val="00DD744B"/>
    <w:rsid w:val="00DD77C2"/>
    <w:rsid w:val="00DD77C7"/>
    <w:rsid w:val="00DD7B0A"/>
    <w:rsid w:val="00DD7BE3"/>
    <w:rsid w:val="00DD7D19"/>
    <w:rsid w:val="00DD7DD4"/>
    <w:rsid w:val="00DE02E5"/>
    <w:rsid w:val="00DE07AD"/>
    <w:rsid w:val="00DE0A5A"/>
    <w:rsid w:val="00DE0BDF"/>
    <w:rsid w:val="00DE0D27"/>
    <w:rsid w:val="00DE0EDF"/>
    <w:rsid w:val="00DE0F24"/>
    <w:rsid w:val="00DE164C"/>
    <w:rsid w:val="00DE1CB8"/>
    <w:rsid w:val="00DE1CC1"/>
    <w:rsid w:val="00DE1DD4"/>
    <w:rsid w:val="00DE219F"/>
    <w:rsid w:val="00DE249C"/>
    <w:rsid w:val="00DE2ADF"/>
    <w:rsid w:val="00DE313F"/>
    <w:rsid w:val="00DE340E"/>
    <w:rsid w:val="00DE371A"/>
    <w:rsid w:val="00DE3741"/>
    <w:rsid w:val="00DE44B3"/>
    <w:rsid w:val="00DE4679"/>
    <w:rsid w:val="00DE4B85"/>
    <w:rsid w:val="00DE4C2A"/>
    <w:rsid w:val="00DE70B3"/>
    <w:rsid w:val="00DF05EB"/>
    <w:rsid w:val="00DF089F"/>
    <w:rsid w:val="00DF13C0"/>
    <w:rsid w:val="00DF1426"/>
    <w:rsid w:val="00DF1A88"/>
    <w:rsid w:val="00DF1B98"/>
    <w:rsid w:val="00DF2339"/>
    <w:rsid w:val="00DF3566"/>
    <w:rsid w:val="00DF35DE"/>
    <w:rsid w:val="00DF4599"/>
    <w:rsid w:val="00DF479E"/>
    <w:rsid w:val="00DF4A32"/>
    <w:rsid w:val="00DF6603"/>
    <w:rsid w:val="00DF66C3"/>
    <w:rsid w:val="00DF66CE"/>
    <w:rsid w:val="00DF7678"/>
    <w:rsid w:val="00DF790F"/>
    <w:rsid w:val="00DF7988"/>
    <w:rsid w:val="00E00143"/>
    <w:rsid w:val="00E005E9"/>
    <w:rsid w:val="00E00CD2"/>
    <w:rsid w:val="00E00E27"/>
    <w:rsid w:val="00E010F4"/>
    <w:rsid w:val="00E015FA"/>
    <w:rsid w:val="00E023EC"/>
    <w:rsid w:val="00E0250B"/>
    <w:rsid w:val="00E02EB6"/>
    <w:rsid w:val="00E03006"/>
    <w:rsid w:val="00E030C8"/>
    <w:rsid w:val="00E03E92"/>
    <w:rsid w:val="00E0406D"/>
    <w:rsid w:val="00E043A0"/>
    <w:rsid w:val="00E04440"/>
    <w:rsid w:val="00E04524"/>
    <w:rsid w:val="00E04818"/>
    <w:rsid w:val="00E04D86"/>
    <w:rsid w:val="00E053FD"/>
    <w:rsid w:val="00E063CA"/>
    <w:rsid w:val="00E06DF4"/>
    <w:rsid w:val="00E07605"/>
    <w:rsid w:val="00E076E1"/>
    <w:rsid w:val="00E1060D"/>
    <w:rsid w:val="00E111DC"/>
    <w:rsid w:val="00E118EC"/>
    <w:rsid w:val="00E121E3"/>
    <w:rsid w:val="00E141F4"/>
    <w:rsid w:val="00E14420"/>
    <w:rsid w:val="00E1448A"/>
    <w:rsid w:val="00E14591"/>
    <w:rsid w:val="00E149FE"/>
    <w:rsid w:val="00E14D06"/>
    <w:rsid w:val="00E14E4F"/>
    <w:rsid w:val="00E14F22"/>
    <w:rsid w:val="00E1546E"/>
    <w:rsid w:val="00E15608"/>
    <w:rsid w:val="00E15C2F"/>
    <w:rsid w:val="00E15DF3"/>
    <w:rsid w:val="00E17C5D"/>
    <w:rsid w:val="00E20E36"/>
    <w:rsid w:val="00E20F37"/>
    <w:rsid w:val="00E21226"/>
    <w:rsid w:val="00E21A1A"/>
    <w:rsid w:val="00E222F9"/>
    <w:rsid w:val="00E2250E"/>
    <w:rsid w:val="00E22B0E"/>
    <w:rsid w:val="00E22DB9"/>
    <w:rsid w:val="00E22F2A"/>
    <w:rsid w:val="00E2312F"/>
    <w:rsid w:val="00E23490"/>
    <w:rsid w:val="00E237FA"/>
    <w:rsid w:val="00E23832"/>
    <w:rsid w:val="00E24336"/>
    <w:rsid w:val="00E24446"/>
    <w:rsid w:val="00E25A59"/>
    <w:rsid w:val="00E26818"/>
    <w:rsid w:val="00E3125C"/>
    <w:rsid w:val="00E31A3C"/>
    <w:rsid w:val="00E32F66"/>
    <w:rsid w:val="00E32F95"/>
    <w:rsid w:val="00E333E6"/>
    <w:rsid w:val="00E33712"/>
    <w:rsid w:val="00E34556"/>
    <w:rsid w:val="00E3528F"/>
    <w:rsid w:val="00E353E8"/>
    <w:rsid w:val="00E35C81"/>
    <w:rsid w:val="00E35D52"/>
    <w:rsid w:val="00E365AD"/>
    <w:rsid w:val="00E36A33"/>
    <w:rsid w:val="00E36FD4"/>
    <w:rsid w:val="00E37F70"/>
    <w:rsid w:val="00E4014D"/>
    <w:rsid w:val="00E402D5"/>
    <w:rsid w:val="00E40E86"/>
    <w:rsid w:val="00E4140B"/>
    <w:rsid w:val="00E41A82"/>
    <w:rsid w:val="00E4315C"/>
    <w:rsid w:val="00E433D7"/>
    <w:rsid w:val="00E45180"/>
    <w:rsid w:val="00E467C3"/>
    <w:rsid w:val="00E46F83"/>
    <w:rsid w:val="00E47F09"/>
    <w:rsid w:val="00E50C42"/>
    <w:rsid w:val="00E50E9C"/>
    <w:rsid w:val="00E530CC"/>
    <w:rsid w:val="00E53E3D"/>
    <w:rsid w:val="00E54026"/>
    <w:rsid w:val="00E54F11"/>
    <w:rsid w:val="00E55881"/>
    <w:rsid w:val="00E561B5"/>
    <w:rsid w:val="00E567B8"/>
    <w:rsid w:val="00E576FD"/>
    <w:rsid w:val="00E6070B"/>
    <w:rsid w:val="00E60900"/>
    <w:rsid w:val="00E62125"/>
    <w:rsid w:val="00E63A14"/>
    <w:rsid w:val="00E63E3C"/>
    <w:rsid w:val="00E64549"/>
    <w:rsid w:val="00E64555"/>
    <w:rsid w:val="00E64AE9"/>
    <w:rsid w:val="00E64FF0"/>
    <w:rsid w:val="00E65299"/>
    <w:rsid w:val="00E6562E"/>
    <w:rsid w:val="00E657CB"/>
    <w:rsid w:val="00E6580B"/>
    <w:rsid w:val="00E65967"/>
    <w:rsid w:val="00E661BD"/>
    <w:rsid w:val="00E66B9D"/>
    <w:rsid w:val="00E66E6C"/>
    <w:rsid w:val="00E7090D"/>
    <w:rsid w:val="00E70C01"/>
    <w:rsid w:val="00E70FFA"/>
    <w:rsid w:val="00E71056"/>
    <w:rsid w:val="00E712B7"/>
    <w:rsid w:val="00E71E6C"/>
    <w:rsid w:val="00E721E7"/>
    <w:rsid w:val="00E724A1"/>
    <w:rsid w:val="00E72CF1"/>
    <w:rsid w:val="00E72F32"/>
    <w:rsid w:val="00E737C5"/>
    <w:rsid w:val="00E74C18"/>
    <w:rsid w:val="00E74C1A"/>
    <w:rsid w:val="00E75D47"/>
    <w:rsid w:val="00E7633D"/>
    <w:rsid w:val="00E7648E"/>
    <w:rsid w:val="00E76687"/>
    <w:rsid w:val="00E76C03"/>
    <w:rsid w:val="00E77019"/>
    <w:rsid w:val="00E773D8"/>
    <w:rsid w:val="00E77736"/>
    <w:rsid w:val="00E801D8"/>
    <w:rsid w:val="00E8040D"/>
    <w:rsid w:val="00E808C7"/>
    <w:rsid w:val="00E80A3B"/>
    <w:rsid w:val="00E8121D"/>
    <w:rsid w:val="00E8141B"/>
    <w:rsid w:val="00E81F80"/>
    <w:rsid w:val="00E82068"/>
    <w:rsid w:val="00E8223B"/>
    <w:rsid w:val="00E83F99"/>
    <w:rsid w:val="00E84609"/>
    <w:rsid w:val="00E84B21"/>
    <w:rsid w:val="00E84CE1"/>
    <w:rsid w:val="00E84DB5"/>
    <w:rsid w:val="00E84F15"/>
    <w:rsid w:val="00E85AA4"/>
    <w:rsid w:val="00E861CA"/>
    <w:rsid w:val="00E862EB"/>
    <w:rsid w:val="00E86788"/>
    <w:rsid w:val="00E86F28"/>
    <w:rsid w:val="00E8789E"/>
    <w:rsid w:val="00E878E4"/>
    <w:rsid w:val="00E900B8"/>
    <w:rsid w:val="00E900FE"/>
    <w:rsid w:val="00E907A9"/>
    <w:rsid w:val="00E90BB7"/>
    <w:rsid w:val="00E91122"/>
    <w:rsid w:val="00E91545"/>
    <w:rsid w:val="00E91D25"/>
    <w:rsid w:val="00E920EF"/>
    <w:rsid w:val="00E92293"/>
    <w:rsid w:val="00E92715"/>
    <w:rsid w:val="00E9293D"/>
    <w:rsid w:val="00E93252"/>
    <w:rsid w:val="00E933CC"/>
    <w:rsid w:val="00E93AF4"/>
    <w:rsid w:val="00E93DD6"/>
    <w:rsid w:val="00E940CE"/>
    <w:rsid w:val="00E9421A"/>
    <w:rsid w:val="00E94E66"/>
    <w:rsid w:val="00E9529E"/>
    <w:rsid w:val="00E95723"/>
    <w:rsid w:val="00E965DC"/>
    <w:rsid w:val="00E97566"/>
    <w:rsid w:val="00E97AA5"/>
    <w:rsid w:val="00E97B95"/>
    <w:rsid w:val="00EA0B9D"/>
    <w:rsid w:val="00EA0C84"/>
    <w:rsid w:val="00EA1764"/>
    <w:rsid w:val="00EA19C6"/>
    <w:rsid w:val="00EA1CA5"/>
    <w:rsid w:val="00EA1F44"/>
    <w:rsid w:val="00EA1FA3"/>
    <w:rsid w:val="00EA29F2"/>
    <w:rsid w:val="00EA2BE6"/>
    <w:rsid w:val="00EA3DFD"/>
    <w:rsid w:val="00EA5429"/>
    <w:rsid w:val="00EA5522"/>
    <w:rsid w:val="00EA5E9B"/>
    <w:rsid w:val="00EA6030"/>
    <w:rsid w:val="00EA7062"/>
    <w:rsid w:val="00EA71C8"/>
    <w:rsid w:val="00EB0DA4"/>
    <w:rsid w:val="00EB1207"/>
    <w:rsid w:val="00EB13D0"/>
    <w:rsid w:val="00EB15C8"/>
    <w:rsid w:val="00EB21CA"/>
    <w:rsid w:val="00EB23A3"/>
    <w:rsid w:val="00EB2CE2"/>
    <w:rsid w:val="00EB2DDC"/>
    <w:rsid w:val="00EB35AC"/>
    <w:rsid w:val="00EB3978"/>
    <w:rsid w:val="00EB3A53"/>
    <w:rsid w:val="00EB3F6D"/>
    <w:rsid w:val="00EB44C0"/>
    <w:rsid w:val="00EB4994"/>
    <w:rsid w:val="00EB4D86"/>
    <w:rsid w:val="00EB54FC"/>
    <w:rsid w:val="00EB5AC0"/>
    <w:rsid w:val="00EB5AC9"/>
    <w:rsid w:val="00EB5B4C"/>
    <w:rsid w:val="00EB5E79"/>
    <w:rsid w:val="00EB63BB"/>
    <w:rsid w:val="00EB7F44"/>
    <w:rsid w:val="00EC03E6"/>
    <w:rsid w:val="00EC0F29"/>
    <w:rsid w:val="00EC11D4"/>
    <w:rsid w:val="00EC1701"/>
    <w:rsid w:val="00EC1959"/>
    <w:rsid w:val="00EC2025"/>
    <w:rsid w:val="00EC2139"/>
    <w:rsid w:val="00EC2B6E"/>
    <w:rsid w:val="00EC377C"/>
    <w:rsid w:val="00EC3A57"/>
    <w:rsid w:val="00EC3E02"/>
    <w:rsid w:val="00EC4580"/>
    <w:rsid w:val="00EC4A9C"/>
    <w:rsid w:val="00EC4B86"/>
    <w:rsid w:val="00EC5B7F"/>
    <w:rsid w:val="00EC6161"/>
    <w:rsid w:val="00EC72F3"/>
    <w:rsid w:val="00EC7372"/>
    <w:rsid w:val="00EC77BD"/>
    <w:rsid w:val="00EC7DDF"/>
    <w:rsid w:val="00ED0BB0"/>
    <w:rsid w:val="00ED19D2"/>
    <w:rsid w:val="00ED2037"/>
    <w:rsid w:val="00ED24A6"/>
    <w:rsid w:val="00ED2526"/>
    <w:rsid w:val="00ED2943"/>
    <w:rsid w:val="00ED29AC"/>
    <w:rsid w:val="00ED29ED"/>
    <w:rsid w:val="00ED2B39"/>
    <w:rsid w:val="00ED31CF"/>
    <w:rsid w:val="00ED38CE"/>
    <w:rsid w:val="00ED3BA3"/>
    <w:rsid w:val="00ED4820"/>
    <w:rsid w:val="00ED4DE8"/>
    <w:rsid w:val="00ED657E"/>
    <w:rsid w:val="00ED70AA"/>
    <w:rsid w:val="00ED7F6A"/>
    <w:rsid w:val="00EE0083"/>
    <w:rsid w:val="00EE1B7F"/>
    <w:rsid w:val="00EE21DC"/>
    <w:rsid w:val="00EE36B0"/>
    <w:rsid w:val="00EE3B02"/>
    <w:rsid w:val="00EE5C23"/>
    <w:rsid w:val="00EE6E78"/>
    <w:rsid w:val="00EE7A82"/>
    <w:rsid w:val="00EF015B"/>
    <w:rsid w:val="00EF037C"/>
    <w:rsid w:val="00EF03A9"/>
    <w:rsid w:val="00EF1053"/>
    <w:rsid w:val="00EF17C8"/>
    <w:rsid w:val="00EF1B90"/>
    <w:rsid w:val="00EF1C58"/>
    <w:rsid w:val="00EF2348"/>
    <w:rsid w:val="00EF29EB"/>
    <w:rsid w:val="00EF2A2E"/>
    <w:rsid w:val="00EF2EA2"/>
    <w:rsid w:val="00EF3DF0"/>
    <w:rsid w:val="00EF47C6"/>
    <w:rsid w:val="00EF4D69"/>
    <w:rsid w:val="00EF5337"/>
    <w:rsid w:val="00EF56DC"/>
    <w:rsid w:val="00EF5B5E"/>
    <w:rsid w:val="00EF5FC5"/>
    <w:rsid w:val="00EF643F"/>
    <w:rsid w:val="00EF6EEF"/>
    <w:rsid w:val="00EF70D0"/>
    <w:rsid w:val="00EF7307"/>
    <w:rsid w:val="00EF732E"/>
    <w:rsid w:val="00EF7468"/>
    <w:rsid w:val="00EF7C36"/>
    <w:rsid w:val="00F0031E"/>
    <w:rsid w:val="00F006DB"/>
    <w:rsid w:val="00F01FDD"/>
    <w:rsid w:val="00F02415"/>
    <w:rsid w:val="00F0289E"/>
    <w:rsid w:val="00F033DD"/>
    <w:rsid w:val="00F04125"/>
    <w:rsid w:val="00F04C35"/>
    <w:rsid w:val="00F058B9"/>
    <w:rsid w:val="00F06B59"/>
    <w:rsid w:val="00F072C3"/>
    <w:rsid w:val="00F07A41"/>
    <w:rsid w:val="00F10019"/>
    <w:rsid w:val="00F109BD"/>
    <w:rsid w:val="00F11646"/>
    <w:rsid w:val="00F12105"/>
    <w:rsid w:val="00F121E4"/>
    <w:rsid w:val="00F12274"/>
    <w:rsid w:val="00F1270E"/>
    <w:rsid w:val="00F12DB5"/>
    <w:rsid w:val="00F139C6"/>
    <w:rsid w:val="00F13C45"/>
    <w:rsid w:val="00F1470A"/>
    <w:rsid w:val="00F149B8"/>
    <w:rsid w:val="00F14B60"/>
    <w:rsid w:val="00F14F93"/>
    <w:rsid w:val="00F15767"/>
    <w:rsid w:val="00F16979"/>
    <w:rsid w:val="00F16A9D"/>
    <w:rsid w:val="00F16E23"/>
    <w:rsid w:val="00F17650"/>
    <w:rsid w:val="00F17FCE"/>
    <w:rsid w:val="00F202F6"/>
    <w:rsid w:val="00F20679"/>
    <w:rsid w:val="00F20929"/>
    <w:rsid w:val="00F20D5A"/>
    <w:rsid w:val="00F218AE"/>
    <w:rsid w:val="00F22132"/>
    <w:rsid w:val="00F22BEB"/>
    <w:rsid w:val="00F22D85"/>
    <w:rsid w:val="00F23246"/>
    <w:rsid w:val="00F23DD4"/>
    <w:rsid w:val="00F24297"/>
    <w:rsid w:val="00F24902"/>
    <w:rsid w:val="00F2499B"/>
    <w:rsid w:val="00F24D5D"/>
    <w:rsid w:val="00F25271"/>
    <w:rsid w:val="00F257D0"/>
    <w:rsid w:val="00F25890"/>
    <w:rsid w:val="00F25FD4"/>
    <w:rsid w:val="00F266D7"/>
    <w:rsid w:val="00F27527"/>
    <w:rsid w:val="00F30463"/>
    <w:rsid w:val="00F305DC"/>
    <w:rsid w:val="00F3080A"/>
    <w:rsid w:val="00F30DC7"/>
    <w:rsid w:val="00F31A8C"/>
    <w:rsid w:val="00F31B51"/>
    <w:rsid w:val="00F32ABB"/>
    <w:rsid w:val="00F32AC5"/>
    <w:rsid w:val="00F32BA0"/>
    <w:rsid w:val="00F32C8B"/>
    <w:rsid w:val="00F32E0A"/>
    <w:rsid w:val="00F32FBF"/>
    <w:rsid w:val="00F3479E"/>
    <w:rsid w:val="00F35904"/>
    <w:rsid w:val="00F35F68"/>
    <w:rsid w:val="00F361ED"/>
    <w:rsid w:val="00F3655A"/>
    <w:rsid w:val="00F36B4E"/>
    <w:rsid w:val="00F36E1D"/>
    <w:rsid w:val="00F372A1"/>
    <w:rsid w:val="00F378DE"/>
    <w:rsid w:val="00F37AF0"/>
    <w:rsid w:val="00F402EF"/>
    <w:rsid w:val="00F41369"/>
    <w:rsid w:val="00F4169F"/>
    <w:rsid w:val="00F41F95"/>
    <w:rsid w:val="00F43557"/>
    <w:rsid w:val="00F4359B"/>
    <w:rsid w:val="00F43C1E"/>
    <w:rsid w:val="00F43D7D"/>
    <w:rsid w:val="00F43DE7"/>
    <w:rsid w:val="00F4453B"/>
    <w:rsid w:val="00F44578"/>
    <w:rsid w:val="00F445F0"/>
    <w:rsid w:val="00F44BEF"/>
    <w:rsid w:val="00F45236"/>
    <w:rsid w:val="00F452BE"/>
    <w:rsid w:val="00F45D05"/>
    <w:rsid w:val="00F4637B"/>
    <w:rsid w:val="00F46A32"/>
    <w:rsid w:val="00F46C40"/>
    <w:rsid w:val="00F47120"/>
    <w:rsid w:val="00F471AD"/>
    <w:rsid w:val="00F474BA"/>
    <w:rsid w:val="00F4793F"/>
    <w:rsid w:val="00F47967"/>
    <w:rsid w:val="00F47EFE"/>
    <w:rsid w:val="00F505CA"/>
    <w:rsid w:val="00F5181A"/>
    <w:rsid w:val="00F521C6"/>
    <w:rsid w:val="00F524B5"/>
    <w:rsid w:val="00F52C86"/>
    <w:rsid w:val="00F52E7D"/>
    <w:rsid w:val="00F53460"/>
    <w:rsid w:val="00F53663"/>
    <w:rsid w:val="00F53902"/>
    <w:rsid w:val="00F53A70"/>
    <w:rsid w:val="00F53D79"/>
    <w:rsid w:val="00F540F1"/>
    <w:rsid w:val="00F54915"/>
    <w:rsid w:val="00F55421"/>
    <w:rsid w:val="00F554C0"/>
    <w:rsid w:val="00F55D5F"/>
    <w:rsid w:val="00F562FC"/>
    <w:rsid w:val="00F56543"/>
    <w:rsid w:val="00F5700C"/>
    <w:rsid w:val="00F57653"/>
    <w:rsid w:val="00F57A0D"/>
    <w:rsid w:val="00F60699"/>
    <w:rsid w:val="00F60CA9"/>
    <w:rsid w:val="00F61BCC"/>
    <w:rsid w:val="00F61DF1"/>
    <w:rsid w:val="00F621EE"/>
    <w:rsid w:val="00F62B26"/>
    <w:rsid w:val="00F62BFD"/>
    <w:rsid w:val="00F6454F"/>
    <w:rsid w:val="00F64773"/>
    <w:rsid w:val="00F65587"/>
    <w:rsid w:val="00F6651E"/>
    <w:rsid w:val="00F66AC6"/>
    <w:rsid w:val="00F66E49"/>
    <w:rsid w:val="00F6714C"/>
    <w:rsid w:val="00F67B4F"/>
    <w:rsid w:val="00F702E6"/>
    <w:rsid w:val="00F70CEA"/>
    <w:rsid w:val="00F70D1F"/>
    <w:rsid w:val="00F71402"/>
    <w:rsid w:val="00F71EAD"/>
    <w:rsid w:val="00F729D1"/>
    <w:rsid w:val="00F73538"/>
    <w:rsid w:val="00F74EFB"/>
    <w:rsid w:val="00F75016"/>
    <w:rsid w:val="00F75652"/>
    <w:rsid w:val="00F75CF4"/>
    <w:rsid w:val="00F75DB3"/>
    <w:rsid w:val="00F7698E"/>
    <w:rsid w:val="00F76EF3"/>
    <w:rsid w:val="00F77282"/>
    <w:rsid w:val="00F77540"/>
    <w:rsid w:val="00F77563"/>
    <w:rsid w:val="00F776D6"/>
    <w:rsid w:val="00F77DAE"/>
    <w:rsid w:val="00F82197"/>
    <w:rsid w:val="00F82731"/>
    <w:rsid w:val="00F82875"/>
    <w:rsid w:val="00F82930"/>
    <w:rsid w:val="00F832A1"/>
    <w:rsid w:val="00F833FD"/>
    <w:rsid w:val="00F837EF"/>
    <w:rsid w:val="00F844BF"/>
    <w:rsid w:val="00F8490E"/>
    <w:rsid w:val="00F84B59"/>
    <w:rsid w:val="00F84F16"/>
    <w:rsid w:val="00F8535E"/>
    <w:rsid w:val="00F8554A"/>
    <w:rsid w:val="00F863B2"/>
    <w:rsid w:val="00F86BD0"/>
    <w:rsid w:val="00F86C59"/>
    <w:rsid w:val="00F86E7A"/>
    <w:rsid w:val="00F87017"/>
    <w:rsid w:val="00F87201"/>
    <w:rsid w:val="00F87530"/>
    <w:rsid w:val="00F876A0"/>
    <w:rsid w:val="00F876ED"/>
    <w:rsid w:val="00F87D0F"/>
    <w:rsid w:val="00F87E63"/>
    <w:rsid w:val="00F9072D"/>
    <w:rsid w:val="00F90FA4"/>
    <w:rsid w:val="00F912D9"/>
    <w:rsid w:val="00F915A9"/>
    <w:rsid w:val="00F920BE"/>
    <w:rsid w:val="00F92181"/>
    <w:rsid w:val="00F921A4"/>
    <w:rsid w:val="00F9296A"/>
    <w:rsid w:val="00F92C94"/>
    <w:rsid w:val="00F943A1"/>
    <w:rsid w:val="00F947F6"/>
    <w:rsid w:val="00F95E71"/>
    <w:rsid w:val="00F96199"/>
    <w:rsid w:val="00F96EB3"/>
    <w:rsid w:val="00F96F6A"/>
    <w:rsid w:val="00F97244"/>
    <w:rsid w:val="00F97A06"/>
    <w:rsid w:val="00F97D7F"/>
    <w:rsid w:val="00F97DEA"/>
    <w:rsid w:val="00FA1694"/>
    <w:rsid w:val="00FA17A1"/>
    <w:rsid w:val="00FA1F0D"/>
    <w:rsid w:val="00FA1FED"/>
    <w:rsid w:val="00FA276F"/>
    <w:rsid w:val="00FA47B1"/>
    <w:rsid w:val="00FA49B5"/>
    <w:rsid w:val="00FA560B"/>
    <w:rsid w:val="00FA5ADB"/>
    <w:rsid w:val="00FA5EC6"/>
    <w:rsid w:val="00FA60B6"/>
    <w:rsid w:val="00FA6630"/>
    <w:rsid w:val="00FA6889"/>
    <w:rsid w:val="00FA75A5"/>
    <w:rsid w:val="00FA7650"/>
    <w:rsid w:val="00FB031E"/>
    <w:rsid w:val="00FB03F1"/>
    <w:rsid w:val="00FB1625"/>
    <w:rsid w:val="00FB16D1"/>
    <w:rsid w:val="00FB19EC"/>
    <w:rsid w:val="00FB27E9"/>
    <w:rsid w:val="00FB2957"/>
    <w:rsid w:val="00FB335D"/>
    <w:rsid w:val="00FB41C9"/>
    <w:rsid w:val="00FB67CE"/>
    <w:rsid w:val="00FB6F95"/>
    <w:rsid w:val="00FB7191"/>
    <w:rsid w:val="00FB75CC"/>
    <w:rsid w:val="00FB7A8C"/>
    <w:rsid w:val="00FC0068"/>
    <w:rsid w:val="00FC09DB"/>
    <w:rsid w:val="00FC0BFF"/>
    <w:rsid w:val="00FC13CB"/>
    <w:rsid w:val="00FC2FBF"/>
    <w:rsid w:val="00FC398C"/>
    <w:rsid w:val="00FC4A2A"/>
    <w:rsid w:val="00FC4BD3"/>
    <w:rsid w:val="00FC4CEC"/>
    <w:rsid w:val="00FC5068"/>
    <w:rsid w:val="00FC52F7"/>
    <w:rsid w:val="00FC61C6"/>
    <w:rsid w:val="00FC628C"/>
    <w:rsid w:val="00FC6E23"/>
    <w:rsid w:val="00FC703D"/>
    <w:rsid w:val="00FC72AB"/>
    <w:rsid w:val="00FD0A9D"/>
    <w:rsid w:val="00FD0CFE"/>
    <w:rsid w:val="00FD0FF5"/>
    <w:rsid w:val="00FD243F"/>
    <w:rsid w:val="00FD2958"/>
    <w:rsid w:val="00FD29B3"/>
    <w:rsid w:val="00FD2B92"/>
    <w:rsid w:val="00FD2C10"/>
    <w:rsid w:val="00FD3D0E"/>
    <w:rsid w:val="00FD43DA"/>
    <w:rsid w:val="00FD4587"/>
    <w:rsid w:val="00FD4709"/>
    <w:rsid w:val="00FD4FB2"/>
    <w:rsid w:val="00FD52F6"/>
    <w:rsid w:val="00FD53F3"/>
    <w:rsid w:val="00FD5767"/>
    <w:rsid w:val="00FD5990"/>
    <w:rsid w:val="00FD5D14"/>
    <w:rsid w:val="00FD5F5A"/>
    <w:rsid w:val="00FD6EBC"/>
    <w:rsid w:val="00FD75EB"/>
    <w:rsid w:val="00FD7792"/>
    <w:rsid w:val="00FD7993"/>
    <w:rsid w:val="00FD7AF8"/>
    <w:rsid w:val="00FE0493"/>
    <w:rsid w:val="00FE05D1"/>
    <w:rsid w:val="00FE0A51"/>
    <w:rsid w:val="00FE0CC8"/>
    <w:rsid w:val="00FE0DDE"/>
    <w:rsid w:val="00FE11F3"/>
    <w:rsid w:val="00FE1442"/>
    <w:rsid w:val="00FE355B"/>
    <w:rsid w:val="00FE3780"/>
    <w:rsid w:val="00FE37A0"/>
    <w:rsid w:val="00FE43AB"/>
    <w:rsid w:val="00FE4BCF"/>
    <w:rsid w:val="00FE5A5E"/>
    <w:rsid w:val="00FE5A80"/>
    <w:rsid w:val="00FE61B0"/>
    <w:rsid w:val="00FE647F"/>
    <w:rsid w:val="00FF02C1"/>
    <w:rsid w:val="00FF08D9"/>
    <w:rsid w:val="00FF1223"/>
    <w:rsid w:val="00FF1284"/>
    <w:rsid w:val="00FF12DD"/>
    <w:rsid w:val="00FF1FF2"/>
    <w:rsid w:val="00FF22CB"/>
    <w:rsid w:val="00FF2912"/>
    <w:rsid w:val="00FF30F5"/>
    <w:rsid w:val="00FF339A"/>
    <w:rsid w:val="00FF3402"/>
    <w:rsid w:val="00FF34F0"/>
    <w:rsid w:val="00FF4FE3"/>
    <w:rsid w:val="00FF5170"/>
    <w:rsid w:val="00FF5B75"/>
    <w:rsid w:val="00FF5D89"/>
    <w:rsid w:val="00FF6C04"/>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9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69EE"/>
  </w:style>
  <w:style w:type="paragraph" w:styleId="1">
    <w:name w:val="heading 1"/>
    <w:aliases w:val="Заголовок1,Заголовок параграфа (1.),Section,Section Heading,level2 hdg,111"/>
    <w:basedOn w:val="a"/>
    <w:next w:val="a"/>
    <w:link w:val="10"/>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Нумерованый список,List Paragraph1,ПАРАГРАФ,Абзац списка2,List Paragraph"/>
    <w:basedOn w:val="a"/>
    <w:link w:val="a4"/>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3">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9734F"/>
    <w:pPr>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
    <w:basedOn w:val="a"/>
    <w:link w:val="aff8"/>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Нумерованый список Знак,List Paragraph1 Знак,ПАРАГРАФ Знак,Абзац списка2 Знак,List Paragraph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afff1">
    <w:name w:val="Цветовое выделение"/>
    <w:uiPriority w:val="99"/>
    <w:rsid w:val="00607A8D"/>
    <w:rPr>
      <w:b/>
      <w:bCs/>
      <w:color w:val="26282F"/>
    </w:rPr>
  </w:style>
  <w:style w:type="character" w:customStyle="1" w:styleId="2f2">
    <w:name w:val="Неразрешенное упоминание2"/>
    <w:basedOn w:val="a0"/>
    <w:uiPriority w:val="99"/>
    <w:semiHidden/>
    <w:unhideWhenUsed/>
    <w:rsid w:val="0054450B"/>
    <w:rPr>
      <w:color w:val="605E5C"/>
      <w:shd w:val="clear" w:color="auto" w:fill="E1DFDD"/>
    </w:rPr>
  </w:style>
  <w:style w:type="paragraph" w:styleId="afff2">
    <w:name w:val="footnote text"/>
    <w:basedOn w:val="a"/>
    <w:link w:val="afff3"/>
    <w:uiPriority w:val="99"/>
    <w:unhideWhenUsed/>
    <w:rsid w:val="00B10820"/>
    <w:pPr>
      <w:spacing w:after="0" w:line="240" w:lineRule="auto"/>
    </w:pPr>
    <w:rPr>
      <w:sz w:val="20"/>
      <w:szCs w:val="20"/>
    </w:rPr>
  </w:style>
  <w:style w:type="character" w:customStyle="1" w:styleId="afff3">
    <w:name w:val="Текст сноски Знак"/>
    <w:basedOn w:val="a0"/>
    <w:link w:val="afff2"/>
    <w:uiPriority w:val="99"/>
    <w:rsid w:val="00B10820"/>
    <w:rPr>
      <w:sz w:val="20"/>
      <w:szCs w:val="20"/>
    </w:rPr>
  </w:style>
  <w:style w:type="character" w:styleId="afff4">
    <w:name w:val="footnote reference"/>
    <w:basedOn w:val="a0"/>
    <w:uiPriority w:val="99"/>
    <w:semiHidden/>
    <w:unhideWhenUsed/>
    <w:rsid w:val="00B10820"/>
    <w:rPr>
      <w:vertAlign w:val="superscript"/>
    </w:rPr>
  </w:style>
  <w:style w:type="character" w:customStyle="1" w:styleId="afff5">
    <w:name w:val="Основной текст_"/>
    <w:basedOn w:val="a0"/>
    <w:link w:val="70"/>
    <w:rsid w:val="005B4097"/>
    <w:rPr>
      <w:rFonts w:ascii="Times New Roman" w:eastAsia="Times New Roman" w:hAnsi="Times New Roman" w:cs="Times New Roman"/>
      <w:sz w:val="23"/>
      <w:szCs w:val="23"/>
      <w:shd w:val="clear" w:color="auto" w:fill="FFFFFF"/>
    </w:rPr>
  </w:style>
  <w:style w:type="character" w:customStyle="1" w:styleId="47">
    <w:name w:val="Основной текст4"/>
    <w:basedOn w:val="afff5"/>
    <w:rsid w:val="005B4097"/>
    <w:rPr>
      <w:rFonts w:ascii="Times New Roman" w:eastAsia="Times New Roman" w:hAnsi="Times New Roman" w:cs="Times New Roman"/>
      <w:color w:val="000000"/>
      <w:spacing w:val="0"/>
      <w:w w:val="100"/>
      <w:position w:val="0"/>
      <w:sz w:val="23"/>
      <w:szCs w:val="23"/>
      <w:shd w:val="clear" w:color="auto" w:fill="FFFFFF"/>
      <w:lang w:val="ru-RU"/>
    </w:rPr>
  </w:style>
  <w:style w:type="paragraph" w:customStyle="1" w:styleId="70">
    <w:name w:val="Основной текст7"/>
    <w:basedOn w:val="a"/>
    <w:link w:val="afff5"/>
    <w:rsid w:val="005B4097"/>
    <w:pPr>
      <w:widowControl w:val="0"/>
      <w:shd w:val="clear" w:color="auto" w:fill="FFFFFF"/>
      <w:spacing w:before="780" w:after="0" w:line="274" w:lineRule="exact"/>
      <w:jc w:val="both"/>
    </w:pPr>
    <w:rPr>
      <w:rFonts w:ascii="Times New Roman" w:eastAsia="Times New Roman" w:hAnsi="Times New Roman" w:cs="Times New Roman"/>
      <w:sz w:val="23"/>
      <w:szCs w:val="23"/>
    </w:rPr>
  </w:style>
  <w:style w:type="character" w:customStyle="1" w:styleId="3a">
    <w:name w:val="Неразрешенное упоминание3"/>
    <w:basedOn w:val="a0"/>
    <w:uiPriority w:val="99"/>
    <w:semiHidden/>
    <w:unhideWhenUsed/>
    <w:rsid w:val="00F23DD4"/>
    <w:rPr>
      <w:color w:val="605E5C"/>
      <w:shd w:val="clear" w:color="auto" w:fill="E1DFDD"/>
    </w:rPr>
  </w:style>
  <w:style w:type="character" w:customStyle="1" w:styleId="wmi-callto">
    <w:name w:val="wmi-callto"/>
    <w:basedOn w:val="a0"/>
    <w:rsid w:val="002E7400"/>
  </w:style>
  <w:style w:type="character" w:customStyle="1" w:styleId="1a">
    <w:name w:val="Основной текст1"/>
    <w:basedOn w:val="a0"/>
    <w:rsid w:val="00D85A15"/>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style>
  <w:style w:type="paragraph" w:customStyle="1" w:styleId="180">
    <w:name w:val="Основной текст18"/>
    <w:basedOn w:val="a"/>
    <w:rsid w:val="00D85A15"/>
    <w:pPr>
      <w:widowControl w:val="0"/>
      <w:shd w:val="clear" w:color="auto" w:fill="FFFFFF"/>
      <w:spacing w:after="0" w:line="259" w:lineRule="exact"/>
      <w:ind w:hanging="1040"/>
      <w:jc w:val="both"/>
    </w:pPr>
    <w:rPr>
      <w:rFonts w:ascii="Times New Roman" w:eastAsia="Times New Roman" w:hAnsi="Times New Roman" w:cs="Times New Roman"/>
      <w:sz w:val="21"/>
      <w:szCs w:val="21"/>
    </w:rPr>
  </w:style>
  <w:style w:type="character" w:customStyle="1" w:styleId="8pt">
    <w:name w:val="Основной текст + 8 pt"/>
    <w:basedOn w:val="afff5"/>
    <w:rsid w:val="00AC02B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rPr>
  </w:style>
  <w:style w:type="character" w:customStyle="1" w:styleId="8pt0">
    <w:name w:val="Основной текст + 8 pt;Полужирный"/>
    <w:basedOn w:val="afff5"/>
    <w:rsid w:val="00AC02B1"/>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rPr>
  </w:style>
  <w:style w:type="character" w:customStyle="1" w:styleId="85pt">
    <w:name w:val="Основной текст + 8;5 pt"/>
    <w:basedOn w:val="afff5"/>
    <w:rsid w:val="00A3409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u-RU"/>
    </w:rPr>
  </w:style>
  <w:style w:type="character" w:customStyle="1" w:styleId="nobr">
    <w:name w:val="nobr"/>
    <w:basedOn w:val="a0"/>
    <w:rsid w:val="00EA5E9B"/>
  </w:style>
  <w:style w:type="character" w:customStyle="1" w:styleId="sub">
    <w:name w:val="sub"/>
    <w:basedOn w:val="a0"/>
    <w:rsid w:val="00EA5E9B"/>
  </w:style>
  <w:style w:type="character" w:customStyle="1" w:styleId="3b">
    <w:name w:val="Неразрешенное упоминание3"/>
    <w:basedOn w:val="a0"/>
    <w:uiPriority w:val="99"/>
    <w:semiHidden/>
    <w:unhideWhenUsed/>
    <w:rsid w:val="00F65587"/>
    <w:rPr>
      <w:color w:val="605E5C"/>
      <w:shd w:val="clear" w:color="auto" w:fill="E1DFDD"/>
    </w:rPr>
  </w:style>
  <w:style w:type="paragraph" w:styleId="afff6">
    <w:name w:val="Body Text Indent"/>
    <w:basedOn w:val="a"/>
    <w:link w:val="afff7"/>
    <w:uiPriority w:val="99"/>
    <w:semiHidden/>
    <w:unhideWhenUsed/>
    <w:rsid w:val="00F65587"/>
    <w:pPr>
      <w:spacing w:after="120"/>
      <w:ind w:left="283"/>
    </w:pPr>
  </w:style>
  <w:style w:type="character" w:customStyle="1" w:styleId="afff7">
    <w:name w:val="Основной текст с отступом Знак"/>
    <w:basedOn w:val="a0"/>
    <w:link w:val="afff6"/>
    <w:uiPriority w:val="99"/>
    <w:semiHidden/>
    <w:rsid w:val="00F65587"/>
  </w:style>
  <w:style w:type="character" w:customStyle="1" w:styleId="48">
    <w:name w:val="Неразрешенное упоминание4"/>
    <w:basedOn w:val="a0"/>
    <w:uiPriority w:val="99"/>
    <w:semiHidden/>
    <w:unhideWhenUsed/>
    <w:rsid w:val="00270F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1311">
      <w:bodyDiv w:val="1"/>
      <w:marLeft w:val="0"/>
      <w:marRight w:val="0"/>
      <w:marTop w:val="0"/>
      <w:marBottom w:val="0"/>
      <w:divBdr>
        <w:top w:val="none" w:sz="0" w:space="0" w:color="auto"/>
        <w:left w:val="none" w:sz="0" w:space="0" w:color="auto"/>
        <w:bottom w:val="none" w:sz="0" w:space="0" w:color="auto"/>
        <w:right w:val="none" w:sz="0" w:space="0" w:color="auto"/>
      </w:divBdr>
    </w:div>
    <w:div w:id="109129734">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8649326">
      <w:bodyDiv w:val="1"/>
      <w:marLeft w:val="0"/>
      <w:marRight w:val="0"/>
      <w:marTop w:val="0"/>
      <w:marBottom w:val="0"/>
      <w:divBdr>
        <w:top w:val="none" w:sz="0" w:space="0" w:color="auto"/>
        <w:left w:val="none" w:sz="0" w:space="0" w:color="auto"/>
        <w:bottom w:val="none" w:sz="0" w:space="0" w:color="auto"/>
        <w:right w:val="none" w:sz="0" w:space="0" w:color="auto"/>
      </w:divBdr>
    </w:div>
    <w:div w:id="138116325">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446007">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1182053">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8953623">
      <w:bodyDiv w:val="1"/>
      <w:marLeft w:val="0"/>
      <w:marRight w:val="0"/>
      <w:marTop w:val="0"/>
      <w:marBottom w:val="0"/>
      <w:divBdr>
        <w:top w:val="none" w:sz="0" w:space="0" w:color="auto"/>
        <w:left w:val="none" w:sz="0" w:space="0" w:color="auto"/>
        <w:bottom w:val="none" w:sz="0" w:space="0" w:color="auto"/>
        <w:right w:val="none" w:sz="0" w:space="0" w:color="auto"/>
      </w:divBdr>
    </w:div>
    <w:div w:id="295917894">
      <w:bodyDiv w:val="1"/>
      <w:marLeft w:val="0"/>
      <w:marRight w:val="0"/>
      <w:marTop w:val="0"/>
      <w:marBottom w:val="0"/>
      <w:divBdr>
        <w:top w:val="none" w:sz="0" w:space="0" w:color="auto"/>
        <w:left w:val="none" w:sz="0" w:space="0" w:color="auto"/>
        <w:bottom w:val="none" w:sz="0" w:space="0" w:color="auto"/>
        <w:right w:val="none" w:sz="0" w:space="0" w:color="auto"/>
      </w:divBdr>
    </w:div>
    <w:div w:id="315575302">
      <w:bodyDiv w:val="1"/>
      <w:marLeft w:val="0"/>
      <w:marRight w:val="0"/>
      <w:marTop w:val="0"/>
      <w:marBottom w:val="0"/>
      <w:divBdr>
        <w:top w:val="none" w:sz="0" w:space="0" w:color="auto"/>
        <w:left w:val="none" w:sz="0" w:space="0" w:color="auto"/>
        <w:bottom w:val="none" w:sz="0" w:space="0" w:color="auto"/>
        <w:right w:val="none" w:sz="0" w:space="0" w:color="auto"/>
      </w:divBdr>
    </w:div>
    <w:div w:id="327902617">
      <w:bodyDiv w:val="1"/>
      <w:marLeft w:val="0"/>
      <w:marRight w:val="0"/>
      <w:marTop w:val="0"/>
      <w:marBottom w:val="0"/>
      <w:divBdr>
        <w:top w:val="none" w:sz="0" w:space="0" w:color="auto"/>
        <w:left w:val="none" w:sz="0" w:space="0" w:color="auto"/>
        <w:bottom w:val="none" w:sz="0" w:space="0" w:color="auto"/>
        <w:right w:val="none" w:sz="0" w:space="0" w:color="auto"/>
      </w:divBdr>
    </w:div>
    <w:div w:id="343559766">
      <w:bodyDiv w:val="1"/>
      <w:marLeft w:val="0"/>
      <w:marRight w:val="0"/>
      <w:marTop w:val="0"/>
      <w:marBottom w:val="0"/>
      <w:divBdr>
        <w:top w:val="none" w:sz="0" w:space="0" w:color="auto"/>
        <w:left w:val="none" w:sz="0" w:space="0" w:color="auto"/>
        <w:bottom w:val="none" w:sz="0" w:space="0" w:color="auto"/>
        <w:right w:val="none" w:sz="0" w:space="0" w:color="auto"/>
      </w:divBdr>
    </w:div>
    <w:div w:id="358286447">
      <w:bodyDiv w:val="1"/>
      <w:marLeft w:val="0"/>
      <w:marRight w:val="0"/>
      <w:marTop w:val="0"/>
      <w:marBottom w:val="0"/>
      <w:divBdr>
        <w:top w:val="none" w:sz="0" w:space="0" w:color="auto"/>
        <w:left w:val="none" w:sz="0" w:space="0" w:color="auto"/>
        <w:bottom w:val="none" w:sz="0" w:space="0" w:color="auto"/>
        <w:right w:val="none" w:sz="0" w:space="0" w:color="auto"/>
      </w:divBdr>
    </w:div>
    <w:div w:id="407265724">
      <w:bodyDiv w:val="1"/>
      <w:marLeft w:val="0"/>
      <w:marRight w:val="0"/>
      <w:marTop w:val="0"/>
      <w:marBottom w:val="0"/>
      <w:divBdr>
        <w:top w:val="none" w:sz="0" w:space="0" w:color="auto"/>
        <w:left w:val="none" w:sz="0" w:space="0" w:color="auto"/>
        <w:bottom w:val="none" w:sz="0" w:space="0" w:color="auto"/>
        <w:right w:val="none" w:sz="0" w:space="0" w:color="auto"/>
      </w:divBdr>
      <w:divsChild>
        <w:div w:id="1700743611">
          <w:marLeft w:val="0"/>
          <w:marRight w:val="0"/>
          <w:marTop w:val="0"/>
          <w:marBottom w:val="0"/>
          <w:divBdr>
            <w:top w:val="none" w:sz="0" w:space="0" w:color="auto"/>
            <w:left w:val="none" w:sz="0" w:space="0" w:color="auto"/>
            <w:bottom w:val="none" w:sz="0" w:space="0" w:color="auto"/>
            <w:right w:val="none" w:sz="0" w:space="0" w:color="auto"/>
          </w:divBdr>
          <w:divsChild>
            <w:div w:id="1263103950">
              <w:marLeft w:val="0"/>
              <w:marRight w:val="0"/>
              <w:marTop w:val="0"/>
              <w:marBottom w:val="0"/>
              <w:divBdr>
                <w:top w:val="none" w:sz="0" w:space="0" w:color="auto"/>
                <w:left w:val="none" w:sz="0" w:space="0" w:color="auto"/>
                <w:bottom w:val="none" w:sz="0" w:space="0" w:color="auto"/>
                <w:right w:val="none" w:sz="0" w:space="0" w:color="auto"/>
              </w:divBdr>
              <w:divsChild>
                <w:div w:id="100346431">
                  <w:marLeft w:val="0"/>
                  <w:marRight w:val="0"/>
                  <w:marTop w:val="0"/>
                  <w:marBottom w:val="0"/>
                  <w:divBdr>
                    <w:top w:val="none" w:sz="0" w:space="0" w:color="auto"/>
                    <w:left w:val="none" w:sz="0" w:space="0" w:color="auto"/>
                    <w:bottom w:val="none" w:sz="0" w:space="0" w:color="auto"/>
                    <w:right w:val="none" w:sz="0" w:space="0" w:color="auto"/>
                  </w:divBdr>
                  <w:divsChild>
                    <w:div w:id="506944585">
                      <w:marLeft w:val="0"/>
                      <w:marRight w:val="0"/>
                      <w:marTop w:val="0"/>
                      <w:marBottom w:val="0"/>
                      <w:divBdr>
                        <w:top w:val="none" w:sz="0" w:space="0" w:color="auto"/>
                        <w:left w:val="none" w:sz="0" w:space="0" w:color="auto"/>
                        <w:bottom w:val="none" w:sz="0" w:space="0" w:color="auto"/>
                        <w:right w:val="none" w:sz="0" w:space="0" w:color="auto"/>
                      </w:divBdr>
                      <w:divsChild>
                        <w:div w:id="997727398">
                          <w:marLeft w:val="0"/>
                          <w:marRight w:val="0"/>
                          <w:marTop w:val="0"/>
                          <w:marBottom w:val="0"/>
                          <w:divBdr>
                            <w:top w:val="none" w:sz="0" w:space="0" w:color="auto"/>
                            <w:left w:val="none" w:sz="0" w:space="0" w:color="auto"/>
                            <w:bottom w:val="none" w:sz="0" w:space="0" w:color="auto"/>
                            <w:right w:val="none" w:sz="0" w:space="0" w:color="auto"/>
                          </w:divBdr>
                          <w:divsChild>
                            <w:div w:id="2065980000">
                              <w:marLeft w:val="0"/>
                              <w:marRight w:val="0"/>
                              <w:marTop w:val="0"/>
                              <w:marBottom w:val="0"/>
                              <w:divBdr>
                                <w:top w:val="none" w:sz="0" w:space="0" w:color="auto"/>
                                <w:left w:val="none" w:sz="0" w:space="0" w:color="auto"/>
                                <w:bottom w:val="none" w:sz="0" w:space="0" w:color="auto"/>
                                <w:right w:val="none" w:sz="0" w:space="0" w:color="auto"/>
                              </w:divBdr>
                              <w:divsChild>
                                <w:div w:id="1578008281">
                                  <w:marLeft w:val="0"/>
                                  <w:marRight w:val="0"/>
                                  <w:marTop w:val="0"/>
                                  <w:marBottom w:val="0"/>
                                  <w:divBdr>
                                    <w:top w:val="none" w:sz="0" w:space="0" w:color="auto"/>
                                    <w:left w:val="none" w:sz="0" w:space="0" w:color="auto"/>
                                    <w:bottom w:val="none" w:sz="0" w:space="0" w:color="auto"/>
                                    <w:right w:val="none" w:sz="0" w:space="0" w:color="auto"/>
                                  </w:divBdr>
                                  <w:divsChild>
                                    <w:div w:id="2022900762">
                                      <w:marLeft w:val="0"/>
                                      <w:marRight w:val="0"/>
                                      <w:marTop w:val="0"/>
                                      <w:marBottom w:val="0"/>
                                      <w:divBdr>
                                        <w:top w:val="none" w:sz="0" w:space="0" w:color="auto"/>
                                        <w:left w:val="none" w:sz="0" w:space="0" w:color="auto"/>
                                        <w:bottom w:val="none" w:sz="0" w:space="0" w:color="auto"/>
                                        <w:right w:val="none" w:sz="0" w:space="0" w:color="auto"/>
                                      </w:divBdr>
                                      <w:divsChild>
                                        <w:div w:id="1118178505">
                                          <w:marLeft w:val="0"/>
                                          <w:marRight w:val="0"/>
                                          <w:marTop w:val="0"/>
                                          <w:marBottom w:val="0"/>
                                          <w:divBdr>
                                            <w:top w:val="none" w:sz="0" w:space="0" w:color="auto"/>
                                            <w:left w:val="none" w:sz="0" w:space="0" w:color="auto"/>
                                            <w:bottom w:val="none" w:sz="0" w:space="0" w:color="auto"/>
                                            <w:right w:val="none" w:sz="0" w:space="0" w:color="auto"/>
                                          </w:divBdr>
                                          <w:divsChild>
                                            <w:div w:id="1473063494">
                                              <w:marLeft w:val="0"/>
                                              <w:marRight w:val="0"/>
                                              <w:marTop w:val="0"/>
                                              <w:marBottom w:val="0"/>
                                              <w:divBdr>
                                                <w:top w:val="none" w:sz="0" w:space="0" w:color="auto"/>
                                                <w:left w:val="none" w:sz="0" w:space="0" w:color="auto"/>
                                                <w:bottom w:val="none" w:sz="0" w:space="0" w:color="auto"/>
                                                <w:right w:val="none" w:sz="0" w:space="0" w:color="auto"/>
                                              </w:divBdr>
                                              <w:divsChild>
                                                <w:div w:id="769743000">
                                                  <w:marLeft w:val="0"/>
                                                  <w:marRight w:val="0"/>
                                                  <w:marTop w:val="0"/>
                                                  <w:marBottom w:val="0"/>
                                                  <w:divBdr>
                                                    <w:top w:val="none" w:sz="0" w:space="0" w:color="auto"/>
                                                    <w:left w:val="none" w:sz="0" w:space="0" w:color="auto"/>
                                                    <w:bottom w:val="none" w:sz="0" w:space="0" w:color="auto"/>
                                                    <w:right w:val="none" w:sz="0" w:space="0" w:color="auto"/>
                                                  </w:divBdr>
                                                  <w:divsChild>
                                                    <w:div w:id="2023194317">
                                                      <w:marLeft w:val="0"/>
                                                      <w:marRight w:val="0"/>
                                                      <w:marTop w:val="0"/>
                                                      <w:marBottom w:val="0"/>
                                                      <w:divBdr>
                                                        <w:top w:val="none" w:sz="0" w:space="0" w:color="auto"/>
                                                        <w:left w:val="none" w:sz="0" w:space="0" w:color="auto"/>
                                                        <w:bottom w:val="none" w:sz="0" w:space="0" w:color="auto"/>
                                                        <w:right w:val="none" w:sz="0" w:space="0" w:color="auto"/>
                                                      </w:divBdr>
                                                      <w:divsChild>
                                                        <w:div w:id="17051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47356951">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9323444">
      <w:bodyDiv w:val="1"/>
      <w:marLeft w:val="0"/>
      <w:marRight w:val="0"/>
      <w:marTop w:val="0"/>
      <w:marBottom w:val="0"/>
      <w:divBdr>
        <w:top w:val="none" w:sz="0" w:space="0" w:color="auto"/>
        <w:left w:val="none" w:sz="0" w:space="0" w:color="auto"/>
        <w:bottom w:val="none" w:sz="0" w:space="0" w:color="auto"/>
        <w:right w:val="none" w:sz="0" w:space="0" w:color="auto"/>
      </w:divBdr>
    </w:div>
    <w:div w:id="497380238">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73586567">
      <w:bodyDiv w:val="1"/>
      <w:marLeft w:val="0"/>
      <w:marRight w:val="0"/>
      <w:marTop w:val="0"/>
      <w:marBottom w:val="0"/>
      <w:divBdr>
        <w:top w:val="none" w:sz="0" w:space="0" w:color="auto"/>
        <w:left w:val="none" w:sz="0" w:space="0" w:color="auto"/>
        <w:bottom w:val="none" w:sz="0" w:space="0" w:color="auto"/>
        <w:right w:val="none" w:sz="0" w:space="0" w:color="auto"/>
      </w:divBdr>
    </w:div>
    <w:div w:id="578976487">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20917498">
      <w:bodyDiv w:val="1"/>
      <w:marLeft w:val="0"/>
      <w:marRight w:val="0"/>
      <w:marTop w:val="0"/>
      <w:marBottom w:val="0"/>
      <w:divBdr>
        <w:top w:val="none" w:sz="0" w:space="0" w:color="auto"/>
        <w:left w:val="none" w:sz="0" w:space="0" w:color="auto"/>
        <w:bottom w:val="none" w:sz="0" w:space="0" w:color="auto"/>
        <w:right w:val="none" w:sz="0" w:space="0" w:color="auto"/>
      </w:divBdr>
    </w:div>
    <w:div w:id="683825021">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92139316">
      <w:bodyDiv w:val="1"/>
      <w:marLeft w:val="0"/>
      <w:marRight w:val="0"/>
      <w:marTop w:val="0"/>
      <w:marBottom w:val="0"/>
      <w:divBdr>
        <w:top w:val="none" w:sz="0" w:space="0" w:color="auto"/>
        <w:left w:val="none" w:sz="0" w:space="0" w:color="auto"/>
        <w:bottom w:val="none" w:sz="0" w:space="0" w:color="auto"/>
        <w:right w:val="none" w:sz="0" w:space="0" w:color="auto"/>
      </w:divBdr>
    </w:div>
    <w:div w:id="796215632">
      <w:bodyDiv w:val="1"/>
      <w:marLeft w:val="0"/>
      <w:marRight w:val="0"/>
      <w:marTop w:val="0"/>
      <w:marBottom w:val="0"/>
      <w:divBdr>
        <w:top w:val="none" w:sz="0" w:space="0" w:color="auto"/>
        <w:left w:val="none" w:sz="0" w:space="0" w:color="auto"/>
        <w:bottom w:val="none" w:sz="0" w:space="0" w:color="auto"/>
        <w:right w:val="none" w:sz="0" w:space="0" w:color="auto"/>
      </w:divBdr>
    </w:div>
    <w:div w:id="79726587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5804787">
      <w:bodyDiv w:val="1"/>
      <w:marLeft w:val="0"/>
      <w:marRight w:val="0"/>
      <w:marTop w:val="0"/>
      <w:marBottom w:val="0"/>
      <w:divBdr>
        <w:top w:val="none" w:sz="0" w:space="0" w:color="auto"/>
        <w:left w:val="none" w:sz="0" w:space="0" w:color="auto"/>
        <w:bottom w:val="none" w:sz="0" w:space="0" w:color="auto"/>
        <w:right w:val="none" w:sz="0" w:space="0" w:color="auto"/>
      </w:divBdr>
    </w:div>
    <w:div w:id="869148911">
      <w:bodyDiv w:val="1"/>
      <w:marLeft w:val="0"/>
      <w:marRight w:val="0"/>
      <w:marTop w:val="0"/>
      <w:marBottom w:val="0"/>
      <w:divBdr>
        <w:top w:val="none" w:sz="0" w:space="0" w:color="auto"/>
        <w:left w:val="none" w:sz="0" w:space="0" w:color="auto"/>
        <w:bottom w:val="none" w:sz="0" w:space="0" w:color="auto"/>
        <w:right w:val="none" w:sz="0" w:space="0" w:color="auto"/>
      </w:divBdr>
    </w:div>
    <w:div w:id="871114336">
      <w:bodyDiv w:val="1"/>
      <w:marLeft w:val="0"/>
      <w:marRight w:val="0"/>
      <w:marTop w:val="0"/>
      <w:marBottom w:val="0"/>
      <w:divBdr>
        <w:top w:val="none" w:sz="0" w:space="0" w:color="auto"/>
        <w:left w:val="none" w:sz="0" w:space="0" w:color="auto"/>
        <w:bottom w:val="none" w:sz="0" w:space="0" w:color="auto"/>
        <w:right w:val="none" w:sz="0" w:space="0" w:color="auto"/>
      </w:divBdr>
    </w:div>
    <w:div w:id="937563135">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4531040">
      <w:bodyDiv w:val="1"/>
      <w:marLeft w:val="0"/>
      <w:marRight w:val="0"/>
      <w:marTop w:val="0"/>
      <w:marBottom w:val="0"/>
      <w:divBdr>
        <w:top w:val="none" w:sz="0" w:space="0" w:color="auto"/>
        <w:left w:val="none" w:sz="0" w:space="0" w:color="auto"/>
        <w:bottom w:val="none" w:sz="0" w:space="0" w:color="auto"/>
        <w:right w:val="none" w:sz="0" w:space="0" w:color="auto"/>
      </w:divBdr>
    </w:div>
    <w:div w:id="997227046">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816381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5496094">
      <w:bodyDiv w:val="1"/>
      <w:marLeft w:val="0"/>
      <w:marRight w:val="0"/>
      <w:marTop w:val="0"/>
      <w:marBottom w:val="0"/>
      <w:divBdr>
        <w:top w:val="none" w:sz="0" w:space="0" w:color="auto"/>
        <w:left w:val="none" w:sz="0" w:space="0" w:color="auto"/>
        <w:bottom w:val="none" w:sz="0" w:space="0" w:color="auto"/>
        <w:right w:val="none" w:sz="0" w:space="0" w:color="auto"/>
      </w:divBdr>
    </w:div>
    <w:div w:id="1110245906">
      <w:bodyDiv w:val="1"/>
      <w:marLeft w:val="0"/>
      <w:marRight w:val="0"/>
      <w:marTop w:val="0"/>
      <w:marBottom w:val="0"/>
      <w:divBdr>
        <w:top w:val="none" w:sz="0" w:space="0" w:color="auto"/>
        <w:left w:val="none" w:sz="0" w:space="0" w:color="auto"/>
        <w:bottom w:val="none" w:sz="0" w:space="0" w:color="auto"/>
        <w:right w:val="none" w:sz="0" w:space="0" w:color="auto"/>
      </w:divBdr>
    </w:div>
    <w:div w:id="1123230979">
      <w:bodyDiv w:val="1"/>
      <w:marLeft w:val="0"/>
      <w:marRight w:val="0"/>
      <w:marTop w:val="0"/>
      <w:marBottom w:val="0"/>
      <w:divBdr>
        <w:top w:val="none" w:sz="0" w:space="0" w:color="auto"/>
        <w:left w:val="none" w:sz="0" w:space="0" w:color="auto"/>
        <w:bottom w:val="none" w:sz="0" w:space="0" w:color="auto"/>
        <w:right w:val="none" w:sz="0" w:space="0" w:color="auto"/>
      </w:divBdr>
    </w:div>
    <w:div w:id="1139298896">
      <w:bodyDiv w:val="1"/>
      <w:marLeft w:val="0"/>
      <w:marRight w:val="0"/>
      <w:marTop w:val="0"/>
      <w:marBottom w:val="0"/>
      <w:divBdr>
        <w:top w:val="none" w:sz="0" w:space="0" w:color="auto"/>
        <w:left w:val="none" w:sz="0" w:space="0" w:color="auto"/>
        <w:bottom w:val="none" w:sz="0" w:space="0" w:color="auto"/>
        <w:right w:val="none" w:sz="0" w:space="0" w:color="auto"/>
      </w:divBdr>
    </w:div>
    <w:div w:id="1147357848">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73953804">
      <w:bodyDiv w:val="1"/>
      <w:marLeft w:val="0"/>
      <w:marRight w:val="0"/>
      <w:marTop w:val="0"/>
      <w:marBottom w:val="0"/>
      <w:divBdr>
        <w:top w:val="none" w:sz="0" w:space="0" w:color="auto"/>
        <w:left w:val="none" w:sz="0" w:space="0" w:color="auto"/>
        <w:bottom w:val="none" w:sz="0" w:space="0" w:color="auto"/>
        <w:right w:val="none" w:sz="0" w:space="0" w:color="auto"/>
      </w:divBdr>
      <w:divsChild>
        <w:div w:id="976954899">
          <w:marLeft w:val="0"/>
          <w:marRight w:val="0"/>
          <w:marTop w:val="0"/>
          <w:marBottom w:val="0"/>
          <w:divBdr>
            <w:top w:val="none" w:sz="0" w:space="0" w:color="auto"/>
            <w:left w:val="none" w:sz="0" w:space="0" w:color="auto"/>
            <w:bottom w:val="none" w:sz="0" w:space="0" w:color="auto"/>
            <w:right w:val="none" w:sz="0" w:space="0" w:color="auto"/>
          </w:divBdr>
          <w:divsChild>
            <w:div w:id="1167554506">
              <w:marLeft w:val="0"/>
              <w:marRight w:val="0"/>
              <w:marTop w:val="0"/>
              <w:marBottom w:val="0"/>
              <w:divBdr>
                <w:top w:val="none" w:sz="0" w:space="0" w:color="auto"/>
                <w:left w:val="none" w:sz="0" w:space="0" w:color="auto"/>
                <w:bottom w:val="none" w:sz="0" w:space="0" w:color="auto"/>
                <w:right w:val="none" w:sz="0" w:space="0" w:color="auto"/>
              </w:divBdr>
              <w:divsChild>
                <w:div w:id="1649168952">
                  <w:marLeft w:val="0"/>
                  <w:marRight w:val="0"/>
                  <w:marTop w:val="0"/>
                  <w:marBottom w:val="0"/>
                  <w:divBdr>
                    <w:top w:val="none" w:sz="0" w:space="0" w:color="auto"/>
                    <w:left w:val="none" w:sz="0" w:space="0" w:color="auto"/>
                    <w:bottom w:val="none" w:sz="0" w:space="0" w:color="auto"/>
                    <w:right w:val="none" w:sz="0" w:space="0" w:color="auto"/>
                  </w:divBdr>
                  <w:divsChild>
                    <w:div w:id="1065571413">
                      <w:marLeft w:val="0"/>
                      <w:marRight w:val="0"/>
                      <w:marTop w:val="0"/>
                      <w:marBottom w:val="0"/>
                      <w:divBdr>
                        <w:top w:val="none" w:sz="0" w:space="0" w:color="auto"/>
                        <w:left w:val="none" w:sz="0" w:space="0" w:color="auto"/>
                        <w:bottom w:val="none" w:sz="0" w:space="0" w:color="auto"/>
                        <w:right w:val="none" w:sz="0" w:space="0" w:color="auto"/>
                      </w:divBdr>
                      <w:divsChild>
                        <w:div w:id="2005817919">
                          <w:marLeft w:val="0"/>
                          <w:marRight w:val="0"/>
                          <w:marTop w:val="0"/>
                          <w:marBottom w:val="0"/>
                          <w:divBdr>
                            <w:top w:val="none" w:sz="0" w:space="0" w:color="auto"/>
                            <w:left w:val="none" w:sz="0" w:space="0" w:color="auto"/>
                            <w:bottom w:val="none" w:sz="0" w:space="0" w:color="auto"/>
                            <w:right w:val="none" w:sz="0" w:space="0" w:color="auto"/>
                          </w:divBdr>
                          <w:divsChild>
                            <w:div w:id="1619338793">
                              <w:marLeft w:val="0"/>
                              <w:marRight w:val="0"/>
                              <w:marTop w:val="0"/>
                              <w:marBottom w:val="0"/>
                              <w:divBdr>
                                <w:top w:val="none" w:sz="0" w:space="0" w:color="auto"/>
                                <w:left w:val="none" w:sz="0" w:space="0" w:color="auto"/>
                                <w:bottom w:val="none" w:sz="0" w:space="0" w:color="auto"/>
                                <w:right w:val="none" w:sz="0" w:space="0" w:color="auto"/>
                              </w:divBdr>
                              <w:divsChild>
                                <w:div w:id="827475498">
                                  <w:marLeft w:val="0"/>
                                  <w:marRight w:val="0"/>
                                  <w:marTop w:val="0"/>
                                  <w:marBottom w:val="0"/>
                                  <w:divBdr>
                                    <w:top w:val="none" w:sz="0" w:space="0" w:color="auto"/>
                                    <w:left w:val="none" w:sz="0" w:space="0" w:color="auto"/>
                                    <w:bottom w:val="none" w:sz="0" w:space="0" w:color="auto"/>
                                    <w:right w:val="none" w:sz="0" w:space="0" w:color="auto"/>
                                  </w:divBdr>
                                  <w:divsChild>
                                    <w:div w:id="135487162">
                                      <w:marLeft w:val="0"/>
                                      <w:marRight w:val="0"/>
                                      <w:marTop w:val="0"/>
                                      <w:marBottom w:val="0"/>
                                      <w:divBdr>
                                        <w:top w:val="none" w:sz="0" w:space="0" w:color="auto"/>
                                        <w:left w:val="none" w:sz="0" w:space="0" w:color="auto"/>
                                        <w:bottom w:val="none" w:sz="0" w:space="0" w:color="auto"/>
                                        <w:right w:val="none" w:sz="0" w:space="0" w:color="auto"/>
                                      </w:divBdr>
                                      <w:divsChild>
                                        <w:div w:id="1920016059">
                                          <w:marLeft w:val="0"/>
                                          <w:marRight w:val="0"/>
                                          <w:marTop w:val="0"/>
                                          <w:marBottom w:val="0"/>
                                          <w:divBdr>
                                            <w:top w:val="none" w:sz="0" w:space="0" w:color="auto"/>
                                            <w:left w:val="none" w:sz="0" w:space="0" w:color="auto"/>
                                            <w:bottom w:val="none" w:sz="0" w:space="0" w:color="auto"/>
                                            <w:right w:val="none" w:sz="0" w:space="0" w:color="auto"/>
                                          </w:divBdr>
                                          <w:divsChild>
                                            <w:div w:id="920912018">
                                              <w:marLeft w:val="0"/>
                                              <w:marRight w:val="0"/>
                                              <w:marTop w:val="0"/>
                                              <w:marBottom w:val="0"/>
                                              <w:divBdr>
                                                <w:top w:val="none" w:sz="0" w:space="0" w:color="auto"/>
                                                <w:left w:val="none" w:sz="0" w:space="0" w:color="auto"/>
                                                <w:bottom w:val="none" w:sz="0" w:space="0" w:color="auto"/>
                                                <w:right w:val="none" w:sz="0" w:space="0" w:color="auto"/>
                                              </w:divBdr>
                                              <w:divsChild>
                                                <w:div w:id="1277368607">
                                                  <w:marLeft w:val="0"/>
                                                  <w:marRight w:val="0"/>
                                                  <w:marTop w:val="0"/>
                                                  <w:marBottom w:val="0"/>
                                                  <w:divBdr>
                                                    <w:top w:val="none" w:sz="0" w:space="0" w:color="auto"/>
                                                    <w:left w:val="none" w:sz="0" w:space="0" w:color="auto"/>
                                                    <w:bottom w:val="none" w:sz="0" w:space="0" w:color="auto"/>
                                                    <w:right w:val="none" w:sz="0" w:space="0" w:color="auto"/>
                                                  </w:divBdr>
                                                  <w:divsChild>
                                                    <w:div w:id="1280260786">
                                                      <w:marLeft w:val="0"/>
                                                      <w:marRight w:val="0"/>
                                                      <w:marTop w:val="0"/>
                                                      <w:marBottom w:val="0"/>
                                                      <w:divBdr>
                                                        <w:top w:val="none" w:sz="0" w:space="0" w:color="auto"/>
                                                        <w:left w:val="none" w:sz="0" w:space="0" w:color="auto"/>
                                                        <w:bottom w:val="none" w:sz="0" w:space="0" w:color="auto"/>
                                                        <w:right w:val="none" w:sz="0" w:space="0" w:color="auto"/>
                                                      </w:divBdr>
                                                      <w:divsChild>
                                                        <w:div w:id="5209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2856583">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53611556">
      <w:bodyDiv w:val="1"/>
      <w:marLeft w:val="0"/>
      <w:marRight w:val="0"/>
      <w:marTop w:val="0"/>
      <w:marBottom w:val="0"/>
      <w:divBdr>
        <w:top w:val="none" w:sz="0" w:space="0" w:color="auto"/>
        <w:left w:val="none" w:sz="0" w:space="0" w:color="auto"/>
        <w:bottom w:val="none" w:sz="0" w:space="0" w:color="auto"/>
        <w:right w:val="none" w:sz="0" w:space="0" w:color="auto"/>
      </w:divBdr>
    </w:div>
    <w:div w:id="1373968180">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75180266">
      <w:bodyDiv w:val="1"/>
      <w:marLeft w:val="0"/>
      <w:marRight w:val="0"/>
      <w:marTop w:val="0"/>
      <w:marBottom w:val="0"/>
      <w:divBdr>
        <w:top w:val="none" w:sz="0" w:space="0" w:color="auto"/>
        <w:left w:val="none" w:sz="0" w:space="0" w:color="auto"/>
        <w:bottom w:val="none" w:sz="0" w:space="0" w:color="auto"/>
        <w:right w:val="none" w:sz="0" w:space="0" w:color="auto"/>
      </w:divBdr>
    </w:div>
    <w:div w:id="1516337934">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7183230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6852858">
      <w:bodyDiv w:val="1"/>
      <w:marLeft w:val="0"/>
      <w:marRight w:val="0"/>
      <w:marTop w:val="0"/>
      <w:marBottom w:val="0"/>
      <w:divBdr>
        <w:top w:val="none" w:sz="0" w:space="0" w:color="auto"/>
        <w:left w:val="none" w:sz="0" w:space="0" w:color="auto"/>
        <w:bottom w:val="none" w:sz="0" w:space="0" w:color="auto"/>
        <w:right w:val="none" w:sz="0" w:space="0" w:color="auto"/>
      </w:divBdr>
    </w:div>
    <w:div w:id="1725636279">
      <w:bodyDiv w:val="1"/>
      <w:marLeft w:val="0"/>
      <w:marRight w:val="0"/>
      <w:marTop w:val="0"/>
      <w:marBottom w:val="0"/>
      <w:divBdr>
        <w:top w:val="none" w:sz="0" w:space="0" w:color="auto"/>
        <w:left w:val="none" w:sz="0" w:space="0" w:color="auto"/>
        <w:bottom w:val="none" w:sz="0" w:space="0" w:color="auto"/>
        <w:right w:val="none" w:sz="0" w:space="0" w:color="auto"/>
      </w:divBdr>
    </w:div>
    <w:div w:id="1745835142">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84305414">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46937316">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61813994">
      <w:bodyDiv w:val="1"/>
      <w:marLeft w:val="0"/>
      <w:marRight w:val="0"/>
      <w:marTop w:val="0"/>
      <w:marBottom w:val="0"/>
      <w:divBdr>
        <w:top w:val="none" w:sz="0" w:space="0" w:color="auto"/>
        <w:left w:val="none" w:sz="0" w:space="0" w:color="auto"/>
        <w:bottom w:val="none" w:sz="0" w:space="0" w:color="auto"/>
        <w:right w:val="none" w:sz="0" w:space="0" w:color="auto"/>
      </w:divBdr>
    </w:div>
    <w:div w:id="1863669418">
      <w:bodyDiv w:val="1"/>
      <w:marLeft w:val="0"/>
      <w:marRight w:val="0"/>
      <w:marTop w:val="0"/>
      <w:marBottom w:val="0"/>
      <w:divBdr>
        <w:top w:val="none" w:sz="0" w:space="0" w:color="auto"/>
        <w:left w:val="none" w:sz="0" w:space="0" w:color="auto"/>
        <w:bottom w:val="none" w:sz="0" w:space="0" w:color="auto"/>
        <w:right w:val="none" w:sz="0" w:space="0" w:color="auto"/>
      </w:divBdr>
    </w:div>
    <w:div w:id="1908569994">
      <w:bodyDiv w:val="1"/>
      <w:marLeft w:val="0"/>
      <w:marRight w:val="0"/>
      <w:marTop w:val="0"/>
      <w:marBottom w:val="0"/>
      <w:divBdr>
        <w:top w:val="none" w:sz="0" w:space="0" w:color="auto"/>
        <w:left w:val="none" w:sz="0" w:space="0" w:color="auto"/>
        <w:bottom w:val="none" w:sz="0" w:space="0" w:color="auto"/>
        <w:right w:val="none" w:sz="0" w:space="0" w:color="auto"/>
      </w:divBdr>
    </w:div>
    <w:div w:id="1910310893">
      <w:bodyDiv w:val="1"/>
      <w:marLeft w:val="0"/>
      <w:marRight w:val="0"/>
      <w:marTop w:val="0"/>
      <w:marBottom w:val="0"/>
      <w:divBdr>
        <w:top w:val="none" w:sz="0" w:space="0" w:color="auto"/>
        <w:left w:val="none" w:sz="0" w:space="0" w:color="auto"/>
        <w:bottom w:val="none" w:sz="0" w:space="0" w:color="auto"/>
        <w:right w:val="none" w:sz="0" w:space="0" w:color="auto"/>
      </w:divBdr>
      <w:divsChild>
        <w:div w:id="1080904947">
          <w:marLeft w:val="0"/>
          <w:marRight w:val="0"/>
          <w:marTop w:val="120"/>
          <w:marBottom w:val="0"/>
          <w:divBdr>
            <w:top w:val="none" w:sz="0" w:space="0" w:color="auto"/>
            <w:left w:val="none" w:sz="0" w:space="0" w:color="auto"/>
            <w:bottom w:val="none" w:sz="0" w:space="0" w:color="auto"/>
            <w:right w:val="none" w:sz="0" w:space="0" w:color="auto"/>
          </w:divBdr>
        </w:div>
        <w:div w:id="429355639">
          <w:marLeft w:val="0"/>
          <w:marRight w:val="0"/>
          <w:marTop w:val="120"/>
          <w:marBottom w:val="0"/>
          <w:divBdr>
            <w:top w:val="none" w:sz="0" w:space="0" w:color="auto"/>
            <w:left w:val="none" w:sz="0" w:space="0" w:color="auto"/>
            <w:bottom w:val="none" w:sz="0" w:space="0" w:color="auto"/>
            <w:right w:val="none" w:sz="0" w:space="0" w:color="auto"/>
          </w:divBdr>
        </w:div>
        <w:div w:id="1948845912">
          <w:marLeft w:val="0"/>
          <w:marRight w:val="0"/>
          <w:marTop w:val="120"/>
          <w:marBottom w:val="0"/>
          <w:divBdr>
            <w:top w:val="none" w:sz="0" w:space="0" w:color="auto"/>
            <w:left w:val="none" w:sz="0" w:space="0" w:color="auto"/>
            <w:bottom w:val="none" w:sz="0" w:space="0" w:color="auto"/>
            <w:right w:val="none" w:sz="0" w:space="0" w:color="auto"/>
          </w:divBdr>
        </w:div>
        <w:div w:id="1074351255">
          <w:marLeft w:val="0"/>
          <w:marRight w:val="0"/>
          <w:marTop w:val="120"/>
          <w:marBottom w:val="0"/>
          <w:divBdr>
            <w:top w:val="none" w:sz="0" w:space="0" w:color="auto"/>
            <w:left w:val="none" w:sz="0" w:space="0" w:color="auto"/>
            <w:bottom w:val="none" w:sz="0" w:space="0" w:color="auto"/>
            <w:right w:val="none" w:sz="0" w:space="0" w:color="auto"/>
          </w:divBdr>
        </w:div>
        <w:div w:id="1424957519">
          <w:marLeft w:val="0"/>
          <w:marRight w:val="0"/>
          <w:marTop w:val="120"/>
          <w:marBottom w:val="0"/>
          <w:divBdr>
            <w:top w:val="none" w:sz="0" w:space="0" w:color="auto"/>
            <w:left w:val="none" w:sz="0" w:space="0" w:color="auto"/>
            <w:bottom w:val="none" w:sz="0" w:space="0" w:color="auto"/>
            <w:right w:val="none" w:sz="0" w:space="0" w:color="auto"/>
          </w:divBdr>
        </w:div>
        <w:div w:id="404763935">
          <w:marLeft w:val="0"/>
          <w:marRight w:val="0"/>
          <w:marTop w:val="120"/>
          <w:marBottom w:val="0"/>
          <w:divBdr>
            <w:top w:val="none" w:sz="0" w:space="0" w:color="auto"/>
            <w:left w:val="none" w:sz="0" w:space="0" w:color="auto"/>
            <w:bottom w:val="none" w:sz="0" w:space="0" w:color="auto"/>
            <w:right w:val="none" w:sz="0" w:space="0" w:color="auto"/>
          </w:divBdr>
        </w:div>
        <w:div w:id="2027049894">
          <w:marLeft w:val="0"/>
          <w:marRight w:val="0"/>
          <w:marTop w:val="120"/>
          <w:marBottom w:val="0"/>
          <w:divBdr>
            <w:top w:val="none" w:sz="0" w:space="0" w:color="auto"/>
            <w:left w:val="none" w:sz="0" w:space="0" w:color="auto"/>
            <w:bottom w:val="none" w:sz="0" w:space="0" w:color="auto"/>
            <w:right w:val="none" w:sz="0" w:space="0" w:color="auto"/>
          </w:divBdr>
        </w:div>
        <w:div w:id="488327650">
          <w:marLeft w:val="0"/>
          <w:marRight w:val="0"/>
          <w:marTop w:val="120"/>
          <w:marBottom w:val="0"/>
          <w:divBdr>
            <w:top w:val="none" w:sz="0" w:space="0" w:color="auto"/>
            <w:left w:val="none" w:sz="0" w:space="0" w:color="auto"/>
            <w:bottom w:val="none" w:sz="0" w:space="0" w:color="auto"/>
            <w:right w:val="none" w:sz="0" w:space="0" w:color="auto"/>
          </w:divBdr>
        </w:div>
      </w:divsChild>
    </w:div>
    <w:div w:id="1920213928">
      <w:bodyDiv w:val="1"/>
      <w:marLeft w:val="0"/>
      <w:marRight w:val="0"/>
      <w:marTop w:val="0"/>
      <w:marBottom w:val="0"/>
      <w:divBdr>
        <w:top w:val="none" w:sz="0" w:space="0" w:color="auto"/>
        <w:left w:val="none" w:sz="0" w:space="0" w:color="auto"/>
        <w:bottom w:val="none" w:sz="0" w:space="0" w:color="auto"/>
        <w:right w:val="none" w:sz="0" w:space="0" w:color="auto"/>
      </w:divBdr>
    </w:div>
    <w:div w:id="1930847547">
      <w:bodyDiv w:val="1"/>
      <w:marLeft w:val="0"/>
      <w:marRight w:val="0"/>
      <w:marTop w:val="0"/>
      <w:marBottom w:val="0"/>
      <w:divBdr>
        <w:top w:val="none" w:sz="0" w:space="0" w:color="auto"/>
        <w:left w:val="none" w:sz="0" w:space="0" w:color="auto"/>
        <w:bottom w:val="none" w:sz="0" w:space="0" w:color="auto"/>
        <w:right w:val="none" w:sz="0" w:space="0" w:color="auto"/>
      </w:divBdr>
    </w:div>
    <w:div w:id="1961566422">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41495">
      <w:bodyDiv w:val="1"/>
      <w:marLeft w:val="0"/>
      <w:marRight w:val="0"/>
      <w:marTop w:val="0"/>
      <w:marBottom w:val="0"/>
      <w:divBdr>
        <w:top w:val="none" w:sz="0" w:space="0" w:color="auto"/>
        <w:left w:val="none" w:sz="0" w:space="0" w:color="auto"/>
        <w:bottom w:val="none" w:sz="0" w:space="0" w:color="auto"/>
        <w:right w:val="none" w:sz="0" w:space="0" w:color="auto"/>
      </w:divBdr>
    </w:div>
    <w:div w:id="2129541158">
      <w:bodyDiv w:val="1"/>
      <w:marLeft w:val="0"/>
      <w:marRight w:val="0"/>
      <w:marTop w:val="0"/>
      <w:marBottom w:val="0"/>
      <w:divBdr>
        <w:top w:val="none" w:sz="0" w:space="0" w:color="auto"/>
        <w:left w:val="none" w:sz="0" w:space="0" w:color="auto"/>
        <w:bottom w:val="none" w:sz="0" w:space="0" w:color="auto"/>
        <w:right w:val="none" w:sz="0" w:space="0" w:color="auto"/>
      </w:divBdr>
    </w:div>
    <w:div w:id="213374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6.wmf"/><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2.png"/><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5.wmf"/><Relationship Id="rId37" Type="http://schemas.openxmlformats.org/officeDocument/2006/relationships/image" Target="media/image20.wmf"/><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image" Target="media/image41.wmf"/><Relationship Id="rId66" Type="http://schemas.openxmlformats.org/officeDocument/2006/relationships/image" Target="media/image49.wmf"/><Relationship Id="rId5" Type="http://schemas.openxmlformats.org/officeDocument/2006/relationships/settings" Target="settings.xml"/><Relationship Id="rId61" Type="http://schemas.openxmlformats.org/officeDocument/2006/relationships/image" Target="media/image44.wmf"/><Relationship Id="rId1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wmf"/><Relationship Id="rId35" Type="http://schemas.openxmlformats.org/officeDocument/2006/relationships/image" Target="media/image18.wmf"/><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image" Target="media/image47.png"/><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4.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8.png"/><Relationship Id="rId33" Type="http://schemas.openxmlformats.org/officeDocument/2006/relationships/image" Target="media/image16.wmf"/><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2.wmf"/><Relationship Id="rId67" Type="http://schemas.openxmlformats.org/officeDocument/2006/relationships/image" Target="media/image50.wmf"/><Relationship Id="rId20" Type="http://schemas.openxmlformats.org/officeDocument/2006/relationships/image" Target="media/image3.png"/><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wmf"/><Relationship Id="rId49" Type="http://schemas.openxmlformats.org/officeDocument/2006/relationships/image" Target="media/image32.wmf"/><Relationship Id="rId57" Type="http://schemas.openxmlformats.org/officeDocument/2006/relationships/image" Target="media/image40.wmf"/><Relationship Id="rId10" Type="http://schemas.microsoft.com/office/2007/relationships/hdphoto" Target="media/hdphoto1.wdp"/><Relationship Id="rId31" Type="http://schemas.openxmlformats.org/officeDocument/2006/relationships/image" Target="media/image14.wmf"/><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image" Target="media/image43.wmf"/><Relationship Id="rId65" Type="http://schemas.openxmlformats.org/officeDocument/2006/relationships/image" Target="media/image48.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9" Type="http://schemas.openxmlformats.org/officeDocument/2006/relationships/image" Target="media/image22.wmf"/><Relationship Id="rId34" Type="http://schemas.openxmlformats.org/officeDocument/2006/relationships/image" Target="media/image17.wmf"/><Relationship Id="rId50" Type="http://schemas.openxmlformats.org/officeDocument/2006/relationships/image" Target="media/image33.wmf"/><Relationship Id="rId55" Type="http://schemas.openxmlformats.org/officeDocument/2006/relationships/image" Target="media/image38.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DCF922-0D82-4144-AB79-5BD51B413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42238</Words>
  <Characters>240759</Characters>
  <Application>Microsoft Office Word</Application>
  <DocSecurity>0</DocSecurity>
  <Lines>2006</Lines>
  <Paragraphs>564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282433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2020-05-25T08:14:00Z</dcterms:created>
  <dcterms:modified xsi:type="dcterms:W3CDTF">2020-08-25T11:33:00Z</dcterms:modified>
</cp:coreProperties>
</file>