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2E9AD" w14:textId="0E380A4C" w:rsidR="004F1107" w:rsidRDefault="004F1107" w:rsidP="00E65635">
      <w:bookmarkStart w:id="0" w:name="_Hlk36589932"/>
      <w:r>
        <w:t xml:space="preserve">  </w:t>
      </w:r>
    </w:p>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EndPr/>
          <w:sdtContent>
            <w:p w14:paraId="3D064562" w14:textId="62BC2996" w:rsidR="00E65635" w:rsidRPr="0050054B" w:rsidRDefault="002117F0"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60288" behindDoc="0" locked="0" layoutInCell="1" allowOverlap="1" wp14:anchorId="3534FB48" wp14:editId="55ACD6E0">
                        <wp:simplePos x="0" y="0"/>
                        <wp:positionH relativeFrom="page">
                          <wp:posOffset>4547235</wp:posOffset>
                        </wp:positionH>
                        <wp:positionV relativeFrom="page">
                          <wp:posOffset>0</wp:posOffset>
                        </wp:positionV>
                        <wp:extent cx="3022600" cy="10687685"/>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2600" cy="10687685"/>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4A980535" w14:textId="77777777" w:rsidR="00066CF6" w:rsidRDefault="00066CF6"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10B30C0C" w14:textId="77777777" w:rsidR="00066CF6" w:rsidRPr="00DC2CC1" w:rsidRDefault="00066CF6" w:rsidP="00E65635">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5900184A" w14:textId="77777777" w:rsidR="00066CF6" w:rsidRDefault="00066CF6" w:rsidP="00E65635">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534FB48" id="Группа 32" o:spid="_x0000_s1026" style="position:absolute;margin-left:358.05pt;margin-top:0;width:238pt;height:841.55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4A980535" w14:textId="77777777" w:rsidR="00066CF6" w:rsidRDefault="00066CF6"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10B30C0C" w14:textId="77777777" w:rsidR="00066CF6" w:rsidRPr="00DC2CC1" w:rsidRDefault="00066CF6" w:rsidP="00E65635">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5900184A" w14:textId="77777777" w:rsidR="00066CF6" w:rsidRDefault="00066CF6" w:rsidP="00E65635">
                                <w:pPr>
                                  <w:pStyle w:val="af1"/>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4C98D745" wp14:editId="1E8741F1">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4A089E2" w14:textId="080167DD" w:rsidR="00E65635" w:rsidRPr="000561AB" w:rsidRDefault="002117F0"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s">
                    <w:drawing>
                      <wp:anchor distT="0" distB="0" distL="114300" distR="114300" simplePos="0" relativeHeight="251661312" behindDoc="0" locked="0" layoutInCell="0" allowOverlap="1" wp14:anchorId="45F98627" wp14:editId="73B1D33B">
                        <wp:simplePos x="0" y="0"/>
                        <wp:positionH relativeFrom="page">
                          <wp:align>left</wp:align>
                        </wp:positionH>
                        <wp:positionV relativeFrom="page">
                          <wp:posOffset>2705100</wp:posOffset>
                        </wp:positionV>
                        <wp:extent cx="6730365" cy="4377690"/>
                        <wp:effectExtent l="0" t="0" r="0" b="381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5CEEFFBD" w14:textId="77777777" w:rsidR="00066CF6" w:rsidRDefault="00066CF6" w:rsidP="00E65635">
                                    <w:pPr>
                                      <w:pStyle w:val="af1"/>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57D5D318" w14:textId="279DEA72" w:rsidR="00066CF6" w:rsidRPr="00914080" w:rsidRDefault="00066CF6" w:rsidP="00E65635">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sidR="002B28EC" w:rsidRPr="002B28EC">
                                      <w:rPr>
                                        <w:rFonts w:ascii="Myriad Pro" w:hAnsi="Myriad Pro" w:cs="Times New Roman"/>
                                        <w:b/>
                                        <w:sz w:val="36"/>
                                        <w:szCs w:val="36"/>
                                        <w:shd w:val="clear" w:color="auto" w:fill="C4BC96" w:themeFill="background2" w:themeFillShade="BF"/>
                                      </w:rPr>
                                      <w:t>подготов</w:t>
                                    </w:r>
                                    <w:r w:rsidR="002B28EC">
                                      <w:rPr>
                                        <w:rFonts w:ascii="Myriad Pro" w:hAnsi="Myriad Pro" w:cs="Times New Roman"/>
                                        <w:b/>
                                        <w:sz w:val="36"/>
                                        <w:szCs w:val="36"/>
                                        <w:shd w:val="clear" w:color="auto" w:fill="C4BC96" w:themeFill="background2" w:themeFillShade="BF"/>
                                      </w:rPr>
                                      <w:t>ки</w:t>
                                    </w:r>
                                    <w:r w:rsidR="002B28EC" w:rsidRPr="002B28EC">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w:t>
                                    </w:r>
                                    <w:r w:rsidRPr="002B28EC">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t xml:space="preserve">АО «Янтарьэнерго» </w:t>
                                    </w:r>
                                  </w:p>
                                  <w:p w14:paraId="41102CF7" w14:textId="0908AF69" w:rsidR="00066CF6" w:rsidRPr="00914080" w:rsidRDefault="00066CF6" w:rsidP="00E65635">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sidR="00B74C62">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sidR="00B74C62">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B74C62">
                                      <w:rPr>
                                        <w:rFonts w:ascii="Myriad Pro" w:hAnsi="Myriad Pro" w:cs="Times New Roman"/>
                                        <w:b/>
                                        <w:sz w:val="28"/>
                                        <w:szCs w:val="28"/>
                                        <w:shd w:val="clear" w:color="auto" w:fill="C4BC96" w:themeFill="background2" w:themeFillShade="BF"/>
                                      </w:rPr>
                                      <w:br/>
                                    </w:r>
                                    <w:bookmarkStart w:id="1" w:name="_GoBack"/>
                                    <w:bookmarkEnd w:id="1"/>
                                    <w:r w:rsidRPr="00914080">
                                      <w:rPr>
                                        <w:rFonts w:ascii="Myriad Pro" w:hAnsi="Myriad Pro" w:cs="Times New Roman"/>
                                        <w:b/>
                                        <w:sz w:val="28"/>
                                        <w:szCs w:val="28"/>
                                        <w:shd w:val="clear" w:color="auto" w:fill="C4BC96" w:themeFill="background2" w:themeFillShade="BF"/>
                                      </w:rPr>
                                      <w:t>за период 2017-2019гг.,</w:t>
                                    </w:r>
                                  </w:p>
                                  <w:p w14:paraId="2499D321" w14:textId="77777777" w:rsidR="00066CF6" w:rsidRPr="00914080" w:rsidRDefault="00066CF6" w:rsidP="00E65635">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 xml:space="preserve">52 </w:t>
                                    </w:r>
                                    <w:r w:rsidRPr="00914080">
                                      <w:rPr>
                                        <w:rFonts w:ascii="Myriad Pro" w:hAnsi="Myriad Pro" w:cs="Times New Roman"/>
                                        <w:b/>
                                        <w:sz w:val="28"/>
                                        <w:szCs w:val="28"/>
                                        <w:shd w:val="clear" w:color="auto" w:fill="C4BC96" w:themeFill="background2" w:themeFillShade="BF"/>
                                      </w:rPr>
                                      <w:t>от 28.01.2020 года</w:t>
                                    </w:r>
                                  </w:p>
                                  <w:p w14:paraId="3C4552D5" w14:textId="77777777" w:rsidR="00066CF6" w:rsidRPr="00983CF3" w:rsidRDefault="00066CF6" w:rsidP="00E65635">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lang w:val="en-US"/>
                                      </w:rPr>
                                    </w:pPr>
                                    <w:r>
                                      <w:rPr>
                                        <w:rFonts w:ascii="Myriad Pro" w:hAnsi="Myriad Pro" w:cs="Times New Roman"/>
                                        <w:b/>
                                        <w:sz w:val="36"/>
                                        <w:szCs w:val="36"/>
                                        <w:shd w:val="clear" w:color="auto" w:fill="C4BC96" w:themeFill="background2" w:themeFillShade="BF"/>
                                      </w:rPr>
                                      <w:t>Этап 1.</w:t>
                                    </w:r>
                                    <w:r>
                                      <w:rPr>
                                        <w:rFonts w:ascii="Myriad Pro" w:hAnsi="Myriad Pro" w:cs="Times New Roman"/>
                                        <w:b/>
                                        <w:sz w:val="36"/>
                                        <w:szCs w:val="36"/>
                                        <w:shd w:val="clear" w:color="auto" w:fill="C4BC96" w:themeFill="background2" w:themeFillShade="BF"/>
                                        <w:lang w:val="en-US"/>
                                      </w:rPr>
                                      <w:t>2</w:t>
                                    </w:r>
                                    <w:r>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lang w:val="en-US"/>
                                      </w:rPr>
                                      <w:t>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F98627" id="Прямоугольник 16" o:spid="_x0000_s1031" style="position:absolute;margin-left:0;margin-top:213pt;width:529.95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5CEEFFBD" w14:textId="77777777" w:rsidR="00066CF6" w:rsidRDefault="00066CF6" w:rsidP="00E65635">
                              <w:pPr>
                                <w:pStyle w:val="af1"/>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57D5D318" w14:textId="279DEA72" w:rsidR="00066CF6" w:rsidRPr="00914080" w:rsidRDefault="00066CF6" w:rsidP="00E65635">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sidR="002B28EC" w:rsidRPr="002B28EC">
                                <w:rPr>
                                  <w:rFonts w:ascii="Myriad Pro" w:hAnsi="Myriad Pro" w:cs="Times New Roman"/>
                                  <w:b/>
                                  <w:sz w:val="36"/>
                                  <w:szCs w:val="36"/>
                                  <w:shd w:val="clear" w:color="auto" w:fill="C4BC96" w:themeFill="background2" w:themeFillShade="BF"/>
                                </w:rPr>
                                <w:t>подготов</w:t>
                              </w:r>
                              <w:r w:rsidR="002B28EC">
                                <w:rPr>
                                  <w:rFonts w:ascii="Myriad Pro" w:hAnsi="Myriad Pro" w:cs="Times New Roman"/>
                                  <w:b/>
                                  <w:sz w:val="36"/>
                                  <w:szCs w:val="36"/>
                                  <w:shd w:val="clear" w:color="auto" w:fill="C4BC96" w:themeFill="background2" w:themeFillShade="BF"/>
                                </w:rPr>
                                <w:t>ки</w:t>
                              </w:r>
                              <w:r w:rsidR="002B28EC" w:rsidRPr="002B28EC">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w:t>
                              </w:r>
                              <w:r w:rsidRPr="002B28EC">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t xml:space="preserve">АО «Янтарьэнерго» </w:t>
                              </w:r>
                            </w:p>
                            <w:p w14:paraId="41102CF7" w14:textId="0908AF69" w:rsidR="00066CF6" w:rsidRPr="00914080" w:rsidRDefault="00066CF6" w:rsidP="00E65635">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sidR="00B74C62">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sidR="00B74C62">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B74C62">
                                <w:rPr>
                                  <w:rFonts w:ascii="Myriad Pro" w:hAnsi="Myriad Pro" w:cs="Times New Roman"/>
                                  <w:b/>
                                  <w:sz w:val="28"/>
                                  <w:szCs w:val="28"/>
                                  <w:shd w:val="clear" w:color="auto" w:fill="C4BC96" w:themeFill="background2" w:themeFillShade="BF"/>
                                </w:rPr>
                                <w:br/>
                              </w:r>
                              <w:bookmarkStart w:id="2" w:name="_GoBack"/>
                              <w:bookmarkEnd w:id="2"/>
                              <w:r w:rsidRPr="00914080">
                                <w:rPr>
                                  <w:rFonts w:ascii="Myriad Pro" w:hAnsi="Myriad Pro" w:cs="Times New Roman"/>
                                  <w:b/>
                                  <w:sz w:val="28"/>
                                  <w:szCs w:val="28"/>
                                  <w:shd w:val="clear" w:color="auto" w:fill="C4BC96" w:themeFill="background2" w:themeFillShade="BF"/>
                                </w:rPr>
                                <w:t>за период 2017-2019гг.,</w:t>
                              </w:r>
                            </w:p>
                            <w:p w14:paraId="2499D321" w14:textId="77777777" w:rsidR="00066CF6" w:rsidRPr="00914080" w:rsidRDefault="00066CF6" w:rsidP="00E65635">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 xml:space="preserve">52 </w:t>
                              </w:r>
                              <w:r w:rsidRPr="00914080">
                                <w:rPr>
                                  <w:rFonts w:ascii="Myriad Pro" w:hAnsi="Myriad Pro" w:cs="Times New Roman"/>
                                  <w:b/>
                                  <w:sz w:val="28"/>
                                  <w:szCs w:val="28"/>
                                  <w:shd w:val="clear" w:color="auto" w:fill="C4BC96" w:themeFill="background2" w:themeFillShade="BF"/>
                                </w:rPr>
                                <w:t>от 28.01.2020 года</w:t>
                              </w:r>
                            </w:p>
                            <w:p w14:paraId="3C4552D5" w14:textId="77777777" w:rsidR="00066CF6" w:rsidRPr="00983CF3" w:rsidRDefault="00066CF6" w:rsidP="00E65635">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lang w:val="en-US"/>
                                </w:rPr>
                              </w:pPr>
                              <w:r>
                                <w:rPr>
                                  <w:rFonts w:ascii="Myriad Pro" w:hAnsi="Myriad Pro" w:cs="Times New Roman"/>
                                  <w:b/>
                                  <w:sz w:val="36"/>
                                  <w:szCs w:val="36"/>
                                  <w:shd w:val="clear" w:color="auto" w:fill="C4BC96" w:themeFill="background2" w:themeFillShade="BF"/>
                                </w:rPr>
                                <w:t>Этап 1.</w:t>
                              </w:r>
                              <w:r>
                                <w:rPr>
                                  <w:rFonts w:ascii="Myriad Pro" w:hAnsi="Myriad Pro" w:cs="Times New Roman"/>
                                  <w:b/>
                                  <w:sz w:val="36"/>
                                  <w:szCs w:val="36"/>
                                  <w:shd w:val="clear" w:color="auto" w:fill="C4BC96" w:themeFill="background2" w:themeFillShade="BF"/>
                                  <w:lang w:val="en-US"/>
                                </w:rPr>
                                <w:t>2</w:t>
                              </w:r>
                              <w:r>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lang w:val="en-US"/>
                                </w:rPr>
                                <w:t>1</w:t>
                              </w:r>
                            </w:p>
                          </w:txbxContent>
                        </v:textbox>
                        <w10:wrap anchorx="page" anchory="page"/>
                      </v:rect>
                    </w:pict>
                  </mc:Fallback>
                </mc:AlternateContent>
              </w:r>
            </w:p>
          </w:sdtContent>
        </w:sdt>
        <w:p w14:paraId="0DD66F4F" w14:textId="77777777" w:rsidR="00E65635" w:rsidRDefault="00E65635" w:rsidP="00E65635">
          <w:pPr>
            <w:spacing w:after="160" w:line="259" w:lineRule="auto"/>
            <w:rPr>
              <w:rFonts w:ascii="Myriad Pro" w:hAnsi="Myriad Pro"/>
              <w:sz w:val="26"/>
              <w:szCs w:val="26"/>
            </w:rPr>
          </w:pPr>
          <w:r>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lang w:eastAsia="ru-RU"/>
        </w:rPr>
      </w:sdtEndPr>
      <w:sdtContent>
        <w:p w14:paraId="7678D2C2" w14:textId="77777777" w:rsidR="00E65635" w:rsidRDefault="00E65635" w:rsidP="00E65635">
          <w:pPr>
            <w:pStyle w:val="ac"/>
            <w:rPr>
              <w:rFonts w:ascii="Myriad Pro" w:hAnsi="Myriad Pro"/>
              <w:i/>
              <w:color w:val="4F6228" w:themeColor="accent3" w:themeShade="80"/>
              <w:sz w:val="24"/>
              <w:szCs w:val="24"/>
            </w:rPr>
          </w:pPr>
          <w:r w:rsidRPr="00136E17">
            <w:rPr>
              <w:rFonts w:ascii="Myriad Pro" w:hAnsi="Myriad Pro"/>
              <w:i/>
              <w:color w:val="4F6228" w:themeColor="accent3" w:themeShade="80"/>
              <w:sz w:val="24"/>
              <w:szCs w:val="24"/>
            </w:rPr>
            <w:t>Оглавление</w:t>
          </w:r>
        </w:p>
        <w:p w14:paraId="143A4B00" w14:textId="77777777" w:rsidR="00C745DE" w:rsidRPr="00C745DE" w:rsidRDefault="00C745DE" w:rsidP="00C745DE"/>
        <w:p w14:paraId="3BEE8C3A" w14:textId="3D876FFD" w:rsidR="006A36F0" w:rsidRPr="006C293E" w:rsidRDefault="007F4558">
          <w:pPr>
            <w:pStyle w:val="32"/>
            <w:tabs>
              <w:tab w:val="left" w:pos="880"/>
              <w:tab w:val="right" w:leader="dot" w:pos="9345"/>
            </w:tabs>
            <w:rPr>
              <w:rFonts w:ascii="Myriad Pro" w:eastAsiaTheme="minorEastAsia" w:hAnsi="Myriad Pro" w:cstheme="minorBidi"/>
              <w:noProof/>
              <w:sz w:val="22"/>
              <w:szCs w:val="22"/>
            </w:rPr>
          </w:pPr>
          <w:r w:rsidRPr="006C293E">
            <w:rPr>
              <w:rFonts w:ascii="Myriad Pro" w:hAnsi="Myriad Pro"/>
              <w:i/>
              <w:color w:val="4F6228" w:themeColor="accent3" w:themeShade="80"/>
              <w:sz w:val="22"/>
              <w:szCs w:val="22"/>
            </w:rPr>
            <w:fldChar w:fldCharType="begin"/>
          </w:r>
          <w:r w:rsidR="00E65635" w:rsidRPr="006C293E">
            <w:rPr>
              <w:rFonts w:ascii="Myriad Pro" w:hAnsi="Myriad Pro"/>
              <w:i/>
              <w:color w:val="4F6228" w:themeColor="accent3" w:themeShade="80"/>
              <w:sz w:val="22"/>
              <w:szCs w:val="22"/>
            </w:rPr>
            <w:instrText xml:space="preserve"> TOC \o "1-3" \h \z \u </w:instrText>
          </w:r>
          <w:r w:rsidRPr="006C293E">
            <w:rPr>
              <w:rFonts w:ascii="Myriad Pro" w:hAnsi="Myriad Pro"/>
              <w:i/>
              <w:color w:val="4F6228" w:themeColor="accent3" w:themeShade="80"/>
              <w:sz w:val="22"/>
              <w:szCs w:val="22"/>
            </w:rPr>
            <w:fldChar w:fldCharType="separate"/>
          </w:r>
          <w:hyperlink w:anchor="_Toc40534980" w:history="1">
            <w:r w:rsidR="006A36F0" w:rsidRPr="006C293E">
              <w:rPr>
                <w:rStyle w:val="aa"/>
                <w:rFonts w:ascii="Myriad Pro" w:hAnsi="Myriad Pro"/>
                <w:b/>
                <w:noProof/>
                <w:sz w:val="22"/>
                <w:szCs w:val="22"/>
              </w:rPr>
              <w:t>1.</w:t>
            </w:r>
            <w:r w:rsidR="006A36F0" w:rsidRPr="006C293E">
              <w:rPr>
                <w:rFonts w:ascii="Myriad Pro" w:eastAsiaTheme="minorEastAsia" w:hAnsi="Myriad Pro" w:cstheme="minorBidi"/>
                <w:noProof/>
                <w:sz w:val="22"/>
                <w:szCs w:val="22"/>
              </w:rPr>
              <w:tab/>
            </w:r>
            <w:r w:rsidR="006A36F0" w:rsidRPr="006C293E">
              <w:rPr>
                <w:rStyle w:val="aa"/>
                <w:rFonts w:ascii="Myriad Pro" w:hAnsi="Myriad Pro"/>
                <w:b/>
                <w:noProof/>
                <w:sz w:val="22"/>
                <w:szCs w:val="22"/>
              </w:rPr>
              <w:t>Вводная часть</w:t>
            </w:r>
            <w:r w:rsidR="006A36F0" w:rsidRPr="006C293E">
              <w:rPr>
                <w:rFonts w:ascii="Myriad Pro" w:hAnsi="Myriad Pro"/>
                <w:noProof/>
                <w:webHidden/>
                <w:sz w:val="22"/>
                <w:szCs w:val="22"/>
              </w:rPr>
              <w:tab/>
            </w:r>
            <w:r w:rsidR="006A36F0" w:rsidRPr="006C293E">
              <w:rPr>
                <w:rFonts w:ascii="Myriad Pro" w:hAnsi="Myriad Pro"/>
                <w:noProof/>
                <w:webHidden/>
                <w:sz w:val="22"/>
                <w:szCs w:val="22"/>
              </w:rPr>
              <w:fldChar w:fldCharType="begin"/>
            </w:r>
            <w:r w:rsidR="006A36F0" w:rsidRPr="006C293E">
              <w:rPr>
                <w:rFonts w:ascii="Myriad Pro" w:hAnsi="Myriad Pro"/>
                <w:noProof/>
                <w:webHidden/>
                <w:sz w:val="22"/>
                <w:szCs w:val="22"/>
              </w:rPr>
              <w:instrText xml:space="preserve"> PAGEREF _Toc40534980 \h </w:instrText>
            </w:r>
            <w:r w:rsidR="006A36F0" w:rsidRPr="006C293E">
              <w:rPr>
                <w:rFonts w:ascii="Myriad Pro" w:hAnsi="Myriad Pro"/>
                <w:noProof/>
                <w:webHidden/>
                <w:sz w:val="22"/>
                <w:szCs w:val="22"/>
              </w:rPr>
            </w:r>
            <w:r w:rsidR="006A36F0" w:rsidRPr="006C293E">
              <w:rPr>
                <w:rFonts w:ascii="Myriad Pro" w:hAnsi="Myriad Pro"/>
                <w:noProof/>
                <w:webHidden/>
                <w:sz w:val="22"/>
                <w:szCs w:val="22"/>
              </w:rPr>
              <w:fldChar w:fldCharType="separate"/>
            </w:r>
            <w:r w:rsidR="00B74C62">
              <w:rPr>
                <w:rFonts w:ascii="Myriad Pro" w:hAnsi="Myriad Pro"/>
                <w:noProof/>
                <w:webHidden/>
                <w:sz w:val="22"/>
                <w:szCs w:val="22"/>
              </w:rPr>
              <w:t>4</w:t>
            </w:r>
            <w:r w:rsidR="006A36F0" w:rsidRPr="006C293E">
              <w:rPr>
                <w:rFonts w:ascii="Myriad Pro" w:hAnsi="Myriad Pro"/>
                <w:noProof/>
                <w:webHidden/>
                <w:sz w:val="22"/>
                <w:szCs w:val="22"/>
              </w:rPr>
              <w:fldChar w:fldCharType="end"/>
            </w:r>
          </w:hyperlink>
        </w:p>
        <w:p w14:paraId="4986731F" w14:textId="717EFF4A" w:rsidR="006A36F0" w:rsidRPr="006C293E" w:rsidRDefault="00B74C62">
          <w:pPr>
            <w:pStyle w:val="32"/>
            <w:tabs>
              <w:tab w:val="left" w:pos="1100"/>
              <w:tab w:val="right" w:leader="dot" w:pos="9345"/>
            </w:tabs>
            <w:rPr>
              <w:rFonts w:ascii="Myriad Pro" w:eastAsiaTheme="minorEastAsia" w:hAnsi="Myriad Pro" w:cstheme="minorBidi"/>
              <w:noProof/>
              <w:sz w:val="22"/>
              <w:szCs w:val="22"/>
            </w:rPr>
          </w:pPr>
          <w:hyperlink w:anchor="_Toc40534981" w:history="1">
            <w:r w:rsidR="006A36F0" w:rsidRPr="006C293E">
              <w:rPr>
                <w:rStyle w:val="aa"/>
                <w:rFonts w:ascii="Myriad Pro" w:hAnsi="Myriad Pro"/>
                <w:b/>
                <w:noProof/>
                <w:sz w:val="22"/>
                <w:szCs w:val="22"/>
              </w:rPr>
              <w:t>1.1.</w:t>
            </w:r>
            <w:r w:rsidR="006A36F0" w:rsidRPr="006C293E">
              <w:rPr>
                <w:rFonts w:ascii="Myriad Pro" w:eastAsiaTheme="minorEastAsia" w:hAnsi="Myriad Pro" w:cstheme="minorBidi"/>
                <w:noProof/>
                <w:sz w:val="22"/>
                <w:szCs w:val="22"/>
              </w:rPr>
              <w:tab/>
            </w:r>
            <w:r w:rsidR="006A36F0" w:rsidRPr="006C293E">
              <w:rPr>
                <w:rStyle w:val="aa"/>
                <w:rFonts w:ascii="Myriad Pro" w:hAnsi="Myriad Pro"/>
                <w:b/>
                <w:noProof/>
                <w:sz w:val="22"/>
                <w:szCs w:val="22"/>
              </w:rPr>
              <w:t>Сведения о Заказчике</w:t>
            </w:r>
            <w:r w:rsidR="006A36F0" w:rsidRPr="006C293E">
              <w:rPr>
                <w:rFonts w:ascii="Myriad Pro" w:hAnsi="Myriad Pro"/>
                <w:noProof/>
                <w:webHidden/>
                <w:sz w:val="22"/>
                <w:szCs w:val="22"/>
              </w:rPr>
              <w:tab/>
            </w:r>
            <w:r w:rsidR="006A36F0" w:rsidRPr="006C293E">
              <w:rPr>
                <w:rFonts w:ascii="Myriad Pro" w:hAnsi="Myriad Pro"/>
                <w:noProof/>
                <w:webHidden/>
                <w:sz w:val="22"/>
                <w:szCs w:val="22"/>
              </w:rPr>
              <w:fldChar w:fldCharType="begin"/>
            </w:r>
            <w:r w:rsidR="006A36F0" w:rsidRPr="006C293E">
              <w:rPr>
                <w:rFonts w:ascii="Myriad Pro" w:hAnsi="Myriad Pro"/>
                <w:noProof/>
                <w:webHidden/>
                <w:sz w:val="22"/>
                <w:szCs w:val="22"/>
              </w:rPr>
              <w:instrText xml:space="preserve"> PAGEREF _Toc40534981 \h </w:instrText>
            </w:r>
            <w:r w:rsidR="006A36F0" w:rsidRPr="006C293E">
              <w:rPr>
                <w:rFonts w:ascii="Myriad Pro" w:hAnsi="Myriad Pro"/>
                <w:noProof/>
                <w:webHidden/>
                <w:sz w:val="22"/>
                <w:szCs w:val="22"/>
              </w:rPr>
            </w:r>
            <w:r w:rsidR="006A36F0" w:rsidRPr="006C293E">
              <w:rPr>
                <w:rFonts w:ascii="Myriad Pro" w:hAnsi="Myriad Pro"/>
                <w:noProof/>
                <w:webHidden/>
                <w:sz w:val="22"/>
                <w:szCs w:val="22"/>
              </w:rPr>
              <w:fldChar w:fldCharType="separate"/>
            </w:r>
            <w:r>
              <w:rPr>
                <w:rFonts w:ascii="Myriad Pro" w:hAnsi="Myriad Pro"/>
                <w:noProof/>
                <w:webHidden/>
                <w:sz w:val="22"/>
                <w:szCs w:val="22"/>
              </w:rPr>
              <w:t>4</w:t>
            </w:r>
            <w:r w:rsidR="006A36F0" w:rsidRPr="006C293E">
              <w:rPr>
                <w:rFonts w:ascii="Myriad Pro" w:hAnsi="Myriad Pro"/>
                <w:noProof/>
                <w:webHidden/>
                <w:sz w:val="22"/>
                <w:szCs w:val="22"/>
              </w:rPr>
              <w:fldChar w:fldCharType="end"/>
            </w:r>
          </w:hyperlink>
        </w:p>
        <w:p w14:paraId="45FB553C" w14:textId="2422C789" w:rsidR="006A36F0" w:rsidRPr="006C293E" w:rsidRDefault="00B74C62">
          <w:pPr>
            <w:pStyle w:val="32"/>
            <w:tabs>
              <w:tab w:val="left" w:pos="1100"/>
              <w:tab w:val="right" w:leader="dot" w:pos="9345"/>
            </w:tabs>
            <w:rPr>
              <w:rFonts w:ascii="Myriad Pro" w:eastAsiaTheme="minorEastAsia" w:hAnsi="Myriad Pro" w:cstheme="minorBidi"/>
              <w:noProof/>
              <w:sz w:val="22"/>
              <w:szCs w:val="22"/>
            </w:rPr>
          </w:pPr>
          <w:hyperlink w:anchor="_Toc40534982" w:history="1">
            <w:r w:rsidR="006A36F0" w:rsidRPr="006C293E">
              <w:rPr>
                <w:rStyle w:val="aa"/>
                <w:rFonts w:ascii="Myriad Pro" w:hAnsi="Myriad Pro"/>
                <w:b/>
                <w:noProof/>
                <w:sz w:val="22"/>
                <w:szCs w:val="22"/>
              </w:rPr>
              <w:t>1.2.</w:t>
            </w:r>
            <w:r w:rsidR="006A36F0" w:rsidRPr="006C293E">
              <w:rPr>
                <w:rFonts w:ascii="Myriad Pro" w:eastAsiaTheme="minorEastAsia" w:hAnsi="Myriad Pro" w:cstheme="minorBidi"/>
                <w:noProof/>
                <w:sz w:val="22"/>
                <w:szCs w:val="22"/>
              </w:rPr>
              <w:tab/>
            </w:r>
            <w:r w:rsidR="006A36F0" w:rsidRPr="006C293E">
              <w:rPr>
                <w:rStyle w:val="aa"/>
                <w:rFonts w:ascii="Myriad Pro" w:hAnsi="Myriad Pro"/>
                <w:b/>
                <w:noProof/>
                <w:sz w:val="22"/>
                <w:szCs w:val="22"/>
              </w:rPr>
              <w:t>Сведения об Исполнителе</w:t>
            </w:r>
            <w:r w:rsidR="006A36F0" w:rsidRPr="006C293E">
              <w:rPr>
                <w:rFonts w:ascii="Myriad Pro" w:hAnsi="Myriad Pro"/>
                <w:noProof/>
                <w:webHidden/>
                <w:sz w:val="22"/>
                <w:szCs w:val="22"/>
              </w:rPr>
              <w:tab/>
            </w:r>
            <w:r w:rsidR="006A36F0" w:rsidRPr="006C293E">
              <w:rPr>
                <w:rFonts w:ascii="Myriad Pro" w:hAnsi="Myriad Pro"/>
                <w:noProof/>
                <w:webHidden/>
                <w:sz w:val="22"/>
                <w:szCs w:val="22"/>
              </w:rPr>
              <w:fldChar w:fldCharType="begin"/>
            </w:r>
            <w:r w:rsidR="006A36F0" w:rsidRPr="006C293E">
              <w:rPr>
                <w:rFonts w:ascii="Myriad Pro" w:hAnsi="Myriad Pro"/>
                <w:noProof/>
                <w:webHidden/>
                <w:sz w:val="22"/>
                <w:szCs w:val="22"/>
              </w:rPr>
              <w:instrText xml:space="preserve"> PAGEREF _Toc40534982 \h </w:instrText>
            </w:r>
            <w:r w:rsidR="006A36F0" w:rsidRPr="006C293E">
              <w:rPr>
                <w:rFonts w:ascii="Myriad Pro" w:hAnsi="Myriad Pro"/>
                <w:noProof/>
                <w:webHidden/>
                <w:sz w:val="22"/>
                <w:szCs w:val="22"/>
              </w:rPr>
            </w:r>
            <w:r w:rsidR="006A36F0" w:rsidRPr="006C293E">
              <w:rPr>
                <w:rFonts w:ascii="Myriad Pro" w:hAnsi="Myriad Pro"/>
                <w:noProof/>
                <w:webHidden/>
                <w:sz w:val="22"/>
                <w:szCs w:val="22"/>
              </w:rPr>
              <w:fldChar w:fldCharType="separate"/>
            </w:r>
            <w:r>
              <w:rPr>
                <w:rFonts w:ascii="Myriad Pro" w:hAnsi="Myriad Pro"/>
                <w:noProof/>
                <w:webHidden/>
                <w:sz w:val="22"/>
                <w:szCs w:val="22"/>
              </w:rPr>
              <w:t>4</w:t>
            </w:r>
            <w:r w:rsidR="006A36F0" w:rsidRPr="006C293E">
              <w:rPr>
                <w:rFonts w:ascii="Myriad Pro" w:hAnsi="Myriad Pro"/>
                <w:noProof/>
                <w:webHidden/>
                <w:sz w:val="22"/>
                <w:szCs w:val="22"/>
              </w:rPr>
              <w:fldChar w:fldCharType="end"/>
            </w:r>
          </w:hyperlink>
        </w:p>
        <w:p w14:paraId="5601CAFE" w14:textId="6F84D29C" w:rsidR="006A36F0" w:rsidRPr="006C293E" w:rsidRDefault="00B74C62">
          <w:pPr>
            <w:pStyle w:val="32"/>
            <w:tabs>
              <w:tab w:val="left" w:pos="1100"/>
              <w:tab w:val="right" w:leader="dot" w:pos="9345"/>
            </w:tabs>
            <w:rPr>
              <w:rFonts w:ascii="Myriad Pro" w:eastAsiaTheme="minorEastAsia" w:hAnsi="Myriad Pro" w:cstheme="minorBidi"/>
              <w:noProof/>
              <w:sz w:val="22"/>
              <w:szCs w:val="22"/>
            </w:rPr>
          </w:pPr>
          <w:hyperlink w:anchor="_Toc40534983" w:history="1">
            <w:r w:rsidR="006A36F0" w:rsidRPr="006C293E">
              <w:rPr>
                <w:rStyle w:val="aa"/>
                <w:rFonts w:ascii="Myriad Pro" w:hAnsi="Myriad Pro"/>
                <w:b/>
                <w:noProof/>
                <w:sz w:val="22"/>
                <w:szCs w:val="22"/>
              </w:rPr>
              <w:t>1.3.</w:t>
            </w:r>
            <w:r w:rsidR="006A36F0" w:rsidRPr="006C293E">
              <w:rPr>
                <w:rFonts w:ascii="Myriad Pro" w:eastAsiaTheme="minorEastAsia" w:hAnsi="Myriad Pro" w:cstheme="minorBidi"/>
                <w:noProof/>
                <w:sz w:val="22"/>
                <w:szCs w:val="22"/>
              </w:rPr>
              <w:tab/>
            </w:r>
            <w:r w:rsidR="006A36F0" w:rsidRPr="006C293E">
              <w:rPr>
                <w:rStyle w:val="aa"/>
                <w:rFonts w:ascii="Myriad Pro" w:hAnsi="Myriad Pro"/>
                <w:b/>
                <w:noProof/>
                <w:sz w:val="22"/>
                <w:szCs w:val="22"/>
              </w:rPr>
              <w:t>Основание для оказания услуг</w:t>
            </w:r>
            <w:r w:rsidR="006A36F0" w:rsidRPr="006C293E">
              <w:rPr>
                <w:rFonts w:ascii="Myriad Pro" w:hAnsi="Myriad Pro"/>
                <w:noProof/>
                <w:webHidden/>
                <w:sz w:val="22"/>
                <w:szCs w:val="22"/>
              </w:rPr>
              <w:tab/>
            </w:r>
            <w:r w:rsidR="006A36F0" w:rsidRPr="006C293E">
              <w:rPr>
                <w:rFonts w:ascii="Myriad Pro" w:hAnsi="Myriad Pro"/>
                <w:noProof/>
                <w:webHidden/>
                <w:sz w:val="22"/>
                <w:szCs w:val="22"/>
              </w:rPr>
              <w:fldChar w:fldCharType="begin"/>
            </w:r>
            <w:r w:rsidR="006A36F0" w:rsidRPr="006C293E">
              <w:rPr>
                <w:rFonts w:ascii="Myriad Pro" w:hAnsi="Myriad Pro"/>
                <w:noProof/>
                <w:webHidden/>
                <w:sz w:val="22"/>
                <w:szCs w:val="22"/>
              </w:rPr>
              <w:instrText xml:space="preserve"> PAGEREF _Toc40534983 \h </w:instrText>
            </w:r>
            <w:r w:rsidR="006A36F0" w:rsidRPr="006C293E">
              <w:rPr>
                <w:rFonts w:ascii="Myriad Pro" w:hAnsi="Myriad Pro"/>
                <w:noProof/>
                <w:webHidden/>
                <w:sz w:val="22"/>
                <w:szCs w:val="22"/>
              </w:rPr>
            </w:r>
            <w:r w:rsidR="006A36F0" w:rsidRPr="006C293E">
              <w:rPr>
                <w:rFonts w:ascii="Myriad Pro" w:hAnsi="Myriad Pro"/>
                <w:noProof/>
                <w:webHidden/>
                <w:sz w:val="22"/>
                <w:szCs w:val="22"/>
              </w:rPr>
              <w:fldChar w:fldCharType="separate"/>
            </w:r>
            <w:r>
              <w:rPr>
                <w:rFonts w:ascii="Myriad Pro" w:hAnsi="Myriad Pro"/>
                <w:noProof/>
                <w:webHidden/>
                <w:sz w:val="22"/>
                <w:szCs w:val="22"/>
              </w:rPr>
              <w:t>5</w:t>
            </w:r>
            <w:r w:rsidR="006A36F0" w:rsidRPr="006C293E">
              <w:rPr>
                <w:rFonts w:ascii="Myriad Pro" w:hAnsi="Myriad Pro"/>
                <w:noProof/>
                <w:webHidden/>
                <w:sz w:val="22"/>
                <w:szCs w:val="22"/>
              </w:rPr>
              <w:fldChar w:fldCharType="end"/>
            </w:r>
          </w:hyperlink>
        </w:p>
        <w:p w14:paraId="1DD55734" w14:textId="274923F5" w:rsidR="006A36F0" w:rsidRPr="006C293E" w:rsidRDefault="00B74C62">
          <w:pPr>
            <w:pStyle w:val="32"/>
            <w:tabs>
              <w:tab w:val="left" w:pos="1100"/>
              <w:tab w:val="right" w:leader="dot" w:pos="9345"/>
            </w:tabs>
            <w:rPr>
              <w:rFonts w:ascii="Myriad Pro" w:eastAsiaTheme="minorEastAsia" w:hAnsi="Myriad Pro" w:cstheme="minorBidi"/>
              <w:noProof/>
              <w:sz w:val="22"/>
              <w:szCs w:val="22"/>
            </w:rPr>
          </w:pPr>
          <w:hyperlink w:anchor="_Toc40534984" w:history="1">
            <w:r w:rsidR="006A36F0" w:rsidRPr="006C293E">
              <w:rPr>
                <w:rStyle w:val="aa"/>
                <w:rFonts w:ascii="Myriad Pro" w:hAnsi="Myriad Pro"/>
                <w:b/>
                <w:noProof/>
                <w:sz w:val="22"/>
                <w:szCs w:val="22"/>
              </w:rPr>
              <w:t>1.4.</w:t>
            </w:r>
            <w:r w:rsidR="006A36F0" w:rsidRPr="006C293E">
              <w:rPr>
                <w:rFonts w:ascii="Myriad Pro" w:eastAsiaTheme="minorEastAsia" w:hAnsi="Myriad Pro" w:cstheme="minorBidi"/>
                <w:noProof/>
                <w:sz w:val="22"/>
                <w:szCs w:val="22"/>
              </w:rPr>
              <w:tab/>
            </w:r>
            <w:r w:rsidR="006A36F0" w:rsidRPr="006C293E">
              <w:rPr>
                <w:rStyle w:val="aa"/>
                <w:rFonts w:ascii="Myriad Pro" w:hAnsi="Myriad Pro"/>
                <w:b/>
                <w:noProof/>
                <w:sz w:val="22"/>
                <w:szCs w:val="22"/>
              </w:rPr>
              <w:t>Цель оказания услуг</w:t>
            </w:r>
            <w:r w:rsidR="006A36F0" w:rsidRPr="006C293E">
              <w:rPr>
                <w:rFonts w:ascii="Myriad Pro" w:hAnsi="Myriad Pro"/>
                <w:noProof/>
                <w:webHidden/>
                <w:sz w:val="22"/>
                <w:szCs w:val="22"/>
              </w:rPr>
              <w:tab/>
            </w:r>
            <w:r w:rsidR="006A36F0" w:rsidRPr="006C293E">
              <w:rPr>
                <w:rFonts w:ascii="Myriad Pro" w:hAnsi="Myriad Pro"/>
                <w:noProof/>
                <w:webHidden/>
                <w:sz w:val="22"/>
                <w:szCs w:val="22"/>
              </w:rPr>
              <w:fldChar w:fldCharType="begin"/>
            </w:r>
            <w:r w:rsidR="006A36F0" w:rsidRPr="006C293E">
              <w:rPr>
                <w:rFonts w:ascii="Myriad Pro" w:hAnsi="Myriad Pro"/>
                <w:noProof/>
                <w:webHidden/>
                <w:sz w:val="22"/>
                <w:szCs w:val="22"/>
              </w:rPr>
              <w:instrText xml:space="preserve"> PAGEREF _Toc40534984 \h </w:instrText>
            </w:r>
            <w:r w:rsidR="006A36F0" w:rsidRPr="006C293E">
              <w:rPr>
                <w:rFonts w:ascii="Myriad Pro" w:hAnsi="Myriad Pro"/>
                <w:noProof/>
                <w:webHidden/>
                <w:sz w:val="22"/>
                <w:szCs w:val="22"/>
              </w:rPr>
            </w:r>
            <w:r w:rsidR="006A36F0" w:rsidRPr="006C293E">
              <w:rPr>
                <w:rFonts w:ascii="Myriad Pro" w:hAnsi="Myriad Pro"/>
                <w:noProof/>
                <w:webHidden/>
                <w:sz w:val="22"/>
                <w:szCs w:val="22"/>
              </w:rPr>
              <w:fldChar w:fldCharType="separate"/>
            </w:r>
            <w:r>
              <w:rPr>
                <w:rFonts w:ascii="Myriad Pro" w:hAnsi="Myriad Pro"/>
                <w:noProof/>
                <w:webHidden/>
                <w:sz w:val="22"/>
                <w:szCs w:val="22"/>
              </w:rPr>
              <w:t>5</w:t>
            </w:r>
            <w:r w:rsidR="006A36F0" w:rsidRPr="006C293E">
              <w:rPr>
                <w:rFonts w:ascii="Myriad Pro" w:hAnsi="Myriad Pro"/>
                <w:noProof/>
                <w:webHidden/>
                <w:sz w:val="22"/>
                <w:szCs w:val="22"/>
              </w:rPr>
              <w:fldChar w:fldCharType="end"/>
            </w:r>
          </w:hyperlink>
        </w:p>
        <w:p w14:paraId="1C7F3312" w14:textId="49E0B184" w:rsidR="006A36F0" w:rsidRPr="006C293E" w:rsidRDefault="00B74C62">
          <w:pPr>
            <w:pStyle w:val="32"/>
            <w:tabs>
              <w:tab w:val="left" w:pos="1100"/>
              <w:tab w:val="right" w:leader="dot" w:pos="9345"/>
            </w:tabs>
            <w:rPr>
              <w:rFonts w:ascii="Myriad Pro" w:eastAsiaTheme="minorEastAsia" w:hAnsi="Myriad Pro" w:cstheme="minorBidi"/>
              <w:noProof/>
              <w:sz w:val="22"/>
              <w:szCs w:val="22"/>
            </w:rPr>
          </w:pPr>
          <w:hyperlink w:anchor="_Toc40534985" w:history="1">
            <w:r w:rsidR="006A36F0" w:rsidRPr="006C293E">
              <w:rPr>
                <w:rStyle w:val="aa"/>
                <w:rFonts w:ascii="Myriad Pro" w:hAnsi="Myriad Pro"/>
                <w:b/>
                <w:noProof/>
                <w:sz w:val="22"/>
                <w:szCs w:val="22"/>
              </w:rPr>
              <w:t>1.5.</w:t>
            </w:r>
            <w:r w:rsidR="006A36F0" w:rsidRPr="006C293E">
              <w:rPr>
                <w:rFonts w:ascii="Myriad Pro" w:eastAsiaTheme="minorEastAsia" w:hAnsi="Myriad Pro" w:cstheme="minorBidi"/>
                <w:noProof/>
                <w:sz w:val="22"/>
                <w:szCs w:val="22"/>
              </w:rPr>
              <w:tab/>
            </w:r>
            <w:r w:rsidR="006A36F0" w:rsidRPr="006C293E">
              <w:rPr>
                <w:rStyle w:val="aa"/>
                <w:rFonts w:ascii="Myriad Pro" w:hAnsi="Myriad Pro"/>
                <w:b/>
                <w:noProof/>
                <w:sz w:val="22"/>
                <w:szCs w:val="22"/>
              </w:rPr>
              <w:t>Нормативно-правовая база</w:t>
            </w:r>
            <w:r w:rsidR="006A36F0" w:rsidRPr="006C293E">
              <w:rPr>
                <w:rFonts w:ascii="Myriad Pro" w:hAnsi="Myriad Pro"/>
                <w:noProof/>
                <w:webHidden/>
                <w:sz w:val="22"/>
                <w:szCs w:val="22"/>
              </w:rPr>
              <w:tab/>
            </w:r>
            <w:r w:rsidR="006A36F0" w:rsidRPr="006C293E">
              <w:rPr>
                <w:rFonts w:ascii="Myriad Pro" w:hAnsi="Myriad Pro"/>
                <w:noProof/>
                <w:webHidden/>
                <w:sz w:val="22"/>
                <w:szCs w:val="22"/>
              </w:rPr>
              <w:fldChar w:fldCharType="begin"/>
            </w:r>
            <w:r w:rsidR="006A36F0" w:rsidRPr="006C293E">
              <w:rPr>
                <w:rFonts w:ascii="Myriad Pro" w:hAnsi="Myriad Pro"/>
                <w:noProof/>
                <w:webHidden/>
                <w:sz w:val="22"/>
                <w:szCs w:val="22"/>
              </w:rPr>
              <w:instrText xml:space="preserve"> PAGEREF _Toc40534985 \h </w:instrText>
            </w:r>
            <w:r w:rsidR="006A36F0" w:rsidRPr="006C293E">
              <w:rPr>
                <w:rFonts w:ascii="Myriad Pro" w:hAnsi="Myriad Pro"/>
                <w:noProof/>
                <w:webHidden/>
                <w:sz w:val="22"/>
                <w:szCs w:val="22"/>
              </w:rPr>
            </w:r>
            <w:r w:rsidR="006A36F0" w:rsidRPr="006C293E">
              <w:rPr>
                <w:rFonts w:ascii="Myriad Pro" w:hAnsi="Myriad Pro"/>
                <w:noProof/>
                <w:webHidden/>
                <w:sz w:val="22"/>
                <w:szCs w:val="22"/>
              </w:rPr>
              <w:fldChar w:fldCharType="separate"/>
            </w:r>
            <w:r>
              <w:rPr>
                <w:rFonts w:ascii="Myriad Pro" w:hAnsi="Myriad Pro"/>
                <w:noProof/>
                <w:webHidden/>
                <w:sz w:val="22"/>
                <w:szCs w:val="22"/>
              </w:rPr>
              <w:t>7</w:t>
            </w:r>
            <w:r w:rsidR="006A36F0" w:rsidRPr="006C293E">
              <w:rPr>
                <w:rFonts w:ascii="Myriad Pro" w:hAnsi="Myriad Pro"/>
                <w:noProof/>
                <w:webHidden/>
                <w:sz w:val="22"/>
                <w:szCs w:val="22"/>
              </w:rPr>
              <w:fldChar w:fldCharType="end"/>
            </w:r>
          </w:hyperlink>
        </w:p>
        <w:p w14:paraId="56D6F076" w14:textId="3E8E2FBE" w:rsidR="006A36F0" w:rsidRPr="006C293E" w:rsidRDefault="00B74C62">
          <w:pPr>
            <w:pStyle w:val="32"/>
            <w:tabs>
              <w:tab w:val="left" w:pos="880"/>
              <w:tab w:val="right" w:leader="dot" w:pos="9345"/>
            </w:tabs>
            <w:rPr>
              <w:rFonts w:ascii="Myriad Pro" w:eastAsiaTheme="minorEastAsia" w:hAnsi="Myriad Pro" w:cstheme="minorBidi"/>
              <w:noProof/>
              <w:sz w:val="22"/>
              <w:szCs w:val="22"/>
            </w:rPr>
          </w:pPr>
          <w:hyperlink w:anchor="_Toc40534986" w:history="1">
            <w:r w:rsidR="006A36F0" w:rsidRPr="006C293E">
              <w:rPr>
                <w:rStyle w:val="aa"/>
                <w:rFonts w:ascii="Myriad Pro" w:hAnsi="Myriad Pro"/>
                <w:b/>
                <w:noProof/>
                <w:sz w:val="22"/>
                <w:szCs w:val="22"/>
              </w:rPr>
              <w:t>2.</w:t>
            </w:r>
            <w:r w:rsidR="006A36F0" w:rsidRPr="006C293E">
              <w:rPr>
                <w:rFonts w:ascii="Myriad Pro" w:eastAsiaTheme="minorEastAsia" w:hAnsi="Myriad Pro" w:cstheme="minorBidi"/>
                <w:noProof/>
                <w:sz w:val="22"/>
                <w:szCs w:val="22"/>
              </w:rPr>
              <w:tab/>
            </w:r>
            <w:r w:rsidR="006A36F0" w:rsidRPr="006C293E">
              <w:rPr>
                <w:rStyle w:val="aa"/>
                <w:rFonts w:ascii="Myriad Pro" w:hAnsi="Myriad Pro"/>
                <w:b/>
                <w:noProof/>
                <w:sz w:val="22"/>
                <w:szCs w:val="22"/>
              </w:rPr>
              <w:t>Фрагментарные рекомендации и предложения к формированию пакета обосновывающих документов, предоставляемых  АО «Янтарьэнерго» в регулирующие органы в рамках рассмотрения дел об установлении тарифов по результатам экспертизы тарифно-балансовых решений на 2019 год</w:t>
            </w:r>
            <w:r w:rsidR="006A36F0" w:rsidRPr="006C293E">
              <w:rPr>
                <w:rFonts w:ascii="Myriad Pro" w:hAnsi="Myriad Pro"/>
                <w:noProof/>
                <w:webHidden/>
                <w:sz w:val="22"/>
                <w:szCs w:val="22"/>
              </w:rPr>
              <w:tab/>
            </w:r>
            <w:r w:rsidR="006A36F0" w:rsidRPr="006C293E">
              <w:rPr>
                <w:rFonts w:ascii="Myriad Pro" w:hAnsi="Myriad Pro"/>
                <w:noProof/>
                <w:webHidden/>
                <w:sz w:val="22"/>
                <w:szCs w:val="22"/>
              </w:rPr>
              <w:fldChar w:fldCharType="begin"/>
            </w:r>
            <w:r w:rsidR="006A36F0" w:rsidRPr="006C293E">
              <w:rPr>
                <w:rFonts w:ascii="Myriad Pro" w:hAnsi="Myriad Pro"/>
                <w:noProof/>
                <w:webHidden/>
                <w:sz w:val="22"/>
                <w:szCs w:val="22"/>
              </w:rPr>
              <w:instrText xml:space="preserve"> PAGEREF _Toc40534986 \h </w:instrText>
            </w:r>
            <w:r w:rsidR="006A36F0" w:rsidRPr="006C293E">
              <w:rPr>
                <w:rFonts w:ascii="Myriad Pro" w:hAnsi="Myriad Pro"/>
                <w:noProof/>
                <w:webHidden/>
                <w:sz w:val="22"/>
                <w:szCs w:val="22"/>
              </w:rPr>
            </w:r>
            <w:r w:rsidR="006A36F0" w:rsidRPr="006C293E">
              <w:rPr>
                <w:rFonts w:ascii="Myriad Pro" w:hAnsi="Myriad Pro"/>
                <w:noProof/>
                <w:webHidden/>
                <w:sz w:val="22"/>
                <w:szCs w:val="22"/>
              </w:rPr>
              <w:fldChar w:fldCharType="separate"/>
            </w:r>
            <w:r>
              <w:rPr>
                <w:rFonts w:ascii="Myriad Pro" w:hAnsi="Myriad Pro"/>
                <w:noProof/>
                <w:webHidden/>
                <w:sz w:val="22"/>
                <w:szCs w:val="22"/>
              </w:rPr>
              <w:t>11</w:t>
            </w:r>
            <w:r w:rsidR="006A36F0" w:rsidRPr="006C293E">
              <w:rPr>
                <w:rFonts w:ascii="Myriad Pro" w:hAnsi="Myriad Pro"/>
                <w:noProof/>
                <w:webHidden/>
                <w:sz w:val="22"/>
                <w:szCs w:val="22"/>
              </w:rPr>
              <w:fldChar w:fldCharType="end"/>
            </w:r>
          </w:hyperlink>
        </w:p>
        <w:p w14:paraId="0ED3BE2E" w14:textId="3FE6E129" w:rsidR="006A36F0" w:rsidRPr="006C293E" w:rsidRDefault="00B74C62">
          <w:pPr>
            <w:pStyle w:val="32"/>
            <w:tabs>
              <w:tab w:val="left" w:pos="880"/>
              <w:tab w:val="right" w:leader="dot" w:pos="9345"/>
            </w:tabs>
            <w:rPr>
              <w:rFonts w:ascii="Myriad Pro" w:eastAsiaTheme="minorEastAsia" w:hAnsi="Myriad Pro" w:cstheme="minorBidi"/>
              <w:noProof/>
              <w:sz w:val="22"/>
              <w:szCs w:val="22"/>
            </w:rPr>
          </w:pPr>
          <w:hyperlink w:anchor="_Toc40534987" w:history="1">
            <w:r w:rsidR="006A36F0" w:rsidRPr="006C293E">
              <w:rPr>
                <w:rStyle w:val="aa"/>
                <w:rFonts w:ascii="Myriad Pro" w:hAnsi="Myriad Pro"/>
                <w:b/>
                <w:noProof/>
                <w:sz w:val="22"/>
                <w:szCs w:val="22"/>
              </w:rPr>
              <w:t>3.</w:t>
            </w:r>
            <w:r w:rsidR="006A36F0" w:rsidRPr="006C293E">
              <w:rPr>
                <w:rFonts w:ascii="Myriad Pro" w:eastAsiaTheme="minorEastAsia" w:hAnsi="Myriad Pro" w:cstheme="minorBidi"/>
                <w:noProof/>
                <w:sz w:val="22"/>
                <w:szCs w:val="22"/>
              </w:rPr>
              <w:tab/>
            </w:r>
            <w:r w:rsidR="006A36F0" w:rsidRPr="006C293E">
              <w:rPr>
                <w:rStyle w:val="aa"/>
                <w:rFonts w:ascii="Myriad Pro" w:hAnsi="Myriad Pro"/>
                <w:b/>
                <w:noProof/>
                <w:sz w:val="22"/>
                <w:szCs w:val="22"/>
              </w:rPr>
              <w:t>Фрагментарные рекомендации и предложения к формированию балансов электрической энергии (мощности), принимаемых регулирующими органами в расчет тарифов АО «Янтарьэнерго» по результатам экспертизы тарифно-балансовых решений на 2019 год</w:t>
            </w:r>
            <w:r w:rsidR="006A36F0" w:rsidRPr="006C293E">
              <w:rPr>
                <w:rFonts w:ascii="Myriad Pro" w:hAnsi="Myriad Pro"/>
                <w:noProof/>
                <w:webHidden/>
                <w:sz w:val="22"/>
                <w:szCs w:val="22"/>
              </w:rPr>
              <w:tab/>
            </w:r>
            <w:r w:rsidR="006A36F0" w:rsidRPr="006C293E">
              <w:rPr>
                <w:rFonts w:ascii="Myriad Pro" w:hAnsi="Myriad Pro"/>
                <w:noProof/>
                <w:webHidden/>
                <w:sz w:val="22"/>
                <w:szCs w:val="22"/>
              </w:rPr>
              <w:fldChar w:fldCharType="begin"/>
            </w:r>
            <w:r w:rsidR="006A36F0" w:rsidRPr="006C293E">
              <w:rPr>
                <w:rFonts w:ascii="Myriad Pro" w:hAnsi="Myriad Pro"/>
                <w:noProof/>
                <w:webHidden/>
                <w:sz w:val="22"/>
                <w:szCs w:val="22"/>
              </w:rPr>
              <w:instrText xml:space="preserve"> PAGEREF _Toc40534987 \h </w:instrText>
            </w:r>
            <w:r w:rsidR="006A36F0" w:rsidRPr="006C293E">
              <w:rPr>
                <w:rFonts w:ascii="Myriad Pro" w:hAnsi="Myriad Pro"/>
                <w:noProof/>
                <w:webHidden/>
                <w:sz w:val="22"/>
                <w:szCs w:val="22"/>
              </w:rPr>
            </w:r>
            <w:r w:rsidR="006A36F0" w:rsidRPr="006C293E">
              <w:rPr>
                <w:rFonts w:ascii="Myriad Pro" w:hAnsi="Myriad Pro"/>
                <w:noProof/>
                <w:webHidden/>
                <w:sz w:val="22"/>
                <w:szCs w:val="22"/>
              </w:rPr>
              <w:fldChar w:fldCharType="separate"/>
            </w:r>
            <w:r>
              <w:rPr>
                <w:rFonts w:ascii="Myriad Pro" w:hAnsi="Myriad Pro"/>
                <w:noProof/>
                <w:webHidden/>
                <w:sz w:val="22"/>
                <w:szCs w:val="22"/>
              </w:rPr>
              <w:t>24</w:t>
            </w:r>
            <w:r w:rsidR="006A36F0" w:rsidRPr="006C293E">
              <w:rPr>
                <w:rFonts w:ascii="Myriad Pro" w:hAnsi="Myriad Pro"/>
                <w:noProof/>
                <w:webHidden/>
                <w:sz w:val="22"/>
                <w:szCs w:val="22"/>
              </w:rPr>
              <w:fldChar w:fldCharType="end"/>
            </w:r>
          </w:hyperlink>
        </w:p>
        <w:p w14:paraId="6C339FFC" w14:textId="40A5BE4C" w:rsidR="006A36F0" w:rsidRPr="006C293E" w:rsidRDefault="00B74C62">
          <w:pPr>
            <w:pStyle w:val="32"/>
            <w:tabs>
              <w:tab w:val="left" w:pos="880"/>
              <w:tab w:val="right" w:leader="dot" w:pos="9345"/>
            </w:tabs>
            <w:rPr>
              <w:rFonts w:ascii="Myriad Pro" w:eastAsiaTheme="minorEastAsia" w:hAnsi="Myriad Pro" w:cstheme="minorBidi"/>
              <w:noProof/>
              <w:sz w:val="22"/>
              <w:szCs w:val="22"/>
            </w:rPr>
          </w:pPr>
          <w:hyperlink w:anchor="_Toc40534988" w:history="1">
            <w:r w:rsidR="006A36F0" w:rsidRPr="006C293E">
              <w:rPr>
                <w:rStyle w:val="aa"/>
                <w:rFonts w:ascii="Myriad Pro" w:hAnsi="Myriad Pro"/>
                <w:b/>
                <w:noProof/>
                <w:sz w:val="22"/>
                <w:szCs w:val="22"/>
              </w:rPr>
              <w:t>4.</w:t>
            </w:r>
            <w:r w:rsidR="006A36F0" w:rsidRPr="006C293E">
              <w:rPr>
                <w:rFonts w:ascii="Myriad Pro" w:eastAsiaTheme="minorEastAsia" w:hAnsi="Myriad Pro" w:cstheme="minorBidi"/>
                <w:noProof/>
                <w:sz w:val="22"/>
                <w:szCs w:val="22"/>
              </w:rPr>
              <w:tab/>
            </w:r>
            <w:r w:rsidR="006A36F0" w:rsidRPr="006C293E">
              <w:rPr>
                <w:rStyle w:val="aa"/>
                <w:rFonts w:ascii="Myriad Pro" w:hAnsi="Myriad Pro"/>
                <w:b/>
                <w:noProof/>
                <w:sz w:val="22"/>
                <w:szCs w:val="22"/>
              </w:rPr>
              <w:t>Фрагментарные рекомендации и предложения по формированию необходимой валовой выручки, принимаемой регулирующими органами в расчет тарифов АО «Янтарьэнерго» по результатам экспертизы тарифно-балансовых решений на 2019 год</w:t>
            </w:r>
            <w:r w:rsidR="006A36F0" w:rsidRPr="006C293E">
              <w:rPr>
                <w:rFonts w:ascii="Myriad Pro" w:hAnsi="Myriad Pro"/>
                <w:noProof/>
                <w:webHidden/>
                <w:sz w:val="22"/>
                <w:szCs w:val="22"/>
              </w:rPr>
              <w:tab/>
            </w:r>
            <w:r w:rsidR="006A36F0" w:rsidRPr="006C293E">
              <w:rPr>
                <w:rFonts w:ascii="Myriad Pro" w:hAnsi="Myriad Pro"/>
                <w:noProof/>
                <w:webHidden/>
                <w:sz w:val="22"/>
                <w:szCs w:val="22"/>
              </w:rPr>
              <w:fldChar w:fldCharType="begin"/>
            </w:r>
            <w:r w:rsidR="006A36F0" w:rsidRPr="006C293E">
              <w:rPr>
                <w:rFonts w:ascii="Myriad Pro" w:hAnsi="Myriad Pro"/>
                <w:noProof/>
                <w:webHidden/>
                <w:sz w:val="22"/>
                <w:szCs w:val="22"/>
              </w:rPr>
              <w:instrText xml:space="preserve"> PAGEREF _Toc40534988 \h </w:instrText>
            </w:r>
            <w:r w:rsidR="006A36F0" w:rsidRPr="006C293E">
              <w:rPr>
                <w:rFonts w:ascii="Myriad Pro" w:hAnsi="Myriad Pro"/>
                <w:noProof/>
                <w:webHidden/>
                <w:sz w:val="22"/>
                <w:szCs w:val="22"/>
              </w:rPr>
            </w:r>
            <w:r w:rsidR="006A36F0" w:rsidRPr="006C293E">
              <w:rPr>
                <w:rFonts w:ascii="Myriad Pro" w:hAnsi="Myriad Pro"/>
                <w:noProof/>
                <w:webHidden/>
                <w:sz w:val="22"/>
                <w:szCs w:val="22"/>
              </w:rPr>
              <w:fldChar w:fldCharType="separate"/>
            </w:r>
            <w:r>
              <w:rPr>
                <w:rFonts w:ascii="Myriad Pro" w:hAnsi="Myriad Pro"/>
                <w:noProof/>
                <w:webHidden/>
                <w:sz w:val="22"/>
                <w:szCs w:val="22"/>
              </w:rPr>
              <w:t>28</w:t>
            </w:r>
            <w:r w:rsidR="006A36F0" w:rsidRPr="006C293E">
              <w:rPr>
                <w:rFonts w:ascii="Myriad Pro" w:hAnsi="Myriad Pro"/>
                <w:noProof/>
                <w:webHidden/>
                <w:sz w:val="22"/>
                <w:szCs w:val="22"/>
              </w:rPr>
              <w:fldChar w:fldCharType="end"/>
            </w:r>
          </w:hyperlink>
        </w:p>
        <w:p w14:paraId="138D6602" w14:textId="6F95CB19" w:rsidR="006A36F0" w:rsidRPr="006C293E" w:rsidRDefault="00B74C62">
          <w:pPr>
            <w:pStyle w:val="32"/>
            <w:tabs>
              <w:tab w:val="left" w:pos="1100"/>
              <w:tab w:val="right" w:leader="dot" w:pos="9345"/>
            </w:tabs>
            <w:rPr>
              <w:rFonts w:ascii="Myriad Pro" w:eastAsiaTheme="minorEastAsia" w:hAnsi="Myriad Pro" w:cstheme="minorBidi"/>
              <w:noProof/>
              <w:sz w:val="22"/>
              <w:szCs w:val="22"/>
            </w:rPr>
          </w:pPr>
          <w:hyperlink w:anchor="_Toc40534989" w:history="1">
            <w:r w:rsidR="006A36F0" w:rsidRPr="006C293E">
              <w:rPr>
                <w:rStyle w:val="aa"/>
                <w:rFonts w:ascii="Myriad Pro" w:hAnsi="Myriad Pro"/>
                <w:b/>
                <w:noProof/>
                <w:sz w:val="22"/>
                <w:szCs w:val="22"/>
              </w:rPr>
              <w:t>4.1.</w:t>
            </w:r>
            <w:r w:rsidR="006A36F0" w:rsidRPr="006C293E">
              <w:rPr>
                <w:rFonts w:ascii="Myriad Pro" w:eastAsiaTheme="minorEastAsia" w:hAnsi="Myriad Pro" w:cstheme="minorBidi"/>
                <w:noProof/>
                <w:sz w:val="22"/>
                <w:szCs w:val="22"/>
              </w:rPr>
              <w:tab/>
            </w:r>
            <w:r w:rsidR="006A36F0" w:rsidRPr="006C293E">
              <w:rPr>
                <w:rStyle w:val="aa"/>
                <w:rFonts w:ascii="Myriad Pro" w:hAnsi="Myriad Pro"/>
                <w:b/>
                <w:noProof/>
                <w:sz w:val="22"/>
                <w:szCs w:val="22"/>
              </w:rPr>
              <w:t>Рекомендации в части формирования базового уровня подконтрольных расходов</w:t>
            </w:r>
            <w:r w:rsidR="006A36F0" w:rsidRPr="006C293E">
              <w:rPr>
                <w:rFonts w:ascii="Myriad Pro" w:hAnsi="Myriad Pro"/>
                <w:noProof/>
                <w:webHidden/>
                <w:sz w:val="22"/>
                <w:szCs w:val="22"/>
              </w:rPr>
              <w:tab/>
            </w:r>
            <w:r w:rsidR="006A36F0" w:rsidRPr="006C293E">
              <w:rPr>
                <w:rFonts w:ascii="Myriad Pro" w:hAnsi="Myriad Pro"/>
                <w:noProof/>
                <w:webHidden/>
                <w:sz w:val="22"/>
                <w:szCs w:val="22"/>
              </w:rPr>
              <w:fldChar w:fldCharType="begin"/>
            </w:r>
            <w:r w:rsidR="006A36F0" w:rsidRPr="006C293E">
              <w:rPr>
                <w:rFonts w:ascii="Myriad Pro" w:hAnsi="Myriad Pro"/>
                <w:noProof/>
                <w:webHidden/>
                <w:sz w:val="22"/>
                <w:szCs w:val="22"/>
              </w:rPr>
              <w:instrText xml:space="preserve"> PAGEREF _Toc40534989 \h </w:instrText>
            </w:r>
            <w:r w:rsidR="006A36F0" w:rsidRPr="006C293E">
              <w:rPr>
                <w:rFonts w:ascii="Myriad Pro" w:hAnsi="Myriad Pro"/>
                <w:noProof/>
                <w:webHidden/>
                <w:sz w:val="22"/>
                <w:szCs w:val="22"/>
              </w:rPr>
            </w:r>
            <w:r w:rsidR="006A36F0" w:rsidRPr="006C293E">
              <w:rPr>
                <w:rFonts w:ascii="Myriad Pro" w:hAnsi="Myriad Pro"/>
                <w:noProof/>
                <w:webHidden/>
                <w:sz w:val="22"/>
                <w:szCs w:val="22"/>
              </w:rPr>
              <w:fldChar w:fldCharType="separate"/>
            </w:r>
            <w:r>
              <w:rPr>
                <w:rFonts w:ascii="Myriad Pro" w:hAnsi="Myriad Pro"/>
                <w:noProof/>
                <w:webHidden/>
                <w:sz w:val="22"/>
                <w:szCs w:val="22"/>
              </w:rPr>
              <w:t>28</w:t>
            </w:r>
            <w:r w:rsidR="006A36F0" w:rsidRPr="006C293E">
              <w:rPr>
                <w:rFonts w:ascii="Myriad Pro" w:hAnsi="Myriad Pro"/>
                <w:noProof/>
                <w:webHidden/>
                <w:sz w:val="22"/>
                <w:szCs w:val="22"/>
              </w:rPr>
              <w:fldChar w:fldCharType="end"/>
            </w:r>
          </w:hyperlink>
        </w:p>
        <w:p w14:paraId="328F1E17" w14:textId="14A0CCAB" w:rsidR="006A36F0" w:rsidRPr="006C293E" w:rsidRDefault="00B74C62">
          <w:pPr>
            <w:pStyle w:val="32"/>
            <w:tabs>
              <w:tab w:val="left" w:pos="1100"/>
              <w:tab w:val="right" w:leader="dot" w:pos="9345"/>
            </w:tabs>
            <w:rPr>
              <w:rFonts w:ascii="Myriad Pro" w:eastAsiaTheme="minorEastAsia" w:hAnsi="Myriad Pro" w:cstheme="minorBidi"/>
              <w:noProof/>
              <w:sz w:val="22"/>
              <w:szCs w:val="22"/>
            </w:rPr>
          </w:pPr>
          <w:hyperlink w:anchor="_Toc40534990" w:history="1">
            <w:r w:rsidR="006A36F0" w:rsidRPr="006C293E">
              <w:rPr>
                <w:rStyle w:val="aa"/>
                <w:rFonts w:ascii="Myriad Pro" w:hAnsi="Myriad Pro"/>
                <w:b/>
                <w:noProof/>
                <w:sz w:val="22"/>
                <w:szCs w:val="22"/>
              </w:rPr>
              <w:t>4.2.</w:t>
            </w:r>
            <w:r w:rsidR="006A36F0" w:rsidRPr="006C293E">
              <w:rPr>
                <w:rFonts w:ascii="Myriad Pro" w:eastAsiaTheme="minorEastAsia" w:hAnsi="Myriad Pro" w:cstheme="minorBidi"/>
                <w:noProof/>
                <w:sz w:val="22"/>
                <w:szCs w:val="22"/>
              </w:rPr>
              <w:tab/>
            </w:r>
            <w:r w:rsidR="006A36F0" w:rsidRPr="006C293E">
              <w:rPr>
                <w:rStyle w:val="aa"/>
                <w:rFonts w:ascii="Myriad Pro" w:hAnsi="Myriad Pro"/>
                <w:b/>
                <w:noProof/>
                <w:sz w:val="22"/>
                <w:szCs w:val="22"/>
              </w:rPr>
              <w:t>Рекомендации в части формирования долгосрочных параметров регулирования</w:t>
            </w:r>
            <w:r w:rsidR="006A36F0" w:rsidRPr="006C293E">
              <w:rPr>
                <w:rFonts w:ascii="Myriad Pro" w:hAnsi="Myriad Pro"/>
                <w:noProof/>
                <w:webHidden/>
                <w:sz w:val="22"/>
                <w:szCs w:val="22"/>
              </w:rPr>
              <w:tab/>
            </w:r>
            <w:r w:rsidR="006A36F0" w:rsidRPr="006C293E">
              <w:rPr>
                <w:rFonts w:ascii="Myriad Pro" w:hAnsi="Myriad Pro"/>
                <w:noProof/>
                <w:webHidden/>
                <w:sz w:val="22"/>
                <w:szCs w:val="22"/>
              </w:rPr>
              <w:fldChar w:fldCharType="begin"/>
            </w:r>
            <w:r w:rsidR="006A36F0" w:rsidRPr="006C293E">
              <w:rPr>
                <w:rFonts w:ascii="Myriad Pro" w:hAnsi="Myriad Pro"/>
                <w:noProof/>
                <w:webHidden/>
                <w:sz w:val="22"/>
                <w:szCs w:val="22"/>
              </w:rPr>
              <w:instrText xml:space="preserve"> PAGEREF _Toc40534990 \h </w:instrText>
            </w:r>
            <w:r w:rsidR="006A36F0" w:rsidRPr="006C293E">
              <w:rPr>
                <w:rFonts w:ascii="Myriad Pro" w:hAnsi="Myriad Pro"/>
                <w:noProof/>
                <w:webHidden/>
                <w:sz w:val="22"/>
                <w:szCs w:val="22"/>
              </w:rPr>
            </w:r>
            <w:r w:rsidR="006A36F0" w:rsidRPr="006C293E">
              <w:rPr>
                <w:rFonts w:ascii="Myriad Pro" w:hAnsi="Myriad Pro"/>
                <w:noProof/>
                <w:webHidden/>
                <w:sz w:val="22"/>
                <w:szCs w:val="22"/>
              </w:rPr>
              <w:fldChar w:fldCharType="separate"/>
            </w:r>
            <w:r>
              <w:rPr>
                <w:rFonts w:ascii="Myriad Pro" w:hAnsi="Myriad Pro"/>
                <w:noProof/>
                <w:webHidden/>
                <w:sz w:val="22"/>
                <w:szCs w:val="22"/>
              </w:rPr>
              <w:t>32</w:t>
            </w:r>
            <w:r w:rsidR="006A36F0" w:rsidRPr="006C293E">
              <w:rPr>
                <w:rFonts w:ascii="Myriad Pro" w:hAnsi="Myriad Pro"/>
                <w:noProof/>
                <w:webHidden/>
                <w:sz w:val="22"/>
                <w:szCs w:val="22"/>
              </w:rPr>
              <w:fldChar w:fldCharType="end"/>
            </w:r>
          </w:hyperlink>
        </w:p>
        <w:p w14:paraId="37821725" w14:textId="44387E06" w:rsidR="006A36F0" w:rsidRPr="006C293E" w:rsidRDefault="00B74C62">
          <w:pPr>
            <w:pStyle w:val="32"/>
            <w:tabs>
              <w:tab w:val="left" w:pos="1100"/>
              <w:tab w:val="right" w:leader="dot" w:pos="9345"/>
            </w:tabs>
            <w:rPr>
              <w:rFonts w:ascii="Myriad Pro" w:eastAsiaTheme="minorEastAsia" w:hAnsi="Myriad Pro" w:cstheme="minorBidi"/>
              <w:noProof/>
              <w:sz w:val="22"/>
              <w:szCs w:val="22"/>
            </w:rPr>
          </w:pPr>
          <w:hyperlink w:anchor="_Toc40534991" w:history="1">
            <w:r w:rsidR="006A36F0" w:rsidRPr="006C293E">
              <w:rPr>
                <w:rStyle w:val="aa"/>
                <w:rFonts w:ascii="Myriad Pro" w:hAnsi="Myriad Pro"/>
                <w:b/>
                <w:noProof/>
                <w:sz w:val="22"/>
                <w:szCs w:val="22"/>
              </w:rPr>
              <w:t>4.3.</w:t>
            </w:r>
            <w:r w:rsidR="006A36F0" w:rsidRPr="006C293E">
              <w:rPr>
                <w:rFonts w:ascii="Myriad Pro" w:eastAsiaTheme="minorEastAsia" w:hAnsi="Myriad Pro" w:cstheme="minorBidi"/>
                <w:noProof/>
                <w:sz w:val="22"/>
                <w:szCs w:val="22"/>
              </w:rPr>
              <w:tab/>
            </w:r>
            <w:r w:rsidR="006A36F0" w:rsidRPr="006C293E">
              <w:rPr>
                <w:rStyle w:val="aa"/>
                <w:rFonts w:ascii="Myriad Pro" w:hAnsi="Myriad Pro"/>
                <w:b/>
                <w:noProof/>
                <w:sz w:val="22"/>
                <w:szCs w:val="22"/>
              </w:rPr>
              <w:t>Рекомендации в части формирования уровня неподконтрольных расходов</w:t>
            </w:r>
            <w:r w:rsidR="006A36F0" w:rsidRPr="006C293E">
              <w:rPr>
                <w:rFonts w:ascii="Myriad Pro" w:hAnsi="Myriad Pro"/>
                <w:noProof/>
                <w:webHidden/>
                <w:sz w:val="22"/>
                <w:szCs w:val="22"/>
              </w:rPr>
              <w:tab/>
            </w:r>
            <w:r w:rsidR="006A36F0" w:rsidRPr="006C293E">
              <w:rPr>
                <w:rFonts w:ascii="Myriad Pro" w:hAnsi="Myriad Pro"/>
                <w:noProof/>
                <w:webHidden/>
                <w:sz w:val="22"/>
                <w:szCs w:val="22"/>
              </w:rPr>
              <w:fldChar w:fldCharType="begin"/>
            </w:r>
            <w:r w:rsidR="006A36F0" w:rsidRPr="006C293E">
              <w:rPr>
                <w:rFonts w:ascii="Myriad Pro" w:hAnsi="Myriad Pro"/>
                <w:noProof/>
                <w:webHidden/>
                <w:sz w:val="22"/>
                <w:szCs w:val="22"/>
              </w:rPr>
              <w:instrText xml:space="preserve"> PAGEREF _Toc40534991 \h </w:instrText>
            </w:r>
            <w:r w:rsidR="006A36F0" w:rsidRPr="006C293E">
              <w:rPr>
                <w:rFonts w:ascii="Myriad Pro" w:hAnsi="Myriad Pro"/>
                <w:noProof/>
                <w:webHidden/>
                <w:sz w:val="22"/>
                <w:szCs w:val="22"/>
              </w:rPr>
            </w:r>
            <w:r w:rsidR="006A36F0" w:rsidRPr="006C293E">
              <w:rPr>
                <w:rFonts w:ascii="Myriad Pro" w:hAnsi="Myriad Pro"/>
                <w:noProof/>
                <w:webHidden/>
                <w:sz w:val="22"/>
                <w:szCs w:val="22"/>
              </w:rPr>
              <w:fldChar w:fldCharType="separate"/>
            </w:r>
            <w:r>
              <w:rPr>
                <w:rFonts w:ascii="Myriad Pro" w:hAnsi="Myriad Pro"/>
                <w:noProof/>
                <w:webHidden/>
                <w:sz w:val="22"/>
                <w:szCs w:val="22"/>
              </w:rPr>
              <w:t>35</w:t>
            </w:r>
            <w:r w:rsidR="006A36F0" w:rsidRPr="006C293E">
              <w:rPr>
                <w:rFonts w:ascii="Myriad Pro" w:hAnsi="Myriad Pro"/>
                <w:noProof/>
                <w:webHidden/>
                <w:sz w:val="22"/>
                <w:szCs w:val="22"/>
              </w:rPr>
              <w:fldChar w:fldCharType="end"/>
            </w:r>
          </w:hyperlink>
        </w:p>
        <w:p w14:paraId="14BEC887" w14:textId="3F944F02" w:rsidR="006A36F0" w:rsidRPr="006C293E" w:rsidRDefault="00B74C62">
          <w:pPr>
            <w:pStyle w:val="32"/>
            <w:tabs>
              <w:tab w:val="left" w:pos="1100"/>
              <w:tab w:val="right" w:leader="dot" w:pos="9345"/>
            </w:tabs>
            <w:rPr>
              <w:rFonts w:ascii="Myriad Pro" w:eastAsiaTheme="minorEastAsia" w:hAnsi="Myriad Pro" w:cstheme="minorBidi"/>
              <w:noProof/>
              <w:sz w:val="22"/>
              <w:szCs w:val="22"/>
            </w:rPr>
          </w:pPr>
          <w:hyperlink w:anchor="_Toc40534992" w:history="1">
            <w:r w:rsidR="006A36F0" w:rsidRPr="006C293E">
              <w:rPr>
                <w:rStyle w:val="aa"/>
                <w:rFonts w:ascii="Myriad Pro" w:hAnsi="Myriad Pro"/>
                <w:b/>
                <w:noProof/>
                <w:sz w:val="22"/>
                <w:szCs w:val="22"/>
              </w:rPr>
              <w:t>4.4.</w:t>
            </w:r>
            <w:r w:rsidR="006A36F0" w:rsidRPr="006C293E">
              <w:rPr>
                <w:rFonts w:ascii="Myriad Pro" w:eastAsiaTheme="minorEastAsia" w:hAnsi="Myriad Pro" w:cstheme="minorBidi"/>
                <w:noProof/>
                <w:sz w:val="22"/>
                <w:szCs w:val="22"/>
              </w:rPr>
              <w:tab/>
            </w:r>
            <w:r w:rsidR="006A36F0" w:rsidRPr="006C293E">
              <w:rPr>
                <w:rStyle w:val="aa"/>
                <w:rFonts w:ascii="Myriad Pro" w:hAnsi="Myriad Pro"/>
                <w:b/>
                <w:noProof/>
                <w:sz w:val="22"/>
                <w:szCs w:val="22"/>
              </w:rPr>
              <w:t>Рекомендации в части расходов на компенсацию потерь</w:t>
            </w:r>
            <w:r w:rsidR="006A36F0" w:rsidRPr="006C293E">
              <w:rPr>
                <w:rFonts w:ascii="Myriad Pro" w:hAnsi="Myriad Pro"/>
                <w:noProof/>
                <w:webHidden/>
                <w:sz w:val="22"/>
                <w:szCs w:val="22"/>
              </w:rPr>
              <w:tab/>
            </w:r>
            <w:r w:rsidR="006A36F0" w:rsidRPr="006C293E">
              <w:rPr>
                <w:rFonts w:ascii="Myriad Pro" w:hAnsi="Myriad Pro"/>
                <w:noProof/>
                <w:webHidden/>
                <w:sz w:val="22"/>
                <w:szCs w:val="22"/>
              </w:rPr>
              <w:fldChar w:fldCharType="begin"/>
            </w:r>
            <w:r w:rsidR="006A36F0" w:rsidRPr="006C293E">
              <w:rPr>
                <w:rFonts w:ascii="Myriad Pro" w:hAnsi="Myriad Pro"/>
                <w:noProof/>
                <w:webHidden/>
                <w:sz w:val="22"/>
                <w:szCs w:val="22"/>
              </w:rPr>
              <w:instrText xml:space="preserve"> PAGEREF _Toc40534992 \h </w:instrText>
            </w:r>
            <w:r w:rsidR="006A36F0" w:rsidRPr="006C293E">
              <w:rPr>
                <w:rFonts w:ascii="Myriad Pro" w:hAnsi="Myriad Pro"/>
                <w:noProof/>
                <w:webHidden/>
                <w:sz w:val="22"/>
                <w:szCs w:val="22"/>
              </w:rPr>
            </w:r>
            <w:r w:rsidR="006A36F0" w:rsidRPr="006C293E">
              <w:rPr>
                <w:rFonts w:ascii="Myriad Pro" w:hAnsi="Myriad Pro"/>
                <w:noProof/>
                <w:webHidden/>
                <w:sz w:val="22"/>
                <w:szCs w:val="22"/>
              </w:rPr>
              <w:fldChar w:fldCharType="separate"/>
            </w:r>
            <w:r>
              <w:rPr>
                <w:rFonts w:ascii="Myriad Pro" w:hAnsi="Myriad Pro"/>
                <w:noProof/>
                <w:webHidden/>
                <w:sz w:val="22"/>
                <w:szCs w:val="22"/>
              </w:rPr>
              <w:t>45</w:t>
            </w:r>
            <w:r w:rsidR="006A36F0" w:rsidRPr="006C293E">
              <w:rPr>
                <w:rFonts w:ascii="Myriad Pro" w:hAnsi="Myriad Pro"/>
                <w:noProof/>
                <w:webHidden/>
                <w:sz w:val="22"/>
                <w:szCs w:val="22"/>
              </w:rPr>
              <w:fldChar w:fldCharType="end"/>
            </w:r>
          </w:hyperlink>
        </w:p>
        <w:p w14:paraId="761F8D99" w14:textId="3CA0295E" w:rsidR="006A36F0" w:rsidRPr="006C293E" w:rsidRDefault="00B74C62">
          <w:pPr>
            <w:pStyle w:val="32"/>
            <w:tabs>
              <w:tab w:val="left" w:pos="1100"/>
              <w:tab w:val="right" w:leader="dot" w:pos="9345"/>
            </w:tabs>
            <w:rPr>
              <w:rFonts w:ascii="Myriad Pro" w:eastAsiaTheme="minorEastAsia" w:hAnsi="Myriad Pro" w:cstheme="minorBidi"/>
              <w:noProof/>
              <w:sz w:val="22"/>
              <w:szCs w:val="22"/>
            </w:rPr>
          </w:pPr>
          <w:hyperlink w:anchor="_Toc40534993" w:history="1">
            <w:r w:rsidR="006A36F0" w:rsidRPr="006C293E">
              <w:rPr>
                <w:rStyle w:val="aa"/>
                <w:rFonts w:ascii="Myriad Pro" w:hAnsi="Myriad Pro"/>
                <w:b/>
                <w:noProof/>
                <w:sz w:val="22"/>
                <w:szCs w:val="22"/>
              </w:rPr>
              <w:t>4.5.</w:t>
            </w:r>
            <w:r w:rsidR="006A36F0" w:rsidRPr="006C293E">
              <w:rPr>
                <w:rFonts w:ascii="Myriad Pro" w:eastAsiaTheme="minorEastAsia" w:hAnsi="Myriad Pro" w:cstheme="minorBidi"/>
                <w:noProof/>
                <w:sz w:val="22"/>
                <w:szCs w:val="22"/>
              </w:rPr>
              <w:tab/>
            </w:r>
            <w:r w:rsidR="006A36F0" w:rsidRPr="006C293E">
              <w:rPr>
                <w:rStyle w:val="aa"/>
                <w:rFonts w:ascii="Myriad Pro" w:hAnsi="Myriad Pro"/>
                <w:b/>
                <w:noProof/>
                <w:sz w:val="22"/>
                <w:szCs w:val="22"/>
              </w:rPr>
              <w:t>Рекомендации в части расходов на оплату услуг ТСО</w:t>
            </w:r>
            <w:r w:rsidR="006A36F0" w:rsidRPr="006C293E">
              <w:rPr>
                <w:rFonts w:ascii="Myriad Pro" w:hAnsi="Myriad Pro"/>
                <w:noProof/>
                <w:webHidden/>
                <w:sz w:val="22"/>
                <w:szCs w:val="22"/>
              </w:rPr>
              <w:tab/>
            </w:r>
            <w:r w:rsidR="006A36F0" w:rsidRPr="006C293E">
              <w:rPr>
                <w:rFonts w:ascii="Myriad Pro" w:hAnsi="Myriad Pro"/>
                <w:noProof/>
                <w:webHidden/>
                <w:sz w:val="22"/>
                <w:szCs w:val="22"/>
              </w:rPr>
              <w:fldChar w:fldCharType="begin"/>
            </w:r>
            <w:r w:rsidR="006A36F0" w:rsidRPr="006C293E">
              <w:rPr>
                <w:rFonts w:ascii="Myriad Pro" w:hAnsi="Myriad Pro"/>
                <w:noProof/>
                <w:webHidden/>
                <w:sz w:val="22"/>
                <w:szCs w:val="22"/>
              </w:rPr>
              <w:instrText xml:space="preserve"> PAGEREF _Toc40534993 \h </w:instrText>
            </w:r>
            <w:r w:rsidR="006A36F0" w:rsidRPr="006C293E">
              <w:rPr>
                <w:rFonts w:ascii="Myriad Pro" w:hAnsi="Myriad Pro"/>
                <w:noProof/>
                <w:webHidden/>
                <w:sz w:val="22"/>
                <w:szCs w:val="22"/>
              </w:rPr>
            </w:r>
            <w:r w:rsidR="006A36F0" w:rsidRPr="006C293E">
              <w:rPr>
                <w:rFonts w:ascii="Myriad Pro" w:hAnsi="Myriad Pro"/>
                <w:noProof/>
                <w:webHidden/>
                <w:sz w:val="22"/>
                <w:szCs w:val="22"/>
              </w:rPr>
              <w:fldChar w:fldCharType="separate"/>
            </w:r>
            <w:r>
              <w:rPr>
                <w:rFonts w:ascii="Myriad Pro" w:hAnsi="Myriad Pro"/>
                <w:noProof/>
                <w:webHidden/>
                <w:sz w:val="22"/>
                <w:szCs w:val="22"/>
              </w:rPr>
              <w:t>48</w:t>
            </w:r>
            <w:r w:rsidR="006A36F0" w:rsidRPr="006C293E">
              <w:rPr>
                <w:rFonts w:ascii="Myriad Pro" w:hAnsi="Myriad Pro"/>
                <w:noProof/>
                <w:webHidden/>
                <w:sz w:val="22"/>
                <w:szCs w:val="22"/>
              </w:rPr>
              <w:fldChar w:fldCharType="end"/>
            </w:r>
          </w:hyperlink>
        </w:p>
        <w:p w14:paraId="33882D61" w14:textId="607556DC" w:rsidR="006A36F0" w:rsidRPr="006C293E" w:rsidRDefault="00B74C62">
          <w:pPr>
            <w:pStyle w:val="32"/>
            <w:tabs>
              <w:tab w:val="left" w:pos="1100"/>
              <w:tab w:val="right" w:leader="dot" w:pos="9345"/>
            </w:tabs>
            <w:rPr>
              <w:rFonts w:ascii="Myriad Pro" w:eastAsiaTheme="minorEastAsia" w:hAnsi="Myriad Pro" w:cstheme="minorBidi"/>
              <w:noProof/>
              <w:sz w:val="22"/>
              <w:szCs w:val="22"/>
            </w:rPr>
          </w:pPr>
          <w:hyperlink w:anchor="_Toc40534994" w:history="1">
            <w:r w:rsidR="006A36F0" w:rsidRPr="006C293E">
              <w:rPr>
                <w:rStyle w:val="aa"/>
                <w:rFonts w:ascii="Myriad Pro" w:hAnsi="Myriad Pro"/>
                <w:b/>
                <w:noProof/>
                <w:sz w:val="22"/>
                <w:szCs w:val="22"/>
              </w:rPr>
              <w:t>4.6.</w:t>
            </w:r>
            <w:r w:rsidR="006A36F0" w:rsidRPr="006C293E">
              <w:rPr>
                <w:rFonts w:ascii="Myriad Pro" w:eastAsiaTheme="minorEastAsia" w:hAnsi="Myriad Pro" w:cstheme="minorBidi"/>
                <w:noProof/>
                <w:sz w:val="22"/>
                <w:szCs w:val="22"/>
              </w:rPr>
              <w:tab/>
            </w:r>
            <w:r w:rsidR="006A36F0" w:rsidRPr="006C293E">
              <w:rPr>
                <w:rStyle w:val="aa"/>
                <w:rFonts w:ascii="Myriad Pro" w:hAnsi="Myriad Pro"/>
                <w:b/>
                <w:noProof/>
                <w:sz w:val="22"/>
                <w:szCs w:val="22"/>
              </w:rPr>
              <w:t>Рекомендации в части расчета корректировок необходимой валовой выручки</w:t>
            </w:r>
            <w:r w:rsidR="006A36F0" w:rsidRPr="006C293E">
              <w:rPr>
                <w:rFonts w:ascii="Myriad Pro" w:hAnsi="Myriad Pro"/>
                <w:noProof/>
                <w:webHidden/>
                <w:sz w:val="22"/>
                <w:szCs w:val="22"/>
              </w:rPr>
              <w:tab/>
            </w:r>
            <w:r w:rsidR="006A36F0" w:rsidRPr="006C293E">
              <w:rPr>
                <w:rFonts w:ascii="Myriad Pro" w:hAnsi="Myriad Pro"/>
                <w:noProof/>
                <w:webHidden/>
                <w:sz w:val="22"/>
                <w:szCs w:val="22"/>
              </w:rPr>
              <w:fldChar w:fldCharType="begin"/>
            </w:r>
            <w:r w:rsidR="006A36F0" w:rsidRPr="006C293E">
              <w:rPr>
                <w:rFonts w:ascii="Myriad Pro" w:hAnsi="Myriad Pro"/>
                <w:noProof/>
                <w:webHidden/>
                <w:sz w:val="22"/>
                <w:szCs w:val="22"/>
              </w:rPr>
              <w:instrText xml:space="preserve"> PAGEREF _Toc40534994 \h </w:instrText>
            </w:r>
            <w:r w:rsidR="006A36F0" w:rsidRPr="006C293E">
              <w:rPr>
                <w:rFonts w:ascii="Myriad Pro" w:hAnsi="Myriad Pro"/>
                <w:noProof/>
                <w:webHidden/>
                <w:sz w:val="22"/>
                <w:szCs w:val="22"/>
              </w:rPr>
            </w:r>
            <w:r w:rsidR="006A36F0" w:rsidRPr="006C293E">
              <w:rPr>
                <w:rFonts w:ascii="Myriad Pro" w:hAnsi="Myriad Pro"/>
                <w:noProof/>
                <w:webHidden/>
                <w:sz w:val="22"/>
                <w:szCs w:val="22"/>
              </w:rPr>
              <w:fldChar w:fldCharType="separate"/>
            </w:r>
            <w:r>
              <w:rPr>
                <w:rFonts w:ascii="Myriad Pro" w:hAnsi="Myriad Pro"/>
                <w:noProof/>
                <w:webHidden/>
                <w:sz w:val="22"/>
                <w:szCs w:val="22"/>
              </w:rPr>
              <w:t>50</w:t>
            </w:r>
            <w:r w:rsidR="006A36F0" w:rsidRPr="006C293E">
              <w:rPr>
                <w:rFonts w:ascii="Myriad Pro" w:hAnsi="Myriad Pro"/>
                <w:noProof/>
                <w:webHidden/>
                <w:sz w:val="22"/>
                <w:szCs w:val="22"/>
              </w:rPr>
              <w:fldChar w:fldCharType="end"/>
            </w:r>
          </w:hyperlink>
        </w:p>
        <w:p w14:paraId="78624E38" w14:textId="0A41B364" w:rsidR="00E65635" w:rsidRPr="000561AB" w:rsidRDefault="007F4558" w:rsidP="00E65635">
          <w:pPr>
            <w:pStyle w:val="32"/>
            <w:tabs>
              <w:tab w:val="left" w:pos="1100"/>
              <w:tab w:val="right" w:leader="dot" w:pos="9338"/>
            </w:tabs>
            <w:rPr>
              <w:rFonts w:ascii="Myriad Pro" w:hAnsi="Myriad Pro"/>
            </w:rPr>
          </w:pPr>
          <w:r w:rsidRPr="006C293E">
            <w:rPr>
              <w:rFonts w:ascii="Myriad Pro" w:hAnsi="Myriad Pro"/>
              <w:bCs/>
              <w:i/>
              <w:color w:val="4F6228" w:themeColor="accent3" w:themeShade="80"/>
              <w:sz w:val="22"/>
              <w:szCs w:val="22"/>
            </w:rPr>
            <w:fldChar w:fldCharType="end"/>
          </w:r>
        </w:p>
      </w:sdtContent>
    </w:sdt>
    <w:p w14:paraId="6E5FC0FD"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6A7B937B" w14:textId="07FD9DDE" w:rsidR="00E65635" w:rsidRPr="00566511" w:rsidRDefault="00E65635" w:rsidP="00566511">
      <w:pPr>
        <w:shd w:val="clear" w:color="auto" w:fill="FFFFFF"/>
        <w:spacing w:line="312" w:lineRule="auto"/>
        <w:ind w:firstLine="567"/>
        <w:contextualSpacing/>
        <w:jc w:val="both"/>
        <w:rPr>
          <w:rFonts w:ascii="Myriad Pro" w:hAnsi="Myriad Pro"/>
          <w:sz w:val="25"/>
          <w:szCs w:val="25"/>
        </w:rPr>
      </w:pPr>
      <w:r w:rsidRPr="00566511">
        <w:rPr>
          <w:rFonts w:ascii="Myriad Pro" w:hAnsi="Myriad Pro"/>
          <w:sz w:val="25"/>
          <w:szCs w:val="25"/>
        </w:rPr>
        <w:lastRenderedPageBreak/>
        <w:t>Настоящий Отчет</w:t>
      </w:r>
      <w:r w:rsidR="00274A42" w:rsidRPr="00274A42">
        <w:rPr>
          <w:rFonts w:ascii="Myriad Pro" w:hAnsi="Myriad Pro"/>
          <w:sz w:val="25"/>
          <w:szCs w:val="25"/>
        </w:rPr>
        <w:t xml:space="preserve"> </w:t>
      </w:r>
      <w:r w:rsidRPr="00566511">
        <w:rPr>
          <w:rFonts w:ascii="Myriad Pro" w:hAnsi="Myriad Pro"/>
          <w:sz w:val="25"/>
          <w:szCs w:val="25"/>
        </w:rPr>
        <w:t>по результатам анализа принятых регулирующим органом тарифно-балансовых решений за 2019 год в отношении АО «Янтарьэнерго» (далее – Заказчик) составлен ООО</w:t>
      </w:r>
      <w:r w:rsidR="00274A42" w:rsidRPr="00274A42">
        <w:rPr>
          <w:rFonts w:ascii="Myriad Pro" w:hAnsi="Myriad Pro"/>
          <w:sz w:val="25"/>
          <w:szCs w:val="25"/>
        </w:rPr>
        <w:t xml:space="preserve"> </w:t>
      </w:r>
      <w:r w:rsidRPr="00566511">
        <w:rPr>
          <w:rFonts w:ascii="Myriad Pro" w:hAnsi="Myriad Pro"/>
          <w:sz w:val="25"/>
          <w:szCs w:val="25"/>
        </w:rPr>
        <w:t>«Экспертная компания ЭПАР» (далее – Исполнитель)</w:t>
      </w:r>
      <w:r w:rsidR="009814D6">
        <w:rPr>
          <w:rFonts w:ascii="Myriad Pro" w:hAnsi="Myriad Pro"/>
          <w:sz w:val="25"/>
          <w:szCs w:val="25"/>
        </w:rPr>
        <w:t xml:space="preserve"> </w:t>
      </w:r>
      <w:r w:rsidRPr="00566511">
        <w:rPr>
          <w:rFonts w:ascii="Myriad Pro" w:hAnsi="Myriad Pro"/>
          <w:sz w:val="25"/>
          <w:szCs w:val="25"/>
        </w:rPr>
        <w:t>на основании экспертизы тарифно-балансовых решений, принятых регулирующим органом в отношении АО «Янтарьэнерго» при установлении регулируемых тарифов на услуги по передаче электрической энергии методом долгосрочной индексации необходимой валовой выручки на 2019 год на территории Калининградской области, экспертизы обосновывающих материалов, предоставленных АО «Янтарьэнерго»</w:t>
      </w:r>
      <w:r w:rsidR="00274A42" w:rsidRPr="00274A42">
        <w:rPr>
          <w:rFonts w:ascii="Myriad Pro" w:hAnsi="Myriad Pro"/>
          <w:sz w:val="25"/>
          <w:szCs w:val="25"/>
        </w:rPr>
        <w:t xml:space="preserve"> </w:t>
      </w:r>
      <w:r w:rsidRPr="00566511">
        <w:rPr>
          <w:rFonts w:ascii="Myriad Pro" w:hAnsi="Myriad Pro"/>
          <w:sz w:val="25"/>
          <w:szCs w:val="25"/>
        </w:rPr>
        <w:t>в регулирующий орган –Службу по государственному регулированию цен и тарифов Калининградской области в рамках рассмотрения дел об установлении тарифов, экспертизы обоснованности решений, принятых регулирующим органом при определении необходимой валовой выручки(далее – НВВ) АО «Янтарьэнерго» при установлении тарифов на услуги по передаче электрической энергии, а именно:</w:t>
      </w:r>
    </w:p>
    <w:p w14:paraId="21D5D357" w14:textId="77777777" w:rsidR="00566511" w:rsidRPr="00566511" w:rsidRDefault="00566511" w:rsidP="00566511">
      <w:pPr>
        <w:pStyle w:val="a3"/>
        <w:numPr>
          <w:ilvl w:val="0"/>
          <w:numId w:val="13"/>
        </w:numPr>
        <w:spacing w:line="312" w:lineRule="auto"/>
        <w:ind w:left="0" w:firstLine="567"/>
        <w:jc w:val="both"/>
        <w:rPr>
          <w:rFonts w:ascii="Myriad Pro" w:hAnsi="Myriad Pro"/>
          <w:sz w:val="25"/>
          <w:szCs w:val="25"/>
        </w:rPr>
      </w:pPr>
      <w:r w:rsidRPr="00566511">
        <w:rPr>
          <w:rFonts w:ascii="Myriad Pro" w:hAnsi="Myriad Pro"/>
          <w:sz w:val="25"/>
          <w:szCs w:val="25"/>
        </w:rPr>
        <w:t>Подготовка фрагментарных рекомендаций и предложений к формированию пакета обосновывающих документов, предоставляемых АО</w:t>
      </w:r>
      <w:r w:rsidRPr="00566511">
        <w:rPr>
          <w:rFonts w:ascii="Myriad Pro" w:hAnsi="Myriad Pro"/>
          <w:sz w:val="25"/>
          <w:szCs w:val="25"/>
          <w:lang w:val="en-US"/>
        </w:rPr>
        <w:t> </w:t>
      </w:r>
      <w:r w:rsidRPr="00566511">
        <w:rPr>
          <w:rFonts w:ascii="Myriad Pro" w:hAnsi="Myriad Pro"/>
          <w:sz w:val="25"/>
          <w:szCs w:val="25"/>
        </w:rPr>
        <w:t>«Янтарьэнерго» в регулирующие органы в рамках рассмотрения дел об установлении тарифов по результатам экспертизы тарифно-балансовых решений на 2019 год.</w:t>
      </w:r>
    </w:p>
    <w:p w14:paraId="23197B89" w14:textId="68205CDE" w:rsidR="00566511" w:rsidRPr="00566511" w:rsidRDefault="00566511" w:rsidP="00566511">
      <w:pPr>
        <w:pStyle w:val="a3"/>
        <w:numPr>
          <w:ilvl w:val="0"/>
          <w:numId w:val="13"/>
        </w:numPr>
        <w:spacing w:line="312" w:lineRule="auto"/>
        <w:ind w:left="0" w:firstLine="567"/>
        <w:jc w:val="both"/>
        <w:rPr>
          <w:rFonts w:ascii="Myriad Pro" w:hAnsi="Myriad Pro"/>
          <w:sz w:val="25"/>
          <w:szCs w:val="25"/>
        </w:rPr>
      </w:pPr>
      <w:r w:rsidRPr="00566511">
        <w:rPr>
          <w:rFonts w:ascii="Myriad Pro" w:hAnsi="Myriad Pro"/>
          <w:sz w:val="25"/>
          <w:szCs w:val="25"/>
        </w:rPr>
        <w:t>Подготовка фрагментарных рекомендаций и предложений к формированию балансов электрической энергии (мощности), принимаемых регулирующими органами в расчет тарифов АО «Янтарьэнерго» по результатам экспертизы тарифно-балансовых решений на 2019 год.</w:t>
      </w:r>
    </w:p>
    <w:p w14:paraId="23A502D3" w14:textId="77777777" w:rsidR="00566511" w:rsidRPr="00566511" w:rsidRDefault="00566511" w:rsidP="00566511">
      <w:pPr>
        <w:pStyle w:val="a3"/>
        <w:numPr>
          <w:ilvl w:val="0"/>
          <w:numId w:val="13"/>
        </w:numPr>
        <w:spacing w:line="312" w:lineRule="auto"/>
        <w:ind w:left="0" w:firstLine="567"/>
        <w:jc w:val="both"/>
        <w:rPr>
          <w:rFonts w:ascii="Myriad Pro" w:hAnsi="Myriad Pro"/>
          <w:sz w:val="25"/>
          <w:szCs w:val="25"/>
        </w:rPr>
      </w:pPr>
      <w:r w:rsidRPr="00566511">
        <w:rPr>
          <w:rFonts w:ascii="Myriad Pro" w:hAnsi="Myriad Pro"/>
          <w:sz w:val="25"/>
          <w:szCs w:val="25"/>
        </w:rPr>
        <w:t>Подготовка фрагментарных рекомендаций и предложений по формированию необходимой валовой выручки, принимаемой регулирующими органами в расчет тарифов АО «Янтарьэнерго» по результатам экспертизы тарифно-балансовых решений на 2019 год.</w:t>
      </w:r>
    </w:p>
    <w:p w14:paraId="0C6A1A25" w14:textId="77777777" w:rsidR="00E65635" w:rsidRPr="00566511" w:rsidRDefault="00E65635" w:rsidP="00566511">
      <w:pPr>
        <w:shd w:val="clear" w:color="auto" w:fill="FFFFFF"/>
        <w:spacing w:line="312" w:lineRule="auto"/>
        <w:ind w:firstLine="567"/>
        <w:jc w:val="both"/>
        <w:rPr>
          <w:rFonts w:ascii="Myriad Pro" w:hAnsi="Myriad Pro"/>
          <w:sz w:val="25"/>
          <w:szCs w:val="25"/>
        </w:rPr>
      </w:pPr>
      <w:r w:rsidRPr="00566511">
        <w:rPr>
          <w:rFonts w:ascii="Myriad Pro" w:hAnsi="Myriad Pro"/>
          <w:sz w:val="25"/>
          <w:szCs w:val="25"/>
        </w:rPr>
        <w:t>Исполнителем рассматривались и принимались во внимание все представленные документы, имеющие значение для оценки обоснованности принятых регулирующим органом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5D79A77A" w14:textId="77777777" w:rsidR="00E65635" w:rsidRDefault="00E65635" w:rsidP="00E65635">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1F1AC957" w14:textId="77777777" w:rsidR="00E65635" w:rsidRDefault="00E65635" w:rsidP="00E65635">
      <w:pPr>
        <w:shd w:val="clear" w:color="auto" w:fill="FFFFFF"/>
        <w:spacing w:before="100" w:beforeAutospacing="1" w:after="100" w:afterAutospacing="1" w:line="360" w:lineRule="auto"/>
        <w:jc w:val="center"/>
        <w:rPr>
          <w:rFonts w:ascii="Myriad Pro" w:hAnsi="Myriad Pro"/>
          <w:sz w:val="26"/>
          <w:szCs w:val="26"/>
        </w:rPr>
      </w:pPr>
      <w:r>
        <w:rPr>
          <w:rFonts w:ascii="Myriad Pro" w:hAnsi="Myriad Pro"/>
          <w:sz w:val="26"/>
          <w:szCs w:val="26"/>
        </w:rPr>
        <w:br w:type="page"/>
      </w:r>
    </w:p>
    <w:p w14:paraId="61AAD629" w14:textId="77777777" w:rsidR="00E65635" w:rsidRDefault="00E65635" w:rsidP="00566511">
      <w:pPr>
        <w:pStyle w:val="3"/>
        <w:numPr>
          <w:ilvl w:val="0"/>
          <w:numId w:val="14"/>
        </w:numPr>
        <w:spacing w:line="360" w:lineRule="auto"/>
        <w:ind w:left="0" w:firstLine="0"/>
        <w:rPr>
          <w:rFonts w:ascii="Myriad Pro" w:hAnsi="Myriad Pro"/>
          <w:b/>
          <w:color w:val="4F6228" w:themeColor="accent3" w:themeShade="80"/>
          <w:sz w:val="28"/>
          <w:szCs w:val="28"/>
        </w:rPr>
      </w:pPr>
      <w:bookmarkStart w:id="3" w:name="_Toc33284677"/>
      <w:bookmarkStart w:id="4" w:name="_Toc40534980"/>
      <w:r w:rsidRPr="006C2AE2">
        <w:rPr>
          <w:rFonts w:ascii="Myriad Pro" w:hAnsi="Myriad Pro"/>
          <w:b/>
          <w:color w:val="4F6228" w:themeColor="accent3" w:themeShade="80"/>
          <w:sz w:val="28"/>
          <w:szCs w:val="28"/>
        </w:rPr>
        <w:lastRenderedPageBreak/>
        <w:t>Вводная часть</w:t>
      </w:r>
      <w:bookmarkEnd w:id="3"/>
      <w:bookmarkEnd w:id="4"/>
    </w:p>
    <w:p w14:paraId="71E6CEA4" w14:textId="77777777" w:rsidR="00E65635" w:rsidRPr="0029734F"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3284678"/>
      <w:bookmarkStart w:id="14" w:name="_Toc40534981"/>
      <w:r w:rsidRPr="0029734F">
        <w:rPr>
          <w:rFonts w:ascii="Myriad Pro" w:hAnsi="Myriad Pro"/>
          <w:b/>
          <w:color w:val="4F6228" w:themeColor="accent3" w:themeShade="80"/>
          <w:sz w:val="28"/>
          <w:szCs w:val="28"/>
        </w:rPr>
        <w:t>Сведения о Заказчике</w:t>
      </w:r>
      <w:bookmarkEnd w:id="5"/>
      <w:bookmarkEnd w:id="6"/>
      <w:bookmarkEnd w:id="7"/>
      <w:bookmarkEnd w:id="8"/>
      <w:bookmarkEnd w:id="9"/>
      <w:bookmarkEnd w:id="10"/>
      <w:bookmarkEnd w:id="11"/>
      <w:bookmarkEnd w:id="12"/>
      <w:bookmarkEnd w:id="13"/>
      <w:bookmarkEnd w:id="14"/>
    </w:p>
    <w:tbl>
      <w:tblPr>
        <w:tblStyle w:val="17"/>
        <w:tblW w:w="9242" w:type="dxa"/>
        <w:tblInd w:w="-5" w:type="dxa"/>
        <w:tblLayout w:type="fixed"/>
        <w:tblLook w:val="01E0" w:firstRow="1" w:lastRow="1" w:firstColumn="1" w:lastColumn="1" w:noHBand="0" w:noVBand="0"/>
      </w:tblPr>
      <w:tblGrid>
        <w:gridCol w:w="3402"/>
        <w:gridCol w:w="5840"/>
      </w:tblGrid>
      <w:tr w:rsidR="00E65635" w:rsidRPr="00BE12D7" w14:paraId="46578B9B" w14:textId="77777777" w:rsidTr="00BB2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E924B0F" w14:textId="77777777" w:rsidR="00E65635" w:rsidRPr="00BE12D7" w:rsidRDefault="00E65635" w:rsidP="00BB217E">
            <w:pPr>
              <w:pStyle w:val="a8"/>
              <w:spacing w:line="360" w:lineRule="auto"/>
              <w:rPr>
                <w:rFonts w:ascii="Myriad Pro" w:hAnsi="Myriad Pro"/>
                <w:b w:val="0"/>
                <w:i w:val="0"/>
                <w:sz w:val="26"/>
                <w:szCs w:val="26"/>
              </w:rPr>
            </w:pPr>
            <w:bookmarkStart w:id="15" w:name="_Hlk36590111"/>
            <w:r w:rsidRPr="00BE12D7">
              <w:rPr>
                <w:rFonts w:ascii="Myriad Pro" w:hAnsi="Myriad Pro"/>
                <w:b w:val="0"/>
                <w:i w:val="0"/>
                <w:sz w:val="26"/>
                <w:szCs w:val="26"/>
              </w:rPr>
              <w:t>Наименование</w:t>
            </w:r>
          </w:p>
        </w:tc>
        <w:tc>
          <w:tcPr>
            <w:tcW w:w="5840" w:type="dxa"/>
          </w:tcPr>
          <w:p w14:paraId="0D56646E" w14:textId="77777777" w:rsidR="00E65635" w:rsidRPr="00BE12D7" w:rsidRDefault="00E65635" w:rsidP="00BB217E">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BE12D7">
              <w:rPr>
                <w:rFonts w:ascii="Myriad Pro" w:hAnsi="Myriad Pro"/>
                <w:b w:val="0"/>
                <w:i w:val="0"/>
                <w:sz w:val="26"/>
                <w:szCs w:val="26"/>
              </w:rPr>
              <w:t>Информация</w:t>
            </w:r>
          </w:p>
        </w:tc>
      </w:tr>
      <w:tr w:rsidR="00E65635" w:rsidRPr="00BE12D7" w14:paraId="116072E4"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27938344" w14:textId="77777777" w:rsidR="00E65635" w:rsidRPr="00BE12D7" w:rsidRDefault="00E65635" w:rsidP="00BB217E">
            <w:pPr>
              <w:pStyle w:val="a8"/>
              <w:spacing w:before="0" w:after="0"/>
              <w:contextualSpacing/>
              <w:rPr>
                <w:rFonts w:ascii="Myriad Pro" w:hAnsi="Myriad Pro"/>
                <w:i w:val="0"/>
                <w:sz w:val="26"/>
                <w:szCs w:val="26"/>
              </w:rPr>
            </w:pPr>
            <w:r w:rsidRPr="00BE12D7">
              <w:rPr>
                <w:rFonts w:ascii="Myriad Pro" w:hAnsi="Myriad Pro"/>
                <w:i w:val="0"/>
                <w:sz w:val="26"/>
                <w:szCs w:val="26"/>
              </w:rPr>
              <w:t>Организационно-правовая форма и полное наименование Заказчика</w:t>
            </w:r>
          </w:p>
        </w:tc>
        <w:tc>
          <w:tcPr>
            <w:tcW w:w="5840" w:type="dxa"/>
          </w:tcPr>
          <w:p w14:paraId="611F85E4" w14:textId="77777777" w:rsidR="00E65635" w:rsidRPr="00BE12D7"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E12D7">
              <w:rPr>
                <w:rFonts w:ascii="Myriad Pro" w:hAnsi="Myriad Pro"/>
                <w:i w:val="0"/>
                <w:sz w:val="26"/>
                <w:szCs w:val="26"/>
              </w:rPr>
              <w:t>Акционерное общество «Янтарьэнерго»</w:t>
            </w:r>
          </w:p>
        </w:tc>
      </w:tr>
      <w:tr w:rsidR="00E65635" w:rsidRPr="00BE12D7" w14:paraId="162FAF06"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3C24605B" w14:textId="77777777" w:rsidR="00E65635" w:rsidRPr="00BE12D7" w:rsidRDefault="00E65635" w:rsidP="00BB217E">
            <w:pPr>
              <w:pStyle w:val="a8"/>
              <w:spacing w:before="0" w:after="0"/>
              <w:contextualSpacing/>
              <w:rPr>
                <w:rFonts w:ascii="Myriad Pro" w:hAnsi="Myriad Pro"/>
                <w:i w:val="0"/>
                <w:sz w:val="26"/>
                <w:szCs w:val="26"/>
              </w:rPr>
            </w:pPr>
            <w:r w:rsidRPr="00BE12D7">
              <w:rPr>
                <w:rFonts w:ascii="Myriad Pro" w:hAnsi="Myriad Pro"/>
                <w:i w:val="0"/>
                <w:sz w:val="26"/>
                <w:szCs w:val="26"/>
              </w:rPr>
              <w:t>Краткое наименование Заказчика</w:t>
            </w:r>
          </w:p>
        </w:tc>
        <w:tc>
          <w:tcPr>
            <w:tcW w:w="5840" w:type="dxa"/>
          </w:tcPr>
          <w:p w14:paraId="5A91607E" w14:textId="77777777" w:rsidR="00E65635" w:rsidRPr="00BE12D7"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E12D7">
              <w:rPr>
                <w:rFonts w:ascii="Myriad Pro" w:hAnsi="Myriad Pro"/>
                <w:i w:val="0"/>
                <w:sz w:val="26"/>
                <w:szCs w:val="26"/>
              </w:rPr>
              <w:t>АО «Янтарьэнерго»</w:t>
            </w:r>
          </w:p>
        </w:tc>
      </w:tr>
      <w:tr w:rsidR="00E65635" w:rsidRPr="00BE12D7" w14:paraId="6B4A122E"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3E5A2636" w14:textId="77777777" w:rsidR="00E65635" w:rsidRPr="00BE12D7" w:rsidRDefault="00E65635" w:rsidP="00BB217E">
            <w:pPr>
              <w:pStyle w:val="a8"/>
              <w:spacing w:before="0" w:after="0"/>
              <w:contextualSpacing/>
              <w:rPr>
                <w:rFonts w:ascii="Myriad Pro" w:hAnsi="Myriad Pro"/>
                <w:i w:val="0"/>
                <w:sz w:val="26"/>
                <w:szCs w:val="26"/>
              </w:rPr>
            </w:pPr>
            <w:r w:rsidRPr="00BE12D7">
              <w:rPr>
                <w:rFonts w:ascii="Myriad Pro" w:hAnsi="Myriad Pro"/>
                <w:i w:val="0"/>
                <w:sz w:val="26"/>
                <w:szCs w:val="26"/>
              </w:rPr>
              <w:t>ОГРН</w:t>
            </w:r>
          </w:p>
        </w:tc>
        <w:tc>
          <w:tcPr>
            <w:tcW w:w="5840" w:type="dxa"/>
          </w:tcPr>
          <w:p w14:paraId="2378C5D4" w14:textId="77777777" w:rsidR="00E65635" w:rsidRPr="00BE12D7"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E12D7">
              <w:rPr>
                <w:rFonts w:ascii="Myriad Pro" w:hAnsi="Myriad Pro"/>
                <w:i w:val="0"/>
                <w:sz w:val="26"/>
                <w:szCs w:val="26"/>
              </w:rPr>
              <w:t>1023900764832</w:t>
            </w:r>
          </w:p>
        </w:tc>
      </w:tr>
      <w:tr w:rsidR="00E65635" w:rsidRPr="00BE12D7" w14:paraId="7F7DF252"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13A86972" w14:textId="77777777" w:rsidR="00E65635" w:rsidRPr="00BE12D7" w:rsidRDefault="00E65635" w:rsidP="00BB217E">
            <w:pPr>
              <w:pStyle w:val="a8"/>
              <w:spacing w:before="0" w:after="0"/>
              <w:contextualSpacing/>
              <w:rPr>
                <w:rFonts w:ascii="Myriad Pro" w:hAnsi="Myriad Pro"/>
                <w:i w:val="0"/>
                <w:sz w:val="26"/>
                <w:szCs w:val="26"/>
              </w:rPr>
            </w:pPr>
            <w:r w:rsidRPr="00BE12D7">
              <w:rPr>
                <w:rFonts w:ascii="Myriad Pro" w:hAnsi="Myriad Pro"/>
                <w:i w:val="0"/>
                <w:sz w:val="26"/>
                <w:szCs w:val="26"/>
              </w:rPr>
              <w:t>ИНН / КПП</w:t>
            </w:r>
          </w:p>
        </w:tc>
        <w:tc>
          <w:tcPr>
            <w:tcW w:w="5840" w:type="dxa"/>
          </w:tcPr>
          <w:p w14:paraId="3EE20245" w14:textId="77777777" w:rsidR="00E65635" w:rsidRPr="00BE12D7"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E12D7">
              <w:rPr>
                <w:rFonts w:ascii="Myriad Pro" w:hAnsi="Myriad Pro"/>
                <w:i w:val="0"/>
                <w:sz w:val="26"/>
                <w:szCs w:val="26"/>
              </w:rPr>
              <w:t>3903007130/390601001</w:t>
            </w:r>
          </w:p>
        </w:tc>
      </w:tr>
      <w:tr w:rsidR="00E65635" w:rsidRPr="00BE12D7" w14:paraId="76E5F613"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1DC62B27" w14:textId="77777777" w:rsidR="00E65635" w:rsidRPr="00BE12D7" w:rsidRDefault="00E65635" w:rsidP="00BB217E">
            <w:pPr>
              <w:pStyle w:val="a8"/>
              <w:spacing w:before="0" w:after="0"/>
              <w:contextualSpacing/>
              <w:rPr>
                <w:rFonts w:ascii="Myriad Pro" w:hAnsi="Myriad Pro"/>
                <w:i w:val="0"/>
                <w:sz w:val="26"/>
                <w:szCs w:val="26"/>
              </w:rPr>
            </w:pPr>
            <w:r w:rsidRPr="00BE12D7">
              <w:rPr>
                <w:rFonts w:ascii="Myriad Pro" w:hAnsi="Myriad Pro"/>
                <w:i w:val="0"/>
                <w:sz w:val="26"/>
                <w:szCs w:val="26"/>
              </w:rPr>
              <w:t>Юридический адрес Заказчика</w:t>
            </w:r>
          </w:p>
        </w:tc>
        <w:tc>
          <w:tcPr>
            <w:tcW w:w="5840" w:type="dxa"/>
          </w:tcPr>
          <w:p w14:paraId="56723848" w14:textId="77777777" w:rsidR="00E65635" w:rsidRPr="00BE12D7"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E12D7">
              <w:rPr>
                <w:rFonts w:ascii="Myriad Pro" w:hAnsi="Myriad Pro"/>
                <w:i w:val="0"/>
                <w:sz w:val="26"/>
                <w:szCs w:val="26"/>
              </w:rPr>
              <w:t>236 022, г. Калининград, ул. Театральная, 34</w:t>
            </w:r>
          </w:p>
        </w:tc>
      </w:tr>
      <w:tr w:rsidR="00E65635" w:rsidRPr="00BE12D7" w14:paraId="782D7F81"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6F1E2186" w14:textId="77777777" w:rsidR="00E65635" w:rsidRPr="00BE12D7" w:rsidRDefault="00E65635" w:rsidP="00BB217E">
            <w:pPr>
              <w:pStyle w:val="a8"/>
              <w:spacing w:before="0" w:after="0"/>
              <w:contextualSpacing/>
              <w:rPr>
                <w:rFonts w:ascii="Myriad Pro" w:hAnsi="Myriad Pro"/>
                <w:i w:val="0"/>
                <w:sz w:val="26"/>
                <w:szCs w:val="26"/>
              </w:rPr>
            </w:pPr>
            <w:r w:rsidRPr="00BE12D7">
              <w:rPr>
                <w:rFonts w:ascii="Myriad Pro" w:hAnsi="Myriad Pro"/>
                <w:i w:val="0"/>
                <w:sz w:val="26"/>
                <w:szCs w:val="26"/>
              </w:rPr>
              <w:t>Место нахождения Заказчика</w:t>
            </w:r>
          </w:p>
        </w:tc>
        <w:tc>
          <w:tcPr>
            <w:tcW w:w="5840" w:type="dxa"/>
          </w:tcPr>
          <w:p w14:paraId="71F8FDCC" w14:textId="77777777" w:rsidR="00E65635" w:rsidRPr="00BE12D7"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E12D7">
              <w:rPr>
                <w:rFonts w:ascii="Myriad Pro" w:hAnsi="Myriad Pro"/>
                <w:i w:val="0"/>
                <w:sz w:val="26"/>
                <w:szCs w:val="26"/>
              </w:rPr>
              <w:t>236 022, г. Калининград, ул. Театральная, 34</w:t>
            </w:r>
          </w:p>
        </w:tc>
      </w:tr>
      <w:tr w:rsidR="00E65635" w:rsidRPr="00BE12D7" w14:paraId="452309C4"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04817692" w14:textId="77777777" w:rsidR="00E65635" w:rsidRPr="00BE12D7" w:rsidRDefault="00E65635" w:rsidP="00BB217E">
            <w:pPr>
              <w:pStyle w:val="a8"/>
              <w:spacing w:before="0" w:after="0"/>
              <w:contextualSpacing/>
              <w:rPr>
                <w:rFonts w:ascii="Myriad Pro" w:hAnsi="Myriad Pro"/>
                <w:i w:val="0"/>
                <w:sz w:val="26"/>
                <w:szCs w:val="26"/>
              </w:rPr>
            </w:pPr>
            <w:r w:rsidRPr="00BE12D7">
              <w:rPr>
                <w:rFonts w:ascii="Myriad Pro" w:hAnsi="Myriad Pro"/>
                <w:i w:val="0"/>
                <w:sz w:val="26"/>
                <w:szCs w:val="26"/>
              </w:rPr>
              <w:t>Реквизиты Заказчика</w:t>
            </w:r>
          </w:p>
        </w:tc>
        <w:tc>
          <w:tcPr>
            <w:tcW w:w="5840" w:type="dxa"/>
          </w:tcPr>
          <w:p w14:paraId="75AE7882" w14:textId="77777777" w:rsidR="00E65635" w:rsidRPr="00BE12D7" w:rsidRDefault="00E65635" w:rsidP="00BB217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E12D7">
              <w:rPr>
                <w:rFonts w:ascii="Myriad Pro" w:hAnsi="Myriad Pro"/>
                <w:sz w:val="26"/>
                <w:szCs w:val="26"/>
              </w:rPr>
              <w:t>Отделение 8626 Сбербанка РФ</w:t>
            </w:r>
          </w:p>
          <w:p w14:paraId="4151F947" w14:textId="77777777" w:rsidR="00E65635" w:rsidRPr="00BE12D7" w:rsidRDefault="00E65635" w:rsidP="00BB217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E12D7">
              <w:rPr>
                <w:rFonts w:ascii="Myriad Pro" w:hAnsi="Myriad Pro"/>
                <w:sz w:val="26"/>
                <w:szCs w:val="26"/>
              </w:rPr>
              <w:t>р/с 40702810420100100669</w:t>
            </w:r>
          </w:p>
          <w:p w14:paraId="00D501EC" w14:textId="77777777" w:rsidR="00E65635" w:rsidRPr="00BE12D7" w:rsidRDefault="00E65635" w:rsidP="00BB217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E12D7">
              <w:rPr>
                <w:rFonts w:ascii="Myriad Pro" w:hAnsi="Myriad Pro"/>
                <w:sz w:val="26"/>
                <w:szCs w:val="26"/>
              </w:rPr>
              <w:t>БИК 042748634</w:t>
            </w:r>
          </w:p>
          <w:p w14:paraId="06B76825" w14:textId="77777777" w:rsidR="00E65635" w:rsidRPr="00BE12D7" w:rsidRDefault="00E65635" w:rsidP="00BB217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E12D7">
              <w:rPr>
                <w:rFonts w:ascii="Myriad Pro" w:hAnsi="Myriad Pro"/>
                <w:sz w:val="26"/>
                <w:szCs w:val="26"/>
              </w:rPr>
              <w:t>к/с 30101810100000000634</w:t>
            </w:r>
          </w:p>
        </w:tc>
      </w:tr>
    </w:tbl>
    <w:p w14:paraId="6C3A7DA1" w14:textId="77777777" w:rsidR="00E65635" w:rsidRPr="0029734F"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437621357"/>
      <w:bookmarkStart w:id="17" w:name="_Toc33284679"/>
      <w:bookmarkStart w:id="18" w:name="_Toc40534982"/>
      <w:bookmarkEnd w:id="15"/>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6"/>
      <w:bookmarkEnd w:id="17"/>
      <w:bookmarkEnd w:id="18"/>
    </w:p>
    <w:tbl>
      <w:tblPr>
        <w:tblStyle w:val="17"/>
        <w:tblW w:w="9242" w:type="dxa"/>
        <w:tblInd w:w="-5" w:type="dxa"/>
        <w:tblLayout w:type="fixed"/>
        <w:tblLook w:val="01E0" w:firstRow="1" w:lastRow="1" w:firstColumn="1" w:lastColumn="1" w:noHBand="0" w:noVBand="0"/>
      </w:tblPr>
      <w:tblGrid>
        <w:gridCol w:w="3402"/>
        <w:gridCol w:w="5840"/>
      </w:tblGrid>
      <w:tr w:rsidR="00E65635" w:rsidRPr="004E59DD" w14:paraId="039A1B80" w14:textId="77777777" w:rsidTr="00BB2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AF26E58" w14:textId="77777777" w:rsidR="00E65635" w:rsidRPr="004E59DD" w:rsidRDefault="00E65635" w:rsidP="00BB217E">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617FEC53" w14:textId="77777777" w:rsidR="00E65635" w:rsidRPr="004E59DD" w:rsidRDefault="00E65635" w:rsidP="00BB217E">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E65635" w:rsidRPr="004E59DD" w14:paraId="47C5B3C1"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4A1DADD4"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6FA27DEC"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E65635" w:rsidRPr="004E59DD" w14:paraId="1A3BD446" w14:textId="77777777" w:rsidTr="00BB217E">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068DD80C"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0AA5EB2D"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E65635" w:rsidRPr="004E59DD" w14:paraId="2E1C910D"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044B3A61"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550B5083"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E65635" w:rsidRPr="004E59DD" w14:paraId="14AF63F6"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18F562F0"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18E1420B"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E65635" w:rsidRPr="004E59DD" w14:paraId="05205193"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279A7E2E"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6CE76BD2"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E65635" w:rsidRPr="004E59DD" w14:paraId="3476A10B"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43E638A9"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72189770"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E65635" w:rsidRPr="004E59DD" w14:paraId="070D3019"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460CF87D"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7AA5B6E9"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267113D"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1FFAE7E1" w14:textId="77777777" w:rsidR="00E65635"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E65635" w:rsidSect="00BB217E">
          <w:headerReference w:type="default" r:id="rId11"/>
          <w:footerReference w:type="default" r:id="rId12"/>
          <w:footerReference w:type="first" r:id="rId13"/>
          <w:pgSz w:w="11906" w:h="16838"/>
          <w:pgMar w:top="1134" w:right="850" w:bottom="1134" w:left="1701" w:header="708" w:footer="708" w:gutter="0"/>
          <w:cols w:space="708"/>
          <w:titlePg/>
          <w:docGrid w:linePitch="360"/>
        </w:sectPr>
      </w:pPr>
      <w:bookmarkStart w:id="19" w:name="_Toc437621358"/>
    </w:p>
    <w:p w14:paraId="779E7070" w14:textId="77777777" w:rsidR="00E65635"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3284680"/>
      <w:bookmarkStart w:id="21" w:name="_Toc40534983"/>
      <w:r w:rsidRPr="001335E3">
        <w:rPr>
          <w:rFonts w:ascii="Myriad Pro" w:hAnsi="Myriad Pro"/>
          <w:b/>
          <w:color w:val="4F6228" w:themeColor="accent3" w:themeShade="80"/>
          <w:sz w:val="28"/>
          <w:szCs w:val="28"/>
        </w:rPr>
        <w:lastRenderedPageBreak/>
        <w:t xml:space="preserve">Основание для </w:t>
      </w:r>
      <w:bookmarkEnd w:id="19"/>
      <w:r>
        <w:rPr>
          <w:rFonts w:ascii="Myriad Pro" w:hAnsi="Myriad Pro"/>
          <w:b/>
          <w:color w:val="4F6228" w:themeColor="accent3" w:themeShade="80"/>
          <w:sz w:val="28"/>
          <w:szCs w:val="28"/>
        </w:rPr>
        <w:t>оказания услуг</w:t>
      </w:r>
      <w:bookmarkEnd w:id="20"/>
      <w:bookmarkEnd w:id="21"/>
    </w:p>
    <w:p w14:paraId="144C6064" w14:textId="51A2B645" w:rsidR="00E65635" w:rsidRDefault="00E65635" w:rsidP="00E65635">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r w:rsidRPr="000A273A">
        <w:rPr>
          <w:rFonts w:ascii="Myriad Pro" w:eastAsiaTheme="minorHAnsi" w:hAnsi="Myriad Pro"/>
          <w:b w:val="0"/>
          <w:i w:val="0"/>
          <w:color w:val="000000" w:themeColor="text1"/>
          <w:sz w:val="26"/>
          <w:szCs w:val="26"/>
          <w:lang w:eastAsia="en-US"/>
        </w:rPr>
        <w:t xml:space="preserve">Основанием для </w:t>
      </w:r>
      <w:r>
        <w:rPr>
          <w:rFonts w:ascii="Myriad Pro" w:eastAsiaTheme="minorHAnsi" w:hAnsi="Myriad Pro"/>
          <w:b w:val="0"/>
          <w:i w:val="0"/>
          <w:color w:val="000000" w:themeColor="text1"/>
          <w:sz w:val="26"/>
          <w:szCs w:val="26"/>
          <w:lang w:eastAsia="en-US"/>
        </w:rPr>
        <w:t>оказания услуг</w:t>
      </w:r>
      <w:r w:rsidRPr="000A273A">
        <w:rPr>
          <w:rFonts w:ascii="Myriad Pro" w:eastAsiaTheme="minorHAnsi" w:hAnsi="Myriad Pro"/>
          <w:b w:val="0"/>
          <w:i w:val="0"/>
          <w:color w:val="000000" w:themeColor="text1"/>
          <w:sz w:val="26"/>
          <w:szCs w:val="26"/>
          <w:lang w:eastAsia="en-US"/>
        </w:rPr>
        <w:t xml:space="preserve"> является договор </w:t>
      </w:r>
      <w:bookmarkStart w:id="22" w:name="_Hlk36590137"/>
      <w:r w:rsidRPr="0050171A">
        <w:rPr>
          <w:rFonts w:ascii="Myriad Pro" w:eastAsiaTheme="minorHAnsi" w:hAnsi="Myriad Pro"/>
          <w:b w:val="0"/>
          <w:i w:val="0"/>
          <w:color w:val="000000" w:themeColor="text1"/>
          <w:sz w:val="26"/>
          <w:szCs w:val="26"/>
          <w:lang w:eastAsia="en-US"/>
        </w:rPr>
        <w:t xml:space="preserve">№ </w:t>
      </w:r>
      <w:r>
        <w:rPr>
          <w:rFonts w:ascii="Myriad Pro" w:eastAsiaTheme="minorHAnsi" w:hAnsi="Myriad Pro"/>
          <w:b w:val="0"/>
          <w:i w:val="0"/>
          <w:color w:val="000000" w:themeColor="text1"/>
          <w:sz w:val="26"/>
          <w:szCs w:val="26"/>
          <w:lang w:eastAsia="en-US"/>
        </w:rPr>
        <w:t>52</w:t>
      </w:r>
      <w:r w:rsidRPr="0050171A">
        <w:rPr>
          <w:rFonts w:ascii="Myriad Pro" w:eastAsiaTheme="minorHAnsi" w:hAnsi="Myriad Pro"/>
          <w:b w:val="0"/>
          <w:i w:val="0"/>
          <w:color w:val="000000" w:themeColor="text1"/>
          <w:sz w:val="26"/>
          <w:szCs w:val="26"/>
          <w:lang w:eastAsia="en-US"/>
        </w:rPr>
        <w:t>от 28.01.202</w:t>
      </w:r>
      <w:r>
        <w:rPr>
          <w:rFonts w:ascii="Myriad Pro" w:eastAsiaTheme="minorHAnsi" w:hAnsi="Myriad Pro"/>
          <w:b w:val="0"/>
          <w:i w:val="0"/>
          <w:color w:val="000000" w:themeColor="text1"/>
          <w:sz w:val="26"/>
          <w:szCs w:val="26"/>
          <w:lang w:eastAsia="en-US"/>
        </w:rPr>
        <w:t>0 года на оказание</w:t>
      </w:r>
      <w:r w:rsidRPr="0067514F">
        <w:rPr>
          <w:rFonts w:ascii="Myriad Pro" w:eastAsiaTheme="minorHAnsi" w:hAnsi="Myriad Pro"/>
          <w:b w:val="0"/>
          <w:i w:val="0"/>
          <w:color w:val="000000" w:themeColor="text1"/>
          <w:sz w:val="26"/>
          <w:szCs w:val="26"/>
          <w:lang w:eastAsia="en-US"/>
        </w:rPr>
        <w:t xml:space="preserve"> услуг </w:t>
      </w:r>
      <w:r>
        <w:rPr>
          <w:rFonts w:ascii="Myriad Pro" w:eastAsiaTheme="minorHAnsi" w:hAnsi="Myriad Pro"/>
          <w:b w:val="0"/>
          <w:i w:val="0"/>
          <w:color w:val="000000" w:themeColor="text1"/>
          <w:sz w:val="26"/>
          <w:szCs w:val="26"/>
          <w:lang w:eastAsia="en-US"/>
        </w:rPr>
        <w:t xml:space="preserve">по проведению экспертизы тарифно-балансовых решений, принятых регулирующими органами за период 2017-2019гг., </w:t>
      </w:r>
      <w:r w:rsidRPr="000A273A">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Pr>
          <w:rFonts w:ascii="Myriad Pro" w:eastAsiaTheme="minorHAnsi" w:hAnsi="Myriad Pro"/>
          <w:b w:val="0"/>
          <w:i w:val="0"/>
          <w:color w:val="000000" w:themeColor="text1"/>
          <w:sz w:val="26"/>
          <w:szCs w:val="26"/>
          <w:lang w:eastAsia="en-US"/>
        </w:rPr>
        <w:t>«Экспертная компания ЭПАР»</w:t>
      </w:r>
      <w:r w:rsidRPr="000A273A">
        <w:rPr>
          <w:rFonts w:ascii="Myriad Pro" w:eastAsiaTheme="minorHAnsi" w:hAnsi="Myriad Pro"/>
          <w:b w:val="0"/>
          <w:i w:val="0"/>
          <w:color w:val="000000" w:themeColor="text1"/>
          <w:sz w:val="26"/>
          <w:szCs w:val="26"/>
          <w:lang w:eastAsia="en-US"/>
        </w:rPr>
        <w:t xml:space="preserve"> (ООО</w:t>
      </w:r>
      <w:r w:rsidR="001C778A">
        <w:rPr>
          <w:rFonts w:ascii="Myriad Pro" w:eastAsiaTheme="minorHAnsi" w:hAnsi="Myriad Pro"/>
          <w:b w:val="0"/>
          <w:i w:val="0"/>
          <w:color w:val="000000" w:themeColor="text1"/>
          <w:sz w:val="26"/>
          <w:szCs w:val="26"/>
          <w:lang w:eastAsia="en-US"/>
        </w:rPr>
        <w:t> </w:t>
      </w:r>
      <w:r>
        <w:rPr>
          <w:rFonts w:ascii="Myriad Pro" w:eastAsiaTheme="minorHAnsi" w:hAnsi="Myriad Pro"/>
          <w:b w:val="0"/>
          <w:i w:val="0"/>
          <w:color w:val="000000" w:themeColor="text1"/>
          <w:sz w:val="26"/>
          <w:szCs w:val="26"/>
          <w:lang w:eastAsia="en-US"/>
        </w:rPr>
        <w:t>«ЭК ЭПАР»)</w:t>
      </w:r>
      <w:r w:rsidRPr="000A273A">
        <w:rPr>
          <w:rFonts w:ascii="Myriad Pro" w:eastAsiaTheme="minorHAnsi" w:hAnsi="Myriad Pro"/>
          <w:b w:val="0"/>
          <w:i w:val="0"/>
          <w:color w:val="000000" w:themeColor="text1"/>
          <w:sz w:val="26"/>
          <w:szCs w:val="26"/>
          <w:lang w:eastAsia="en-US"/>
        </w:rPr>
        <w:t xml:space="preserve">, в лице </w:t>
      </w:r>
      <w:r w:rsidR="00544BC5">
        <w:rPr>
          <w:rFonts w:ascii="Myriad Pro" w:eastAsiaTheme="minorHAnsi" w:hAnsi="Myriad Pro"/>
          <w:b w:val="0"/>
          <w:i w:val="0"/>
          <w:color w:val="000000" w:themeColor="text1"/>
          <w:sz w:val="26"/>
          <w:szCs w:val="26"/>
          <w:lang w:eastAsia="en-US"/>
        </w:rPr>
        <w:t>Г</w:t>
      </w:r>
      <w:r w:rsidRPr="000A273A">
        <w:rPr>
          <w:rFonts w:ascii="Myriad Pro" w:eastAsiaTheme="minorHAnsi" w:hAnsi="Myriad Pro"/>
          <w:b w:val="0"/>
          <w:i w:val="0"/>
          <w:color w:val="000000" w:themeColor="text1"/>
          <w:sz w:val="26"/>
          <w:szCs w:val="26"/>
          <w:lang w:eastAsia="en-US"/>
        </w:rPr>
        <w:t>енерального директора Логинова</w:t>
      </w:r>
      <w:r w:rsidR="00544BC5">
        <w:rPr>
          <w:rFonts w:ascii="Myriad Pro" w:eastAsiaTheme="minorHAnsi" w:hAnsi="Myriad Pro"/>
          <w:b w:val="0"/>
          <w:i w:val="0"/>
          <w:color w:val="000000" w:themeColor="text1"/>
          <w:sz w:val="26"/>
          <w:szCs w:val="26"/>
          <w:lang w:eastAsia="en-US"/>
        </w:rPr>
        <w:t xml:space="preserve"> Виктора Никитовича</w:t>
      </w:r>
      <w:r>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и </w:t>
      </w:r>
      <w:r>
        <w:rPr>
          <w:rFonts w:ascii="Myriad Pro" w:eastAsiaTheme="minorHAnsi" w:hAnsi="Myriad Pro"/>
          <w:b w:val="0"/>
          <w:i w:val="0"/>
          <w:color w:val="000000" w:themeColor="text1"/>
          <w:sz w:val="26"/>
          <w:szCs w:val="26"/>
          <w:lang w:eastAsia="en-US"/>
        </w:rPr>
        <w:t>А</w:t>
      </w:r>
      <w:r w:rsidRPr="0050171A">
        <w:rPr>
          <w:rFonts w:ascii="Myriad Pro" w:eastAsiaTheme="minorHAnsi" w:hAnsi="Myriad Pro"/>
          <w:b w:val="0"/>
          <w:i w:val="0"/>
          <w:color w:val="000000" w:themeColor="text1"/>
          <w:sz w:val="26"/>
          <w:szCs w:val="26"/>
          <w:lang w:eastAsia="en-US"/>
        </w:rPr>
        <w:t>кционерным обществом «</w:t>
      </w:r>
      <w:r>
        <w:rPr>
          <w:rFonts w:ascii="Myriad Pro" w:eastAsiaTheme="minorHAnsi" w:hAnsi="Myriad Pro"/>
          <w:b w:val="0"/>
          <w:i w:val="0"/>
          <w:color w:val="000000" w:themeColor="text1"/>
          <w:sz w:val="26"/>
          <w:szCs w:val="26"/>
          <w:lang w:eastAsia="en-US"/>
        </w:rPr>
        <w:t>Янтарьэнерго</w:t>
      </w:r>
      <w:r w:rsidRPr="0050171A">
        <w:rPr>
          <w:rFonts w:ascii="Myriad Pro" w:eastAsiaTheme="minorHAnsi" w:hAnsi="Myriad Pro"/>
          <w:b w:val="0"/>
          <w:i w:val="0"/>
          <w:color w:val="000000" w:themeColor="text1"/>
          <w:sz w:val="26"/>
          <w:szCs w:val="26"/>
          <w:lang w:eastAsia="en-US"/>
        </w:rPr>
        <w:t>» (АО «</w:t>
      </w:r>
      <w:r>
        <w:rPr>
          <w:rFonts w:ascii="Myriad Pro" w:eastAsiaTheme="minorHAnsi" w:hAnsi="Myriad Pro"/>
          <w:b w:val="0"/>
          <w:i w:val="0"/>
          <w:color w:val="000000" w:themeColor="text1"/>
          <w:sz w:val="26"/>
          <w:szCs w:val="26"/>
          <w:lang w:eastAsia="en-US"/>
        </w:rPr>
        <w:t>Янтарьэнерго</w:t>
      </w:r>
      <w:r w:rsidRPr="0050171A">
        <w:rPr>
          <w:rFonts w:ascii="Myriad Pro" w:eastAsiaTheme="minorHAnsi" w:hAnsi="Myriad Pro"/>
          <w:b w:val="0"/>
          <w:i w:val="0"/>
          <w:color w:val="000000" w:themeColor="text1"/>
          <w:sz w:val="26"/>
          <w:szCs w:val="26"/>
          <w:lang w:eastAsia="en-US"/>
        </w:rPr>
        <w:t xml:space="preserve">»), в лице </w:t>
      </w:r>
      <w:r>
        <w:rPr>
          <w:rFonts w:ascii="Myriad Pro" w:eastAsiaTheme="minorHAnsi" w:hAnsi="Myriad Pro"/>
          <w:b w:val="0"/>
          <w:i w:val="0"/>
          <w:color w:val="000000" w:themeColor="text1"/>
          <w:sz w:val="26"/>
          <w:szCs w:val="26"/>
          <w:lang w:eastAsia="en-US"/>
        </w:rPr>
        <w:t xml:space="preserve">Первого заместителя </w:t>
      </w:r>
      <w:r w:rsidRPr="0050171A">
        <w:rPr>
          <w:rFonts w:ascii="Myriad Pro" w:eastAsiaTheme="minorHAnsi" w:hAnsi="Myriad Pro"/>
          <w:b w:val="0"/>
          <w:i w:val="0"/>
          <w:color w:val="000000" w:themeColor="text1"/>
          <w:sz w:val="26"/>
          <w:szCs w:val="26"/>
          <w:lang w:eastAsia="en-US"/>
        </w:rPr>
        <w:t xml:space="preserve">генерального директора </w:t>
      </w:r>
      <w:r>
        <w:rPr>
          <w:rFonts w:ascii="Myriad Pro" w:eastAsiaTheme="minorHAnsi" w:hAnsi="Myriad Pro"/>
          <w:b w:val="0"/>
          <w:i w:val="0"/>
          <w:color w:val="000000" w:themeColor="text1"/>
          <w:sz w:val="26"/>
          <w:szCs w:val="26"/>
          <w:lang w:eastAsia="en-US"/>
        </w:rPr>
        <w:t>Редько</w:t>
      </w:r>
      <w:r w:rsidR="00544BC5">
        <w:rPr>
          <w:rFonts w:ascii="Myriad Pro" w:eastAsiaTheme="minorHAnsi" w:hAnsi="Myriad Pro"/>
          <w:b w:val="0"/>
          <w:i w:val="0"/>
          <w:color w:val="000000" w:themeColor="text1"/>
          <w:sz w:val="26"/>
          <w:szCs w:val="26"/>
          <w:lang w:eastAsia="en-US"/>
        </w:rPr>
        <w:t xml:space="preserve"> Ирина Вениаминовны</w:t>
      </w:r>
      <w:r w:rsidRPr="0050171A">
        <w:rPr>
          <w:rFonts w:ascii="Myriad Pro" w:eastAsiaTheme="minorHAnsi" w:hAnsi="Myriad Pro"/>
          <w:b w:val="0"/>
          <w:i w:val="0"/>
          <w:color w:val="000000" w:themeColor="text1"/>
          <w:sz w:val="26"/>
          <w:szCs w:val="26"/>
          <w:lang w:eastAsia="en-US"/>
        </w:rPr>
        <w:t>.</w:t>
      </w:r>
      <w:bookmarkEnd w:id="22"/>
    </w:p>
    <w:p w14:paraId="511A9ECA" w14:textId="77777777" w:rsidR="00E65635" w:rsidRDefault="00E65635" w:rsidP="00E65635">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p>
    <w:p w14:paraId="054A89A6" w14:textId="77777777" w:rsidR="00E65635" w:rsidRPr="000561AB"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3" w:name="_Toc40534984"/>
      <w:r w:rsidRPr="000561AB">
        <w:rPr>
          <w:rFonts w:ascii="Myriad Pro" w:hAnsi="Myriad Pro"/>
          <w:b/>
          <w:color w:val="4F6228" w:themeColor="accent3" w:themeShade="80"/>
          <w:sz w:val="28"/>
          <w:szCs w:val="28"/>
        </w:rPr>
        <w:t>Цель оказания услуг</w:t>
      </w:r>
      <w:bookmarkEnd w:id="23"/>
    </w:p>
    <w:p w14:paraId="6E73A32D" w14:textId="77777777" w:rsidR="00E65635" w:rsidRPr="00E65635" w:rsidRDefault="00E65635" w:rsidP="00E65635">
      <w:pPr>
        <w:spacing w:line="360" w:lineRule="auto"/>
        <w:ind w:firstLine="567"/>
        <w:contextualSpacing/>
        <w:jc w:val="both"/>
        <w:rPr>
          <w:rFonts w:ascii="Myriad Pro" w:eastAsia="Calibri" w:hAnsi="Myriad Pro"/>
          <w:sz w:val="26"/>
          <w:szCs w:val="26"/>
        </w:rPr>
      </w:pPr>
      <w:r w:rsidRPr="00E65635">
        <w:rPr>
          <w:rFonts w:ascii="Myriad Pro" w:eastAsia="Calibri" w:hAnsi="Myriad Pro"/>
          <w:sz w:val="26"/>
          <w:szCs w:val="26"/>
        </w:rPr>
        <w:t xml:space="preserve">Подготовка фрагментарных рекомендаций и предложений к формированию пакета обосновывающих документов, предоставляемых </w:t>
      </w:r>
      <w:r w:rsidR="00BB217E">
        <w:rPr>
          <w:rFonts w:ascii="Myriad Pro" w:eastAsia="Calibri" w:hAnsi="Myriad Pro"/>
          <w:sz w:val="26"/>
          <w:szCs w:val="26"/>
        </w:rPr>
        <w:t>АО «Янтарьэнерго»</w:t>
      </w:r>
      <w:r w:rsidRPr="00E65635">
        <w:rPr>
          <w:rFonts w:ascii="Myriad Pro" w:eastAsia="Calibri" w:hAnsi="Myriad Pro"/>
          <w:sz w:val="26"/>
          <w:szCs w:val="26"/>
        </w:rPr>
        <w:t xml:space="preserve"> в регулирующие органы в рамках рассмотрения дел об установлении тарифов по результатам экспертизы тарифно-балансовых решений на 2019 год.</w:t>
      </w:r>
    </w:p>
    <w:p w14:paraId="6547D9AD" w14:textId="77777777" w:rsidR="00E65635" w:rsidRPr="00E65635" w:rsidRDefault="00E65635" w:rsidP="00E65635">
      <w:pPr>
        <w:spacing w:line="360" w:lineRule="auto"/>
        <w:ind w:firstLine="567"/>
        <w:contextualSpacing/>
        <w:jc w:val="both"/>
        <w:rPr>
          <w:rFonts w:ascii="Myriad Pro" w:eastAsia="Calibri" w:hAnsi="Myriad Pro"/>
          <w:sz w:val="26"/>
          <w:szCs w:val="26"/>
        </w:rPr>
      </w:pPr>
      <w:r w:rsidRPr="00E65635">
        <w:rPr>
          <w:rFonts w:ascii="Myriad Pro" w:eastAsia="Calibri" w:hAnsi="Myriad Pro"/>
          <w:sz w:val="26"/>
          <w:szCs w:val="26"/>
        </w:rPr>
        <w:t xml:space="preserve">Подготовка фрагментарных рекомендаций и предложений к формированию балансов электрической энергии (мощности), принимаемых регулирующими органами в расчет тарифов </w:t>
      </w:r>
      <w:bookmarkStart w:id="24" w:name="_Hlk36715928"/>
      <w:r w:rsidR="00BB217E">
        <w:rPr>
          <w:rFonts w:ascii="Myriad Pro" w:eastAsia="Calibri" w:hAnsi="Myriad Pro"/>
          <w:sz w:val="26"/>
          <w:szCs w:val="26"/>
        </w:rPr>
        <w:t>АО «Янтарьэнерго</w:t>
      </w:r>
      <w:r w:rsidRPr="00E65635">
        <w:rPr>
          <w:rFonts w:ascii="Myriad Pro" w:eastAsia="Calibri" w:hAnsi="Myriad Pro"/>
          <w:sz w:val="26"/>
          <w:szCs w:val="26"/>
        </w:rPr>
        <w:t>»</w:t>
      </w:r>
      <w:bookmarkEnd w:id="24"/>
      <w:r w:rsidRPr="00E65635">
        <w:rPr>
          <w:rFonts w:ascii="Myriad Pro" w:eastAsia="Calibri" w:hAnsi="Myriad Pro"/>
          <w:sz w:val="26"/>
          <w:szCs w:val="26"/>
        </w:rPr>
        <w:t xml:space="preserve"> по результатам экспертизы тарифно-балансовых решений на 2019 год.</w:t>
      </w:r>
    </w:p>
    <w:p w14:paraId="1076A415" w14:textId="77777777" w:rsidR="00E65635" w:rsidRPr="00E65635" w:rsidRDefault="00E65635" w:rsidP="00E65635">
      <w:pPr>
        <w:spacing w:line="360" w:lineRule="auto"/>
        <w:ind w:firstLine="567"/>
        <w:contextualSpacing/>
        <w:jc w:val="both"/>
        <w:rPr>
          <w:rFonts w:ascii="Myriad Pro" w:eastAsia="Calibri" w:hAnsi="Myriad Pro"/>
          <w:sz w:val="26"/>
          <w:szCs w:val="26"/>
        </w:rPr>
      </w:pPr>
      <w:r w:rsidRPr="00E65635">
        <w:rPr>
          <w:rFonts w:ascii="Myriad Pro" w:eastAsia="Calibri" w:hAnsi="Myriad Pro"/>
          <w:sz w:val="26"/>
          <w:szCs w:val="26"/>
        </w:rPr>
        <w:t xml:space="preserve">Подготовка фрагментарных рекомендаций и предложений по формированию необходимой валовой выручки, принимаемой регулирующими органами в расчет тарифов </w:t>
      </w:r>
      <w:r w:rsidR="00BB217E">
        <w:rPr>
          <w:rFonts w:ascii="Myriad Pro" w:eastAsia="Calibri" w:hAnsi="Myriad Pro"/>
          <w:sz w:val="26"/>
          <w:szCs w:val="26"/>
        </w:rPr>
        <w:t>АО «Янтарьэнерго</w:t>
      </w:r>
      <w:r w:rsidR="00BB217E" w:rsidRPr="00E65635">
        <w:rPr>
          <w:rFonts w:ascii="Myriad Pro" w:eastAsia="Calibri" w:hAnsi="Myriad Pro"/>
          <w:sz w:val="26"/>
          <w:szCs w:val="26"/>
        </w:rPr>
        <w:t>»</w:t>
      </w:r>
      <w:r w:rsidRPr="00E65635">
        <w:rPr>
          <w:rFonts w:ascii="Myriad Pro" w:eastAsia="Calibri" w:hAnsi="Myriad Pro"/>
          <w:sz w:val="26"/>
          <w:szCs w:val="26"/>
        </w:rPr>
        <w:t xml:space="preserve"> по результатам экспертизы тарифно-балансовых решений на 2019 год.</w:t>
      </w:r>
    </w:p>
    <w:p w14:paraId="32817220" w14:textId="77777777" w:rsidR="00E65635" w:rsidRPr="00E65635" w:rsidRDefault="00E65635" w:rsidP="00E65635">
      <w:pPr>
        <w:spacing w:line="360" w:lineRule="auto"/>
        <w:ind w:firstLine="567"/>
        <w:contextualSpacing/>
        <w:jc w:val="both"/>
        <w:rPr>
          <w:rFonts w:ascii="Myriad Pro" w:eastAsia="Calibri" w:hAnsi="Myriad Pro"/>
          <w:sz w:val="26"/>
          <w:szCs w:val="26"/>
        </w:rPr>
      </w:pPr>
    </w:p>
    <w:p w14:paraId="2B040DD1" w14:textId="77777777" w:rsidR="00E65635" w:rsidRPr="000561AB" w:rsidRDefault="00E65635" w:rsidP="00E65635">
      <w:pPr>
        <w:tabs>
          <w:tab w:val="left" w:pos="993"/>
        </w:tabs>
        <w:spacing w:line="360" w:lineRule="auto"/>
        <w:jc w:val="both"/>
        <w:rPr>
          <w:rFonts w:ascii="Myriad Pro" w:eastAsia="Calibri" w:hAnsi="Myriad Pro"/>
          <w:b/>
          <w:sz w:val="26"/>
          <w:szCs w:val="26"/>
          <w:u w:val="single"/>
        </w:rPr>
      </w:pPr>
      <w:r w:rsidRPr="000561AB">
        <w:rPr>
          <w:rFonts w:ascii="Myriad Pro" w:eastAsia="Calibri" w:hAnsi="Myriad Pro"/>
          <w:b/>
          <w:sz w:val="26"/>
          <w:szCs w:val="26"/>
          <w:u w:val="single"/>
        </w:rPr>
        <w:t>Этап № 1.</w:t>
      </w:r>
      <w:r w:rsidR="00BB217E" w:rsidRPr="00BB217E">
        <w:rPr>
          <w:rFonts w:ascii="Myriad Pro" w:eastAsia="Calibri" w:hAnsi="Myriad Pro"/>
          <w:b/>
          <w:sz w:val="26"/>
          <w:szCs w:val="26"/>
          <w:u w:val="single"/>
        </w:rPr>
        <w:t>2</w:t>
      </w:r>
      <w:r w:rsidRPr="000561AB">
        <w:rPr>
          <w:rFonts w:ascii="Myriad Pro" w:eastAsia="Calibri" w:hAnsi="Myriad Pro"/>
          <w:b/>
          <w:sz w:val="26"/>
          <w:szCs w:val="26"/>
          <w:u w:val="single"/>
        </w:rPr>
        <w:t>.</w:t>
      </w:r>
      <w:r w:rsidR="00BB217E" w:rsidRPr="00BB217E">
        <w:rPr>
          <w:rFonts w:ascii="Myriad Pro" w:eastAsia="Calibri" w:hAnsi="Myriad Pro"/>
          <w:b/>
          <w:sz w:val="26"/>
          <w:szCs w:val="26"/>
          <w:u w:val="single"/>
        </w:rPr>
        <w:t>1</w:t>
      </w:r>
      <w:r w:rsidRPr="000561AB">
        <w:rPr>
          <w:rFonts w:ascii="Myriad Pro" w:eastAsia="Calibri" w:hAnsi="Myriad Pro"/>
          <w:b/>
          <w:sz w:val="26"/>
          <w:szCs w:val="26"/>
          <w:u w:val="single"/>
        </w:rPr>
        <w:t xml:space="preserve">. </w:t>
      </w:r>
    </w:p>
    <w:p w14:paraId="5592DCBF" w14:textId="77777777" w:rsidR="00E65635" w:rsidRPr="00E65635" w:rsidRDefault="001C778A" w:rsidP="001C778A">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1.2.1.1. </w:t>
      </w:r>
      <w:r w:rsidR="00E65635" w:rsidRPr="00E65635">
        <w:rPr>
          <w:rFonts w:ascii="Myriad Pro" w:eastAsia="Calibri" w:hAnsi="Myriad Pro"/>
          <w:sz w:val="26"/>
          <w:szCs w:val="26"/>
        </w:rPr>
        <w:t xml:space="preserve">Подготовка фрагментарных рекомендаций и предложений к формированию пакета обосновывающих документов, предоставляемых </w:t>
      </w:r>
      <w:r w:rsidR="00BB217E">
        <w:rPr>
          <w:rFonts w:ascii="Myriad Pro" w:eastAsia="Calibri" w:hAnsi="Myriad Pro"/>
          <w:sz w:val="26"/>
          <w:szCs w:val="26"/>
        </w:rPr>
        <w:t>АО</w:t>
      </w:r>
      <w:r w:rsidR="00136E17">
        <w:rPr>
          <w:rFonts w:ascii="Myriad Pro" w:eastAsia="Calibri" w:hAnsi="Myriad Pro"/>
          <w:sz w:val="26"/>
          <w:szCs w:val="26"/>
          <w:lang w:val="en-US"/>
        </w:rPr>
        <w:t> </w:t>
      </w:r>
      <w:r w:rsidR="00BB217E">
        <w:rPr>
          <w:rFonts w:ascii="Myriad Pro" w:eastAsia="Calibri" w:hAnsi="Myriad Pro"/>
          <w:sz w:val="26"/>
          <w:szCs w:val="26"/>
        </w:rPr>
        <w:t>«Янтарьэнерго</w:t>
      </w:r>
      <w:r w:rsidR="00E65635" w:rsidRPr="00E65635">
        <w:rPr>
          <w:rFonts w:ascii="Myriad Pro" w:eastAsia="Calibri" w:hAnsi="Myriad Pro"/>
          <w:sz w:val="26"/>
          <w:szCs w:val="26"/>
        </w:rPr>
        <w:t>» в регулирующие органы в рамках рассмотрения дел об установлении тарифов по результатам экспертизы тарифно-балансовых решений на 2019 год.</w:t>
      </w:r>
    </w:p>
    <w:p w14:paraId="7E2B72B6" w14:textId="77777777" w:rsidR="00E65635" w:rsidRPr="00E65635" w:rsidRDefault="001C778A" w:rsidP="00E6563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lastRenderedPageBreak/>
        <w:t xml:space="preserve">1.2.1.2. </w:t>
      </w:r>
      <w:r w:rsidR="00E65635" w:rsidRPr="00E65635">
        <w:rPr>
          <w:rFonts w:ascii="Myriad Pro" w:eastAsia="Calibri" w:hAnsi="Myriad Pro"/>
          <w:sz w:val="26"/>
          <w:szCs w:val="26"/>
        </w:rPr>
        <w:t xml:space="preserve">Подготовка фрагментарных рекомендаций и предложений к формированию балансов электрической энергии (мощности), принимаемых регулирующими органами в расчет тарифов </w:t>
      </w:r>
      <w:r w:rsidR="00BB217E">
        <w:rPr>
          <w:rFonts w:ascii="Myriad Pro" w:eastAsia="Calibri" w:hAnsi="Myriad Pro"/>
          <w:sz w:val="26"/>
          <w:szCs w:val="26"/>
        </w:rPr>
        <w:t>АО «Янтарьэнерго</w:t>
      </w:r>
      <w:r w:rsidR="00BB217E" w:rsidRPr="00E65635">
        <w:rPr>
          <w:rFonts w:ascii="Myriad Pro" w:eastAsia="Calibri" w:hAnsi="Myriad Pro"/>
          <w:sz w:val="26"/>
          <w:szCs w:val="26"/>
        </w:rPr>
        <w:t>»</w:t>
      </w:r>
      <w:r w:rsidR="00E65635" w:rsidRPr="00E65635">
        <w:rPr>
          <w:rFonts w:ascii="Myriad Pro" w:eastAsia="Calibri" w:hAnsi="Myriad Pro"/>
          <w:sz w:val="26"/>
          <w:szCs w:val="26"/>
        </w:rPr>
        <w:t>» по результатам экспертизы тарифно-балансовых решений на 2019 год.</w:t>
      </w:r>
    </w:p>
    <w:p w14:paraId="63DC9C76" w14:textId="77777777" w:rsidR="00E65635" w:rsidRPr="00E65635" w:rsidRDefault="001C778A" w:rsidP="00E6563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1.2.1.3. </w:t>
      </w:r>
      <w:r w:rsidR="00E65635" w:rsidRPr="00E65635">
        <w:rPr>
          <w:rFonts w:ascii="Myriad Pro" w:eastAsia="Calibri" w:hAnsi="Myriad Pro"/>
          <w:sz w:val="26"/>
          <w:szCs w:val="26"/>
        </w:rPr>
        <w:t xml:space="preserve">Подготовка фрагментарных рекомендаций и предложений по формированию необходимой валовой выручки, принимаемой регулирующими органами в расчет тарифов </w:t>
      </w:r>
      <w:r w:rsidR="00BB217E">
        <w:rPr>
          <w:rFonts w:ascii="Myriad Pro" w:eastAsia="Calibri" w:hAnsi="Myriad Pro"/>
          <w:sz w:val="26"/>
          <w:szCs w:val="26"/>
        </w:rPr>
        <w:t>АО «Янтарьэнерго</w:t>
      </w:r>
      <w:r w:rsidR="00BB217E" w:rsidRPr="00E65635">
        <w:rPr>
          <w:rFonts w:ascii="Myriad Pro" w:eastAsia="Calibri" w:hAnsi="Myriad Pro"/>
          <w:sz w:val="26"/>
          <w:szCs w:val="26"/>
        </w:rPr>
        <w:t>»</w:t>
      </w:r>
      <w:r w:rsidR="00E65635" w:rsidRPr="00E65635">
        <w:rPr>
          <w:rFonts w:ascii="Myriad Pro" w:eastAsia="Calibri" w:hAnsi="Myriad Pro"/>
          <w:sz w:val="26"/>
          <w:szCs w:val="26"/>
        </w:rPr>
        <w:t xml:space="preserve"> по результатам экспертизы тарифно-балансовых решений на 2019 год.</w:t>
      </w:r>
    </w:p>
    <w:p w14:paraId="216B4DE2" w14:textId="77777777" w:rsidR="00333362" w:rsidRDefault="00333362" w:rsidP="00333362">
      <w:pPr>
        <w:tabs>
          <w:tab w:val="left" w:pos="993"/>
        </w:tabs>
        <w:spacing w:line="360" w:lineRule="auto"/>
        <w:jc w:val="both"/>
        <w:rPr>
          <w:rFonts w:ascii="Myriad Pro" w:eastAsia="Calibri" w:hAnsi="Myriad Pro"/>
          <w:sz w:val="26"/>
          <w:szCs w:val="26"/>
        </w:rPr>
      </w:pPr>
    </w:p>
    <w:p w14:paraId="2C97A9F9" w14:textId="77777777" w:rsidR="00333362" w:rsidRDefault="00333362">
      <w:pPr>
        <w:rPr>
          <w:rFonts w:ascii="Myriad Pro" w:eastAsia="Calibri" w:hAnsi="Myriad Pro"/>
          <w:sz w:val="26"/>
          <w:szCs w:val="26"/>
        </w:rPr>
      </w:pPr>
      <w:r>
        <w:rPr>
          <w:rFonts w:ascii="Myriad Pro" w:eastAsia="Calibri" w:hAnsi="Myriad Pro"/>
          <w:sz w:val="26"/>
          <w:szCs w:val="26"/>
        </w:rPr>
        <w:br w:type="page"/>
      </w:r>
    </w:p>
    <w:p w14:paraId="51608B40" w14:textId="77777777" w:rsidR="00F12105" w:rsidRDefault="00144B00" w:rsidP="00FE32D9">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5" w:name="_Toc36231909"/>
      <w:bookmarkStart w:id="26" w:name="_Toc40534985"/>
      <w:r>
        <w:rPr>
          <w:rFonts w:ascii="Myriad Pro" w:hAnsi="Myriad Pro"/>
          <w:b/>
          <w:color w:val="4F6228" w:themeColor="accent3" w:themeShade="80"/>
          <w:sz w:val="28"/>
          <w:szCs w:val="28"/>
        </w:rPr>
        <w:lastRenderedPageBreak/>
        <w:t>Нормативн</w:t>
      </w:r>
      <w:r w:rsidR="006D4323">
        <w:rPr>
          <w:rFonts w:ascii="Myriad Pro" w:hAnsi="Myriad Pro"/>
          <w:b/>
          <w:color w:val="4F6228" w:themeColor="accent3" w:themeShade="80"/>
          <w:sz w:val="28"/>
          <w:szCs w:val="28"/>
        </w:rPr>
        <w:t>о-правовая</w:t>
      </w:r>
      <w:r>
        <w:rPr>
          <w:rFonts w:ascii="Myriad Pro" w:hAnsi="Myriad Pro"/>
          <w:b/>
          <w:color w:val="4F6228" w:themeColor="accent3" w:themeShade="80"/>
          <w:sz w:val="28"/>
          <w:szCs w:val="28"/>
        </w:rPr>
        <w:t xml:space="preserve"> база</w:t>
      </w:r>
      <w:bookmarkEnd w:id="25"/>
      <w:bookmarkEnd w:id="26"/>
    </w:p>
    <w:p w14:paraId="7FCAEF43" w14:textId="48E0D4D3" w:rsidR="008B15B9" w:rsidRPr="00700007" w:rsidRDefault="006D4323" w:rsidP="008B15B9">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w:t>
      </w:r>
      <w:r w:rsidR="003C6CE8">
        <w:rPr>
          <w:rFonts w:ascii="Myriad Pro" w:eastAsia="Calibri" w:hAnsi="Myriad Pro"/>
          <w:sz w:val="26"/>
          <w:szCs w:val="26"/>
        </w:rPr>
        <w:t xml:space="preserve"> </w:t>
      </w:r>
      <w:r w:rsidR="008F622C" w:rsidRPr="00700007">
        <w:rPr>
          <w:rFonts w:ascii="Myriad Pro" w:eastAsia="Calibri" w:hAnsi="Myriad Pro"/>
          <w:sz w:val="26"/>
          <w:szCs w:val="26"/>
        </w:rPr>
        <w:t>Исполнитель руководствовался следующими норматив</w:t>
      </w:r>
      <w:r w:rsidR="00C85B62">
        <w:rPr>
          <w:rFonts w:ascii="Myriad Pro" w:eastAsia="Calibri" w:hAnsi="Myriad Pro"/>
          <w:sz w:val="26"/>
          <w:szCs w:val="26"/>
        </w:rPr>
        <w:t xml:space="preserve">ными </w:t>
      </w:r>
      <w:r w:rsidR="008F622C" w:rsidRPr="00700007">
        <w:rPr>
          <w:rFonts w:ascii="Myriad Pro" w:eastAsia="Calibri" w:hAnsi="Myriad Pro"/>
          <w:sz w:val="26"/>
          <w:szCs w:val="26"/>
        </w:rPr>
        <w:t>правовыми актами</w:t>
      </w:r>
      <w:r w:rsidR="000D4EB1">
        <w:rPr>
          <w:rFonts w:ascii="Myriad Pro" w:eastAsia="Calibri" w:hAnsi="Myriad Pro"/>
          <w:sz w:val="26"/>
          <w:szCs w:val="26"/>
        </w:rPr>
        <w:t xml:space="preserve"> (в редакциях, действующих на момент установления тарифов на передачу электрической энергии)</w:t>
      </w:r>
      <w:r w:rsidR="00144B00" w:rsidRPr="00700007">
        <w:rPr>
          <w:rFonts w:ascii="Myriad Pro" w:eastAsia="Calibri" w:hAnsi="Myriad Pro"/>
          <w:sz w:val="26"/>
          <w:szCs w:val="26"/>
        </w:rPr>
        <w:t>:</w:t>
      </w:r>
    </w:p>
    <w:p w14:paraId="2749D574" w14:textId="77777777" w:rsidR="00914080" w:rsidRPr="00700007" w:rsidRDefault="00914080" w:rsidP="00FE32D9">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568E7D36" w14:textId="77777777" w:rsidR="00914080" w:rsidRDefault="00914080" w:rsidP="00FE32D9">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336651B1" w14:textId="77777777" w:rsidR="00EA461B" w:rsidRPr="007A1F46" w:rsidRDefault="00EA461B"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06.07.1998 г. № 700 «О введении раздельного учета затрат по регулируемым видам деятельности в энергетике»</w:t>
      </w:r>
      <w:r w:rsidR="005F770C">
        <w:rPr>
          <w:rFonts w:ascii="Myriad Pro" w:hAnsi="Myriad Pro"/>
          <w:sz w:val="26"/>
          <w:szCs w:val="26"/>
        </w:rPr>
        <w:t>;</w:t>
      </w:r>
    </w:p>
    <w:p w14:paraId="7758BB4E" w14:textId="6F86C561" w:rsidR="00914080" w:rsidRDefault="00914080" w:rsidP="00FE32D9">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w:t>
      </w:r>
      <w:r w:rsidR="003C6CE8">
        <w:rPr>
          <w:rFonts w:ascii="Myriad Pro" w:hAnsi="Myriad Pro"/>
          <w:sz w:val="26"/>
          <w:szCs w:val="26"/>
        </w:rPr>
        <w:t xml:space="preserve"> </w:t>
      </w:r>
      <w:r w:rsidR="004B7D28">
        <w:rPr>
          <w:rFonts w:ascii="Myriad Pro" w:hAnsi="Myriad Pro"/>
          <w:sz w:val="26"/>
          <w:szCs w:val="26"/>
        </w:rPr>
        <w:t>(далее – Основы ценообразования)</w:t>
      </w:r>
      <w:r w:rsidRPr="00700007">
        <w:rPr>
          <w:rFonts w:ascii="Myriad Pro" w:hAnsi="Myriad Pro"/>
          <w:sz w:val="26"/>
          <w:szCs w:val="26"/>
        </w:rPr>
        <w:t xml:space="preserve"> «Правилами государственного регулирования (пересмотра, применения) цен (тарифов) в электроэнергетике»</w:t>
      </w:r>
      <w:r w:rsidR="004B7D28">
        <w:rPr>
          <w:rFonts w:ascii="Myriad Pro" w:hAnsi="Myriad Pro"/>
          <w:sz w:val="26"/>
          <w:szCs w:val="26"/>
        </w:rPr>
        <w:t xml:space="preserve"> (далее – Правила</w:t>
      </w:r>
      <w:r w:rsidRPr="00700007">
        <w:rPr>
          <w:rFonts w:ascii="Myriad Pro" w:hAnsi="Myriad Pro"/>
          <w:sz w:val="26"/>
          <w:szCs w:val="26"/>
        </w:rPr>
        <w:t>);</w:t>
      </w:r>
    </w:p>
    <w:p w14:paraId="22168E88" w14:textId="77777777" w:rsidR="00914080" w:rsidRDefault="00914080" w:rsidP="00FE32D9">
      <w:pPr>
        <w:pStyle w:val="a3"/>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5666C029" w14:textId="77777777" w:rsidR="00EA461B" w:rsidRPr="007A1F46" w:rsidRDefault="00EA461B"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27.12.2010 г. № 1172 «Об утверждении правил оптового рынка электрической энергии и мощности и о внесении изменений в некоторые акты Правительства РФ по вопросам организации функционирования оптового рынка электрической энергии и мощности»</w:t>
      </w:r>
      <w:r w:rsidR="005F770C">
        <w:rPr>
          <w:rFonts w:ascii="Myriad Pro" w:hAnsi="Myriad Pro"/>
          <w:sz w:val="26"/>
          <w:szCs w:val="26"/>
        </w:rPr>
        <w:t>;</w:t>
      </w:r>
    </w:p>
    <w:p w14:paraId="3EE6CD0C" w14:textId="77777777" w:rsidR="00EA461B" w:rsidRPr="007A1F46" w:rsidRDefault="00EA461B"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04.05.2012 г. № 442 «О функционировании розничных рынков электрической энергии, полном и (или) частичном ограничении режима потребления электрической энергии»</w:t>
      </w:r>
      <w:r w:rsidR="005F770C">
        <w:rPr>
          <w:rFonts w:ascii="Myriad Pro" w:hAnsi="Myriad Pro"/>
          <w:sz w:val="26"/>
          <w:szCs w:val="26"/>
        </w:rPr>
        <w:t>;</w:t>
      </w:r>
    </w:p>
    <w:p w14:paraId="37550B45" w14:textId="77777777" w:rsidR="00EA461B" w:rsidRPr="007A1F46" w:rsidRDefault="00EA461B"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lastRenderedPageBreak/>
        <w:t>Постановление Правительства Р</w:t>
      </w:r>
      <w:r w:rsidR="005F770C">
        <w:rPr>
          <w:rFonts w:ascii="Myriad Pro" w:hAnsi="Myriad Pro"/>
          <w:sz w:val="26"/>
          <w:szCs w:val="26"/>
        </w:rPr>
        <w:t xml:space="preserve">оссийской </w:t>
      </w:r>
      <w:r w:rsidRPr="007A1F46">
        <w:rPr>
          <w:rFonts w:ascii="Myriad Pro" w:hAnsi="Myriad Pro"/>
          <w:sz w:val="26"/>
          <w:szCs w:val="26"/>
        </w:rPr>
        <w:t>Ф</w:t>
      </w:r>
      <w:r w:rsidR="005F770C">
        <w:rPr>
          <w:rFonts w:ascii="Myriad Pro" w:hAnsi="Myriad Pro"/>
          <w:sz w:val="26"/>
          <w:szCs w:val="26"/>
        </w:rPr>
        <w:t>едерации</w:t>
      </w:r>
      <w:r w:rsidRPr="007A1F46">
        <w:rPr>
          <w:rFonts w:ascii="Myriad Pro" w:hAnsi="Myriad Pro"/>
          <w:sz w:val="26"/>
          <w:szCs w:val="26"/>
        </w:rPr>
        <w:t xml:space="preserve"> от 01.12.2009 г. № 977 «Об инвестиционных программах субъектов электроэнергетики»</w:t>
      </w:r>
      <w:r w:rsidR="005F770C">
        <w:rPr>
          <w:rFonts w:ascii="Myriad Pro" w:hAnsi="Myriad Pro"/>
          <w:sz w:val="26"/>
          <w:szCs w:val="26"/>
        </w:rPr>
        <w:t>;</w:t>
      </w:r>
    </w:p>
    <w:p w14:paraId="549E1B99" w14:textId="732B5A6C" w:rsidR="00914080" w:rsidRDefault="00914080" w:rsidP="00FE32D9">
      <w:pPr>
        <w:pStyle w:val="a3"/>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003C6CE8">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№585</w:t>
      </w:r>
      <w:r>
        <w:rPr>
          <w:rFonts w:ascii="Myriad Pro" w:hAnsi="Myriad Pro"/>
          <w:sz w:val="26"/>
          <w:szCs w:val="26"/>
        </w:rPr>
        <w:t xml:space="preserve"> «</w:t>
      </w:r>
      <w:r w:rsidRPr="00883917">
        <w:rPr>
          <w:rFonts w:ascii="Myriad Pro" w:hAnsi="Myriad Pro"/>
          <w:sz w:val="26"/>
          <w:szCs w:val="26"/>
        </w:rPr>
        <w:t>Об утверждении Порядка</w:t>
      </w:r>
      <w:r w:rsidR="003C6CE8">
        <w:rPr>
          <w:rFonts w:ascii="Myriad Pro" w:hAnsi="Myriad Pro"/>
          <w:sz w:val="26"/>
          <w:szCs w:val="26"/>
        </w:rPr>
        <w:t xml:space="preserve"> </w:t>
      </w:r>
      <w:r w:rsidRPr="00883917">
        <w:rPr>
          <w:rFonts w:ascii="Myriad Pro" w:hAnsi="Myriad Pro"/>
          <w:sz w:val="26"/>
          <w:szCs w:val="26"/>
        </w:rPr>
        <w:t>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5095AC00" w14:textId="3C9DD68A" w:rsidR="00EA461B" w:rsidRPr="007A1F46" w:rsidRDefault="00EA461B" w:rsidP="00CD4307">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Мин</w:t>
      </w:r>
      <w:r w:rsidR="00DA2B28">
        <w:rPr>
          <w:rFonts w:ascii="Myriad Pro" w:hAnsi="Myriad Pro"/>
          <w:sz w:val="26"/>
          <w:szCs w:val="26"/>
        </w:rPr>
        <w:t xml:space="preserve">истерства </w:t>
      </w:r>
      <w:r w:rsidR="00DA2B28" w:rsidRPr="00575412">
        <w:rPr>
          <w:rFonts w:ascii="Myriad Pro" w:hAnsi="Myriad Pro"/>
          <w:sz w:val="26"/>
          <w:szCs w:val="26"/>
        </w:rPr>
        <w:t>фина</w:t>
      </w:r>
      <w:r w:rsidR="00DA2B28">
        <w:rPr>
          <w:rFonts w:ascii="Myriad Pro" w:hAnsi="Myriad Pro"/>
          <w:sz w:val="26"/>
          <w:szCs w:val="26"/>
        </w:rPr>
        <w:t xml:space="preserve">нсов </w:t>
      </w:r>
      <w:r w:rsidR="00DA2B28" w:rsidRPr="00575412">
        <w:rPr>
          <w:rFonts w:ascii="Myriad Pro" w:hAnsi="Myriad Pro"/>
          <w:sz w:val="26"/>
          <w:szCs w:val="26"/>
        </w:rPr>
        <w:t>Росси</w:t>
      </w:r>
      <w:r w:rsidR="00DA2B28">
        <w:rPr>
          <w:rFonts w:ascii="Myriad Pro" w:hAnsi="Myriad Pro"/>
          <w:sz w:val="26"/>
          <w:szCs w:val="26"/>
        </w:rPr>
        <w:t>йской Федерации</w:t>
      </w:r>
      <w:r w:rsidR="003C6CE8">
        <w:rPr>
          <w:rFonts w:ascii="Myriad Pro" w:hAnsi="Myriad Pro"/>
          <w:sz w:val="26"/>
          <w:szCs w:val="26"/>
        </w:rPr>
        <w:t xml:space="preserve"> </w:t>
      </w:r>
      <w:r w:rsidRPr="007A1F46">
        <w:rPr>
          <w:rFonts w:ascii="Myriad Pro" w:hAnsi="Myriad Pro"/>
          <w:sz w:val="26"/>
          <w:szCs w:val="26"/>
        </w:rPr>
        <w:t>от 30.03.2001 г. № 26н «Об утверждении Положения по бухгалтерскому учету «Учет основных средств» ПБУ 6/01»</w:t>
      </w:r>
      <w:r w:rsidR="00767662">
        <w:rPr>
          <w:rFonts w:ascii="Myriad Pro" w:hAnsi="Myriad Pro"/>
          <w:sz w:val="26"/>
          <w:szCs w:val="26"/>
        </w:rPr>
        <w:t>;</w:t>
      </w:r>
    </w:p>
    <w:p w14:paraId="18F459AA" w14:textId="77777777" w:rsidR="003C620E" w:rsidRPr="007A1F46" w:rsidRDefault="003C620E" w:rsidP="00CD4307">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26.09.2017 №877 «Об утверждении нормативов потерь электрической энергии при ее передаче по сетям территориальных сетевых организаций»</w:t>
      </w:r>
      <w:r w:rsidR="00767662">
        <w:rPr>
          <w:rFonts w:ascii="Myriad Pro" w:hAnsi="Myriad Pro"/>
          <w:sz w:val="26"/>
          <w:szCs w:val="26"/>
        </w:rPr>
        <w:t>;</w:t>
      </w:r>
    </w:p>
    <w:p w14:paraId="7120842E" w14:textId="77777777" w:rsidR="00914080" w:rsidRDefault="00914080" w:rsidP="00FE32D9">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077BC61C" w14:textId="77777777" w:rsidR="00914080" w:rsidRDefault="00914080" w:rsidP="00FE32D9">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326BDB24" w14:textId="05BBA8FD" w:rsidR="00914080" w:rsidRPr="00700007" w:rsidRDefault="00914080" w:rsidP="00FE32D9">
      <w:pPr>
        <w:pStyle w:val="a3"/>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00C21EA6">
        <w:rPr>
          <w:rFonts w:ascii="Myriad Pro" w:hAnsi="Myriad Pro"/>
          <w:sz w:val="26"/>
          <w:szCs w:val="26"/>
        </w:rPr>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6EC2CC0B" w14:textId="77777777" w:rsidR="00914080" w:rsidRPr="007A1F46" w:rsidRDefault="00914080"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lastRenderedPageBreak/>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421AA547" w14:textId="77777777" w:rsidR="00914080" w:rsidRPr="007A1F46" w:rsidRDefault="00914080"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Приказ ФСТ России от 12 апреля 2012г.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13436232" w14:textId="77777777" w:rsidR="00914080" w:rsidRPr="007A1F46" w:rsidRDefault="00914080"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1B1AE3FE" w14:textId="44A33486" w:rsidR="00914080" w:rsidRPr="007A1F46" w:rsidRDefault="00914080"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25.04.2018 № 320</w:t>
      </w:r>
      <w:r w:rsidR="00C21EA6">
        <w:rPr>
          <w:rFonts w:ascii="Myriad Pro" w:hAnsi="Myriad Pro"/>
          <w:sz w:val="26"/>
          <w:szCs w:val="26"/>
        </w:rPr>
        <w:t xml:space="preserve"> </w:t>
      </w:r>
      <w:r w:rsidRPr="007A1F46">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w:t>
      </w:r>
      <w:r w:rsidRPr="007A1F46">
        <w:rPr>
          <w:rFonts w:ascii="Myriad Pro" w:hAnsi="Myriad Pro"/>
          <w:sz w:val="26"/>
          <w:szCs w:val="26"/>
        </w:rPr>
        <w:lastRenderedPageBreak/>
        <w:t>информацию об отчетах о реализации инвестиционной программы и об обосновывающих их материалах» (далее – Приказ № 320);</w:t>
      </w:r>
    </w:p>
    <w:p w14:paraId="71A95A37" w14:textId="7081EB84" w:rsidR="00914080" w:rsidRPr="007A1F46" w:rsidRDefault="00BC1344" w:rsidP="00FE32D9">
      <w:pPr>
        <w:pStyle w:val="a3"/>
        <w:numPr>
          <w:ilvl w:val="0"/>
          <w:numId w:val="4"/>
        </w:numPr>
        <w:spacing w:line="360" w:lineRule="auto"/>
        <w:jc w:val="both"/>
        <w:rPr>
          <w:rFonts w:ascii="Myriad Pro" w:hAnsi="Myriad Pro"/>
          <w:sz w:val="26"/>
          <w:szCs w:val="26"/>
        </w:rPr>
      </w:pPr>
      <w:r>
        <w:rPr>
          <w:rFonts w:ascii="Myriad Pro" w:hAnsi="Myriad Pro"/>
          <w:sz w:val="26"/>
          <w:szCs w:val="26"/>
        </w:rPr>
        <w:t>н</w:t>
      </w:r>
      <w:r w:rsidR="00914080" w:rsidRPr="007A1F46">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08F6F31C" w14:textId="77777777" w:rsidR="00F12105" w:rsidRPr="007A1F46" w:rsidRDefault="00144B00"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иные нормативн</w:t>
      </w:r>
      <w:r w:rsidR="00AA1E0A" w:rsidRPr="007A1F46">
        <w:rPr>
          <w:rFonts w:ascii="Myriad Pro" w:hAnsi="Myriad Pro"/>
          <w:sz w:val="26"/>
          <w:szCs w:val="26"/>
        </w:rPr>
        <w:t>о-правовые акты</w:t>
      </w:r>
      <w:r w:rsidR="00342015" w:rsidRPr="007A1F46">
        <w:rPr>
          <w:rFonts w:ascii="Myriad Pro" w:hAnsi="Myriad Pro"/>
          <w:sz w:val="26"/>
          <w:szCs w:val="26"/>
        </w:rPr>
        <w:t xml:space="preserve"> Российской Федерации</w:t>
      </w:r>
      <w:r w:rsidR="00AA1E0A" w:rsidRPr="007A1F46">
        <w:rPr>
          <w:rFonts w:ascii="Myriad Pro" w:hAnsi="Myriad Pro"/>
          <w:sz w:val="26"/>
          <w:szCs w:val="26"/>
        </w:rPr>
        <w:t>, необходимые для анализа.</w:t>
      </w:r>
    </w:p>
    <w:p w14:paraId="04D927DB" w14:textId="77777777" w:rsidR="00F86E7A" w:rsidRPr="004A1463" w:rsidRDefault="0089184D" w:rsidP="004A1463">
      <w:pPr>
        <w:spacing w:line="360" w:lineRule="auto"/>
        <w:ind w:firstLine="567"/>
        <w:contextualSpacing/>
        <w:jc w:val="both"/>
        <w:rPr>
          <w:rFonts w:ascii="Myriad Pro" w:hAnsi="Myriad Pro"/>
          <w:sz w:val="26"/>
          <w:szCs w:val="26"/>
        </w:rPr>
      </w:pPr>
      <w:r w:rsidRPr="004A1463">
        <w:rPr>
          <w:rFonts w:ascii="Myriad Pro" w:hAnsi="Myriad Pro"/>
          <w:sz w:val="26"/>
          <w:szCs w:val="26"/>
        </w:rPr>
        <w:br w:type="page"/>
      </w:r>
    </w:p>
    <w:p w14:paraId="19DAB642" w14:textId="70E4A117" w:rsidR="00C11BC1" w:rsidRDefault="009A1B7D" w:rsidP="004E577E">
      <w:pPr>
        <w:pStyle w:val="3"/>
        <w:numPr>
          <w:ilvl w:val="0"/>
          <w:numId w:val="2"/>
        </w:numPr>
        <w:tabs>
          <w:tab w:val="left" w:pos="0"/>
        </w:tabs>
        <w:spacing w:line="360" w:lineRule="auto"/>
        <w:ind w:left="0" w:firstLine="0"/>
        <w:jc w:val="both"/>
        <w:rPr>
          <w:rFonts w:ascii="Myriad Pro" w:hAnsi="Myriad Pro"/>
          <w:b/>
          <w:color w:val="4F6228" w:themeColor="accent3" w:themeShade="80"/>
          <w:sz w:val="28"/>
          <w:szCs w:val="28"/>
        </w:rPr>
      </w:pPr>
      <w:bookmarkStart w:id="27" w:name="_Toc36231911"/>
      <w:bookmarkStart w:id="28" w:name="_Toc40534986"/>
      <w:r>
        <w:rPr>
          <w:rFonts w:ascii="Myriad Pro" w:hAnsi="Myriad Pro"/>
          <w:b/>
          <w:color w:val="4F6228" w:themeColor="accent3" w:themeShade="80"/>
          <w:sz w:val="28"/>
          <w:szCs w:val="28"/>
        </w:rPr>
        <w:lastRenderedPageBreak/>
        <w:t>Ф</w:t>
      </w:r>
      <w:r w:rsidR="008E47F8" w:rsidRPr="008E47F8">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8E47F8">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8E47F8">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8E47F8">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00066CF6">
        <w:rPr>
          <w:rFonts w:ascii="Myriad Pro" w:hAnsi="Myriad Pro"/>
          <w:b/>
          <w:color w:val="4F6228" w:themeColor="accent3" w:themeShade="80"/>
          <w:sz w:val="28"/>
          <w:szCs w:val="28"/>
        </w:rPr>
        <w:br/>
      </w:r>
      <w:r w:rsidR="00BB217E">
        <w:rPr>
          <w:rFonts w:ascii="Myriad Pro" w:hAnsi="Myriad Pro"/>
          <w:b/>
          <w:color w:val="4F6228" w:themeColor="accent3" w:themeShade="80"/>
          <w:sz w:val="28"/>
          <w:szCs w:val="28"/>
        </w:rPr>
        <w:t>АО «Я</w:t>
      </w:r>
      <w:r w:rsidR="005333E5">
        <w:rPr>
          <w:rFonts w:ascii="Myriad Pro" w:hAnsi="Myriad Pro"/>
          <w:b/>
          <w:color w:val="4F6228" w:themeColor="accent3" w:themeShade="80"/>
          <w:sz w:val="28"/>
          <w:szCs w:val="28"/>
        </w:rPr>
        <w:t>н</w:t>
      </w:r>
      <w:r w:rsidR="00BB217E">
        <w:rPr>
          <w:rFonts w:ascii="Myriad Pro" w:hAnsi="Myriad Pro"/>
          <w:b/>
          <w:color w:val="4F6228" w:themeColor="accent3" w:themeShade="80"/>
          <w:sz w:val="28"/>
          <w:szCs w:val="28"/>
        </w:rPr>
        <w:t>тарьэнерго</w:t>
      </w:r>
      <w:r w:rsidR="008E47F8" w:rsidRPr="008E47F8">
        <w:rPr>
          <w:rFonts w:ascii="Myriad Pro" w:hAnsi="Myriad Pro"/>
          <w:b/>
          <w:color w:val="4F6228" w:themeColor="accent3" w:themeShade="80"/>
          <w:sz w:val="28"/>
          <w:szCs w:val="28"/>
        </w:rPr>
        <w:t>» в регулирующие органы в рамках рассмотрения дел об установлении тарифов по результатам экспертизы тарифно-балансовых решений на 2019 год</w:t>
      </w:r>
      <w:bookmarkEnd w:id="27"/>
      <w:bookmarkEnd w:id="28"/>
    </w:p>
    <w:p w14:paraId="768EB034" w14:textId="77777777" w:rsidR="00E65635" w:rsidRDefault="00E65635" w:rsidP="000A18C9">
      <w:pPr>
        <w:spacing w:line="360" w:lineRule="auto"/>
        <w:ind w:firstLine="567"/>
        <w:contextualSpacing/>
        <w:jc w:val="both"/>
        <w:rPr>
          <w:rFonts w:ascii="Myriad Pro" w:eastAsia="Calibri" w:hAnsi="Myriad Pro"/>
          <w:color w:val="000000" w:themeColor="text1"/>
          <w:sz w:val="26"/>
          <w:szCs w:val="26"/>
        </w:rPr>
      </w:pPr>
    </w:p>
    <w:p w14:paraId="5B0ABDDD" w14:textId="5F58B99E" w:rsidR="000654E5" w:rsidRPr="000561AB" w:rsidRDefault="000654E5" w:rsidP="000654E5">
      <w:pPr>
        <w:spacing w:line="360" w:lineRule="auto"/>
        <w:ind w:firstLine="567"/>
        <w:contextualSpacing/>
        <w:jc w:val="both"/>
        <w:rPr>
          <w:rFonts w:ascii="Myriad Pro" w:hAnsi="Myriad Pro"/>
          <w:color w:val="000000" w:themeColor="text1"/>
          <w:sz w:val="26"/>
          <w:szCs w:val="26"/>
        </w:rPr>
      </w:pPr>
      <w:r>
        <w:rPr>
          <w:rFonts w:ascii="Myriad Pro" w:hAnsi="Myriad Pro"/>
          <w:color w:val="000000" w:themeColor="text1"/>
          <w:sz w:val="26"/>
          <w:szCs w:val="26"/>
        </w:rPr>
        <w:t>В</w:t>
      </w:r>
      <w:r w:rsidRPr="000561AB">
        <w:rPr>
          <w:rFonts w:ascii="Myriad Pro" w:hAnsi="Myriad Pro"/>
          <w:color w:val="000000" w:themeColor="text1"/>
          <w:sz w:val="26"/>
          <w:szCs w:val="26"/>
        </w:rPr>
        <w:t>виду отсутствия в распоряжении Исполнителя Экспертного заключения</w:t>
      </w:r>
      <w:r w:rsidR="00274A42" w:rsidRPr="00274A42">
        <w:rPr>
          <w:rFonts w:ascii="Myriad Pro" w:hAnsi="Myriad Pro"/>
          <w:color w:val="000000" w:themeColor="text1"/>
          <w:sz w:val="26"/>
          <w:szCs w:val="26"/>
        </w:rPr>
        <w:t xml:space="preserve"> </w:t>
      </w:r>
      <w:r w:rsidR="00B910CE">
        <w:rPr>
          <w:rFonts w:ascii="Myriad Pro" w:hAnsi="Myriad Pro"/>
          <w:color w:val="000000" w:themeColor="text1"/>
          <w:sz w:val="26"/>
          <w:szCs w:val="26"/>
        </w:rPr>
        <w:t xml:space="preserve">Службы по государственному регулированию цен и тарифов Калининградской области по результатам экспертизы предложения АО «Янтарьэнерго» об установлении тарифов на услуги по передаче электрической энергии на 2019 год на территории Калининградской области, </w:t>
      </w:r>
      <w:r>
        <w:rPr>
          <w:rFonts w:ascii="Myriad Pro" w:hAnsi="Myriad Pro"/>
          <w:color w:val="000000" w:themeColor="text1"/>
          <w:sz w:val="26"/>
          <w:szCs w:val="26"/>
        </w:rPr>
        <w:t>И</w:t>
      </w:r>
      <w:r w:rsidRPr="000561AB">
        <w:rPr>
          <w:rFonts w:ascii="Myriad Pro" w:hAnsi="Myriad Pro"/>
          <w:color w:val="000000" w:themeColor="text1"/>
          <w:sz w:val="26"/>
          <w:szCs w:val="26"/>
        </w:rPr>
        <w:t>сполнителем был произведен анализ Выписки из Протокола заседания правления Службы по государственному регулированию цен и тарифов Калининградской области № 118/18 от 24.12.2018 (далее – Выписка из Протокола)</w:t>
      </w:r>
      <w:r>
        <w:rPr>
          <w:rFonts w:ascii="Myriad Pro" w:hAnsi="Myriad Pro"/>
          <w:color w:val="000000" w:themeColor="text1"/>
          <w:sz w:val="26"/>
          <w:szCs w:val="26"/>
        </w:rPr>
        <w:t>.</w:t>
      </w:r>
    </w:p>
    <w:p w14:paraId="4622B49B" w14:textId="77777777" w:rsidR="000654E5" w:rsidRPr="000561AB" w:rsidRDefault="000654E5" w:rsidP="000654E5">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По результатам анализа Выписки из Протокола Исполнитель отмечает следующ</w:t>
      </w:r>
      <w:r>
        <w:rPr>
          <w:rFonts w:ascii="Myriad Pro" w:eastAsia="Calibri" w:hAnsi="Myriad Pro"/>
          <w:color w:val="000000" w:themeColor="text1"/>
          <w:sz w:val="26"/>
          <w:szCs w:val="26"/>
        </w:rPr>
        <w:t>ее</w:t>
      </w:r>
      <w:r w:rsidRPr="000561AB">
        <w:rPr>
          <w:rFonts w:ascii="Myriad Pro" w:eastAsia="Calibri" w:hAnsi="Myriad Pro"/>
          <w:color w:val="000000" w:themeColor="text1"/>
          <w:sz w:val="26"/>
          <w:szCs w:val="26"/>
        </w:rPr>
        <w:t>:</w:t>
      </w:r>
    </w:p>
    <w:p w14:paraId="3C7778AC" w14:textId="77777777" w:rsidR="000654E5" w:rsidRPr="000561AB" w:rsidRDefault="000654E5" w:rsidP="003F3B00">
      <w:pPr>
        <w:pStyle w:val="a3"/>
        <w:numPr>
          <w:ilvl w:val="0"/>
          <w:numId w:val="11"/>
        </w:numPr>
        <w:spacing w:line="360" w:lineRule="auto"/>
        <w:ind w:left="0" w:firstLine="567"/>
        <w:jc w:val="both"/>
        <w:rPr>
          <w:rFonts w:ascii="Myriad Pro" w:hAnsi="Myriad Pro"/>
          <w:sz w:val="26"/>
          <w:szCs w:val="26"/>
        </w:rPr>
      </w:pPr>
      <w:r w:rsidRPr="000561AB">
        <w:rPr>
          <w:rFonts w:ascii="Myriad Pro" w:hAnsi="Myriad Pro"/>
          <w:sz w:val="26"/>
          <w:szCs w:val="26"/>
        </w:rPr>
        <w:t>Анализ экономической обоснованности расходов по статьям расходов отражен Службой по государственному регулированию цен и тарифов Калининградской области не по всем статьям и не в полном объеме.</w:t>
      </w:r>
    </w:p>
    <w:p w14:paraId="4E5D3A92" w14:textId="77777777" w:rsidR="000654E5" w:rsidRPr="000561AB" w:rsidRDefault="000654E5" w:rsidP="003F3B00">
      <w:pPr>
        <w:pStyle w:val="a3"/>
        <w:numPr>
          <w:ilvl w:val="0"/>
          <w:numId w:val="11"/>
        </w:numPr>
        <w:spacing w:line="360" w:lineRule="auto"/>
        <w:ind w:left="0" w:firstLine="567"/>
        <w:jc w:val="both"/>
        <w:rPr>
          <w:rFonts w:ascii="Myriad Pro" w:hAnsi="Myriad Pro"/>
          <w:sz w:val="26"/>
          <w:szCs w:val="26"/>
        </w:rPr>
      </w:pPr>
      <w:r w:rsidRPr="000561AB">
        <w:rPr>
          <w:rFonts w:ascii="Myriad Pro" w:hAnsi="Myriad Pro"/>
          <w:sz w:val="26"/>
          <w:szCs w:val="26"/>
        </w:rPr>
        <w:t>В Выписке из Протокола не отражена оценка достоверности данных, приведенных в предложении АО «Янтарьэнерго» об установлении тарифов на 2019 год.; не отражены показатели, характеризующие финансовое состояние АО</w:t>
      </w:r>
      <w:r>
        <w:rPr>
          <w:rFonts w:ascii="Myriad Pro" w:hAnsi="Myriad Pro"/>
          <w:sz w:val="26"/>
          <w:szCs w:val="26"/>
        </w:rPr>
        <w:t> </w:t>
      </w:r>
      <w:r w:rsidRPr="000561AB">
        <w:rPr>
          <w:rFonts w:ascii="Myriad Pro" w:hAnsi="Myriad Pro"/>
          <w:sz w:val="26"/>
          <w:szCs w:val="26"/>
        </w:rPr>
        <w:t>«Янтарьэнерго»; не отражен анализ основных технико-экономических показателей АО «Янтарьэнерго» за 2016-2019 гг.</w:t>
      </w:r>
    </w:p>
    <w:p w14:paraId="699CD5F1" w14:textId="77777777" w:rsidR="000654E5" w:rsidRPr="000561AB" w:rsidRDefault="000654E5" w:rsidP="003F3B00">
      <w:pPr>
        <w:pStyle w:val="a3"/>
        <w:numPr>
          <w:ilvl w:val="0"/>
          <w:numId w:val="11"/>
        </w:numPr>
        <w:spacing w:line="360" w:lineRule="auto"/>
        <w:ind w:left="0" w:firstLine="567"/>
        <w:jc w:val="both"/>
        <w:rPr>
          <w:rFonts w:ascii="Myriad Pro" w:hAnsi="Myriad Pro"/>
          <w:sz w:val="26"/>
          <w:szCs w:val="26"/>
        </w:rPr>
      </w:pPr>
      <w:r w:rsidRPr="000561AB">
        <w:rPr>
          <w:rFonts w:ascii="Myriad Pro" w:hAnsi="Myriad Pro"/>
          <w:sz w:val="26"/>
          <w:szCs w:val="26"/>
        </w:rPr>
        <w:t>В Выписке из Протокола отражены плановые технико-экономические показатели (отпуск в сеть, объем потерь, отпуск из сети, средний тариф на передачу электроэнергии, выручка, расходы на оплату технологических потерь) за 2019 год.</w:t>
      </w:r>
    </w:p>
    <w:p w14:paraId="40C875C3" w14:textId="77777777" w:rsidR="000654E5" w:rsidRPr="000561AB" w:rsidRDefault="000654E5" w:rsidP="003F3B00">
      <w:pPr>
        <w:pStyle w:val="a3"/>
        <w:numPr>
          <w:ilvl w:val="0"/>
          <w:numId w:val="11"/>
        </w:numPr>
        <w:spacing w:line="360" w:lineRule="auto"/>
        <w:ind w:left="0" w:firstLine="567"/>
        <w:jc w:val="both"/>
        <w:rPr>
          <w:rFonts w:ascii="Myriad Pro" w:hAnsi="Myriad Pro"/>
          <w:sz w:val="26"/>
          <w:szCs w:val="26"/>
        </w:rPr>
      </w:pPr>
      <w:r w:rsidRPr="000561AB">
        <w:rPr>
          <w:rFonts w:ascii="Myriad Pro" w:hAnsi="Myriad Pro"/>
          <w:sz w:val="26"/>
          <w:szCs w:val="26"/>
        </w:rPr>
        <w:t xml:space="preserve">Службой по государственному регулированию цен и тарифов Калининградской области приведен сравнительный анализ динамики расходов и </w:t>
      </w:r>
      <w:r w:rsidRPr="000561AB">
        <w:rPr>
          <w:rFonts w:ascii="Myriad Pro" w:hAnsi="Myriad Pro"/>
          <w:sz w:val="26"/>
          <w:szCs w:val="26"/>
        </w:rPr>
        <w:lastRenderedPageBreak/>
        <w:t>величины необходимой прибыли, утвержденных на 2019 год, по отношению к 2018 году.</w:t>
      </w:r>
    </w:p>
    <w:p w14:paraId="655A934D" w14:textId="77777777" w:rsidR="000654E5" w:rsidRPr="000561AB" w:rsidRDefault="000654E5" w:rsidP="003F3B00">
      <w:pPr>
        <w:pStyle w:val="a3"/>
        <w:numPr>
          <w:ilvl w:val="0"/>
          <w:numId w:val="11"/>
        </w:numPr>
        <w:spacing w:line="360" w:lineRule="auto"/>
        <w:ind w:left="0" w:firstLine="567"/>
        <w:jc w:val="both"/>
        <w:rPr>
          <w:rFonts w:ascii="Myriad Pro" w:hAnsi="Myriad Pro"/>
          <w:sz w:val="26"/>
          <w:szCs w:val="26"/>
        </w:rPr>
      </w:pPr>
      <w:r w:rsidRPr="000561AB">
        <w:rPr>
          <w:rFonts w:ascii="Myriad Pro" w:hAnsi="Myriad Pro"/>
          <w:sz w:val="26"/>
          <w:szCs w:val="26"/>
        </w:rPr>
        <w:t xml:space="preserve">В Выписке из Протокола приведены плановые балансовые показатели АО «Янтарьэнерго» на 2019 год. </w:t>
      </w:r>
    </w:p>
    <w:p w14:paraId="5ED1EC87" w14:textId="77777777" w:rsidR="000654E5" w:rsidRPr="000561AB" w:rsidRDefault="000654E5" w:rsidP="003F3B00">
      <w:pPr>
        <w:pStyle w:val="a3"/>
        <w:numPr>
          <w:ilvl w:val="0"/>
          <w:numId w:val="11"/>
        </w:numPr>
        <w:spacing w:line="360" w:lineRule="auto"/>
        <w:ind w:left="0" w:firstLine="567"/>
        <w:jc w:val="both"/>
        <w:rPr>
          <w:rFonts w:ascii="Myriad Pro" w:hAnsi="Myriad Pro"/>
          <w:sz w:val="26"/>
          <w:szCs w:val="26"/>
        </w:rPr>
      </w:pPr>
      <w:r w:rsidRPr="000561AB">
        <w:rPr>
          <w:rFonts w:ascii="Myriad Pro" w:hAnsi="Myriad Pro"/>
          <w:sz w:val="26"/>
          <w:szCs w:val="26"/>
        </w:rPr>
        <w:t>Службой по государственному регулированию цен и тарифов Калининградской области не отражен расчет индекса эффективности подконтрольных расходов.</w:t>
      </w:r>
    </w:p>
    <w:p w14:paraId="366BE50A" w14:textId="77777777" w:rsidR="000654E5" w:rsidRPr="000561AB" w:rsidRDefault="000654E5" w:rsidP="003F3B00">
      <w:pPr>
        <w:pStyle w:val="a3"/>
        <w:numPr>
          <w:ilvl w:val="0"/>
          <w:numId w:val="11"/>
        </w:numPr>
        <w:spacing w:line="360" w:lineRule="auto"/>
        <w:ind w:left="0" w:firstLine="567"/>
        <w:jc w:val="both"/>
        <w:rPr>
          <w:rFonts w:ascii="Myriad Pro" w:hAnsi="Myriad Pro"/>
          <w:sz w:val="26"/>
          <w:szCs w:val="26"/>
        </w:rPr>
      </w:pPr>
      <w:r w:rsidRPr="000561AB">
        <w:rPr>
          <w:rFonts w:ascii="Myriad Pro" w:hAnsi="Myriad Pro"/>
          <w:sz w:val="26"/>
          <w:szCs w:val="26"/>
        </w:rPr>
        <w:t>В Выписке из Протокола приведена динамика плановых и фактических подконтрольных расходов АО «Янтарьэнерго» за 2017-2023 гг. по статьям расходов. При этом не приведен расчет статей базового уровня подконтрольных расходов за исключением расходов на оплату труда.</w:t>
      </w:r>
    </w:p>
    <w:p w14:paraId="643E7CFC" w14:textId="77777777" w:rsidR="000654E5" w:rsidRPr="000561AB" w:rsidRDefault="000654E5" w:rsidP="003F3B00">
      <w:pPr>
        <w:pStyle w:val="a3"/>
        <w:numPr>
          <w:ilvl w:val="0"/>
          <w:numId w:val="11"/>
        </w:numPr>
        <w:spacing w:line="360" w:lineRule="auto"/>
        <w:ind w:left="0" w:firstLine="567"/>
        <w:jc w:val="both"/>
        <w:rPr>
          <w:rFonts w:ascii="Myriad Pro" w:hAnsi="Myriad Pro"/>
          <w:sz w:val="26"/>
          <w:szCs w:val="26"/>
        </w:rPr>
      </w:pPr>
      <w:r w:rsidRPr="000561AB">
        <w:rPr>
          <w:rFonts w:ascii="Myriad Pro" w:hAnsi="Myriad Pro"/>
          <w:sz w:val="26"/>
          <w:szCs w:val="26"/>
        </w:rPr>
        <w:t>В Выписке из Протокола приведена динамика плановых и фактических неподконтрольных расходов АО «Янтарьэнерго» за 2017-2023 гг. по статьям расходов, приведен расчет статей неподконтрольных расходов:</w:t>
      </w:r>
    </w:p>
    <w:p w14:paraId="4C4DACE8" w14:textId="77777777" w:rsidR="000654E5" w:rsidRPr="000561AB" w:rsidRDefault="000654E5" w:rsidP="003F3B00">
      <w:pPr>
        <w:pStyle w:val="a3"/>
        <w:numPr>
          <w:ilvl w:val="0"/>
          <w:numId w:val="9"/>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Налог на имущество,</w:t>
      </w:r>
    </w:p>
    <w:p w14:paraId="5AEF268F" w14:textId="77777777" w:rsidR="000654E5" w:rsidRPr="000561AB" w:rsidRDefault="000654E5" w:rsidP="003F3B00">
      <w:pPr>
        <w:pStyle w:val="a3"/>
        <w:numPr>
          <w:ilvl w:val="0"/>
          <w:numId w:val="9"/>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Арендные платежи,</w:t>
      </w:r>
    </w:p>
    <w:p w14:paraId="23A71378" w14:textId="77777777" w:rsidR="000654E5" w:rsidRPr="000561AB" w:rsidRDefault="000654E5" w:rsidP="003F3B00">
      <w:pPr>
        <w:pStyle w:val="a3"/>
        <w:numPr>
          <w:ilvl w:val="0"/>
          <w:numId w:val="9"/>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Отчисления на социальные нужды.</w:t>
      </w:r>
    </w:p>
    <w:p w14:paraId="5BA29C10" w14:textId="77777777" w:rsidR="000654E5" w:rsidRPr="000561AB" w:rsidRDefault="000654E5" w:rsidP="003F3B00">
      <w:pPr>
        <w:pStyle w:val="a3"/>
        <w:numPr>
          <w:ilvl w:val="0"/>
          <w:numId w:val="11"/>
        </w:numPr>
        <w:spacing w:line="360" w:lineRule="auto"/>
        <w:ind w:left="0" w:firstLine="567"/>
        <w:jc w:val="both"/>
        <w:rPr>
          <w:rFonts w:ascii="Myriad Pro" w:hAnsi="Myriad Pro"/>
          <w:sz w:val="26"/>
          <w:szCs w:val="26"/>
        </w:rPr>
      </w:pPr>
      <w:r w:rsidRPr="000561AB">
        <w:rPr>
          <w:rFonts w:ascii="Myriad Pro" w:hAnsi="Myriad Pro"/>
          <w:sz w:val="26"/>
          <w:szCs w:val="26"/>
        </w:rPr>
        <w:t>В Выписке из Протокола приведен расчет расходов, связанных с компенсацией незапланированных расходов и полученного избытка.</w:t>
      </w:r>
    </w:p>
    <w:p w14:paraId="0849F7DE" w14:textId="77777777" w:rsidR="000654E5" w:rsidRPr="000561AB" w:rsidRDefault="000654E5" w:rsidP="003F3B00">
      <w:pPr>
        <w:pStyle w:val="a3"/>
        <w:numPr>
          <w:ilvl w:val="0"/>
          <w:numId w:val="11"/>
        </w:numPr>
        <w:spacing w:line="360" w:lineRule="auto"/>
        <w:ind w:left="0" w:firstLine="567"/>
        <w:jc w:val="both"/>
        <w:rPr>
          <w:rFonts w:ascii="Myriad Pro" w:hAnsi="Myriad Pro"/>
          <w:sz w:val="26"/>
          <w:szCs w:val="26"/>
        </w:rPr>
      </w:pPr>
      <w:r w:rsidRPr="000561AB">
        <w:rPr>
          <w:rFonts w:ascii="Myriad Pro" w:hAnsi="Myriad Pro"/>
          <w:sz w:val="26"/>
          <w:szCs w:val="26"/>
        </w:rPr>
        <w:t>Службой по государственному регулированию цен и тарифов Калининградской области отражен расчет расходов по оплате электрической энергии на компенсацию потерь, при этом не приведен расчет плановой цены покупки электрической энергии на компенсацию потерь.</w:t>
      </w:r>
    </w:p>
    <w:p w14:paraId="18B6C243" w14:textId="77777777" w:rsidR="002F0271" w:rsidRDefault="000654E5" w:rsidP="006814C7">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Исполнитель отмечает, что в случае аналогичного отражения в экспертном заключении соответствующих указанных выше положений </w:t>
      </w:r>
      <w:r w:rsidR="002F329E">
        <w:rPr>
          <w:rFonts w:ascii="Myriad Pro" w:eastAsia="Calibri" w:hAnsi="Myriad Pro"/>
          <w:sz w:val="26"/>
          <w:szCs w:val="26"/>
        </w:rPr>
        <w:t xml:space="preserve">Выписки из Протокола </w:t>
      </w:r>
      <w:r w:rsidR="002F329E" w:rsidRPr="000561AB">
        <w:rPr>
          <w:rFonts w:ascii="Myriad Pro" w:hAnsi="Myriad Pro"/>
          <w:color w:val="000000" w:themeColor="text1"/>
          <w:sz w:val="26"/>
          <w:szCs w:val="26"/>
        </w:rPr>
        <w:t>заседания правления Службы по государственному регулированию цен и тарифов Калининградской области № 118/18 от 24.12.2018</w:t>
      </w:r>
      <w:r w:rsidR="002F329E">
        <w:rPr>
          <w:rFonts w:ascii="Myriad Pro" w:eastAsia="Calibri" w:hAnsi="Myriad Pro"/>
          <w:sz w:val="26"/>
          <w:szCs w:val="26"/>
        </w:rPr>
        <w:t>, можно обоснованно утверждать, что экспертное заключение не соответствуют действующим положениям нормативных правовых актов в сфере регулирования тарифов на услуги по передаче электр</w:t>
      </w:r>
      <w:r w:rsidR="00B910CE">
        <w:rPr>
          <w:rFonts w:ascii="Myriad Pro" w:eastAsia="Calibri" w:hAnsi="Myriad Pro"/>
          <w:sz w:val="26"/>
          <w:szCs w:val="26"/>
        </w:rPr>
        <w:t xml:space="preserve">ической </w:t>
      </w:r>
      <w:r w:rsidR="002F329E">
        <w:rPr>
          <w:rFonts w:ascii="Myriad Pro" w:eastAsia="Calibri" w:hAnsi="Myriad Pro"/>
          <w:sz w:val="26"/>
          <w:szCs w:val="26"/>
        </w:rPr>
        <w:t>энергии (</w:t>
      </w:r>
      <w:r w:rsidR="002F329E" w:rsidRPr="00B27636">
        <w:rPr>
          <w:rFonts w:ascii="Myriad Pro" w:eastAsia="Calibri" w:hAnsi="Myriad Pro"/>
          <w:color w:val="000000" w:themeColor="text1"/>
          <w:sz w:val="26"/>
          <w:szCs w:val="26"/>
        </w:rPr>
        <w:t>п. 23 Правил</w:t>
      </w:r>
      <w:r w:rsidR="002F329E">
        <w:rPr>
          <w:rFonts w:ascii="Myriad Pro" w:eastAsia="Calibri" w:hAnsi="Myriad Pro"/>
          <w:color w:val="000000" w:themeColor="text1"/>
          <w:sz w:val="26"/>
          <w:szCs w:val="26"/>
        </w:rPr>
        <w:t>).</w:t>
      </w:r>
    </w:p>
    <w:p w14:paraId="36474A2D" w14:textId="77777777" w:rsidR="00931BD0" w:rsidRDefault="00931BD0" w:rsidP="00931BD0">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lastRenderedPageBreak/>
        <w:t>По результатам</w:t>
      </w:r>
      <w:r w:rsidR="00CD5D55">
        <w:rPr>
          <w:rFonts w:ascii="Myriad Pro" w:eastAsia="Calibri" w:hAnsi="Myriad Pro"/>
          <w:sz w:val="26"/>
          <w:szCs w:val="26"/>
        </w:rPr>
        <w:t xml:space="preserve"> анализа </w:t>
      </w:r>
      <w:r>
        <w:rPr>
          <w:rFonts w:ascii="Myriad Pro" w:eastAsia="Calibri" w:hAnsi="Myriad Pro"/>
          <w:sz w:val="26"/>
          <w:szCs w:val="26"/>
        </w:rPr>
        <w:t xml:space="preserve">материалов, представленных АО «Янтарьэнерго» в рамках предложения об установлении тарифов на 2019 год (с учетом всех дополнительно направленных документов в </w:t>
      </w:r>
      <w:r w:rsidRPr="000561AB">
        <w:rPr>
          <w:rFonts w:ascii="Myriad Pro" w:eastAsia="Calibri" w:hAnsi="Myriad Pro"/>
          <w:sz w:val="26"/>
          <w:szCs w:val="26"/>
        </w:rPr>
        <w:t xml:space="preserve">адрес Службы по </w:t>
      </w:r>
      <w:r w:rsidR="003373B4">
        <w:rPr>
          <w:rFonts w:ascii="Myriad Pro" w:eastAsia="Calibri" w:hAnsi="Myriad Pro"/>
          <w:sz w:val="26"/>
          <w:szCs w:val="26"/>
        </w:rPr>
        <w:t xml:space="preserve">государственному </w:t>
      </w:r>
      <w:r w:rsidRPr="000561AB">
        <w:rPr>
          <w:rFonts w:ascii="Myriad Pro" w:eastAsia="Calibri" w:hAnsi="Myriad Pro"/>
          <w:sz w:val="26"/>
          <w:szCs w:val="26"/>
        </w:rPr>
        <w:t>регулированию цен и тарифов Калининградской области</w:t>
      </w:r>
      <w:r>
        <w:rPr>
          <w:rFonts w:ascii="Myriad Pro" w:eastAsia="Calibri" w:hAnsi="Myriad Pro"/>
          <w:sz w:val="26"/>
          <w:szCs w:val="26"/>
        </w:rPr>
        <w:t>), Исполнитель отмечает от</w:t>
      </w:r>
      <w:r w:rsidR="00E533AD" w:rsidRPr="000561AB">
        <w:rPr>
          <w:rFonts w:ascii="Myriad Pro" w:eastAsia="Calibri" w:hAnsi="Myriad Pro"/>
          <w:sz w:val="26"/>
          <w:szCs w:val="26"/>
        </w:rPr>
        <w:t>сутствие достаточного объема документов, подтверждающих фактически понесенные АО</w:t>
      </w:r>
      <w:r w:rsidR="003373B4">
        <w:rPr>
          <w:rFonts w:ascii="Myriad Pro" w:eastAsia="Calibri" w:hAnsi="Myriad Pro"/>
          <w:sz w:val="26"/>
          <w:szCs w:val="26"/>
        </w:rPr>
        <w:t> </w:t>
      </w:r>
      <w:r w:rsidR="00E533AD" w:rsidRPr="000561AB">
        <w:rPr>
          <w:rFonts w:ascii="Myriad Pro" w:eastAsia="Calibri" w:hAnsi="Myriad Pro"/>
          <w:sz w:val="26"/>
          <w:szCs w:val="26"/>
        </w:rPr>
        <w:t xml:space="preserve">«Янтарьэнерго» расходы в 2017 г., и </w:t>
      </w:r>
      <w:r w:rsidR="00B910CE">
        <w:rPr>
          <w:rFonts w:ascii="Myriad Pro" w:eastAsia="Calibri" w:hAnsi="Myriad Pro"/>
          <w:sz w:val="26"/>
          <w:szCs w:val="26"/>
        </w:rPr>
        <w:t xml:space="preserve">обосновывающих </w:t>
      </w:r>
      <w:r w:rsidR="00E533AD" w:rsidRPr="000561AB">
        <w:rPr>
          <w:rFonts w:ascii="Myriad Pro" w:eastAsia="Calibri" w:hAnsi="Myriad Pro"/>
          <w:sz w:val="26"/>
          <w:szCs w:val="26"/>
        </w:rPr>
        <w:t>плановые расходы на 201</w:t>
      </w:r>
      <w:r w:rsidR="00B910CE">
        <w:rPr>
          <w:rFonts w:ascii="Myriad Pro" w:eastAsia="Calibri" w:hAnsi="Myriad Pro"/>
          <w:sz w:val="26"/>
          <w:szCs w:val="26"/>
        </w:rPr>
        <w:t>9</w:t>
      </w:r>
      <w:r w:rsidR="00E533AD" w:rsidRPr="000561AB">
        <w:rPr>
          <w:rFonts w:ascii="Myriad Pro" w:eastAsia="Calibri" w:hAnsi="Myriad Pro"/>
          <w:sz w:val="26"/>
          <w:szCs w:val="26"/>
        </w:rPr>
        <w:t xml:space="preserve"> г</w:t>
      </w:r>
      <w:r>
        <w:rPr>
          <w:rFonts w:ascii="Myriad Pro" w:eastAsia="Calibri" w:hAnsi="Myriad Pro"/>
          <w:sz w:val="26"/>
          <w:szCs w:val="26"/>
        </w:rPr>
        <w:t>од.</w:t>
      </w:r>
    </w:p>
    <w:p w14:paraId="67F55EE9" w14:textId="65A229C3" w:rsidR="00E533AD" w:rsidRPr="000561AB" w:rsidRDefault="003373B4" w:rsidP="00931BD0">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В</w:t>
      </w:r>
      <w:r w:rsidR="00E533AD" w:rsidRPr="000561AB">
        <w:rPr>
          <w:rFonts w:ascii="Myriad Pro" w:eastAsia="Calibri" w:hAnsi="Myriad Pro"/>
          <w:sz w:val="26"/>
          <w:szCs w:val="26"/>
        </w:rPr>
        <w:t xml:space="preserve"> составе обосновывающих материалов</w:t>
      </w:r>
      <w:r>
        <w:rPr>
          <w:rFonts w:ascii="Myriad Pro" w:eastAsia="Calibri" w:hAnsi="Myriad Pro"/>
          <w:sz w:val="26"/>
          <w:szCs w:val="26"/>
        </w:rPr>
        <w:t>, представленных Заказчиком Исполнителю для проведения экспертизы тарифно-балансовых решений Службы</w:t>
      </w:r>
      <w:r w:rsidR="00274A42" w:rsidRPr="00274A42">
        <w:rPr>
          <w:rFonts w:ascii="Myriad Pro" w:eastAsia="Calibri" w:hAnsi="Myriad Pro"/>
          <w:sz w:val="26"/>
          <w:szCs w:val="26"/>
        </w:rPr>
        <w:t xml:space="preserve"> </w:t>
      </w:r>
      <w:r>
        <w:rPr>
          <w:rFonts w:ascii="Myriad Pro" w:eastAsia="Calibri" w:hAnsi="Myriad Pro"/>
          <w:sz w:val="26"/>
          <w:szCs w:val="26"/>
        </w:rPr>
        <w:t>по государственному</w:t>
      </w:r>
      <w:r w:rsidR="00274A42" w:rsidRPr="00274A42">
        <w:rPr>
          <w:rFonts w:ascii="Myriad Pro" w:eastAsia="Calibri" w:hAnsi="Myriad Pro"/>
          <w:sz w:val="26"/>
          <w:szCs w:val="26"/>
        </w:rPr>
        <w:t xml:space="preserve"> </w:t>
      </w:r>
      <w:r>
        <w:rPr>
          <w:rFonts w:ascii="Myriad Pro" w:eastAsia="Calibri" w:hAnsi="Myriad Pro"/>
          <w:sz w:val="26"/>
          <w:szCs w:val="26"/>
        </w:rPr>
        <w:t>регулированию цени тарифов Калининградской области</w:t>
      </w:r>
      <w:r w:rsidR="00003710">
        <w:rPr>
          <w:rFonts w:ascii="Myriad Pro" w:eastAsia="Calibri" w:hAnsi="Myriad Pro"/>
          <w:sz w:val="26"/>
          <w:szCs w:val="26"/>
        </w:rPr>
        <w:t>,</w:t>
      </w:r>
      <w:r w:rsidR="00E533AD" w:rsidRPr="000561AB">
        <w:rPr>
          <w:rFonts w:ascii="Myriad Pro" w:eastAsia="Calibri" w:hAnsi="Myriad Pro"/>
          <w:sz w:val="26"/>
          <w:szCs w:val="26"/>
        </w:rPr>
        <w:t xml:space="preserve"> отсутствуют </w:t>
      </w:r>
      <w:r w:rsidR="00931BD0">
        <w:rPr>
          <w:rFonts w:ascii="Myriad Pro" w:eastAsia="Calibri" w:hAnsi="Myriad Pro"/>
          <w:sz w:val="26"/>
          <w:szCs w:val="26"/>
        </w:rPr>
        <w:t xml:space="preserve">следующие </w:t>
      </w:r>
      <w:r w:rsidR="00E533AD" w:rsidRPr="000561AB">
        <w:rPr>
          <w:rFonts w:ascii="Myriad Pro" w:eastAsia="Calibri" w:hAnsi="Myriad Pro"/>
          <w:sz w:val="26"/>
          <w:szCs w:val="26"/>
        </w:rPr>
        <w:t>первичные документы, подтверждающие фактические затраты</w:t>
      </w:r>
      <w:r w:rsidR="00931BD0">
        <w:rPr>
          <w:rFonts w:ascii="Myriad Pro" w:eastAsia="Calibri" w:hAnsi="Myriad Pro"/>
          <w:sz w:val="26"/>
          <w:szCs w:val="26"/>
        </w:rPr>
        <w:t xml:space="preserve"> АО</w:t>
      </w:r>
      <w:r>
        <w:rPr>
          <w:rFonts w:ascii="Myriad Pro" w:eastAsia="Calibri" w:hAnsi="Myriad Pro"/>
          <w:sz w:val="26"/>
          <w:szCs w:val="26"/>
        </w:rPr>
        <w:t> </w:t>
      </w:r>
      <w:r w:rsidR="00931BD0">
        <w:rPr>
          <w:rFonts w:ascii="Myriad Pro" w:eastAsia="Calibri" w:hAnsi="Myriad Pro"/>
          <w:sz w:val="26"/>
          <w:szCs w:val="26"/>
        </w:rPr>
        <w:t>«Янтарьэнерго»</w:t>
      </w:r>
      <w:r w:rsidR="00E533AD" w:rsidRPr="000561AB">
        <w:rPr>
          <w:rFonts w:ascii="Myriad Pro" w:eastAsia="Calibri" w:hAnsi="Myriad Pro"/>
          <w:sz w:val="26"/>
          <w:szCs w:val="26"/>
        </w:rPr>
        <w:t xml:space="preserve"> за 2017 г</w:t>
      </w:r>
      <w:r w:rsidR="00931BD0">
        <w:rPr>
          <w:rFonts w:ascii="Myriad Pro" w:eastAsia="Calibri" w:hAnsi="Myriad Pro"/>
          <w:sz w:val="26"/>
          <w:szCs w:val="26"/>
        </w:rPr>
        <w:t>од</w:t>
      </w:r>
      <w:r w:rsidR="00E533AD" w:rsidRPr="000561AB">
        <w:rPr>
          <w:rFonts w:ascii="Myriad Pro" w:eastAsia="Calibri" w:hAnsi="Myriad Pro"/>
          <w:sz w:val="26"/>
          <w:szCs w:val="26"/>
        </w:rPr>
        <w:t>:</w:t>
      </w:r>
    </w:p>
    <w:p w14:paraId="4B47042F" w14:textId="77777777" w:rsidR="00E533AD" w:rsidRPr="000561AB" w:rsidRDefault="00E533AD" w:rsidP="003F3B00">
      <w:pPr>
        <w:pStyle w:val="a3"/>
        <w:numPr>
          <w:ilvl w:val="0"/>
          <w:numId w:val="7"/>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 xml:space="preserve">оборотно-сальдовые ведомости, </w:t>
      </w:r>
    </w:p>
    <w:p w14:paraId="7E785C5B" w14:textId="77777777" w:rsidR="00E533AD" w:rsidRPr="000561AB" w:rsidRDefault="009371D0" w:rsidP="003F3B00">
      <w:pPr>
        <w:pStyle w:val="a3"/>
        <w:numPr>
          <w:ilvl w:val="0"/>
          <w:numId w:val="7"/>
        </w:numPr>
        <w:tabs>
          <w:tab w:val="left" w:pos="993"/>
        </w:tabs>
        <w:spacing w:line="360" w:lineRule="auto"/>
        <w:ind w:left="0" w:firstLine="567"/>
        <w:jc w:val="both"/>
        <w:rPr>
          <w:rFonts w:ascii="Myriad Pro" w:hAnsi="Myriad Pro"/>
          <w:sz w:val="26"/>
          <w:szCs w:val="26"/>
        </w:rPr>
      </w:pPr>
      <w:r>
        <w:rPr>
          <w:rFonts w:ascii="Myriad Pro" w:hAnsi="Myriad Pro"/>
          <w:sz w:val="26"/>
          <w:szCs w:val="26"/>
        </w:rPr>
        <w:t xml:space="preserve">реестры договоров и </w:t>
      </w:r>
      <w:r w:rsidR="00E533AD" w:rsidRPr="000561AB">
        <w:rPr>
          <w:rFonts w:ascii="Myriad Pro" w:hAnsi="Myriad Pro"/>
          <w:sz w:val="26"/>
          <w:szCs w:val="26"/>
        </w:rPr>
        <w:t>акт</w:t>
      </w:r>
      <w:r>
        <w:rPr>
          <w:rFonts w:ascii="Myriad Pro" w:hAnsi="Myriad Pro"/>
          <w:sz w:val="26"/>
          <w:szCs w:val="26"/>
        </w:rPr>
        <w:t xml:space="preserve">ов </w:t>
      </w:r>
      <w:r w:rsidR="00E533AD" w:rsidRPr="000561AB">
        <w:rPr>
          <w:rFonts w:ascii="Myriad Pro" w:hAnsi="Myriad Pro"/>
          <w:sz w:val="26"/>
          <w:szCs w:val="26"/>
        </w:rPr>
        <w:t>выполненных работ (оказанных услуг),</w:t>
      </w:r>
    </w:p>
    <w:p w14:paraId="6A7C14BA" w14:textId="77777777" w:rsidR="00E533AD" w:rsidRPr="000561AB" w:rsidRDefault="00E533AD" w:rsidP="003F3B00">
      <w:pPr>
        <w:pStyle w:val="a3"/>
        <w:numPr>
          <w:ilvl w:val="0"/>
          <w:numId w:val="7"/>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 xml:space="preserve"> инвентарные карточки учета основных средств,</w:t>
      </w:r>
    </w:p>
    <w:p w14:paraId="35342592" w14:textId="77777777" w:rsidR="00E533AD" w:rsidRPr="000561AB" w:rsidRDefault="00E533AD" w:rsidP="003F3B00">
      <w:pPr>
        <w:pStyle w:val="a3"/>
        <w:numPr>
          <w:ilvl w:val="0"/>
          <w:numId w:val="7"/>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 xml:space="preserve"> учетная политика АО «Янтарьэнерго» в редакции, действующей на момент подачи тарифной заявки, </w:t>
      </w:r>
    </w:p>
    <w:p w14:paraId="2C923180" w14:textId="77777777" w:rsidR="00E533AD" w:rsidRDefault="00E533AD" w:rsidP="003F3B00">
      <w:pPr>
        <w:pStyle w:val="a3"/>
        <w:numPr>
          <w:ilvl w:val="0"/>
          <w:numId w:val="7"/>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 xml:space="preserve"> налоговые декларации</w:t>
      </w:r>
      <w:r w:rsidR="009371D0">
        <w:rPr>
          <w:rFonts w:ascii="Myriad Pro" w:hAnsi="Myriad Pro"/>
          <w:sz w:val="26"/>
          <w:szCs w:val="26"/>
        </w:rPr>
        <w:t>;</w:t>
      </w:r>
    </w:p>
    <w:p w14:paraId="7F81BEB5" w14:textId="77777777" w:rsidR="009371D0" w:rsidRPr="00B879E9" w:rsidRDefault="009371D0" w:rsidP="00566511">
      <w:pPr>
        <w:pStyle w:val="a3"/>
        <w:numPr>
          <w:ilvl w:val="0"/>
          <w:numId w:val="7"/>
        </w:numPr>
        <w:tabs>
          <w:tab w:val="left" w:pos="993"/>
        </w:tabs>
        <w:spacing w:line="360" w:lineRule="auto"/>
        <w:ind w:left="0" w:firstLine="567"/>
        <w:jc w:val="both"/>
        <w:rPr>
          <w:rFonts w:ascii="Myriad Pro" w:hAnsi="Myriad Pro"/>
          <w:sz w:val="26"/>
          <w:szCs w:val="26"/>
        </w:rPr>
      </w:pPr>
      <w:r>
        <w:rPr>
          <w:rFonts w:ascii="Myriad Pro" w:hAnsi="Myriad Pro"/>
          <w:sz w:val="26"/>
          <w:szCs w:val="26"/>
        </w:rPr>
        <w:t>а</w:t>
      </w:r>
      <w:r w:rsidRPr="00B879E9">
        <w:rPr>
          <w:rFonts w:ascii="Myriad Pro" w:hAnsi="Myriad Pro"/>
          <w:sz w:val="26"/>
          <w:szCs w:val="26"/>
        </w:rPr>
        <w:t xml:space="preserve">нализ счетов </w:t>
      </w:r>
      <w:r w:rsidRPr="00D96B76">
        <w:rPr>
          <w:rFonts w:ascii="Myriad Pro" w:hAnsi="Myriad Pro"/>
          <w:sz w:val="26"/>
          <w:szCs w:val="26"/>
        </w:rPr>
        <w:t>учета расходов и взаиморасчетов с контрагентами,</w:t>
      </w:r>
    </w:p>
    <w:p w14:paraId="2F7E2356" w14:textId="77777777" w:rsidR="009371D0" w:rsidRDefault="009371D0" w:rsidP="00566511">
      <w:pPr>
        <w:pStyle w:val="a3"/>
        <w:numPr>
          <w:ilvl w:val="0"/>
          <w:numId w:val="7"/>
        </w:numPr>
        <w:tabs>
          <w:tab w:val="left" w:pos="993"/>
        </w:tabs>
        <w:spacing w:line="360" w:lineRule="auto"/>
        <w:ind w:left="0" w:firstLine="567"/>
        <w:jc w:val="both"/>
        <w:rPr>
          <w:rFonts w:ascii="Myriad Pro" w:hAnsi="Myriad Pro"/>
          <w:sz w:val="26"/>
          <w:szCs w:val="26"/>
        </w:rPr>
      </w:pPr>
      <w:r>
        <w:rPr>
          <w:rFonts w:ascii="Myriad Pro" w:hAnsi="Myriad Pro"/>
          <w:sz w:val="26"/>
          <w:szCs w:val="26"/>
        </w:rPr>
        <w:t xml:space="preserve">реестры </w:t>
      </w:r>
      <w:r w:rsidRPr="00E00C82">
        <w:rPr>
          <w:rFonts w:ascii="Myriad Pro" w:hAnsi="Myriad Pro"/>
          <w:sz w:val="26"/>
          <w:szCs w:val="26"/>
        </w:rPr>
        <w:t>платежны</w:t>
      </w:r>
      <w:r>
        <w:rPr>
          <w:rFonts w:ascii="Myriad Pro" w:hAnsi="Myriad Pro"/>
          <w:sz w:val="26"/>
          <w:szCs w:val="26"/>
        </w:rPr>
        <w:t>х</w:t>
      </w:r>
      <w:r w:rsidRPr="00E00C82">
        <w:rPr>
          <w:rFonts w:ascii="Myriad Pro" w:hAnsi="Myriad Pro"/>
          <w:sz w:val="26"/>
          <w:szCs w:val="26"/>
        </w:rPr>
        <w:t xml:space="preserve"> поручени</w:t>
      </w:r>
      <w:r>
        <w:rPr>
          <w:rFonts w:ascii="Myriad Pro" w:hAnsi="Myriad Pro"/>
          <w:sz w:val="26"/>
          <w:szCs w:val="26"/>
        </w:rPr>
        <w:t>й.</w:t>
      </w:r>
    </w:p>
    <w:p w14:paraId="151E5E35" w14:textId="77777777" w:rsidR="00F423E8" w:rsidRPr="00F423E8" w:rsidRDefault="00F423E8" w:rsidP="00F423E8">
      <w:pPr>
        <w:spacing w:line="360" w:lineRule="auto"/>
        <w:ind w:firstLine="709"/>
        <w:jc w:val="both"/>
        <w:rPr>
          <w:rFonts w:ascii="Myriad Pro" w:eastAsia="Calibri" w:hAnsi="Myriad Pro"/>
          <w:sz w:val="25"/>
          <w:szCs w:val="25"/>
        </w:rPr>
      </w:pPr>
      <w:r w:rsidRPr="00F423E8">
        <w:rPr>
          <w:rFonts w:ascii="Myriad Pro" w:hAnsi="Myriad Pro"/>
          <w:sz w:val="26"/>
          <w:szCs w:val="26"/>
        </w:rPr>
        <w:t xml:space="preserve">Проведенный Исполнителем анализ показал наличие превышения фактических показателей </w:t>
      </w:r>
      <w:r>
        <w:rPr>
          <w:rFonts w:ascii="Myriad Pro" w:hAnsi="Myriad Pro"/>
          <w:sz w:val="26"/>
          <w:szCs w:val="26"/>
        </w:rPr>
        <w:t xml:space="preserve">расходов </w:t>
      </w:r>
      <w:r w:rsidRPr="00F423E8">
        <w:rPr>
          <w:rFonts w:ascii="Myriad Pro" w:hAnsi="Myriad Pro"/>
          <w:sz w:val="26"/>
          <w:szCs w:val="26"/>
        </w:rPr>
        <w:t>АО «Янтарьэнерго» над плановыми (утвержденными) величинами за 2017 гг.</w:t>
      </w:r>
    </w:p>
    <w:p w14:paraId="4910C110" w14:textId="77777777" w:rsidR="00E533AD" w:rsidRPr="0007163D" w:rsidRDefault="00931BD0" w:rsidP="00E533AD">
      <w:pPr>
        <w:spacing w:line="360" w:lineRule="auto"/>
        <w:ind w:firstLine="567"/>
        <w:contextualSpacing/>
        <w:jc w:val="both"/>
        <w:rPr>
          <w:rFonts w:ascii="Myriad Pro" w:eastAsia="Calibri" w:hAnsi="Myriad Pro"/>
          <w:sz w:val="25"/>
          <w:szCs w:val="25"/>
        </w:rPr>
      </w:pPr>
      <w:r w:rsidRPr="00F423E8">
        <w:rPr>
          <w:rFonts w:ascii="Myriad Pro" w:eastAsia="Calibri" w:hAnsi="Myriad Pro"/>
          <w:sz w:val="25"/>
          <w:szCs w:val="25"/>
        </w:rPr>
        <w:t xml:space="preserve">Исполнитель обоснованно </w:t>
      </w:r>
      <w:r w:rsidR="0022623F">
        <w:rPr>
          <w:rFonts w:ascii="Myriad Pro" w:eastAsia="Calibri" w:hAnsi="Myriad Pro"/>
          <w:sz w:val="25"/>
          <w:szCs w:val="25"/>
        </w:rPr>
        <w:t>полагает</w:t>
      </w:r>
      <w:r w:rsidRPr="00F423E8">
        <w:rPr>
          <w:rFonts w:ascii="Myriad Pro" w:eastAsia="Calibri" w:hAnsi="Myriad Pro"/>
          <w:sz w:val="25"/>
          <w:szCs w:val="25"/>
        </w:rPr>
        <w:t>, что о</w:t>
      </w:r>
      <w:r w:rsidR="00E533AD" w:rsidRPr="00F423E8">
        <w:rPr>
          <w:rFonts w:ascii="Myriad Pro" w:eastAsia="Calibri" w:hAnsi="Myriad Pro"/>
          <w:sz w:val="25"/>
          <w:szCs w:val="25"/>
        </w:rPr>
        <w:t>тсутствие в материалах</w:t>
      </w:r>
      <w:r w:rsidR="00E533AD" w:rsidRPr="0007163D">
        <w:rPr>
          <w:rFonts w:ascii="Myriad Pro" w:eastAsia="Calibri" w:hAnsi="Myriad Pro"/>
          <w:sz w:val="25"/>
          <w:szCs w:val="25"/>
        </w:rPr>
        <w:t xml:space="preserve"> тарифной заявки подтверждения фактических понесенных расходов дает Службе </w:t>
      </w:r>
      <w:bookmarkStart w:id="29" w:name="_Hlk36722741"/>
      <w:r w:rsidR="00E533AD" w:rsidRPr="0007163D">
        <w:rPr>
          <w:rFonts w:ascii="Myriad Pro" w:eastAsia="Calibri" w:hAnsi="Myriad Pro"/>
          <w:sz w:val="25"/>
          <w:szCs w:val="25"/>
        </w:rPr>
        <w:t xml:space="preserve">по государственному регулированию цен и тарифов Калининградской области </w:t>
      </w:r>
      <w:bookmarkEnd w:id="29"/>
      <w:r w:rsidR="00E533AD" w:rsidRPr="0007163D">
        <w:rPr>
          <w:rFonts w:ascii="Myriad Pro" w:eastAsia="Calibri" w:hAnsi="Myriad Pro"/>
          <w:sz w:val="25"/>
          <w:szCs w:val="25"/>
        </w:rPr>
        <w:t>основания ссылаться на отсутствие документального подтверждения экономической обоснованности и целесообразности понесенных АО</w:t>
      </w:r>
      <w:r w:rsidR="0022623F">
        <w:rPr>
          <w:rFonts w:ascii="Myriad Pro" w:eastAsia="Calibri" w:hAnsi="Myriad Pro"/>
          <w:sz w:val="25"/>
          <w:szCs w:val="25"/>
        </w:rPr>
        <w:t> </w:t>
      </w:r>
      <w:r w:rsidR="00E533AD" w:rsidRPr="0007163D">
        <w:rPr>
          <w:rFonts w:ascii="Myriad Pro" w:eastAsia="Calibri" w:hAnsi="Myriad Pro"/>
          <w:sz w:val="25"/>
          <w:szCs w:val="25"/>
        </w:rPr>
        <w:t>«Янтарьэнерго» расходов и исключать заявленные АО «Янтарьэнерго» расходы из НВВ при установлении тарифов на услуги по передаче электрической энергии на очередной период регулирования.</w:t>
      </w:r>
    </w:p>
    <w:p w14:paraId="22CB6A4A" w14:textId="28112C6D" w:rsidR="00E533AD" w:rsidRDefault="00E533AD" w:rsidP="00E533AD">
      <w:pPr>
        <w:widowControl w:val="0"/>
        <w:spacing w:line="360" w:lineRule="auto"/>
        <w:ind w:firstLine="567"/>
        <w:contextualSpacing/>
        <w:jc w:val="both"/>
        <w:rPr>
          <w:rFonts w:ascii="Myriad Pro" w:eastAsia="Calibri" w:hAnsi="Myriad Pro"/>
          <w:sz w:val="25"/>
          <w:szCs w:val="25"/>
        </w:rPr>
      </w:pPr>
      <w:r w:rsidRPr="0007163D">
        <w:rPr>
          <w:rFonts w:ascii="Myriad Pro" w:eastAsia="Calibri" w:hAnsi="Myriad Pro"/>
          <w:sz w:val="25"/>
          <w:szCs w:val="25"/>
        </w:rPr>
        <w:t xml:space="preserve">Кроме того, отсутствие первичных документов затрудняет </w:t>
      </w:r>
      <w:r w:rsidR="0022623F">
        <w:rPr>
          <w:rFonts w:ascii="Myriad Pro" w:eastAsia="Calibri" w:hAnsi="Myriad Pro"/>
          <w:sz w:val="25"/>
          <w:szCs w:val="25"/>
        </w:rPr>
        <w:t xml:space="preserve">проведение </w:t>
      </w:r>
      <w:r w:rsidR="0022623F">
        <w:rPr>
          <w:rFonts w:ascii="Myriad Pro" w:eastAsia="Calibri" w:hAnsi="Myriad Pro"/>
          <w:sz w:val="25"/>
          <w:szCs w:val="25"/>
        </w:rPr>
        <w:lastRenderedPageBreak/>
        <w:t>экспертизы</w:t>
      </w:r>
      <w:r w:rsidR="00274A42" w:rsidRPr="00274A42">
        <w:rPr>
          <w:rFonts w:ascii="Myriad Pro" w:eastAsia="Calibri" w:hAnsi="Myriad Pro"/>
          <w:sz w:val="25"/>
          <w:szCs w:val="25"/>
        </w:rPr>
        <w:t xml:space="preserve"> </w:t>
      </w:r>
      <w:r w:rsidR="0022623F">
        <w:rPr>
          <w:rFonts w:ascii="Myriad Pro" w:eastAsia="Calibri" w:hAnsi="Myriad Pro"/>
          <w:sz w:val="25"/>
          <w:szCs w:val="25"/>
        </w:rPr>
        <w:t xml:space="preserve">на предмет определения экономически обоснованного размера </w:t>
      </w:r>
      <w:r w:rsidRPr="0007163D">
        <w:rPr>
          <w:rFonts w:ascii="Myriad Pro" w:eastAsia="Calibri" w:hAnsi="Myriad Pro"/>
          <w:sz w:val="25"/>
          <w:szCs w:val="25"/>
        </w:rPr>
        <w:t>фактически понесенных АО</w:t>
      </w:r>
      <w:r w:rsidR="0022623F">
        <w:rPr>
          <w:rFonts w:ascii="Myriad Pro" w:eastAsia="Calibri" w:hAnsi="Myriad Pro"/>
          <w:sz w:val="25"/>
          <w:szCs w:val="25"/>
        </w:rPr>
        <w:t> </w:t>
      </w:r>
      <w:r w:rsidRPr="0007163D">
        <w:rPr>
          <w:rFonts w:ascii="Myriad Pro" w:eastAsia="Calibri" w:hAnsi="Myriad Pro"/>
          <w:sz w:val="25"/>
          <w:szCs w:val="25"/>
        </w:rPr>
        <w:t xml:space="preserve">«Янтарьэнерго» расходов </w:t>
      </w:r>
      <w:r w:rsidR="0022623F">
        <w:rPr>
          <w:rFonts w:ascii="Myriad Pro" w:eastAsia="Calibri" w:hAnsi="Myriad Pro"/>
          <w:sz w:val="25"/>
          <w:szCs w:val="25"/>
        </w:rPr>
        <w:t>за прошедший период регулирования</w:t>
      </w:r>
      <w:r w:rsidRPr="0007163D">
        <w:rPr>
          <w:rFonts w:ascii="Myriad Pro" w:eastAsia="Calibri" w:hAnsi="Myriad Pro"/>
          <w:sz w:val="25"/>
          <w:szCs w:val="25"/>
        </w:rPr>
        <w:t xml:space="preserve"> при проведении корректировки НВВ, связанной с компенсацией незапланированных расходов (со знаком «плюс») или полученного избытка.</w:t>
      </w:r>
    </w:p>
    <w:p w14:paraId="70B96CCD" w14:textId="249126E8" w:rsidR="00DA6C8F" w:rsidRDefault="00DA6C8F" w:rsidP="004E577E">
      <w:pPr>
        <w:spacing w:line="360" w:lineRule="auto"/>
        <w:ind w:firstLine="567"/>
        <w:jc w:val="both"/>
        <w:rPr>
          <w:rFonts w:ascii="Myriad Pro" w:eastAsia="Calibri" w:hAnsi="Myriad Pro"/>
          <w:sz w:val="26"/>
          <w:szCs w:val="26"/>
        </w:rPr>
      </w:pPr>
      <w:r>
        <w:rPr>
          <w:rFonts w:ascii="Myriad Pro" w:eastAsia="Calibri" w:hAnsi="Myriad Pro"/>
          <w:sz w:val="25"/>
          <w:szCs w:val="25"/>
        </w:rPr>
        <w:t>Также</w:t>
      </w:r>
      <w:r w:rsidR="00274A42" w:rsidRPr="00274A42">
        <w:rPr>
          <w:rFonts w:ascii="Myriad Pro" w:eastAsia="Calibri" w:hAnsi="Myriad Pro"/>
          <w:sz w:val="25"/>
          <w:szCs w:val="25"/>
        </w:rPr>
        <w:t xml:space="preserve"> </w:t>
      </w:r>
      <w:r w:rsidR="00931BD0">
        <w:rPr>
          <w:rFonts w:ascii="Myriad Pro" w:hAnsi="Myriad Pro"/>
          <w:color w:val="0D0D0D" w:themeColor="text1" w:themeTint="F2"/>
          <w:sz w:val="26"/>
          <w:szCs w:val="26"/>
        </w:rPr>
        <w:t>Исполнитель</w:t>
      </w:r>
      <w:r w:rsidR="00274A42" w:rsidRPr="00274A42">
        <w:rPr>
          <w:rFonts w:ascii="Myriad Pro" w:hAnsi="Myriad Pro"/>
          <w:color w:val="0D0D0D" w:themeColor="text1" w:themeTint="F2"/>
          <w:sz w:val="26"/>
          <w:szCs w:val="26"/>
        </w:rPr>
        <w:t xml:space="preserve"> </w:t>
      </w:r>
      <w:r w:rsidR="00931BD0">
        <w:rPr>
          <w:rFonts w:ascii="Myriad Pro" w:hAnsi="Myriad Pro"/>
          <w:color w:val="0D0D0D" w:themeColor="text1" w:themeTint="F2"/>
          <w:sz w:val="26"/>
          <w:szCs w:val="26"/>
        </w:rPr>
        <w:t xml:space="preserve">обоснованно полагает, что учет Службой </w:t>
      </w:r>
      <w:r w:rsidR="0022623F">
        <w:rPr>
          <w:rFonts w:ascii="Myriad Pro" w:hAnsi="Myriad Pro"/>
          <w:color w:val="0D0D0D" w:themeColor="text1" w:themeTint="F2"/>
          <w:sz w:val="26"/>
          <w:szCs w:val="26"/>
        </w:rPr>
        <w:t xml:space="preserve">по государственному регулированию цен и тарифов Калининградской области </w:t>
      </w:r>
      <w:r>
        <w:rPr>
          <w:rFonts w:ascii="Myriad Pro" w:hAnsi="Myriad Pro"/>
          <w:color w:val="0D0D0D" w:themeColor="text1" w:themeTint="F2"/>
          <w:sz w:val="26"/>
          <w:szCs w:val="26"/>
        </w:rPr>
        <w:t>отдельных статей расходов</w:t>
      </w:r>
      <w:r w:rsidR="00931BD0">
        <w:rPr>
          <w:rFonts w:ascii="Myriad Pro" w:eastAsia="Calibri" w:hAnsi="Myriad Pro"/>
          <w:sz w:val="26"/>
          <w:szCs w:val="26"/>
        </w:rPr>
        <w:t xml:space="preserve"> в условиях отсутствия достаточного пакета документов, подтверждающих экономическую обоснованность </w:t>
      </w:r>
      <w:r w:rsidR="0022623F">
        <w:rPr>
          <w:rFonts w:ascii="Myriad Pro" w:eastAsia="Calibri" w:hAnsi="Myriad Pro"/>
          <w:sz w:val="26"/>
          <w:szCs w:val="26"/>
        </w:rPr>
        <w:t xml:space="preserve">фактических расходов за прошедший период регулирования и </w:t>
      </w:r>
      <w:r w:rsidR="00931BD0">
        <w:rPr>
          <w:rFonts w:ascii="Myriad Pro" w:eastAsia="Calibri" w:hAnsi="Myriad Pro"/>
          <w:sz w:val="26"/>
          <w:szCs w:val="26"/>
        </w:rPr>
        <w:t xml:space="preserve">плановых расходов на очередной период регулирования, </w:t>
      </w:r>
      <w:r>
        <w:rPr>
          <w:rFonts w:ascii="Myriad Pro" w:eastAsia="Calibri" w:hAnsi="Myriad Pro"/>
          <w:sz w:val="26"/>
          <w:szCs w:val="26"/>
        </w:rPr>
        <w:t>может быть</w:t>
      </w:r>
      <w:r w:rsidR="00931BD0">
        <w:rPr>
          <w:rFonts w:ascii="Myriad Pro" w:eastAsia="Calibri" w:hAnsi="Myriad Pro"/>
          <w:sz w:val="26"/>
          <w:szCs w:val="26"/>
        </w:rPr>
        <w:t xml:space="preserve">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Службы</w:t>
      </w:r>
      <w:r w:rsidR="000D65F2">
        <w:rPr>
          <w:rFonts w:ascii="Myriad Pro" w:eastAsia="Calibri" w:hAnsi="Myriad Pro"/>
          <w:sz w:val="26"/>
          <w:szCs w:val="26"/>
        </w:rPr>
        <w:t xml:space="preserve"> по государственному регулированию цен и тарифов Калининградской области</w:t>
      </w:r>
      <w:r w:rsidR="00931BD0">
        <w:rPr>
          <w:rFonts w:ascii="Myriad Pro" w:eastAsia="Calibri" w:hAnsi="Myriad Pro"/>
          <w:sz w:val="26"/>
          <w:szCs w:val="26"/>
        </w:rPr>
        <w:t xml:space="preserve"> и выдано предписание о проведении дополнительного анализа расходов</w:t>
      </w:r>
      <w:r w:rsidR="0022623F">
        <w:rPr>
          <w:rFonts w:ascii="Myriad Pro" w:eastAsia="Calibri" w:hAnsi="Myriad Pro"/>
          <w:sz w:val="26"/>
          <w:szCs w:val="26"/>
        </w:rPr>
        <w:t>,</w:t>
      </w:r>
      <w:r>
        <w:rPr>
          <w:rFonts w:ascii="Myriad Pro" w:eastAsia="Calibri" w:hAnsi="Myriad Pro"/>
          <w:sz w:val="26"/>
          <w:szCs w:val="26"/>
        </w:rPr>
        <w:t xml:space="preserve"> исключении </w:t>
      </w:r>
      <w:r w:rsidR="0022623F">
        <w:rPr>
          <w:rFonts w:ascii="Myriad Pro" w:eastAsia="Calibri" w:hAnsi="Myriad Pro"/>
          <w:sz w:val="26"/>
          <w:szCs w:val="26"/>
        </w:rPr>
        <w:t xml:space="preserve">необоснованных и/или неподтвержденных документально расходов </w:t>
      </w:r>
      <w:r>
        <w:rPr>
          <w:rFonts w:ascii="Myriad Pro" w:eastAsia="Calibri" w:hAnsi="Myriad Pro"/>
          <w:sz w:val="26"/>
          <w:szCs w:val="26"/>
        </w:rPr>
        <w:t xml:space="preserve">из </w:t>
      </w:r>
      <w:r w:rsidR="0022623F">
        <w:rPr>
          <w:rFonts w:ascii="Myriad Pro" w:eastAsia="Calibri" w:hAnsi="Myriad Pro"/>
          <w:sz w:val="26"/>
          <w:szCs w:val="26"/>
        </w:rPr>
        <w:t>необходимой валовой выручки АО «Янтарьэнерго», пересмотре долгосрочных параметров регулирования</w:t>
      </w:r>
      <w:r>
        <w:rPr>
          <w:rFonts w:ascii="Myriad Pro" w:eastAsia="Calibri" w:hAnsi="Myriad Pro"/>
          <w:sz w:val="26"/>
          <w:szCs w:val="26"/>
        </w:rPr>
        <w:t>.</w:t>
      </w:r>
    </w:p>
    <w:p w14:paraId="148FDF19" w14:textId="77777777" w:rsidR="0022623F" w:rsidRDefault="0022623F" w:rsidP="00E533AD">
      <w:pPr>
        <w:widowControl w:val="0"/>
        <w:spacing w:line="360" w:lineRule="auto"/>
        <w:ind w:firstLine="567"/>
        <w:contextualSpacing/>
        <w:jc w:val="both"/>
        <w:rPr>
          <w:rFonts w:ascii="Myriad Pro" w:eastAsia="Calibri" w:hAnsi="Myriad Pro"/>
          <w:sz w:val="25"/>
          <w:szCs w:val="25"/>
        </w:rPr>
      </w:pPr>
      <w:r>
        <w:rPr>
          <w:rFonts w:ascii="Myriad Pro" w:eastAsia="Calibri" w:hAnsi="Myriad Pro"/>
          <w:sz w:val="25"/>
          <w:szCs w:val="25"/>
        </w:rPr>
        <w:br w:type="page"/>
      </w:r>
    </w:p>
    <w:p w14:paraId="6E6E87D6" w14:textId="77777777" w:rsidR="006814C7" w:rsidRPr="00F56332" w:rsidRDefault="0022623F" w:rsidP="006814C7">
      <w:pPr>
        <w:keepNext/>
        <w:spacing w:line="360" w:lineRule="auto"/>
        <w:contextualSpacing/>
        <w:jc w:val="both"/>
        <w:rPr>
          <w:rFonts w:ascii="Myriad Pro" w:eastAsia="Calibri" w:hAnsi="Myriad Pro"/>
          <w:b/>
          <w:sz w:val="26"/>
          <w:szCs w:val="26"/>
        </w:rPr>
      </w:pPr>
      <w:r>
        <w:rPr>
          <w:rFonts w:ascii="Myriad Pro" w:eastAsia="Calibri" w:hAnsi="Myriad Pro"/>
          <w:b/>
          <w:sz w:val="26"/>
          <w:szCs w:val="26"/>
        </w:rPr>
        <w:lastRenderedPageBreak/>
        <w:t xml:space="preserve">ФРАГМЕНТАРНЫЕ </w:t>
      </w:r>
      <w:r w:rsidR="006814C7">
        <w:rPr>
          <w:rFonts w:ascii="Myriad Pro" w:eastAsia="Calibri" w:hAnsi="Myriad Pro"/>
          <w:b/>
          <w:sz w:val="26"/>
          <w:szCs w:val="26"/>
        </w:rPr>
        <w:t>РЕКОМЕНДАЦИИ</w:t>
      </w:r>
      <w:r w:rsidR="006814C7" w:rsidRPr="00F56332">
        <w:rPr>
          <w:rFonts w:ascii="Myriad Pro" w:eastAsia="Calibri" w:hAnsi="Myriad Pro"/>
          <w:b/>
          <w:sz w:val="26"/>
          <w:szCs w:val="26"/>
        </w:rPr>
        <w:t xml:space="preserve"> ИСПОЛНИТЕЛЯ</w:t>
      </w:r>
    </w:p>
    <w:p w14:paraId="215E2111" w14:textId="4239B177" w:rsidR="00DA6C8F" w:rsidRDefault="000D65F2" w:rsidP="004E577E">
      <w:pPr>
        <w:spacing w:line="360" w:lineRule="auto"/>
        <w:ind w:firstLine="567"/>
        <w:jc w:val="both"/>
        <w:rPr>
          <w:rFonts w:ascii="Myriad Pro" w:eastAsia="Calibri" w:hAnsi="Myriad Pro"/>
          <w:sz w:val="26"/>
          <w:szCs w:val="26"/>
        </w:rPr>
      </w:pPr>
      <w:r>
        <w:rPr>
          <w:rFonts w:ascii="Myriad Pro" w:eastAsia="Calibri" w:hAnsi="Myriad Pro"/>
          <w:sz w:val="26"/>
          <w:szCs w:val="26"/>
        </w:rPr>
        <w:t>С</w:t>
      </w:r>
      <w:r w:rsidR="00F04977">
        <w:rPr>
          <w:rFonts w:ascii="Myriad Pro" w:eastAsia="Calibri" w:hAnsi="Myriad Pro"/>
          <w:sz w:val="26"/>
          <w:szCs w:val="26"/>
        </w:rPr>
        <w:t xml:space="preserve"> целью повышения качества </w:t>
      </w:r>
      <w:r>
        <w:rPr>
          <w:rFonts w:ascii="Myriad Pro" w:eastAsia="Calibri" w:hAnsi="Myriad Pro"/>
          <w:sz w:val="26"/>
          <w:szCs w:val="26"/>
        </w:rPr>
        <w:t>экспертного заключения</w:t>
      </w:r>
      <w:r w:rsidR="00F04977">
        <w:rPr>
          <w:rFonts w:ascii="Myriad Pro" w:eastAsia="Calibri" w:hAnsi="Myriad Pro"/>
          <w:sz w:val="26"/>
          <w:szCs w:val="26"/>
        </w:rPr>
        <w:t xml:space="preserve"> и прозрачности принимаемых Службой </w:t>
      </w:r>
      <w:r>
        <w:rPr>
          <w:rFonts w:ascii="Myriad Pro" w:eastAsia="Calibri" w:hAnsi="Myriad Pro"/>
          <w:sz w:val="26"/>
          <w:szCs w:val="26"/>
        </w:rPr>
        <w:t xml:space="preserve">по государственному регулированию цен и тарифов Калининградской области </w:t>
      </w:r>
      <w:r w:rsidR="00F04977">
        <w:rPr>
          <w:rFonts w:ascii="Myriad Pro" w:eastAsia="Calibri" w:hAnsi="Myriad Pro"/>
          <w:sz w:val="26"/>
          <w:szCs w:val="26"/>
        </w:rPr>
        <w:t>тарифно-балансовых решений Исполнитель рекомендует АО</w:t>
      </w:r>
      <w:r>
        <w:rPr>
          <w:rFonts w:ascii="Myriad Pro" w:eastAsia="Calibri" w:hAnsi="Myriad Pro"/>
          <w:sz w:val="26"/>
          <w:szCs w:val="26"/>
        </w:rPr>
        <w:t> </w:t>
      </w:r>
      <w:r w:rsidR="00F04977">
        <w:rPr>
          <w:rFonts w:ascii="Myriad Pro" w:eastAsia="Calibri" w:hAnsi="Myriad Pro"/>
          <w:sz w:val="26"/>
          <w:szCs w:val="26"/>
        </w:rPr>
        <w:t xml:space="preserve">«Янтарьэнерго» в рамках предложения об установлении тарифов на очередной регулируемый период формировать пояснительную записку, включающую </w:t>
      </w:r>
      <w:r w:rsidR="00B70EA6">
        <w:rPr>
          <w:rFonts w:ascii="Myriad Pro" w:eastAsia="Calibri" w:hAnsi="Myriad Pro"/>
          <w:sz w:val="26"/>
          <w:szCs w:val="26"/>
        </w:rPr>
        <w:t>осно</w:t>
      </w:r>
      <w:r w:rsidR="005C5232">
        <w:rPr>
          <w:rFonts w:ascii="Myriad Pro" w:eastAsia="Calibri" w:hAnsi="Myriad Pro"/>
          <w:sz w:val="26"/>
          <w:szCs w:val="26"/>
        </w:rPr>
        <w:t>вны</w:t>
      </w:r>
      <w:r w:rsidR="00B70EA6">
        <w:rPr>
          <w:rFonts w:ascii="Myriad Pro" w:eastAsia="Calibri" w:hAnsi="Myriad Pro"/>
          <w:sz w:val="26"/>
          <w:szCs w:val="26"/>
        </w:rPr>
        <w:t>е обязательные положения, которые долж</w:t>
      </w:r>
      <w:r w:rsidR="005C5232">
        <w:rPr>
          <w:rFonts w:ascii="Myriad Pro" w:eastAsia="Calibri" w:hAnsi="Myriad Pro"/>
          <w:sz w:val="26"/>
          <w:szCs w:val="26"/>
        </w:rPr>
        <w:t>н</w:t>
      </w:r>
      <w:r w:rsidR="00B70EA6">
        <w:rPr>
          <w:rFonts w:ascii="Myriad Pro" w:eastAsia="Calibri" w:hAnsi="Myriad Pro"/>
          <w:sz w:val="26"/>
          <w:szCs w:val="26"/>
        </w:rPr>
        <w:t>ы входить в состав экспертного заключения</w:t>
      </w:r>
      <w:r>
        <w:rPr>
          <w:rFonts w:ascii="Myriad Pro" w:eastAsia="Calibri" w:hAnsi="Myriad Pro"/>
          <w:sz w:val="26"/>
          <w:szCs w:val="26"/>
        </w:rPr>
        <w:t xml:space="preserve"> органа регулирования</w:t>
      </w:r>
      <w:r w:rsidR="00B70EA6">
        <w:rPr>
          <w:rFonts w:ascii="Myriad Pro" w:eastAsia="Calibri" w:hAnsi="Myriad Pro"/>
          <w:sz w:val="26"/>
          <w:szCs w:val="26"/>
        </w:rPr>
        <w:t xml:space="preserve">. </w:t>
      </w:r>
    </w:p>
    <w:p w14:paraId="33275AA0" w14:textId="77777777" w:rsidR="005C5232" w:rsidRDefault="005C5232" w:rsidP="004E577E">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Кроме того, в рамках процедуры ознакомления с экспертным заключением Исполнитель рекомендует АО «Янтарьэнерго» по согласованию со Службой </w:t>
      </w:r>
      <w:r w:rsidRPr="0007163D">
        <w:rPr>
          <w:rFonts w:ascii="Myriad Pro" w:eastAsia="Calibri" w:hAnsi="Myriad Pro"/>
          <w:sz w:val="25"/>
          <w:szCs w:val="25"/>
        </w:rPr>
        <w:t>по государственному регулированию цен и тарифов Калининградской области</w:t>
      </w:r>
      <w:r>
        <w:rPr>
          <w:rFonts w:ascii="Myriad Pro" w:eastAsia="Calibri" w:hAnsi="Myriad Pro"/>
          <w:sz w:val="25"/>
          <w:szCs w:val="25"/>
        </w:rPr>
        <w:t xml:space="preserve"> обеспечи</w:t>
      </w:r>
      <w:r w:rsidR="000D65F2">
        <w:rPr>
          <w:rFonts w:ascii="Myriad Pro" w:eastAsia="Calibri" w:hAnsi="Myriad Pro"/>
          <w:sz w:val="25"/>
          <w:szCs w:val="25"/>
        </w:rPr>
        <w:t>вать</w:t>
      </w:r>
      <w:r>
        <w:rPr>
          <w:rFonts w:ascii="Myriad Pro" w:eastAsia="Calibri" w:hAnsi="Myriad Pro"/>
          <w:sz w:val="25"/>
          <w:szCs w:val="25"/>
        </w:rPr>
        <w:t xml:space="preserve"> наличие ксерокопии (фотокопии) заключения</w:t>
      </w:r>
      <w:r w:rsidR="000D65F2">
        <w:rPr>
          <w:rFonts w:ascii="Myriad Pro" w:eastAsia="Calibri" w:hAnsi="Myriad Pro"/>
          <w:sz w:val="25"/>
          <w:szCs w:val="25"/>
        </w:rPr>
        <w:t xml:space="preserve"> экспертов </w:t>
      </w:r>
      <w:r w:rsidR="000D65F2">
        <w:rPr>
          <w:rFonts w:ascii="Myriad Pro" w:eastAsia="Calibri" w:hAnsi="Myriad Pro"/>
          <w:sz w:val="26"/>
          <w:szCs w:val="26"/>
        </w:rPr>
        <w:t>Службы по государственному регулированию цен и тарифов Калининградской области</w:t>
      </w:r>
      <w:r>
        <w:rPr>
          <w:rFonts w:ascii="Myriad Pro" w:eastAsia="Calibri" w:hAnsi="Myriad Pro"/>
          <w:sz w:val="25"/>
          <w:szCs w:val="25"/>
        </w:rPr>
        <w:t xml:space="preserve">. </w:t>
      </w:r>
    </w:p>
    <w:p w14:paraId="07CC709D" w14:textId="77777777" w:rsidR="00DA6C8F" w:rsidRDefault="00DA6C8F" w:rsidP="0059026B">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С целью исключения рисков изъятия расходов по </w:t>
      </w:r>
      <w:r w:rsidR="005C5232">
        <w:rPr>
          <w:rFonts w:ascii="Myriad Pro" w:eastAsia="Calibri" w:hAnsi="Myriad Pro"/>
          <w:sz w:val="26"/>
          <w:szCs w:val="26"/>
        </w:rPr>
        <w:t xml:space="preserve">отдельным статьям затрат </w:t>
      </w:r>
      <w:r w:rsidR="000D65F2">
        <w:rPr>
          <w:rFonts w:ascii="Myriad Pro" w:eastAsia="Calibri" w:hAnsi="Myriad Pro"/>
          <w:sz w:val="26"/>
          <w:szCs w:val="26"/>
        </w:rPr>
        <w:t xml:space="preserve">по результатам проверки обоснованности решений Службы по государственному регулированию цен и тарифов Калининградской области </w:t>
      </w:r>
      <w:r w:rsidR="005C5232">
        <w:rPr>
          <w:rFonts w:ascii="Myriad Pro" w:eastAsia="Calibri" w:hAnsi="Myriad Pro"/>
          <w:sz w:val="26"/>
          <w:szCs w:val="26"/>
        </w:rPr>
        <w:t xml:space="preserve">или их невключения в </w:t>
      </w:r>
      <w:r w:rsidR="000D65F2">
        <w:rPr>
          <w:rFonts w:ascii="Myriad Pro" w:eastAsia="Calibri" w:hAnsi="Myriad Pro"/>
          <w:sz w:val="26"/>
          <w:szCs w:val="26"/>
        </w:rPr>
        <w:t xml:space="preserve">необходимую валовую выручку АО «Янтарьэнерго» </w:t>
      </w:r>
      <w:r w:rsidR="005C5232">
        <w:rPr>
          <w:rFonts w:ascii="Myriad Pro" w:eastAsia="Calibri" w:hAnsi="Myriad Pro"/>
          <w:sz w:val="26"/>
          <w:szCs w:val="26"/>
        </w:rPr>
        <w:t xml:space="preserve">на очередной период регулирования </w:t>
      </w:r>
      <w:r>
        <w:rPr>
          <w:rFonts w:ascii="Myriad Pro" w:eastAsia="Calibri" w:hAnsi="Myriad Pro"/>
          <w:sz w:val="26"/>
          <w:szCs w:val="26"/>
        </w:rPr>
        <w:t>Исполнитель рекомендует формировать пакет обосновывающих материалов в следующем составе</w:t>
      </w:r>
      <w:r w:rsidR="000529FC">
        <w:rPr>
          <w:rFonts w:ascii="Myriad Pro" w:eastAsia="Calibri" w:hAnsi="Myriad Pro"/>
          <w:sz w:val="26"/>
          <w:szCs w:val="26"/>
        </w:rPr>
        <w:t xml:space="preserve"> (дополнительно к представляемым АО</w:t>
      </w:r>
      <w:r w:rsidR="00136E17">
        <w:rPr>
          <w:rFonts w:ascii="Myriad Pro" w:eastAsia="Calibri" w:hAnsi="Myriad Pro"/>
          <w:sz w:val="26"/>
          <w:szCs w:val="26"/>
        </w:rPr>
        <w:t> </w:t>
      </w:r>
      <w:r w:rsidR="000529FC">
        <w:rPr>
          <w:rFonts w:ascii="Myriad Pro" w:eastAsia="Calibri" w:hAnsi="Myriad Pro"/>
          <w:sz w:val="26"/>
          <w:szCs w:val="26"/>
        </w:rPr>
        <w:t xml:space="preserve">«Янтарьэнерго» </w:t>
      </w:r>
      <w:r w:rsidR="00761E6D">
        <w:rPr>
          <w:rFonts w:ascii="Myriad Pro" w:eastAsia="Calibri" w:hAnsi="Myriad Pro"/>
          <w:sz w:val="26"/>
          <w:szCs w:val="26"/>
        </w:rPr>
        <w:t xml:space="preserve">обосновывающим </w:t>
      </w:r>
      <w:r w:rsidR="000529FC">
        <w:rPr>
          <w:rFonts w:ascii="Myriad Pro" w:eastAsia="Calibri" w:hAnsi="Myriad Pro"/>
          <w:sz w:val="26"/>
          <w:szCs w:val="26"/>
        </w:rPr>
        <w:t>материалам)</w:t>
      </w:r>
      <w:r>
        <w:rPr>
          <w:rFonts w:ascii="Myriad Pro" w:eastAsia="Calibri" w:hAnsi="Myriad Pro"/>
          <w:sz w:val="26"/>
          <w:szCs w:val="26"/>
        </w:rPr>
        <w:t>:</w:t>
      </w:r>
    </w:p>
    <w:p w14:paraId="4908EB43" w14:textId="77777777" w:rsidR="00761E6D" w:rsidRPr="00761E6D" w:rsidRDefault="00761E6D" w:rsidP="003373B4">
      <w:pPr>
        <w:pStyle w:val="a3"/>
        <w:numPr>
          <w:ilvl w:val="0"/>
          <w:numId w:val="18"/>
        </w:numPr>
        <w:spacing w:line="360" w:lineRule="auto"/>
        <w:ind w:left="0" w:firstLine="567"/>
        <w:jc w:val="both"/>
        <w:rPr>
          <w:rFonts w:ascii="Myriad Pro" w:hAnsi="Myriad Pro"/>
          <w:sz w:val="26"/>
          <w:szCs w:val="26"/>
        </w:rPr>
      </w:pPr>
      <w:r>
        <w:rPr>
          <w:rFonts w:ascii="Myriad Pro" w:hAnsi="Myriad Pro"/>
          <w:sz w:val="26"/>
          <w:szCs w:val="26"/>
        </w:rPr>
        <w:t>По</w:t>
      </w:r>
      <w:r w:rsidRPr="00761E6D">
        <w:rPr>
          <w:rFonts w:ascii="Myriad Pro" w:hAnsi="Myriad Pro"/>
          <w:sz w:val="26"/>
          <w:szCs w:val="26"/>
        </w:rPr>
        <w:t xml:space="preserve"> все</w:t>
      </w:r>
      <w:r>
        <w:rPr>
          <w:rFonts w:ascii="Myriad Pro" w:hAnsi="Myriad Pro"/>
          <w:sz w:val="26"/>
          <w:szCs w:val="26"/>
        </w:rPr>
        <w:t>м</w:t>
      </w:r>
      <w:r w:rsidRPr="00761E6D">
        <w:rPr>
          <w:rFonts w:ascii="Myriad Pro" w:hAnsi="Myriad Pro"/>
          <w:sz w:val="26"/>
          <w:szCs w:val="26"/>
        </w:rPr>
        <w:t xml:space="preserve"> стать</w:t>
      </w:r>
      <w:r>
        <w:rPr>
          <w:rFonts w:ascii="Myriad Pro" w:hAnsi="Myriad Pro"/>
          <w:sz w:val="26"/>
          <w:szCs w:val="26"/>
        </w:rPr>
        <w:t>ям</w:t>
      </w:r>
      <w:r w:rsidRPr="00761E6D">
        <w:rPr>
          <w:rFonts w:ascii="Myriad Pro" w:hAnsi="Myriad Pro"/>
          <w:sz w:val="26"/>
          <w:szCs w:val="26"/>
        </w:rPr>
        <w:t xml:space="preserve"> затрат:</w:t>
      </w:r>
    </w:p>
    <w:p w14:paraId="763633F7" w14:textId="01C25DD4" w:rsidR="00761E6D" w:rsidRPr="000561AB" w:rsidRDefault="00761E6D" w:rsidP="0059026B">
      <w:pPr>
        <w:pStyle w:val="a3"/>
        <w:numPr>
          <w:ilvl w:val="0"/>
          <w:numId w:val="19"/>
        </w:numPr>
        <w:spacing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п</w:t>
      </w:r>
      <w:r w:rsidRPr="000561AB">
        <w:rPr>
          <w:rFonts w:ascii="Myriad Pro" w:hAnsi="Myriad Pro"/>
          <w:color w:val="0D0D0D" w:themeColor="text1" w:themeTint="F2"/>
          <w:sz w:val="26"/>
          <w:szCs w:val="26"/>
        </w:rPr>
        <w:t>ояснительная записка</w:t>
      </w:r>
      <w:r w:rsidR="008547F4">
        <w:rPr>
          <w:rFonts w:ascii="Myriad Pro" w:hAnsi="Myriad Pro"/>
          <w:color w:val="0D0D0D" w:themeColor="text1" w:themeTint="F2"/>
          <w:sz w:val="26"/>
          <w:szCs w:val="26"/>
        </w:rPr>
        <w:t xml:space="preserve"> </w:t>
      </w:r>
      <w:r w:rsidR="0053603D">
        <w:rPr>
          <w:rFonts w:ascii="Myriad Pro" w:hAnsi="Myriad Pro"/>
          <w:color w:val="0D0D0D" w:themeColor="text1" w:themeTint="F2"/>
          <w:sz w:val="26"/>
          <w:szCs w:val="26"/>
        </w:rPr>
        <w:t xml:space="preserve">с обоснованием потребности и экономической целесообразности расходов, нормативного обоснования необходимости осуществления расходов </w:t>
      </w:r>
      <w:r w:rsidR="00163536">
        <w:rPr>
          <w:rFonts w:ascii="Myriad Pro" w:hAnsi="Myriad Pro"/>
          <w:color w:val="0D0D0D" w:themeColor="text1" w:themeTint="F2"/>
          <w:sz w:val="26"/>
          <w:szCs w:val="26"/>
        </w:rPr>
        <w:t>(при этом обратить внимание на обязательность соблюдения соответствия между величинами, отражаемыми в пояснительной записке и в обосновывающих документах)</w:t>
      </w:r>
      <w:r w:rsidRPr="000561AB">
        <w:rPr>
          <w:rFonts w:ascii="Myriad Pro" w:hAnsi="Myriad Pro"/>
          <w:color w:val="0D0D0D" w:themeColor="text1" w:themeTint="F2"/>
          <w:sz w:val="26"/>
          <w:szCs w:val="26"/>
        </w:rPr>
        <w:t>;</w:t>
      </w:r>
    </w:p>
    <w:p w14:paraId="187487A4" w14:textId="62380F89" w:rsidR="00761E6D" w:rsidRPr="000561AB" w:rsidRDefault="00761E6D" w:rsidP="0059026B">
      <w:pPr>
        <w:pStyle w:val="a3"/>
        <w:numPr>
          <w:ilvl w:val="0"/>
          <w:numId w:val="19"/>
        </w:numPr>
        <w:spacing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р</w:t>
      </w:r>
      <w:r w:rsidRPr="000561AB">
        <w:rPr>
          <w:rFonts w:ascii="Myriad Pro" w:hAnsi="Myriad Pro"/>
          <w:color w:val="0D0D0D" w:themeColor="text1" w:themeTint="F2"/>
          <w:sz w:val="26"/>
          <w:szCs w:val="26"/>
        </w:rPr>
        <w:t xml:space="preserve">асчет, обосновывающий увеличение расходов на </w:t>
      </w:r>
      <w:r w:rsidR="000D65F2">
        <w:rPr>
          <w:rFonts w:ascii="Myriad Pro" w:hAnsi="Myriad Pro"/>
          <w:color w:val="0D0D0D" w:themeColor="text1" w:themeTint="F2"/>
          <w:sz w:val="26"/>
          <w:szCs w:val="26"/>
        </w:rPr>
        <w:t>очередной</w:t>
      </w:r>
      <w:r w:rsidR="008547F4">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 xml:space="preserve">период </w:t>
      </w:r>
      <w:r w:rsidR="000D65F2">
        <w:rPr>
          <w:rFonts w:ascii="Myriad Pro" w:hAnsi="Myriad Pro"/>
          <w:color w:val="0D0D0D" w:themeColor="text1" w:themeTint="F2"/>
          <w:sz w:val="26"/>
          <w:szCs w:val="26"/>
        </w:rPr>
        <w:t xml:space="preserve">регулирования </w:t>
      </w:r>
      <w:r w:rsidRPr="000561AB">
        <w:rPr>
          <w:rFonts w:ascii="Myriad Pro" w:hAnsi="Myriad Pro"/>
          <w:color w:val="0D0D0D" w:themeColor="text1" w:themeTint="F2"/>
          <w:sz w:val="26"/>
          <w:szCs w:val="26"/>
        </w:rPr>
        <w:t>с указанием причин</w:t>
      </w:r>
      <w:r w:rsidR="008547F4">
        <w:rPr>
          <w:rFonts w:ascii="Myriad Pro" w:hAnsi="Myriad Pro"/>
          <w:color w:val="0D0D0D" w:themeColor="text1" w:themeTint="F2"/>
          <w:sz w:val="26"/>
          <w:szCs w:val="26"/>
        </w:rPr>
        <w:t xml:space="preserve"> </w:t>
      </w:r>
      <w:r w:rsidR="0053603D">
        <w:rPr>
          <w:rFonts w:ascii="Myriad Pro" w:hAnsi="Myriad Pro"/>
          <w:color w:val="0D0D0D" w:themeColor="text1" w:themeTint="F2"/>
          <w:sz w:val="26"/>
          <w:szCs w:val="26"/>
        </w:rPr>
        <w:t>увеличения</w:t>
      </w:r>
      <w:r w:rsidR="000D65F2">
        <w:rPr>
          <w:rFonts w:ascii="Myriad Pro" w:hAnsi="Myriad Pro"/>
          <w:color w:val="0D0D0D" w:themeColor="text1" w:themeTint="F2"/>
          <w:sz w:val="26"/>
          <w:szCs w:val="26"/>
        </w:rPr>
        <w:t xml:space="preserve"> расходов</w:t>
      </w:r>
      <w:r w:rsidR="003373B4">
        <w:rPr>
          <w:rFonts w:ascii="Myriad Pro" w:hAnsi="Myriad Pro"/>
          <w:color w:val="0D0D0D" w:themeColor="text1" w:themeTint="F2"/>
          <w:sz w:val="26"/>
          <w:szCs w:val="26"/>
        </w:rPr>
        <w:t xml:space="preserve">. Расчет должен содержать количественные и </w:t>
      </w:r>
      <w:r w:rsidR="0053603D">
        <w:rPr>
          <w:rFonts w:ascii="Myriad Pro" w:hAnsi="Myriad Pro"/>
          <w:color w:val="0D0D0D" w:themeColor="text1" w:themeTint="F2"/>
          <w:sz w:val="26"/>
          <w:szCs w:val="26"/>
        </w:rPr>
        <w:t>стоимостные</w:t>
      </w:r>
      <w:r w:rsidR="003373B4">
        <w:rPr>
          <w:rFonts w:ascii="Myriad Pro" w:hAnsi="Myriad Pro"/>
          <w:color w:val="0D0D0D" w:themeColor="text1" w:themeTint="F2"/>
          <w:sz w:val="26"/>
          <w:szCs w:val="26"/>
        </w:rPr>
        <w:t xml:space="preserve"> показатели, обеспечивающие прозрачность формировани</w:t>
      </w:r>
      <w:r w:rsidR="0053603D">
        <w:rPr>
          <w:rFonts w:ascii="Myriad Pro" w:hAnsi="Myriad Pro"/>
          <w:color w:val="0D0D0D" w:themeColor="text1" w:themeTint="F2"/>
          <w:sz w:val="26"/>
          <w:szCs w:val="26"/>
        </w:rPr>
        <w:t>я</w:t>
      </w:r>
      <w:r w:rsidR="003373B4">
        <w:rPr>
          <w:rFonts w:ascii="Myriad Pro" w:hAnsi="Myriad Pro"/>
          <w:color w:val="0D0D0D" w:themeColor="text1" w:themeTint="F2"/>
          <w:sz w:val="26"/>
          <w:szCs w:val="26"/>
        </w:rPr>
        <w:t xml:space="preserve"> расходов по статьям</w:t>
      </w:r>
      <w:r w:rsidRPr="000561AB">
        <w:rPr>
          <w:rFonts w:ascii="Myriad Pro" w:hAnsi="Myriad Pro"/>
          <w:color w:val="0D0D0D" w:themeColor="text1" w:themeTint="F2"/>
          <w:sz w:val="26"/>
          <w:szCs w:val="26"/>
        </w:rPr>
        <w:t>;</w:t>
      </w:r>
    </w:p>
    <w:p w14:paraId="49844A43" w14:textId="77777777" w:rsidR="00761E6D" w:rsidRPr="000561AB" w:rsidRDefault="00761E6D" w:rsidP="0059026B">
      <w:pPr>
        <w:pStyle w:val="a3"/>
        <w:numPr>
          <w:ilvl w:val="0"/>
          <w:numId w:val="19"/>
        </w:numPr>
        <w:spacing w:line="360" w:lineRule="auto"/>
        <w:ind w:left="0" w:firstLine="567"/>
        <w:jc w:val="both"/>
        <w:rPr>
          <w:rFonts w:ascii="Myriad Pro" w:hAnsi="Myriad Pro"/>
          <w:color w:val="0D0D0D" w:themeColor="text1" w:themeTint="F2"/>
          <w:sz w:val="26"/>
          <w:szCs w:val="26"/>
        </w:rPr>
      </w:pPr>
      <w:r>
        <w:rPr>
          <w:rFonts w:ascii="Myriad Pro" w:hAnsi="Myriad Pro"/>
          <w:sz w:val="26"/>
          <w:szCs w:val="26"/>
        </w:rPr>
        <w:lastRenderedPageBreak/>
        <w:t>д</w:t>
      </w:r>
      <w:r w:rsidRPr="000561AB">
        <w:rPr>
          <w:rFonts w:ascii="Myriad Pro" w:hAnsi="Myriad Pro"/>
          <w:sz w:val="26"/>
          <w:szCs w:val="26"/>
        </w:rPr>
        <w:t>окументы, подтверждающие фактические экономически обоснованные расходы за прошедший период регулирования (оборотно-сальдовые ведомости, анализ счетов учета расходов по стать</w:t>
      </w:r>
      <w:r w:rsidR="003373B4">
        <w:rPr>
          <w:rFonts w:ascii="Myriad Pro" w:hAnsi="Myriad Pro"/>
          <w:sz w:val="26"/>
          <w:szCs w:val="26"/>
        </w:rPr>
        <w:t>ям</w:t>
      </w:r>
      <w:r w:rsidRPr="000561AB">
        <w:rPr>
          <w:rFonts w:ascii="Myriad Pro" w:hAnsi="Myriad Pro"/>
          <w:sz w:val="26"/>
          <w:szCs w:val="26"/>
        </w:rPr>
        <w:t xml:space="preserve">, </w:t>
      </w:r>
      <w:r w:rsidR="003373B4">
        <w:rPr>
          <w:rFonts w:ascii="Myriad Pro" w:hAnsi="Myriad Pro"/>
          <w:sz w:val="26"/>
          <w:szCs w:val="26"/>
        </w:rPr>
        <w:t xml:space="preserve">реестры </w:t>
      </w:r>
      <w:r w:rsidRPr="000561AB">
        <w:rPr>
          <w:rFonts w:ascii="Myriad Pro" w:hAnsi="Myriad Pro"/>
          <w:sz w:val="26"/>
          <w:szCs w:val="26"/>
        </w:rPr>
        <w:t>акт</w:t>
      </w:r>
      <w:r w:rsidR="003373B4">
        <w:rPr>
          <w:rFonts w:ascii="Myriad Pro" w:hAnsi="Myriad Pro"/>
          <w:sz w:val="26"/>
          <w:szCs w:val="26"/>
        </w:rPr>
        <w:t>ов</w:t>
      </w:r>
      <w:r w:rsidRPr="000561AB">
        <w:rPr>
          <w:rFonts w:ascii="Myriad Pro" w:hAnsi="Myriad Pro"/>
          <w:sz w:val="26"/>
          <w:szCs w:val="26"/>
        </w:rPr>
        <w:t xml:space="preserve"> выполненных работ/оказанных услуг</w:t>
      </w:r>
      <w:r w:rsidR="003373B4">
        <w:rPr>
          <w:rFonts w:ascii="Myriad Pro" w:hAnsi="Myriad Pro"/>
          <w:sz w:val="26"/>
          <w:szCs w:val="26"/>
        </w:rPr>
        <w:t xml:space="preserve"> с указанием реквизитов договоров и закупочных процедур</w:t>
      </w:r>
      <w:r w:rsidRPr="000561AB">
        <w:rPr>
          <w:rFonts w:ascii="Myriad Pro" w:hAnsi="Myriad Pro"/>
          <w:sz w:val="26"/>
          <w:szCs w:val="26"/>
        </w:rPr>
        <w:t>)</w:t>
      </w:r>
      <w:r w:rsidRPr="000561AB">
        <w:rPr>
          <w:rFonts w:ascii="Myriad Pro" w:hAnsi="Myriad Pro"/>
          <w:color w:val="0D0D0D" w:themeColor="text1" w:themeTint="F2"/>
          <w:sz w:val="26"/>
          <w:szCs w:val="26"/>
        </w:rPr>
        <w:t>;</w:t>
      </w:r>
    </w:p>
    <w:p w14:paraId="7321C234" w14:textId="77777777" w:rsidR="00761E6D" w:rsidRPr="000561AB" w:rsidRDefault="00761E6D" w:rsidP="0059026B">
      <w:pPr>
        <w:pStyle w:val="a3"/>
        <w:numPr>
          <w:ilvl w:val="0"/>
          <w:numId w:val="19"/>
        </w:numPr>
        <w:spacing w:line="360" w:lineRule="auto"/>
        <w:ind w:left="0" w:firstLine="567"/>
        <w:jc w:val="both"/>
        <w:rPr>
          <w:rFonts w:ascii="Myriad Pro" w:hAnsi="Myriad Pro"/>
          <w:sz w:val="26"/>
          <w:szCs w:val="26"/>
        </w:rPr>
      </w:pPr>
      <w:r>
        <w:rPr>
          <w:rFonts w:ascii="Myriad Pro" w:hAnsi="Myriad Pro"/>
          <w:sz w:val="26"/>
          <w:szCs w:val="26"/>
        </w:rPr>
        <w:t>д</w:t>
      </w:r>
      <w:r w:rsidRPr="000561AB">
        <w:rPr>
          <w:rFonts w:ascii="Myriad Pro" w:hAnsi="Myriad Pro"/>
          <w:sz w:val="26"/>
          <w:szCs w:val="26"/>
        </w:rPr>
        <w:t>оговоры, с приложениями о пролонгации</w:t>
      </w:r>
      <w:r w:rsidR="003373B4">
        <w:rPr>
          <w:rFonts w:ascii="Myriad Pro" w:hAnsi="Myriad Pro"/>
          <w:sz w:val="26"/>
          <w:szCs w:val="26"/>
        </w:rPr>
        <w:t xml:space="preserve"> на очередной период регулирования</w:t>
      </w:r>
      <w:r w:rsidRPr="000561AB">
        <w:rPr>
          <w:rFonts w:ascii="Myriad Pro" w:hAnsi="Myriad Pro"/>
          <w:sz w:val="26"/>
          <w:szCs w:val="26"/>
        </w:rPr>
        <w:t xml:space="preserve">, </w:t>
      </w:r>
    </w:p>
    <w:p w14:paraId="71244B3C" w14:textId="77777777" w:rsidR="00761E6D" w:rsidRPr="000561AB" w:rsidRDefault="00761E6D" w:rsidP="0059026B">
      <w:pPr>
        <w:pStyle w:val="a3"/>
        <w:numPr>
          <w:ilvl w:val="0"/>
          <w:numId w:val="19"/>
        </w:numPr>
        <w:spacing w:line="360" w:lineRule="auto"/>
        <w:ind w:left="0" w:firstLine="567"/>
        <w:jc w:val="both"/>
        <w:rPr>
          <w:rFonts w:ascii="Myriad Pro" w:hAnsi="Myriad Pro"/>
          <w:sz w:val="26"/>
          <w:szCs w:val="26"/>
        </w:rPr>
      </w:pPr>
      <w:r>
        <w:rPr>
          <w:rFonts w:ascii="Myriad Pro" w:hAnsi="Myriad Pro"/>
          <w:sz w:val="26"/>
          <w:szCs w:val="26"/>
        </w:rPr>
        <w:t>д</w:t>
      </w:r>
      <w:r w:rsidRPr="000561AB">
        <w:rPr>
          <w:rFonts w:ascii="Myriad Pro" w:hAnsi="Myriad Pro"/>
          <w:sz w:val="26"/>
          <w:szCs w:val="26"/>
        </w:rPr>
        <w:t>оговоры, заключенные на плановый период регулирования при наличии;</w:t>
      </w:r>
    </w:p>
    <w:p w14:paraId="186730DD" w14:textId="77777777" w:rsidR="006F786B" w:rsidRPr="000529FC" w:rsidRDefault="000529FC" w:rsidP="0059026B">
      <w:pPr>
        <w:pStyle w:val="a3"/>
        <w:numPr>
          <w:ilvl w:val="0"/>
          <w:numId w:val="15"/>
        </w:numPr>
        <w:spacing w:line="360" w:lineRule="auto"/>
        <w:ind w:left="0" w:firstLine="567"/>
        <w:jc w:val="both"/>
        <w:rPr>
          <w:rFonts w:ascii="Myriad Pro" w:hAnsi="Myriad Pro"/>
          <w:sz w:val="26"/>
          <w:szCs w:val="26"/>
        </w:rPr>
      </w:pPr>
      <w:r w:rsidRPr="000529FC">
        <w:rPr>
          <w:rFonts w:ascii="Myriad Pro" w:hAnsi="Myriad Pro"/>
          <w:sz w:val="26"/>
          <w:szCs w:val="26"/>
        </w:rPr>
        <w:t>П</w:t>
      </w:r>
      <w:r w:rsidR="006F786B" w:rsidRPr="000529FC">
        <w:rPr>
          <w:rFonts w:ascii="Myriad Pro" w:hAnsi="Myriad Pro"/>
          <w:sz w:val="26"/>
          <w:szCs w:val="26"/>
        </w:rPr>
        <w:t>о статье «Сырье, материалы, запасные части, инструмент, топливо»:</w:t>
      </w:r>
    </w:p>
    <w:p w14:paraId="49CA4FB3" w14:textId="77777777" w:rsidR="006F786B" w:rsidRDefault="000529FC" w:rsidP="0059026B">
      <w:pPr>
        <w:pStyle w:val="a3"/>
        <w:numPr>
          <w:ilvl w:val="0"/>
          <w:numId w:val="16"/>
        </w:numPr>
        <w:spacing w:line="360" w:lineRule="auto"/>
        <w:ind w:left="0" w:firstLine="567"/>
        <w:jc w:val="both"/>
        <w:rPr>
          <w:rFonts w:ascii="Myriad Pro" w:hAnsi="Myriad Pro"/>
          <w:sz w:val="26"/>
          <w:szCs w:val="26"/>
        </w:rPr>
      </w:pPr>
      <w:r>
        <w:rPr>
          <w:rFonts w:ascii="Myriad Pro" w:hAnsi="Myriad Pro"/>
          <w:sz w:val="26"/>
          <w:szCs w:val="26"/>
        </w:rPr>
        <w:t>д</w:t>
      </w:r>
      <w:r w:rsidR="006F786B">
        <w:rPr>
          <w:rFonts w:ascii="Myriad Pro" w:hAnsi="Myriad Pro"/>
          <w:sz w:val="26"/>
          <w:szCs w:val="26"/>
        </w:rPr>
        <w:t>окументы, подтверждающие проведение закупочных процедур или решение закупочного комитета АО</w:t>
      </w:r>
      <w:r w:rsidR="00AF1318">
        <w:rPr>
          <w:rFonts w:ascii="Myriad Pro" w:hAnsi="Myriad Pro"/>
          <w:sz w:val="26"/>
          <w:szCs w:val="26"/>
        </w:rPr>
        <w:t> </w:t>
      </w:r>
      <w:r w:rsidR="006F786B">
        <w:rPr>
          <w:rFonts w:ascii="Myriad Pro" w:hAnsi="Myriad Pro"/>
          <w:sz w:val="26"/>
          <w:szCs w:val="26"/>
        </w:rPr>
        <w:t>«Янтарьэнерго», утверждающего проведение неконкурентных закупок</w:t>
      </w:r>
      <w:r w:rsidR="00003710">
        <w:rPr>
          <w:rFonts w:ascii="Myriad Pro" w:hAnsi="Myriad Pro"/>
          <w:sz w:val="26"/>
          <w:szCs w:val="26"/>
        </w:rPr>
        <w:t>;</w:t>
      </w:r>
    </w:p>
    <w:p w14:paraId="71604F74" w14:textId="77777777" w:rsidR="000529FC" w:rsidRDefault="000529FC" w:rsidP="0059026B">
      <w:pPr>
        <w:pStyle w:val="a3"/>
        <w:numPr>
          <w:ilvl w:val="0"/>
          <w:numId w:val="15"/>
        </w:numPr>
        <w:spacing w:line="360" w:lineRule="auto"/>
        <w:ind w:left="0" w:firstLine="567"/>
        <w:jc w:val="both"/>
        <w:rPr>
          <w:rFonts w:ascii="Myriad Pro" w:hAnsi="Myriad Pro"/>
          <w:sz w:val="26"/>
          <w:szCs w:val="26"/>
        </w:rPr>
      </w:pPr>
      <w:r>
        <w:rPr>
          <w:rFonts w:ascii="Myriad Pro" w:hAnsi="Myriad Pro"/>
          <w:sz w:val="26"/>
          <w:szCs w:val="26"/>
        </w:rPr>
        <w:t>П</w:t>
      </w:r>
      <w:r w:rsidR="006F786B" w:rsidRPr="000529FC">
        <w:rPr>
          <w:rFonts w:ascii="Myriad Pro" w:hAnsi="Myriad Pro"/>
          <w:sz w:val="26"/>
          <w:szCs w:val="26"/>
        </w:rPr>
        <w:t>о статье «Оплата труда»</w:t>
      </w:r>
      <w:r>
        <w:rPr>
          <w:rFonts w:ascii="Myriad Pro" w:hAnsi="Myriad Pro"/>
          <w:sz w:val="26"/>
          <w:szCs w:val="26"/>
        </w:rPr>
        <w:t>:</w:t>
      </w:r>
    </w:p>
    <w:p w14:paraId="16D515A5" w14:textId="20913934" w:rsidR="000529FC" w:rsidRDefault="006F786B" w:rsidP="00FC7424">
      <w:pPr>
        <w:pStyle w:val="a3"/>
        <w:numPr>
          <w:ilvl w:val="0"/>
          <w:numId w:val="17"/>
        </w:numPr>
        <w:spacing w:line="360" w:lineRule="auto"/>
        <w:ind w:left="0" w:firstLine="567"/>
        <w:jc w:val="both"/>
        <w:rPr>
          <w:rFonts w:ascii="Myriad Pro" w:hAnsi="Myriad Pro"/>
          <w:sz w:val="26"/>
          <w:szCs w:val="26"/>
        </w:rPr>
      </w:pPr>
      <w:r w:rsidRPr="000529FC">
        <w:rPr>
          <w:rFonts w:ascii="Myriad Pro" w:hAnsi="Myriad Pro"/>
          <w:sz w:val="26"/>
          <w:szCs w:val="26"/>
        </w:rPr>
        <w:t>расшифровк</w:t>
      </w:r>
      <w:r w:rsidR="000529FC">
        <w:rPr>
          <w:rFonts w:ascii="Myriad Pro" w:hAnsi="Myriad Pro"/>
          <w:sz w:val="26"/>
          <w:szCs w:val="26"/>
        </w:rPr>
        <w:t>а</w:t>
      </w:r>
      <w:r w:rsidRPr="000529FC">
        <w:rPr>
          <w:rFonts w:ascii="Myriad Pro" w:hAnsi="Myriad Pro"/>
          <w:sz w:val="26"/>
          <w:szCs w:val="26"/>
        </w:rPr>
        <w:t xml:space="preserve"> принятой в расчет численности </w:t>
      </w:r>
      <w:r w:rsidR="0001088B">
        <w:rPr>
          <w:rFonts w:ascii="Myriad Pro" w:hAnsi="Myriad Pro"/>
          <w:sz w:val="26"/>
          <w:szCs w:val="26"/>
        </w:rPr>
        <w:t>про</w:t>
      </w:r>
      <w:r w:rsidR="009C2D90">
        <w:rPr>
          <w:rFonts w:ascii="Myriad Pro" w:hAnsi="Myriad Pro"/>
          <w:sz w:val="26"/>
          <w:szCs w:val="26"/>
        </w:rPr>
        <w:t xml:space="preserve">мышленно-производственного </w:t>
      </w:r>
      <w:r w:rsidRPr="000529FC">
        <w:rPr>
          <w:rFonts w:ascii="Myriad Pro" w:hAnsi="Myriad Pro"/>
          <w:sz w:val="26"/>
          <w:szCs w:val="26"/>
        </w:rPr>
        <w:t>персонала по видам деятельности</w:t>
      </w:r>
      <w:r w:rsidR="008547F4">
        <w:rPr>
          <w:rFonts w:ascii="Myriad Pro" w:hAnsi="Myriad Pro"/>
          <w:sz w:val="26"/>
          <w:szCs w:val="26"/>
        </w:rPr>
        <w:t xml:space="preserve"> </w:t>
      </w:r>
      <w:r w:rsidR="009C2D90">
        <w:rPr>
          <w:rFonts w:ascii="Myriad Pro" w:hAnsi="Myriad Pro"/>
          <w:sz w:val="26"/>
          <w:szCs w:val="26"/>
        </w:rPr>
        <w:t xml:space="preserve">АО «Янтарьэнерго» </w:t>
      </w:r>
      <w:r w:rsidR="0001088B">
        <w:rPr>
          <w:rFonts w:ascii="Myriad Pro" w:hAnsi="Myriad Pro"/>
          <w:sz w:val="26"/>
          <w:szCs w:val="26"/>
        </w:rPr>
        <w:t>с указанием нормативно-правовы</w:t>
      </w:r>
      <w:r w:rsidR="009C2D90">
        <w:rPr>
          <w:rFonts w:ascii="Myriad Pro" w:hAnsi="Myriad Pro"/>
          <w:sz w:val="26"/>
          <w:szCs w:val="26"/>
        </w:rPr>
        <w:t>х</w:t>
      </w:r>
      <w:r w:rsidR="0001088B">
        <w:rPr>
          <w:rFonts w:ascii="Myriad Pro" w:hAnsi="Myriad Pro"/>
          <w:sz w:val="26"/>
          <w:szCs w:val="26"/>
        </w:rPr>
        <w:t xml:space="preserve"> акт</w:t>
      </w:r>
      <w:r w:rsidR="009C2D90">
        <w:rPr>
          <w:rFonts w:ascii="Myriad Pro" w:hAnsi="Myriad Pro"/>
          <w:sz w:val="26"/>
          <w:szCs w:val="26"/>
        </w:rPr>
        <w:t>ов</w:t>
      </w:r>
      <w:r w:rsidR="0001088B">
        <w:rPr>
          <w:rFonts w:ascii="Myriad Pro" w:hAnsi="Myriad Pro"/>
          <w:sz w:val="26"/>
          <w:szCs w:val="26"/>
        </w:rPr>
        <w:t xml:space="preserve"> и </w:t>
      </w:r>
      <w:r w:rsidR="009C2D90">
        <w:rPr>
          <w:rFonts w:ascii="Myriad Pro" w:hAnsi="Myriad Pro"/>
          <w:sz w:val="26"/>
          <w:szCs w:val="26"/>
        </w:rPr>
        <w:t xml:space="preserve">положений </w:t>
      </w:r>
      <w:r w:rsidR="0001088B">
        <w:rPr>
          <w:rFonts w:ascii="Myriad Pro" w:hAnsi="Myriad Pro"/>
          <w:sz w:val="26"/>
          <w:szCs w:val="26"/>
        </w:rPr>
        <w:t>локальны</w:t>
      </w:r>
      <w:r w:rsidR="009C2D90">
        <w:rPr>
          <w:rFonts w:ascii="Myriad Pro" w:hAnsi="Myriad Pro"/>
          <w:sz w:val="26"/>
          <w:szCs w:val="26"/>
        </w:rPr>
        <w:t>х</w:t>
      </w:r>
      <w:r w:rsidR="0001088B">
        <w:rPr>
          <w:rFonts w:ascii="Myriad Pro" w:hAnsi="Myriad Pro"/>
          <w:sz w:val="26"/>
          <w:szCs w:val="26"/>
        </w:rPr>
        <w:t xml:space="preserve"> акт</w:t>
      </w:r>
      <w:r w:rsidR="009C2D90">
        <w:rPr>
          <w:rFonts w:ascii="Myriad Pro" w:hAnsi="Myriad Pro"/>
          <w:sz w:val="26"/>
          <w:szCs w:val="26"/>
        </w:rPr>
        <w:t>ов</w:t>
      </w:r>
      <w:r w:rsidR="0001088B">
        <w:rPr>
          <w:rFonts w:ascii="Myriad Pro" w:hAnsi="Myriad Pro"/>
          <w:sz w:val="26"/>
          <w:szCs w:val="26"/>
        </w:rPr>
        <w:t xml:space="preserve"> АО</w:t>
      </w:r>
      <w:r w:rsidR="009C2D90">
        <w:rPr>
          <w:rFonts w:ascii="Myriad Pro" w:hAnsi="Myriad Pro"/>
          <w:sz w:val="26"/>
          <w:szCs w:val="26"/>
        </w:rPr>
        <w:t> </w:t>
      </w:r>
      <w:r w:rsidR="0001088B">
        <w:rPr>
          <w:rFonts w:ascii="Myriad Pro" w:hAnsi="Myriad Pro"/>
          <w:sz w:val="26"/>
          <w:szCs w:val="26"/>
        </w:rPr>
        <w:t>«Янтарьэнерго»</w:t>
      </w:r>
      <w:r w:rsidR="000529FC">
        <w:rPr>
          <w:rFonts w:ascii="Myriad Pro" w:hAnsi="Myriad Pro"/>
          <w:sz w:val="26"/>
          <w:szCs w:val="26"/>
        </w:rPr>
        <w:t>;</w:t>
      </w:r>
    </w:p>
    <w:p w14:paraId="07AC2234" w14:textId="77777777" w:rsidR="009C2D90" w:rsidRDefault="009C2D90" w:rsidP="0059026B">
      <w:pPr>
        <w:pStyle w:val="a3"/>
        <w:numPr>
          <w:ilvl w:val="0"/>
          <w:numId w:val="17"/>
        </w:numPr>
        <w:spacing w:line="360" w:lineRule="auto"/>
        <w:ind w:left="0" w:firstLine="567"/>
        <w:jc w:val="both"/>
        <w:rPr>
          <w:rFonts w:ascii="Myriad Pro" w:hAnsi="Myriad Pro"/>
          <w:sz w:val="26"/>
          <w:szCs w:val="26"/>
        </w:rPr>
      </w:pPr>
      <w:r>
        <w:rPr>
          <w:rFonts w:ascii="Myriad Pro" w:hAnsi="Myriad Pro"/>
          <w:sz w:val="26"/>
          <w:szCs w:val="26"/>
        </w:rPr>
        <w:t>расшифровка-расчет численности административно управленческого персонала с разделением по видам деятельности АО «Янтарьэнерго» с указанием нормативно-правовых актов и положений локальных актов АО «Янтарьэнерго».</w:t>
      </w:r>
    </w:p>
    <w:p w14:paraId="71A8CE66" w14:textId="77777777" w:rsidR="00761E6D" w:rsidRPr="00761E6D" w:rsidRDefault="00761E6D" w:rsidP="0059026B">
      <w:pPr>
        <w:pStyle w:val="a3"/>
        <w:numPr>
          <w:ilvl w:val="0"/>
          <w:numId w:val="15"/>
        </w:numPr>
        <w:spacing w:line="360" w:lineRule="auto"/>
        <w:ind w:left="0" w:firstLine="567"/>
        <w:jc w:val="both"/>
        <w:rPr>
          <w:rFonts w:ascii="Myriad Pro" w:hAnsi="Myriad Pro"/>
          <w:sz w:val="26"/>
          <w:szCs w:val="26"/>
        </w:rPr>
      </w:pPr>
      <w:r w:rsidRPr="00761E6D">
        <w:rPr>
          <w:rFonts w:ascii="Myriad Pro" w:hAnsi="Myriad Pro"/>
          <w:sz w:val="26"/>
          <w:szCs w:val="26"/>
        </w:rPr>
        <w:t>По статье «Расходы на страхование»</w:t>
      </w:r>
      <w:r>
        <w:rPr>
          <w:rFonts w:ascii="Myriad Pro" w:hAnsi="Myriad Pro"/>
          <w:sz w:val="26"/>
          <w:szCs w:val="26"/>
        </w:rPr>
        <w:t>:</w:t>
      </w:r>
    </w:p>
    <w:p w14:paraId="74031105" w14:textId="77777777" w:rsidR="00761E6D" w:rsidRDefault="00761E6D" w:rsidP="0059026B">
      <w:pPr>
        <w:pStyle w:val="a3"/>
        <w:numPr>
          <w:ilvl w:val="0"/>
          <w:numId w:val="17"/>
        </w:numPr>
        <w:spacing w:line="360" w:lineRule="auto"/>
        <w:ind w:left="0" w:firstLine="567"/>
        <w:jc w:val="both"/>
        <w:rPr>
          <w:rFonts w:ascii="Myriad Pro" w:hAnsi="Myriad Pro"/>
          <w:sz w:val="26"/>
          <w:szCs w:val="26"/>
        </w:rPr>
      </w:pPr>
      <w:proofErr w:type="spellStart"/>
      <w:r>
        <w:rPr>
          <w:rFonts w:ascii="Myriad Pro" w:hAnsi="Myriad Pro"/>
          <w:sz w:val="26"/>
          <w:szCs w:val="26"/>
        </w:rPr>
        <w:t>п</w:t>
      </w:r>
      <w:r w:rsidRPr="000561AB">
        <w:rPr>
          <w:rFonts w:ascii="Myriad Pro" w:hAnsi="Myriad Pro"/>
          <w:sz w:val="26"/>
          <w:szCs w:val="26"/>
        </w:rPr>
        <w:t>ообъектный</w:t>
      </w:r>
      <w:proofErr w:type="spellEnd"/>
      <w:r w:rsidRPr="000561AB">
        <w:rPr>
          <w:rFonts w:ascii="Myriad Pro" w:hAnsi="Myriad Pro"/>
          <w:sz w:val="26"/>
          <w:szCs w:val="26"/>
        </w:rPr>
        <w:t xml:space="preserve"> расчет расходов на страхование ОСАГО</w:t>
      </w:r>
      <w:r w:rsidR="009C2D90">
        <w:rPr>
          <w:rFonts w:ascii="Myriad Pro" w:hAnsi="Myriad Pro"/>
          <w:sz w:val="26"/>
          <w:szCs w:val="26"/>
        </w:rPr>
        <w:t xml:space="preserve"> с указанием параметров, необходимых для проверки обоснованности расчетов (технические параметры, ставки в соответствии с законодательством)</w:t>
      </w:r>
      <w:r w:rsidRPr="000561AB">
        <w:rPr>
          <w:rFonts w:ascii="Myriad Pro" w:hAnsi="Myriad Pro"/>
          <w:sz w:val="26"/>
          <w:szCs w:val="26"/>
        </w:rPr>
        <w:t>;</w:t>
      </w:r>
    </w:p>
    <w:p w14:paraId="34B0D14C" w14:textId="77777777" w:rsidR="00D52392" w:rsidRPr="00D52392" w:rsidRDefault="00D52392" w:rsidP="0059026B">
      <w:pPr>
        <w:pStyle w:val="a3"/>
        <w:numPr>
          <w:ilvl w:val="0"/>
          <w:numId w:val="17"/>
        </w:numPr>
        <w:spacing w:line="360" w:lineRule="auto"/>
        <w:ind w:left="0" w:firstLine="567"/>
        <w:jc w:val="both"/>
        <w:rPr>
          <w:rFonts w:ascii="Myriad Pro" w:hAnsi="Myriad Pro"/>
          <w:sz w:val="26"/>
          <w:szCs w:val="26"/>
        </w:rPr>
      </w:pPr>
      <w:r>
        <w:rPr>
          <w:rFonts w:ascii="Myriad Pro" w:hAnsi="Myriad Pro"/>
          <w:sz w:val="26"/>
          <w:szCs w:val="26"/>
        </w:rPr>
        <w:t>д</w:t>
      </w:r>
      <w:r w:rsidRPr="000561AB">
        <w:rPr>
          <w:rFonts w:ascii="Myriad Pro" w:hAnsi="Myriad Pro"/>
          <w:sz w:val="26"/>
          <w:szCs w:val="26"/>
        </w:rPr>
        <w:t xml:space="preserve">окументы, подтверждающие фактические экономические обоснованные расходы за прошедший период регулирования (оборотно-сальдовые ведомости, </w:t>
      </w:r>
      <w:bookmarkStart w:id="30" w:name="_Hlk35955639"/>
      <w:r w:rsidRPr="000561AB">
        <w:rPr>
          <w:rFonts w:ascii="Myriad Pro" w:hAnsi="Myriad Pro"/>
          <w:sz w:val="26"/>
          <w:szCs w:val="26"/>
        </w:rPr>
        <w:t>анализ счетов учета расходов и взаиморасчетов с контрагентами</w:t>
      </w:r>
      <w:bookmarkEnd w:id="30"/>
      <w:r w:rsidRPr="000561AB">
        <w:rPr>
          <w:rFonts w:ascii="Myriad Pro" w:hAnsi="Myriad Pro"/>
          <w:sz w:val="26"/>
          <w:szCs w:val="26"/>
        </w:rPr>
        <w:t>, страховые полисы);</w:t>
      </w:r>
    </w:p>
    <w:p w14:paraId="7E5A1A69" w14:textId="77777777" w:rsidR="00761E6D" w:rsidRDefault="00761E6D" w:rsidP="0059026B">
      <w:pPr>
        <w:pStyle w:val="a3"/>
        <w:numPr>
          <w:ilvl w:val="0"/>
          <w:numId w:val="17"/>
        </w:numPr>
        <w:spacing w:line="360" w:lineRule="auto"/>
        <w:ind w:left="0" w:firstLine="567"/>
        <w:jc w:val="both"/>
        <w:rPr>
          <w:rFonts w:ascii="Myriad Pro" w:hAnsi="Myriad Pro"/>
          <w:sz w:val="26"/>
          <w:szCs w:val="26"/>
        </w:rPr>
      </w:pPr>
      <w:r>
        <w:rPr>
          <w:rFonts w:ascii="Myriad Pro" w:hAnsi="Myriad Pro"/>
          <w:sz w:val="26"/>
          <w:szCs w:val="26"/>
        </w:rPr>
        <w:lastRenderedPageBreak/>
        <w:t>д</w:t>
      </w:r>
      <w:r w:rsidRPr="000561AB">
        <w:rPr>
          <w:rFonts w:ascii="Myriad Pro" w:hAnsi="Myriad Pro"/>
          <w:sz w:val="26"/>
          <w:szCs w:val="26"/>
        </w:rPr>
        <w:t>окументы, подтверждающие проведение закупочных процедур или решение закупочного комитета АО «Янтарьэнерго», утверждающего проведение неконкурентных закупок</w:t>
      </w:r>
      <w:r w:rsidR="00003710">
        <w:rPr>
          <w:rFonts w:ascii="Myriad Pro" w:hAnsi="Myriad Pro"/>
          <w:sz w:val="26"/>
          <w:szCs w:val="26"/>
        </w:rPr>
        <w:t>;</w:t>
      </w:r>
    </w:p>
    <w:p w14:paraId="61B42B20" w14:textId="77777777" w:rsidR="00544802" w:rsidRPr="00BC7460" w:rsidRDefault="00544802" w:rsidP="0059026B">
      <w:pPr>
        <w:pStyle w:val="a3"/>
        <w:numPr>
          <w:ilvl w:val="0"/>
          <w:numId w:val="15"/>
        </w:numPr>
        <w:spacing w:line="360" w:lineRule="auto"/>
        <w:ind w:left="0" w:firstLine="567"/>
        <w:jc w:val="both"/>
        <w:rPr>
          <w:rFonts w:ascii="Myriad Pro" w:hAnsi="Myriad Pro"/>
          <w:sz w:val="26"/>
          <w:szCs w:val="26"/>
        </w:rPr>
      </w:pPr>
      <w:r>
        <w:rPr>
          <w:rFonts w:ascii="Myriad Pro" w:hAnsi="Myriad Pro"/>
          <w:sz w:val="26"/>
          <w:szCs w:val="26"/>
        </w:rPr>
        <w:t>По статье «Рас</w:t>
      </w:r>
      <w:r w:rsidRPr="00BC7460">
        <w:rPr>
          <w:rFonts w:ascii="Myriad Pro" w:hAnsi="Myriad Pro"/>
          <w:sz w:val="26"/>
          <w:szCs w:val="26"/>
        </w:rPr>
        <w:t>ходы на управление ПАО «Россети»:</w:t>
      </w:r>
    </w:p>
    <w:p w14:paraId="57E74390" w14:textId="77777777" w:rsidR="005C09D4" w:rsidRPr="00BC7460" w:rsidRDefault="00BC7460" w:rsidP="0059026B">
      <w:pPr>
        <w:pStyle w:val="a3"/>
        <w:numPr>
          <w:ilvl w:val="0"/>
          <w:numId w:val="17"/>
        </w:numPr>
        <w:spacing w:line="360" w:lineRule="auto"/>
        <w:ind w:left="0" w:firstLine="567"/>
        <w:contextualSpacing w:val="0"/>
        <w:jc w:val="both"/>
        <w:rPr>
          <w:rFonts w:ascii="Myriad Pro" w:hAnsi="Myriad Pro"/>
          <w:sz w:val="26"/>
          <w:szCs w:val="26"/>
        </w:rPr>
      </w:pPr>
      <w:r w:rsidRPr="00BC7460">
        <w:rPr>
          <w:rFonts w:ascii="Myriad Pro" w:hAnsi="Myriad Pro"/>
          <w:sz w:val="26"/>
          <w:szCs w:val="26"/>
        </w:rPr>
        <w:t>п</w:t>
      </w:r>
      <w:r w:rsidR="00517AE4" w:rsidRPr="00BC7460">
        <w:rPr>
          <w:rFonts w:ascii="Myriad Pro" w:hAnsi="Myriad Pro"/>
          <w:sz w:val="26"/>
          <w:szCs w:val="26"/>
        </w:rPr>
        <w:t>оложени</w:t>
      </w:r>
      <w:r w:rsidRPr="00BC7460">
        <w:rPr>
          <w:rFonts w:ascii="Myriad Pro" w:hAnsi="Myriad Pro"/>
          <w:sz w:val="26"/>
          <w:szCs w:val="26"/>
        </w:rPr>
        <w:t>е</w:t>
      </w:r>
      <w:r w:rsidR="00517AE4" w:rsidRPr="00BC7460">
        <w:rPr>
          <w:rFonts w:ascii="Myriad Pro" w:hAnsi="Myriad Pro"/>
          <w:sz w:val="26"/>
          <w:szCs w:val="26"/>
        </w:rPr>
        <w:t xml:space="preserve"> ПАО «Россети» «О единой технической политике в электросетевом комплексе»</w:t>
      </w:r>
      <w:r w:rsidR="005C09D4" w:rsidRPr="00BC7460">
        <w:rPr>
          <w:rFonts w:ascii="Myriad Pro" w:hAnsi="Myriad Pro"/>
          <w:sz w:val="26"/>
          <w:szCs w:val="26"/>
        </w:rPr>
        <w:t>;</w:t>
      </w:r>
    </w:p>
    <w:p w14:paraId="5E17DC74" w14:textId="5B3D68E5" w:rsidR="009C2D90" w:rsidRDefault="005C09D4" w:rsidP="00FC7424">
      <w:pPr>
        <w:pStyle w:val="a3"/>
        <w:numPr>
          <w:ilvl w:val="0"/>
          <w:numId w:val="17"/>
        </w:numPr>
        <w:spacing w:line="360" w:lineRule="auto"/>
        <w:ind w:left="0" w:firstLine="567"/>
        <w:contextualSpacing w:val="0"/>
        <w:jc w:val="both"/>
        <w:rPr>
          <w:rFonts w:ascii="Myriad Pro" w:hAnsi="Myriad Pro"/>
          <w:sz w:val="26"/>
          <w:szCs w:val="26"/>
        </w:rPr>
      </w:pPr>
      <w:r w:rsidRPr="00BC7460">
        <w:rPr>
          <w:rFonts w:ascii="Myriad Pro" w:hAnsi="Myriad Pro"/>
          <w:sz w:val="26"/>
          <w:szCs w:val="26"/>
        </w:rPr>
        <w:t>документы, подтверждающие</w:t>
      </w:r>
      <w:r w:rsidR="008547F4">
        <w:rPr>
          <w:rFonts w:ascii="Myriad Pro" w:hAnsi="Myriad Pro"/>
          <w:sz w:val="26"/>
          <w:szCs w:val="26"/>
        </w:rPr>
        <w:t xml:space="preserve"> </w:t>
      </w:r>
      <w:r w:rsidR="00BC7460" w:rsidRPr="00BC7460">
        <w:rPr>
          <w:rFonts w:ascii="Myriad Pro" w:hAnsi="Myriad Pro"/>
          <w:sz w:val="26"/>
          <w:szCs w:val="26"/>
        </w:rPr>
        <w:t>отсутствие</w:t>
      </w:r>
      <w:r w:rsidR="00147CA4" w:rsidRPr="00BC7460">
        <w:rPr>
          <w:rFonts w:ascii="Myriad Pro" w:hAnsi="Myriad Pro"/>
          <w:sz w:val="26"/>
          <w:szCs w:val="26"/>
        </w:rPr>
        <w:t xml:space="preserve"> персонал</w:t>
      </w:r>
      <w:r w:rsidR="000A0622" w:rsidRPr="00BC7460">
        <w:rPr>
          <w:rFonts w:ascii="Myriad Pro" w:hAnsi="Myriad Pro"/>
          <w:sz w:val="26"/>
          <w:szCs w:val="26"/>
        </w:rPr>
        <w:t>а</w:t>
      </w:r>
      <w:r w:rsidR="00BC7460" w:rsidRPr="00BC7460">
        <w:rPr>
          <w:rFonts w:ascii="Myriad Pro" w:hAnsi="Myriad Pro"/>
          <w:sz w:val="26"/>
          <w:szCs w:val="26"/>
        </w:rPr>
        <w:t xml:space="preserve"> АО</w:t>
      </w:r>
      <w:r w:rsidR="009C2D90">
        <w:rPr>
          <w:rFonts w:ascii="Myriad Pro" w:hAnsi="Myriad Pro"/>
          <w:sz w:val="26"/>
          <w:szCs w:val="26"/>
        </w:rPr>
        <w:t> </w:t>
      </w:r>
      <w:r w:rsidR="00BC7460" w:rsidRPr="00BC7460">
        <w:rPr>
          <w:rFonts w:ascii="Myriad Pro" w:hAnsi="Myriad Pro"/>
          <w:sz w:val="26"/>
          <w:szCs w:val="26"/>
        </w:rPr>
        <w:t>«Янтарьэнерго»</w:t>
      </w:r>
      <w:r w:rsidR="00147CA4" w:rsidRPr="00BC7460">
        <w:rPr>
          <w:rFonts w:ascii="Myriad Pro" w:hAnsi="Myriad Pro"/>
          <w:sz w:val="26"/>
          <w:szCs w:val="26"/>
        </w:rPr>
        <w:t>, выполняющ</w:t>
      </w:r>
      <w:r w:rsidR="00BC7460" w:rsidRPr="00BC7460">
        <w:rPr>
          <w:rFonts w:ascii="Myriad Pro" w:hAnsi="Myriad Pro"/>
          <w:sz w:val="26"/>
          <w:szCs w:val="26"/>
        </w:rPr>
        <w:t>его</w:t>
      </w:r>
      <w:r w:rsidR="00147CA4" w:rsidRPr="00BC7460">
        <w:rPr>
          <w:rFonts w:ascii="Myriad Pro" w:hAnsi="Myriad Pro"/>
          <w:sz w:val="26"/>
          <w:szCs w:val="26"/>
        </w:rPr>
        <w:t xml:space="preserve"> работы</w:t>
      </w:r>
      <w:r w:rsidR="00BC7460" w:rsidRPr="00BC7460">
        <w:rPr>
          <w:rFonts w:ascii="Myriad Pro" w:hAnsi="Myriad Pro"/>
          <w:sz w:val="26"/>
          <w:szCs w:val="26"/>
        </w:rPr>
        <w:t>, предусмотренные соответствующ</w:t>
      </w:r>
      <w:r w:rsidR="00D764EB">
        <w:rPr>
          <w:rFonts w:ascii="Myriad Pro" w:hAnsi="Myriad Pro"/>
          <w:sz w:val="26"/>
          <w:szCs w:val="26"/>
        </w:rPr>
        <w:t>и</w:t>
      </w:r>
      <w:r w:rsidR="00BC7460" w:rsidRPr="00BC7460">
        <w:rPr>
          <w:rFonts w:ascii="Myriad Pro" w:hAnsi="Myriad Pro"/>
          <w:sz w:val="26"/>
          <w:szCs w:val="26"/>
        </w:rPr>
        <w:t>м договором с ПАО «Россети»: штатное расписание, должностные инструкции</w:t>
      </w:r>
      <w:r w:rsidR="005620D8">
        <w:rPr>
          <w:rFonts w:ascii="Myriad Pro" w:hAnsi="Myriad Pro"/>
          <w:sz w:val="26"/>
          <w:szCs w:val="26"/>
        </w:rPr>
        <w:t>, оформленные и утвержденные в установленном порядке</w:t>
      </w:r>
      <w:r w:rsidR="0048741C">
        <w:rPr>
          <w:rFonts w:ascii="Myriad Pro" w:hAnsi="Myriad Pro"/>
          <w:sz w:val="26"/>
          <w:szCs w:val="26"/>
        </w:rPr>
        <w:t>, сравнительный анализ функций</w:t>
      </w:r>
      <w:r w:rsidR="009C2D90">
        <w:rPr>
          <w:rFonts w:ascii="Myriad Pro" w:hAnsi="Myriad Pro"/>
          <w:sz w:val="26"/>
          <w:szCs w:val="26"/>
        </w:rPr>
        <w:t>;</w:t>
      </w:r>
    </w:p>
    <w:p w14:paraId="5471329E" w14:textId="77777777" w:rsidR="0048741C" w:rsidRDefault="009C2D90" w:rsidP="00FC7424">
      <w:pPr>
        <w:pStyle w:val="a3"/>
        <w:numPr>
          <w:ilvl w:val="0"/>
          <w:numId w:val="17"/>
        </w:numPr>
        <w:spacing w:line="360" w:lineRule="auto"/>
        <w:ind w:left="0" w:firstLine="567"/>
        <w:contextualSpacing w:val="0"/>
        <w:jc w:val="both"/>
        <w:rPr>
          <w:rFonts w:ascii="Myriad Pro" w:hAnsi="Myriad Pro"/>
          <w:sz w:val="26"/>
          <w:szCs w:val="26"/>
        </w:rPr>
      </w:pPr>
      <w:r>
        <w:rPr>
          <w:rFonts w:ascii="Myriad Pro" w:hAnsi="Myriad Pro"/>
          <w:sz w:val="26"/>
          <w:szCs w:val="26"/>
        </w:rPr>
        <w:t>отчеты о выполненной работе</w:t>
      </w:r>
      <w:r w:rsidR="0048741C">
        <w:rPr>
          <w:rFonts w:ascii="Myriad Pro" w:hAnsi="Myriad Pro"/>
          <w:sz w:val="26"/>
          <w:szCs w:val="26"/>
        </w:rPr>
        <w:t>/оказанных услугах</w:t>
      </w:r>
      <w:r>
        <w:rPr>
          <w:rFonts w:ascii="Myriad Pro" w:hAnsi="Myriad Pro"/>
          <w:sz w:val="26"/>
          <w:szCs w:val="26"/>
        </w:rPr>
        <w:t xml:space="preserve"> по договору с ПАО</w:t>
      </w:r>
      <w:r w:rsidR="0048741C">
        <w:rPr>
          <w:rFonts w:ascii="Myriad Pro" w:hAnsi="Myriad Pro"/>
          <w:sz w:val="26"/>
          <w:szCs w:val="26"/>
        </w:rPr>
        <w:t> </w:t>
      </w:r>
      <w:r>
        <w:rPr>
          <w:rFonts w:ascii="Myriad Pro" w:hAnsi="Myriad Pro"/>
          <w:sz w:val="26"/>
          <w:szCs w:val="26"/>
        </w:rPr>
        <w:t>«Россети» за прошедший период регулирования с указание</w:t>
      </w:r>
      <w:r w:rsidR="0048741C">
        <w:rPr>
          <w:rFonts w:ascii="Myriad Pro" w:hAnsi="Myriad Pro"/>
          <w:sz w:val="26"/>
          <w:szCs w:val="26"/>
        </w:rPr>
        <w:t>м</w:t>
      </w:r>
      <w:r>
        <w:rPr>
          <w:rFonts w:ascii="Myriad Pro" w:hAnsi="Myriad Pro"/>
          <w:sz w:val="26"/>
          <w:szCs w:val="26"/>
        </w:rPr>
        <w:t xml:space="preserve"> конкретных </w:t>
      </w:r>
      <w:r w:rsidR="0048741C">
        <w:rPr>
          <w:rFonts w:ascii="Myriad Pro" w:hAnsi="Myriad Pro"/>
          <w:sz w:val="26"/>
          <w:szCs w:val="26"/>
        </w:rPr>
        <w:t xml:space="preserve">осуществленных </w:t>
      </w:r>
      <w:r>
        <w:rPr>
          <w:rFonts w:ascii="Myriad Pro" w:hAnsi="Myriad Pro"/>
          <w:sz w:val="26"/>
          <w:szCs w:val="26"/>
        </w:rPr>
        <w:t>мероприятий</w:t>
      </w:r>
      <w:r w:rsidR="0048741C">
        <w:rPr>
          <w:rFonts w:ascii="Myriad Pro" w:hAnsi="Myriad Pro"/>
          <w:sz w:val="26"/>
          <w:szCs w:val="26"/>
        </w:rPr>
        <w:t xml:space="preserve"> и реализованных задач;</w:t>
      </w:r>
    </w:p>
    <w:p w14:paraId="15AFC77E" w14:textId="77777777" w:rsidR="005C09D4" w:rsidRPr="0048741C" w:rsidRDefault="0048741C" w:rsidP="0059026B">
      <w:pPr>
        <w:pStyle w:val="a3"/>
        <w:numPr>
          <w:ilvl w:val="0"/>
          <w:numId w:val="17"/>
        </w:numPr>
        <w:spacing w:line="360" w:lineRule="auto"/>
        <w:ind w:left="0" w:firstLine="567"/>
        <w:contextualSpacing w:val="0"/>
        <w:jc w:val="both"/>
        <w:rPr>
          <w:rFonts w:ascii="Myriad Pro" w:hAnsi="Myriad Pro"/>
          <w:sz w:val="26"/>
          <w:szCs w:val="26"/>
        </w:rPr>
      </w:pPr>
      <w:r w:rsidRPr="0048741C">
        <w:rPr>
          <w:rFonts w:ascii="Myriad Pro" w:hAnsi="Myriad Pro"/>
          <w:sz w:val="26"/>
          <w:szCs w:val="26"/>
        </w:rPr>
        <w:t xml:space="preserve">сравнительный расчет расходов на осуществление аналогичных видов услуг собственными силами АО </w:t>
      </w:r>
      <w:r w:rsidRPr="00FC7424">
        <w:rPr>
          <w:rFonts w:ascii="Myriad Pro" w:hAnsi="Myriad Pro"/>
          <w:sz w:val="26"/>
          <w:szCs w:val="26"/>
        </w:rPr>
        <w:t>«Янтарьэнерго»</w:t>
      </w:r>
      <w:r w:rsidR="00003710">
        <w:rPr>
          <w:rFonts w:ascii="Myriad Pro" w:hAnsi="Myriad Pro"/>
          <w:sz w:val="26"/>
          <w:szCs w:val="26"/>
        </w:rPr>
        <w:t>;</w:t>
      </w:r>
    </w:p>
    <w:p w14:paraId="1384FC6D" w14:textId="77777777" w:rsidR="00D764EB" w:rsidRPr="00D764EB" w:rsidRDefault="00D764EB" w:rsidP="0059026B">
      <w:pPr>
        <w:pStyle w:val="a3"/>
        <w:numPr>
          <w:ilvl w:val="0"/>
          <w:numId w:val="15"/>
        </w:numPr>
        <w:spacing w:line="360" w:lineRule="auto"/>
        <w:ind w:left="0" w:firstLine="567"/>
        <w:contextualSpacing w:val="0"/>
        <w:jc w:val="both"/>
        <w:rPr>
          <w:rFonts w:ascii="Myriad Pro" w:hAnsi="Myriad Pro"/>
          <w:sz w:val="26"/>
          <w:szCs w:val="26"/>
        </w:rPr>
      </w:pPr>
      <w:r w:rsidRPr="00D764EB">
        <w:rPr>
          <w:rFonts w:ascii="Myriad Pro" w:hAnsi="Myriad Pro"/>
          <w:sz w:val="26"/>
          <w:szCs w:val="26"/>
        </w:rPr>
        <w:t>По статье «Энергия на хозяйственные нужды»:</w:t>
      </w:r>
    </w:p>
    <w:p w14:paraId="6FD4984B" w14:textId="77777777" w:rsidR="00D764EB" w:rsidRPr="00D764EB" w:rsidRDefault="00D764EB" w:rsidP="0059026B">
      <w:pPr>
        <w:pStyle w:val="a3"/>
        <w:numPr>
          <w:ilvl w:val="0"/>
          <w:numId w:val="20"/>
        </w:numPr>
        <w:spacing w:line="360" w:lineRule="auto"/>
        <w:ind w:left="0" w:firstLine="567"/>
        <w:jc w:val="both"/>
        <w:rPr>
          <w:rFonts w:ascii="Myriad Pro" w:hAnsi="Myriad Pro"/>
          <w:sz w:val="26"/>
          <w:szCs w:val="26"/>
        </w:rPr>
      </w:pPr>
      <w:r w:rsidRPr="00D764EB">
        <w:rPr>
          <w:rFonts w:ascii="Myriad Pro" w:hAnsi="Myriad Pro"/>
          <w:sz w:val="26"/>
          <w:szCs w:val="26"/>
        </w:rPr>
        <w:t xml:space="preserve">документы, подтверждающие фактические объёмы потребления электрической энергии на хозяйственные нужды и стоимость потребленной электрической энергии за </w:t>
      </w:r>
      <w:r w:rsidR="0048741C">
        <w:rPr>
          <w:rFonts w:ascii="Myriad Pro" w:hAnsi="Myriad Pro"/>
          <w:sz w:val="26"/>
          <w:szCs w:val="26"/>
        </w:rPr>
        <w:t>прошедший период регулирования</w:t>
      </w:r>
      <w:r w:rsidRPr="00D764EB">
        <w:rPr>
          <w:rFonts w:ascii="Myriad Pro" w:hAnsi="Myriad Pro"/>
          <w:sz w:val="26"/>
          <w:szCs w:val="26"/>
        </w:rPr>
        <w:t xml:space="preserve"> (акты приема-передачи);</w:t>
      </w:r>
    </w:p>
    <w:p w14:paraId="49E36603" w14:textId="77777777" w:rsidR="00D764EB" w:rsidRDefault="00D764EB" w:rsidP="0059026B">
      <w:pPr>
        <w:pStyle w:val="a3"/>
        <w:numPr>
          <w:ilvl w:val="0"/>
          <w:numId w:val="20"/>
        </w:numPr>
        <w:spacing w:line="360" w:lineRule="auto"/>
        <w:ind w:left="0" w:firstLine="567"/>
        <w:jc w:val="both"/>
        <w:rPr>
          <w:rFonts w:ascii="Myriad Pro" w:hAnsi="Myriad Pro"/>
          <w:sz w:val="26"/>
          <w:szCs w:val="26"/>
        </w:rPr>
      </w:pPr>
      <w:r w:rsidRPr="00D764EB">
        <w:rPr>
          <w:rFonts w:ascii="Myriad Pro" w:hAnsi="Myriad Pro"/>
          <w:sz w:val="26"/>
          <w:szCs w:val="26"/>
        </w:rPr>
        <w:t>акты приема-передачи за истекшие месяцы текущего периода (особенно в случае увеличения плановых объемов потребления энергии в целях документального обоснования такого увеличения).</w:t>
      </w:r>
    </w:p>
    <w:p w14:paraId="33CD692B" w14:textId="77777777" w:rsidR="00D764EB" w:rsidRDefault="00D764EB" w:rsidP="0059026B">
      <w:pPr>
        <w:pStyle w:val="a3"/>
        <w:numPr>
          <w:ilvl w:val="0"/>
          <w:numId w:val="15"/>
        </w:numPr>
        <w:spacing w:line="360" w:lineRule="auto"/>
        <w:ind w:left="0" w:firstLine="567"/>
        <w:jc w:val="both"/>
        <w:rPr>
          <w:rFonts w:ascii="Myriad Pro" w:hAnsi="Myriad Pro"/>
          <w:sz w:val="26"/>
          <w:szCs w:val="26"/>
        </w:rPr>
      </w:pPr>
      <w:r>
        <w:rPr>
          <w:rFonts w:ascii="Myriad Pro" w:hAnsi="Myriad Pro"/>
          <w:sz w:val="26"/>
          <w:szCs w:val="26"/>
        </w:rPr>
        <w:t>По статье «Арендная плата»:</w:t>
      </w:r>
    </w:p>
    <w:p w14:paraId="6A48558F" w14:textId="6806CA38" w:rsidR="00484A63" w:rsidRDefault="000F1B7B" w:rsidP="0059026B">
      <w:pPr>
        <w:pStyle w:val="a3"/>
        <w:spacing w:line="360" w:lineRule="auto"/>
        <w:ind w:left="0" w:firstLine="567"/>
        <w:jc w:val="both"/>
        <w:rPr>
          <w:rFonts w:ascii="Myriad Pro" w:hAnsi="Myriad Pro"/>
          <w:sz w:val="26"/>
          <w:szCs w:val="26"/>
        </w:rPr>
      </w:pPr>
      <w:r>
        <w:rPr>
          <w:rFonts w:ascii="Myriad Pro" w:hAnsi="Myriad Pro"/>
          <w:sz w:val="26"/>
          <w:szCs w:val="26"/>
        </w:rPr>
        <w:t>- документы, обосновывающие</w:t>
      </w:r>
      <w:r w:rsidR="007D07EA">
        <w:rPr>
          <w:rFonts w:ascii="Myriad Pro" w:hAnsi="Myriad Pro"/>
          <w:sz w:val="26"/>
          <w:szCs w:val="26"/>
        </w:rPr>
        <w:t xml:space="preserve"> данные затраты в соответствии с </w:t>
      </w:r>
      <w:r w:rsidR="007D07EA" w:rsidRPr="007D07EA">
        <w:rPr>
          <w:rFonts w:ascii="Myriad Pro" w:hAnsi="Myriad Pro"/>
          <w:sz w:val="26"/>
          <w:szCs w:val="26"/>
        </w:rPr>
        <w:t>п. 28 (5) Основ ценообразования №1178 (</w:t>
      </w:r>
      <w:r w:rsidR="00D764EB" w:rsidRPr="007D07EA">
        <w:rPr>
          <w:rFonts w:ascii="Myriad Pro" w:hAnsi="Myriad Pro"/>
          <w:sz w:val="26"/>
          <w:szCs w:val="26"/>
        </w:rPr>
        <w:t>а именно</w:t>
      </w:r>
      <w:r w:rsidR="007D07EA">
        <w:rPr>
          <w:rFonts w:ascii="Myriad Pro" w:hAnsi="Myriad Pro"/>
          <w:sz w:val="26"/>
          <w:szCs w:val="26"/>
        </w:rPr>
        <w:t>:</w:t>
      </w:r>
      <w:r w:rsidR="006730CF" w:rsidRPr="006730CF">
        <w:rPr>
          <w:rFonts w:ascii="Myriad Pro" w:hAnsi="Myriad Pro"/>
          <w:sz w:val="26"/>
          <w:szCs w:val="26"/>
        </w:rPr>
        <w:t xml:space="preserve"> </w:t>
      </w:r>
      <w:r w:rsidR="006730CF" w:rsidRPr="000561AB">
        <w:rPr>
          <w:rFonts w:ascii="Myriad Pro" w:hAnsi="Myriad Pro"/>
          <w:sz w:val="26"/>
          <w:szCs w:val="26"/>
        </w:rPr>
        <w:t xml:space="preserve">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w:t>
      </w:r>
      <w:r w:rsidR="006730CF" w:rsidRPr="000561AB">
        <w:rPr>
          <w:rFonts w:ascii="Myriad Pro" w:hAnsi="Myriad Pro"/>
          <w:sz w:val="26"/>
          <w:szCs w:val="26"/>
        </w:rPr>
        <w:lastRenderedPageBreak/>
        <w:t xml:space="preserve">том числе машин и механизмов, которые участвуют в процессе снабжения электрической энергией потребителей, исходя из величины </w:t>
      </w:r>
      <w:r w:rsidR="006730CF" w:rsidRPr="007D07EA">
        <w:rPr>
          <w:rFonts w:ascii="Myriad Pro" w:hAnsi="Myriad Pro"/>
          <w:sz w:val="26"/>
          <w:szCs w:val="26"/>
        </w:rPr>
        <w:t>амортизации, налога на имущество и других обязательных платежей</w:t>
      </w:r>
      <w:r w:rsidR="006730CF">
        <w:rPr>
          <w:rFonts w:ascii="Myriad Pro" w:hAnsi="Myriad Pro"/>
          <w:sz w:val="26"/>
          <w:szCs w:val="26"/>
        </w:rPr>
        <w:t xml:space="preserve">, </w:t>
      </w:r>
      <w:r w:rsidR="006730CF" w:rsidRPr="000561AB">
        <w:rPr>
          <w:rFonts w:ascii="Myriad Pro" w:hAnsi="Myriad Pro"/>
          <w:sz w:val="26"/>
          <w:szCs w:val="26"/>
        </w:rPr>
        <w:t>установленных законодательством Российской Федерации, связанных с владением имуществом, переданным в аренду</w:t>
      </w:r>
      <w:r w:rsidR="007D07EA">
        <w:rPr>
          <w:rFonts w:ascii="Myriad Pro" w:hAnsi="Myriad Pro"/>
          <w:sz w:val="26"/>
          <w:szCs w:val="26"/>
        </w:rPr>
        <w:t>),</w:t>
      </w:r>
      <w:r w:rsidR="00710110" w:rsidRPr="00710110">
        <w:rPr>
          <w:rFonts w:ascii="Myriad Pro" w:hAnsi="Myriad Pro"/>
          <w:sz w:val="26"/>
          <w:szCs w:val="26"/>
        </w:rPr>
        <w:t xml:space="preserve"> </w:t>
      </w:r>
      <w:r w:rsidR="007D07EA">
        <w:rPr>
          <w:rFonts w:ascii="Myriad Pro" w:hAnsi="Myriad Pro"/>
          <w:sz w:val="26"/>
          <w:szCs w:val="26"/>
        </w:rPr>
        <w:t>включая</w:t>
      </w:r>
      <w:r w:rsidR="00484A63">
        <w:rPr>
          <w:rFonts w:ascii="Myriad Pro" w:hAnsi="Myriad Pro"/>
          <w:sz w:val="26"/>
          <w:szCs w:val="26"/>
        </w:rPr>
        <w:t xml:space="preserve"> договоры аренды, </w:t>
      </w:r>
      <w:r w:rsidR="00D764EB" w:rsidRPr="007D07EA">
        <w:rPr>
          <w:rFonts w:ascii="Myriad Pro" w:hAnsi="Myriad Pro"/>
          <w:sz w:val="26"/>
          <w:szCs w:val="26"/>
        </w:rPr>
        <w:t xml:space="preserve">расчет цены </w:t>
      </w:r>
      <w:r w:rsidR="00484A63" w:rsidRPr="007D07EA">
        <w:rPr>
          <w:rFonts w:ascii="Myriad Pro" w:hAnsi="Myriad Pro"/>
          <w:sz w:val="26"/>
          <w:szCs w:val="26"/>
        </w:rPr>
        <w:t>договор</w:t>
      </w:r>
      <w:r w:rsidR="00484A63">
        <w:rPr>
          <w:rFonts w:ascii="Myriad Pro" w:hAnsi="Myriad Pro"/>
          <w:sz w:val="26"/>
          <w:szCs w:val="26"/>
        </w:rPr>
        <w:t xml:space="preserve">ов </w:t>
      </w:r>
      <w:r w:rsidR="00CE2968">
        <w:rPr>
          <w:rFonts w:ascii="Myriad Pro" w:hAnsi="Myriad Pro"/>
          <w:sz w:val="26"/>
          <w:szCs w:val="26"/>
        </w:rPr>
        <w:t>а</w:t>
      </w:r>
      <w:r w:rsidR="00484A63">
        <w:rPr>
          <w:rFonts w:ascii="Myriad Pro" w:hAnsi="Myriad Pro"/>
          <w:sz w:val="26"/>
          <w:szCs w:val="26"/>
        </w:rPr>
        <w:t>ренды</w:t>
      </w:r>
      <w:r w:rsidR="00D764EB" w:rsidRPr="007D07EA">
        <w:rPr>
          <w:rFonts w:ascii="Myriad Pro" w:hAnsi="Myriad Pro"/>
          <w:sz w:val="26"/>
          <w:szCs w:val="26"/>
        </w:rPr>
        <w:t>, подтверждающий</w:t>
      </w:r>
      <w:r w:rsidR="00274A42" w:rsidRPr="00274A42">
        <w:rPr>
          <w:rFonts w:ascii="Myriad Pro" w:hAnsi="Myriad Pro"/>
          <w:sz w:val="26"/>
          <w:szCs w:val="26"/>
        </w:rPr>
        <w:t xml:space="preserve"> </w:t>
      </w:r>
      <w:r w:rsidR="00D764EB" w:rsidRPr="007D07EA">
        <w:rPr>
          <w:rFonts w:ascii="Myriad Pro" w:hAnsi="Myriad Pro"/>
          <w:sz w:val="26"/>
          <w:szCs w:val="26"/>
        </w:rPr>
        <w:t xml:space="preserve">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w:t>
      </w:r>
      <w:r w:rsidR="007D07EA">
        <w:rPr>
          <w:rFonts w:ascii="Myriad Pro" w:hAnsi="Myriad Pro"/>
          <w:sz w:val="26"/>
          <w:szCs w:val="26"/>
        </w:rPr>
        <w:t>с указанными нормами законодательства Российской Федерации</w:t>
      </w:r>
      <w:r w:rsidR="002B6E8F">
        <w:rPr>
          <w:rFonts w:ascii="Myriad Pro" w:hAnsi="Myriad Pro"/>
          <w:sz w:val="26"/>
          <w:szCs w:val="26"/>
        </w:rPr>
        <w:t>.</w:t>
      </w:r>
    </w:p>
    <w:p w14:paraId="74073EF7" w14:textId="34E39F1C" w:rsidR="00D764EB" w:rsidRDefault="00066CF6" w:rsidP="0059026B">
      <w:pPr>
        <w:pStyle w:val="a3"/>
        <w:spacing w:line="360" w:lineRule="auto"/>
        <w:ind w:left="0" w:firstLine="567"/>
        <w:jc w:val="both"/>
        <w:rPr>
          <w:rFonts w:ascii="Myriad Pro" w:hAnsi="Myriad Pro"/>
          <w:sz w:val="26"/>
          <w:szCs w:val="26"/>
        </w:rPr>
      </w:pPr>
      <w:r>
        <w:rPr>
          <w:rFonts w:ascii="Myriad Pro" w:hAnsi="Myriad Pro"/>
          <w:sz w:val="26"/>
          <w:szCs w:val="26"/>
        </w:rPr>
        <w:t>В соответствии с Основами ценообразования № 1178 (</w:t>
      </w:r>
      <w:r w:rsidRPr="00066CF6">
        <w:rPr>
          <w:rFonts w:ascii="Myriad Pro" w:hAnsi="Myriad Pro"/>
          <w:sz w:val="26"/>
          <w:szCs w:val="26"/>
        </w:rPr>
        <w:t>в ред</w:t>
      </w:r>
      <w:r>
        <w:rPr>
          <w:rFonts w:ascii="Myriad Pro" w:hAnsi="Myriad Pro"/>
          <w:sz w:val="26"/>
          <w:szCs w:val="26"/>
        </w:rPr>
        <w:t>акции</w:t>
      </w:r>
      <w:r w:rsidRPr="00066CF6">
        <w:rPr>
          <w:rFonts w:ascii="Myriad Pro" w:hAnsi="Myriad Pro"/>
          <w:sz w:val="26"/>
          <w:szCs w:val="26"/>
        </w:rPr>
        <w:t xml:space="preserve"> Постановлени</w:t>
      </w:r>
      <w:r>
        <w:rPr>
          <w:rFonts w:ascii="Myriad Pro" w:hAnsi="Myriad Pro"/>
          <w:sz w:val="26"/>
          <w:szCs w:val="26"/>
        </w:rPr>
        <w:t>я</w:t>
      </w:r>
      <w:r w:rsidRPr="00066CF6">
        <w:rPr>
          <w:rFonts w:ascii="Myriad Pro" w:hAnsi="Myriad Pro"/>
          <w:sz w:val="26"/>
          <w:szCs w:val="26"/>
        </w:rPr>
        <w:t xml:space="preserve"> Правительства РФ от 27.12.2019 N 1892</w:t>
      </w:r>
      <w:r>
        <w:rPr>
          <w:rFonts w:ascii="Myriad Pro" w:hAnsi="Myriad Pro"/>
          <w:sz w:val="26"/>
          <w:szCs w:val="26"/>
        </w:rPr>
        <w:t xml:space="preserve">) </w:t>
      </w:r>
      <w:r w:rsidR="00CA5402">
        <w:rPr>
          <w:rFonts w:ascii="Myriad Pro" w:hAnsi="Myriad Pro"/>
          <w:sz w:val="26"/>
          <w:szCs w:val="26"/>
        </w:rPr>
        <w:t xml:space="preserve">Исполнитель отмечает, что </w:t>
      </w:r>
      <w:r>
        <w:rPr>
          <w:rFonts w:ascii="Myriad Pro" w:hAnsi="Myriad Pro"/>
          <w:sz w:val="26"/>
          <w:szCs w:val="26"/>
        </w:rPr>
        <w:t>р</w:t>
      </w:r>
      <w:r w:rsidRPr="00066CF6">
        <w:rPr>
          <w:rFonts w:ascii="Myriad Pro" w:hAnsi="Myriad Pro"/>
          <w:sz w:val="26"/>
          <w:szCs w:val="26"/>
        </w:rPr>
        <w:t xml:space="preserve">асходы на аренду помещений, аренду транспорта и аренду земельных участков определяются регулирующим органом в соответствии с </w:t>
      </w:r>
      <w:r w:rsidR="00B75D07" w:rsidRPr="00B75D07">
        <w:rPr>
          <w:rFonts w:ascii="Myriad Pro" w:hAnsi="Myriad Pro"/>
          <w:b/>
          <w:bCs/>
          <w:sz w:val="26"/>
          <w:szCs w:val="26"/>
        </w:rPr>
        <w:t>пунктом 29</w:t>
      </w:r>
      <w:r w:rsidRPr="00066CF6">
        <w:rPr>
          <w:rFonts w:ascii="Myriad Pro" w:hAnsi="Myriad Pro"/>
          <w:b/>
          <w:bCs/>
          <w:sz w:val="26"/>
          <w:szCs w:val="26"/>
        </w:rPr>
        <w:t xml:space="preserve"> </w:t>
      </w:r>
      <w:r>
        <w:rPr>
          <w:rFonts w:ascii="Myriad Pro" w:hAnsi="Myriad Pro"/>
          <w:b/>
          <w:bCs/>
          <w:sz w:val="26"/>
          <w:szCs w:val="26"/>
        </w:rPr>
        <w:t>Основ ценообразования</w:t>
      </w:r>
      <w:r w:rsidR="00B75D07">
        <w:rPr>
          <w:rFonts w:ascii="Myriad Pro" w:hAnsi="Myriad Pro"/>
          <w:b/>
          <w:bCs/>
          <w:sz w:val="26"/>
          <w:szCs w:val="26"/>
        </w:rPr>
        <w:t xml:space="preserve"> № 1178</w:t>
      </w:r>
      <w:r w:rsidRPr="00066CF6">
        <w:rPr>
          <w:rFonts w:ascii="Myriad Pro" w:hAnsi="Myriad Pro"/>
          <w:sz w:val="26"/>
          <w:szCs w:val="26"/>
        </w:rPr>
        <w:t>,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r>
        <w:rPr>
          <w:rFonts w:ascii="Myriad Pro" w:hAnsi="Myriad Pro"/>
          <w:sz w:val="26"/>
          <w:szCs w:val="26"/>
        </w:rPr>
        <w:t xml:space="preserve">. Исполнитель обоснованно полагает, что </w:t>
      </w:r>
      <w:r w:rsidR="00CA5402">
        <w:rPr>
          <w:rFonts w:ascii="Myriad Pro" w:hAnsi="Myriad Pro"/>
          <w:sz w:val="26"/>
          <w:szCs w:val="26"/>
        </w:rPr>
        <w:t>в</w:t>
      </w:r>
      <w:r w:rsidR="00CA5402" w:rsidRPr="00CA5402">
        <w:rPr>
          <w:rFonts w:ascii="Myriad Pro" w:hAnsi="Myriad Pro"/>
          <w:sz w:val="26"/>
          <w:szCs w:val="26"/>
        </w:rPr>
        <w:t xml:space="preserve"> случае, если </w:t>
      </w:r>
      <w:r w:rsidR="00CA5402">
        <w:rPr>
          <w:rFonts w:ascii="Myriad Pro" w:hAnsi="Myriad Pro"/>
          <w:sz w:val="26"/>
          <w:szCs w:val="26"/>
        </w:rPr>
        <w:t xml:space="preserve">стоимость </w:t>
      </w:r>
      <w:r w:rsidR="00CA5402" w:rsidRPr="00CA5402">
        <w:rPr>
          <w:rFonts w:ascii="Myriad Pro" w:hAnsi="Myriad Pro"/>
          <w:sz w:val="26"/>
          <w:szCs w:val="26"/>
        </w:rPr>
        <w:t>договор</w:t>
      </w:r>
      <w:r w:rsidR="00CA5402">
        <w:rPr>
          <w:rFonts w:ascii="Myriad Pro" w:hAnsi="Myriad Pro"/>
          <w:sz w:val="26"/>
          <w:szCs w:val="26"/>
        </w:rPr>
        <w:t>а</w:t>
      </w:r>
      <w:r w:rsidR="00CA5402" w:rsidRPr="00CA5402">
        <w:rPr>
          <w:rFonts w:ascii="Myriad Pro" w:hAnsi="Myriad Pro"/>
          <w:sz w:val="26"/>
          <w:szCs w:val="26"/>
        </w:rPr>
        <w:t xml:space="preserve"> аренды </w:t>
      </w:r>
      <w:r w:rsidR="00CA5402">
        <w:rPr>
          <w:rFonts w:ascii="Myriad Pro" w:hAnsi="Myriad Pro"/>
          <w:sz w:val="26"/>
          <w:szCs w:val="26"/>
        </w:rPr>
        <w:t>определена</w:t>
      </w:r>
      <w:r w:rsidR="00CA5402" w:rsidRPr="00CA5402">
        <w:rPr>
          <w:rFonts w:ascii="Myriad Pro" w:hAnsi="Myriad Pro"/>
          <w:sz w:val="26"/>
          <w:szCs w:val="26"/>
        </w:rPr>
        <w:t xml:space="preserve"> по результатам оценки</w:t>
      </w:r>
      <w:r w:rsidR="00CA5402">
        <w:rPr>
          <w:rFonts w:ascii="Myriad Pro" w:hAnsi="Myriad Pro"/>
          <w:sz w:val="26"/>
          <w:szCs w:val="26"/>
        </w:rPr>
        <w:t xml:space="preserve"> </w:t>
      </w:r>
      <w:r w:rsidR="00B75D07">
        <w:rPr>
          <w:rFonts w:ascii="Myriad Pro" w:hAnsi="Myriad Pro"/>
          <w:sz w:val="26"/>
          <w:szCs w:val="26"/>
        </w:rPr>
        <w:t xml:space="preserve">рыночной </w:t>
      </w:r>
      <w:r w:rsidR="00CA5402">
        <w:rPr>
          <w:rFonts w:ascii="Myriad Pro" w:hAnsi="Myriad Pro"/>
          <w:sz w:val="26"/>
          <w:szCs w:val="26"/>
        </w:rPr>
        <w:t xml:space="preserve">стоимости </w:t>
      </w:r>
      <w:r w:rsidR="00164D75">
        <w:rPr>
          <w:rFonts w:ascii="Myriad Pro" w:hAnsi="Myriad Pro"/>
          <w:sz w:val="26"/>
          <w:szCs w:val="26"/>
        </w:rPr>
        <w:t xml:space="preserve">аренды </w:t>
      </w:r>
      <w:r w:rsidRPr="00066CF6">
        <w:rPr>
          <w:rFonts w:ascii="Myriad Pro" w:hAnsi="Myriad Pro"/>
          <w:sz w:val="26"/>
          <w:szCs w:val="26"/>
        </w:rPr>
        <w:t>помещений, транспорта и земельных участков</w:t>
      </w:r>
      <w:r>
        <w:rPr>
          <w:rFonts w:ascii="Myriad Pro" w:hAnsi="Myriad Pro"/>
          <w:sz w:val="26"/>
          <w:szCs w:val="26"/>
        </w:rPr>
        <w:t xml:space="preserve">, то регулирующий орган </w:t>
      </w:r>
      <w:r w:rsidR="00945B04">
        <w:rPr>
          <w:rFonts w:ascii="Myriad Pro" w:hAnsi="Myriad Pro"/>
          <w:sz w:val="26"/>
          <w:szCs w:val="26"/>
        </w:rPr>
        <w:t xml:space="preserve">при определении значений расходов (цен) использует </w:t>
      </w:r>
      <w:r w:rsidR="00945B04" w:rsidRPr="00945B04">
        <w:rPr>
          <w:rFonts w:ascii="Myriad Pro" w:hAnsi="Myriad Pro"/>
          <w:sz w:val="26"/>
          <w:szCs w:val="26"/>
        </w:rPr>
        <w:t>рыночные цены, предоставляемые организациями, осуществляющими сбор информации о рыночных ценах</w:t>
      </w:r>
      <w:r w:rsidR="00945B04">
        <w:rPr>
          <w:rFonts w:ascii="Myriad Pro" w:hAnsi="Myriad Pro"/>
          <w:sz w:val="26"/>
          <w:szCs w:val="26"/>
        </w:rPr>
        <w:t xml:space="preserve"> (оценочные компании относятся к такой категории организаций)</w:t>
      </w:r>
      <w:r w:rsidR="00CA5402" w:rsidRPr="00CA5402">
        <w:rPr>
          <w:rFonts w:ascii="Myriad Pro" w:hAnsi="Myriad Pro"/>
          <w:sz w:val="26"/>
          <w:szCs w:val="26"/>
        </w:rPr>
        <w:t>.</w:t>
      </w:r>
      <w:r w:rsidR="00B75D07">
        <w:rPr>
          <w:rFonts w:ascii="Myriad Pro" w:hAnsi="Myriad Pro"/>
          <w:sz w:val="26"/>
          <w:szCs w:val="26"/>
        </w:rPr>
        <w:t xml:space="preserve"> В отношении расходов на аренду объектов </w:t>
      </w:r>
      <w:r w:rsidR="00B75D07" w:rsidRPr="00066CF6">
        <w:rPr>
          <w:rFonts w:ascii="Myriad Pro" w:hAnsi="Myriad Pro"/>
          <w:sz w:val="26"/>
          <w:szCs w:val="26"/>
        </w:rPr>
        <w:t>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00B75D07">
        <w:rPr>
          <w:rFonts w:ascii="Myriad Pro" w:hAnsi="Myriad Pro"/>
          <w:sz w:val="26"/>
          <w:szCs w:val="26"/>
        </w:rPr>
        <w:t xml:space="preserve">, наличие результатов оценки рыночной стоимости аренды имущества </w:t>
      </w:r>
      <w:r w:rsidR="00B75D07" w:rsidRPr="00B75D07">
        <w:rPr>
          <w:rFonts w:ascii="Myriad Pro" w:hAnsi="Myriad Pro"/>
          <w:sz w:val="26"/>
          <w:szCs w:val="26"/>
        </w:rPr>
        <w:t xml:space="preserve">не освобождает от необходимости </w:t>
      </w:r>
      <w:r w:rsidR="00B75D07">
        <w:rPr>
          <w:rFonts w:ascii="Myriad Pro" w:hAnsi="Myriad Pro"/>
          <w:sz w:val="26"/>
          <w:szCs w:val="26"/>
        </w:rPr>
        <w:t>соблюдения</w:t>
      </w:r>
      <w:r w:rsidR="00B75D07" w:rsidRPr="00B75D07">
        <w:rPr>
          <w:rFonts w:ascii="Myriad Pro" w:hAnsi="Myriad Pro"/>
          <w:sz w:val="26"/>
          <w:szCs w:val="26"/>
        </w:rPr>
        <w:t xml:space="preserve"> требовани</w:t>
      </w:r>
      <w:r w:rsidR="00B75D07">
        <w:rPr>
          <w:rFonts w:ascii="Myriad Pro" w:hAnsi="Myriad Pro"/>
          <w:sz w:val="26"/>
          <w:szCs w:val="26"/>
        </w:rPr>
        <w:t>й</w:t>
      </w:r>
      <w:r w:rsidR="00B75D07" w:rsidRPr="00B75D07">
        <w:rPr>
          <w:rFonts w:ascii="Myriad Pro" w:hAnsi="Myriad Pro"/>
          <w:sz w:val="26"/>
          <w:szCs w:val="26"/>
        </w:rPr>
        <w:t xml:space="preserve"> п. 28 Основ ценообразования № 1178 и не исключает возможности </w:t>
      </w:r>
      <w:r w:rsidR="00B75D07" w:rsidRPr="00B75D07">
        <w:rPr>
          <w:rFonts w:ascii="Myriad Pro" w:hAnsi="Myriad Pro"/>
          <w:sz w:val="26"/>
          <w:szCs w:val="26"/>
        </w:rPr>
        <w:lastRenderedPageBreak/>
        <w:t>отражения в договоре аренды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r w:rsidR="00B75D07">
        <w:rPr>
          <w:rFonts w:ascii="Myriad Pro" w:hAnsi="Myriad Pro"/>
          <w:sz w:val="26"/>
          <w:szCs w:val="26"/>
        </w:rPr>
        <w:t>.</w:t>
      </w:r>
    </w:p>
    <w:p w14:paraId="550778C6" w14:textId="77777777" w:rsidR="00D764EB" w:rsidRPr="007D07EA" w:rsidRDefault="007D07EA" w:rsidP="0059026B">
      <w:pPr>
        <w:pStyle w:val="a3"/>
        <w:numPr>
          <w:ilvl w:val="0"/>
          <w:numId w:val="15"/>
        </w:numPr>
        <w:spacing w:line="360" w:lineRule="auto"/>
        <w:ind w:left="0" w:firstLine="567"/>
        <w:jc w:val="both"/>
        <w:rPr>
          <w:rFonts w:ascii="Myriad Pro" w:hAnsi="Myriad Pro"/>
          <w:sz w:val="26"/>
          <w:szCs w:val="26"/>
        </w:rPr>
      </w:pPr>
      <w:r w:rsidRPr="007D07EA">
        <w:rPr>
          <w:rFonts w:ascii="Myriad Pro" w:hAnsi="Myriad Pro"/>
          <w:sz w:val="26"/>
          <w:szCs w:val="26"/>
        </w:rPr>
        <w:t xml:space="preserve">По статье </w:t>
      </w:r>
      <w:r w:rsidR="00D764EB" w:rsidRPr="007D07EA">
        <w:rPr>
          <w:rFonts w:ascii="Myriad Pro" w:hAnsi="Myriad Pro"/>
          <w:sz w:val="26"/>
          <w:szCs w:val="26"/>
        </w:rPr>
        <w:t>«Налоги, за исключением налога на прибыль»:</w:t>
      </w:r>
    </w:p>
    <w:p w14:paraId="1AB12544" w14:textId="77777777" w:rsidR="00D764EB" w:rsidRPr="007D07EA" w:rsidRDefault="007D07EA" w:rsidP="0059026B">
      <w:pPr>
        <w:pStyle w:val="a3"/>
        <w:numPr>
          <w:ilvl w:val="0"/>
          <w:numId w:val="21"/>
        </w:numPr>
        <w:spacing w:line="360" w:lineRule="auto"/>
        <w:ind w:left="0" w:firstLine="567"/>
        <w:jc w:val="both"/>
        <w:rPr>
          <w:rFonts w:ascii="Myriad Pro" w:hAnsi="Myriad Pro"/>
          <w:sz w:val="26"/>
          <w:szCs w:val="26"/>
        </w:rPr>
      </w:pPr>
      <w:proofErr w:type="spellStart"/>
      <w:r>
        <w:rPr>
          <w:rFonts w:ascii="Myriad Pro" w:hAnsi="Myriad Pro"/>
          <w:sz w:val="26"/>
          <w:szCs w:val="26"/>
        </w:rPr>
        <w:t>п</w:t>
      </w:r>
      <w:r w:rsidR="00D764EB" w:rsidRPr="007D07EA">
        <w:rPr>
          <w:rFonts w:ascii="Myriad Pro" w:hAnsi="Myriad Pro"/>
          <w:sz w:val="26"/>
          <w:szCs w:val="26"/>
        </w:rPr>
        <w:t>ообъектные</w:t>
      </w:r>
      <w:proofErr w:type="spellEnd"/>
      <w:r w:rsidR="00D764EB" w:rsidRPr="007D07EA">
        <w:rPr>
          <w:rFonts w:ascii="Myriad Pro" w:hAnsi="Myriad Pro"/>
          <w:sz w:val="26"/>
          <w:szCs w:val="26"/>
        </w:rPr>
        <w:t xml:space="preserve"> расчеты по видам налогов на плановый период с указанием параметров объектов и ставок налогов</w:t>
      </w:r>
      <w:r w:rsidR="0048741C">
        <w:rPr>
          <w:rFonts w:ascii="Myriad Pro" w:hAnsi="Myriad Pro"/>
          <w:sz w:val="26"/>
          <w:szCs w:val="26"/>
        </w:rPr>
        <w:t xml:space="preserve"> в соответствии с Налоговым кодексом Российской Федерации и нормативно-правовыми актами Калининградской области (с указанием статьи и реквизитов НПА)</w:t>
      </w:r>
      <w:r>
        <w:rPr>
          <w:rFonts w:ascii="Myriad Pro" w:hAnsi="Myriad Pro"/>
          <w:sz w:val="26"/>
          <w:szCs w:val="26"/>
        </w:rPr>
        <w:t>;</w:t>
      </w:r>
    </w:p>
    <w:p w14:paraId="18EF534F" w14:textId="77777777" w:rsidR="00D764EB" w:rsidRPr="007D07EA" w:rsidRDefault="007D07EA" w:rsidP="0059026B">
      <w:pPr>
        <w:pStyle w:val="a3"/>
        <w:numPr>
          <w:ilvl w:val="0"/>
          <w:numId w:val="21"/>
        </w:numPr>
        <w:spacing w:line="360" w:lineRule="auto"/>
        <w:ind w:left="0" w:firstLine="567"/>
        <w:jc w:val="both"/>
        <w:rPr>
          <w:rFonts w:ascii="Myriad Pro" w:hAnsi="Myriad Pro"/>
          <w:sz w:val="26"/>
          <w:szCs w:val="26"/>
        </w:rPr>
      </w:pPr>
      <w:r w:rsidRPr="007D07EA">
        <w:rPr>
          <w:rFonts w:ascii="Myriad Pro" w:hAnsi="Myriad Pro"/>
          <w:sz w:val="26"/>
          <w:szCs w:val="26"/>
        </w:rPr>
        <w:t>д</w:t>
      </w:r>
      <w:r w:rsidR="00D764EB" w:rsidRPr="007D07EA">
        <w:rPr>
          <w:rFonts w:ascii="Myriad Pro" w:hAnsi="Myriad Pro"/>
          <w:sz w:val="26"/>
          <w:szCs w:val="26"/>
        </w:rPr>
        <w:t>окументы, подтверждающие фактические экономически обоснованные расходы за прошедший период регулирования</w:t>
      </w:r>
      <w:r w:rsidRPr="007D07EA">
        <w:rPr>
          <w:rFonts w:ascii="Myriad Pro" w:hAnsi="Myriad Pro"/>
          <w:sz w:val="26"/>
          <w:szCs w:val="26"/>
        </w:rPr>
        <w:t xml:space="preserve"> (</w:t>
      </w:r>
      <w:r w:rsidR="00D764EB" w:rsidRPr="007D07EA">
        <w:rPr>
          <w:rFonts w:ascii="Myriad Pro" w:hAnsi="Myriad Pro"/>
          <w:sz w:val="26"/>
          <w:szCs w:val="26"/>
        </w:rPr>
        <w:t>оборотно-сальдовые ведомости по счет</w:t>
      </w:r>
      <w:r w:rsidR="00AF1318">
        <w:rPr>
          <w:rFonts w:ascii="Myriad Pro" w:hAnsi="Myriad Pro"/>
          <w:sz w:val="26"/>
          <w:szCs w:val="26"/>
        </w:rPr>
        <w:t>ам</w:t>
      </w:r>
      <w:r w:rsidR="00D764EB" w:rsidRPr="007D07EA">
        <w:rPr>
          <w:rFonts w:ascii="Myriad Pro" w:hAnsi="Myriad Pro"/>
          <w:sz w:val="26"/>
          <w:szCs w:val="26"/>
        </w:rPr>
        <w:t xml:space="preserve"> учета налогов, налоговые декларации</w:t>
      </w:r>
      <w:r>
        <w:rPr>
          <w:rFonts w:ascii="Myriad Pro" w:hAnsi="Myriad Pro"/>
          <w:sz w:val="26"/>
          <w:szCs w:val="26"/>
        </w:rPr>
        <w:t>);</w:t>
      </w:r>
    </w:p>
    <w:p w14:paraId="305BBA9E" w14:textId="0EA09F1E" w:rsidR="00D764EB" w:rsidRPr="009A1271" w:rsidRDefault="007D07EA" w:rsidP="0059026B">
      <w:pPr>
        <w:pStyle w:val="a3"/>
        <w:numPr>
          <w:ilvl w:val="0"/>
          <w:numId w:val="21"/>
        </w:numPr>
        <w:spacing w:line="360" w:lineRule="auto"/>
        <w:ind w:left="0" w:firstLine="567"/>
        <w:jc w:val="both"/>
        <w:rPr>
          <w:rFonts w:ascii="Myriad Pro" w:hAnsi="Myriad Pro"/>
          <w:sz w:val="26"/>
          <w:szCs w:val="26"/>
        </w:rPr>
      </w:pPr>
      <w:r w:rsidRPr="009A1271">
        <w:rPr>
          <w:rFonts w:ascii="Myriad Pro" w:hAnsi="Myriad Pro"/>
          <w:sz w:val="26"/>
          <w:szCs w:val="26"/>
        </w:rPr>
        <w:t>п</w:t>
      </w:r>
      <w:r w:rsidR="00D764EB" w:rsidRPr="009A1271">
        <w:rPr>
          <w:rFonts w:ascii="Myriad Pro" w:hAnsi="Myriad Pro"/>
          <w:sz w:val="26"/>
          <w:szCs w:val="26"/>
        </w:rPr>
        <w:t>ервичные документы,</w:t>
      </w:r>
      <w:r w:rsidR="00274A42" w:rsidRPr="00274A42">
        <w:rPr>
          <w:rFonts w:ascii="Myriad Pro" w:hAnsi="Myriad Pro"/>
          <w:sz w:val="26"/>
          <w:szCs w:val="26"/>
        </w:rPr>
        <w:t xml:space="preserve"> </w:t>
      </w:r>
      <w:r w:rsidR="00D764EB" w:rsidRPr="009A1271">
        <w:rPr>
          <w:rFonts w:ascii="Myriad Pro" w:hAnsi="Myriad Pro"/>
          <w:sz w:val="26"/>
          <w:szCs w:val="26"/>
        </w:rPr>
        <w:t>подтверждающие фактическое увеличение расходов по статье за истекшие месяцы текущего периода</w:t>
      </w:r>
      <w:r w:rsidR="009A1271" w:rsidRPr="009A1271">
        <w:rPr>
          <w:rFonts w:ascii="Myriad Pro" w:hAnsi="Myriad Pro"/>
          <w:sz w:val="26"/>
          <w:szCs w:val="26"/>
        </w:rPr>
        <w:t xml:space="preserve"> (</w:t>
      </w:r>
      <w:r w:rsidR="00D764EB" w:rsidRPr="009A1271">
        <w:rPr>
          <w:rFonts w:ascii="Myriad Pro" w:hAnsi="Myriad Pro"/>
          <w:sz w:val="26"/>
          <w:szCs w:val="26"/>
        </w:rPr>
        <w:t xml:space="preserve">инвентарные карточки учета основных средств, введенных </w:t>
      </w:r>
      <w:r w:rsidR="0048741C">
        <w:rPr>
          <w:rFonts w:ascii="Myriad Pro" w:hAnsi="Myriad Pro"/>
          <w:sz w:val="26"/>
          <w:szCs w:val="26"/>
        </w:rPr>
        <w:t xml:space="preserve">в эксплуатацию </w:t>
      </w:r>
      <w:r w:rsidR="00D764EB" w:rsidRPr="009A1271">
        <w:rPr>
          <w:rFonts w:ascii="Myriad Pro" w:hAnsi="Myriad Pro"/>
          <w:sz w:val="26"/>
          <w:szCs w:val="26"/>
        </w:rPr>
        <w:t>в текущем периоде</w:t>
      </w:r>
      <w:r w:rsidR="009A1271" w:rsidRPr="009A1271">
        <w:rPr>
          <w:rFonts w:ascii="Myriad Pro" w:hAnsi="Myriad Pro"/>
          <w:sz w:val="26"/>
          <w:szCs w:val="26"/>
        </w:rPr>
        <w:t xml:space="preserve">; </w:t>
      </w:r>
      <w:r w:rsidR="00D764EB" w:rsidRPr="009A1271">
        <w:rPr>
          <w:rFonts w:ascii="Myriad Pro" w:hAnsi="Myriad Pro"/>
          <w:sz w:val="26"/>
          <w:szCs w:val="26"/>
        </w:rPr>
        <w:t xml:space="preserve">акты приемки </w:t>
      </w:r>
      <w:r w:rsidR="009A1271" w:rsidRPr="009A1271">
        <w:rPr>
          <w:rFonts w:ascii="Myriad Pro" w:hAnsi="Myriad Pro"/>
          <w:sz w:val="26"/>
          <w:szCs w:val="26"/>
        </w:rPr>
        <w:t xml:space="preserve">приемочной комиссией </w:t>
      </w:r>
      <w:r w:rsidR="00D764EB" w:rsidRPr="009A1271">
        <w:rPr>
          <w:rFonts w:ascii="Myriad Pro" w:hAnsi="Myriad Pro"/>
          <w:sz w:val="26"/>
          <w:szCs w:val="26"/>
        </w:rPr>
        <w:t>законченного строительств</w:t>
      </w:r>
      <w:r w:rsidR="009A1271" w:rsidRPr="009A1271">
        <w:rPr>
          <w:rFonts w:ascii="Myriad Pro" w:hAnsi="Myriad Pro"/>
          <w:sz w:val="26"/>
          <w:szCs w:val="26"/>
        </w:rPr>
        <w:t>а</w:t>
      </w:r>
      <w:r w:rsidR="00D764EB" w:rsidRPr="009A1271">
        <w:rPr>
          <w:rFonts w:ascii="Myriad Pro" w:hAnsi="Myriad Pro"/>
          <w:sz w:val="26"/>
          <w:szCs w:val="26"/>
        </w:rPr>
        <w:t xml:space="preserve"> объекта (КС-14);</w:t>
      </w:r>
      <w:r w:rsidR="00CA5402">
        <w:rPr>
          <w:rFonts w:ascii="Myriad Pro" w:hAnsi="Myriad Pro"/>
          <w:sz w:val="26"/>
          <w:szCs w:val="26"/>
        </w:rPr>
        <w:t xml:space="preserve"> </w:t>
      </w:r>
      <w:r w:rsidR="00D764EB" w:rsidRPr="009A1271">
        <w:rPr>
          <w:rFonts w:ascii="Myriad Pro" w:hAnsi="Myriad Pro"/>
          <w:sz w:val="26"/>
          <w:szCs w:val="26"/>
        </w:rPr>
        <w:t>акты о приемке-передаче объектов основных средств (ОС-1)</w:t>
      </w:r>
      <w:r w:rsidR="009A1271">
        <w:rPr>
          <w:rFonts w:ascii="Myriad Pro" w:hAnsi="Myriad Pro"/>
          <w:sz w:val="26"/>
          <w:szCs w:val="26"/>
        </w:rPr>
        <w:t>)</w:t>
      </w:r>
      <w:r w:rsidR="00D764EB" w:rsidRPr="009A1271">
        <w:rPr>
          <w:rFonts w:ascii="Myriad Pro" w:hAnsi="Myriad Pro"/>
          <w:sz w:val="26"/>
          <w:szCs w:val="26"/>
        </w:rPr>
        <w:t>.</w:t>
      </w:r>
    </w:p>
    <w:p w14:paraId="4A130CB9" w14:textId="77777777" w:rsidR="00D764EB" w:rsidRPr="009A1271" w:rsidRDefault="009A1271" w:rsidP="0059026B">
      <w:pPr>
        <w:pStyle w:val="a3"/>
        <w:numPr>
          <w:ilvl w:val="0"/>
          <w:numId w:val="15"/>
        </w:numPr>
        <w:spacing w:line="360" w:lineRule="auto"/>
        <w:ind w:left="0" w:firstLine="567"/>
        <w:jc w:val="both"/>
        <w:rPr>
          <w:rFonts w:ascii="Myriad Pro" w:hAnsi="Myriad Pro"/>
          <w:sz w:val="26"/>
          <w:szCs w:val="26"/>
        </w:rPr>
      </w:pPr>
      <w:r w:rsidRPr="009A1271">
        <w:rPr>
          <w:rFonts w:ascii="Myriad Pro" w:hAnsi="Myriad Pro"/>
          <w:sz w:val="26"/>
          <w:szCs w:val="26"/>
        </w:rPr>
        <w:t>По статье «Амортизация»:</w:t>
      </w:r>
    </w:p>
    <w:p w14:paraId="57DC006E" w14:textId="77777777" w:rsidR="00D764EB" w:rsidRPr="009A1271" w:rsidRDefault="00D764EB" w:rsidP="0059026B">
      <w:pPr>
        <w:pStyle w:val="a3"/>
        <w:numPr>
          <w:ilvl w:val="0"/>
          <w:numId w:val="22"/>
        </w:numPr>
        <w:spacing w:line="360" w:lineRule="auto"/>
        <w:ind w:left="0" w:firstLine="567"/>
        <w:jc w:val="both"/>
        <w:rPr>
          <w:rFonts w:ascii="Myriad Pro" w:hAnsi="Myriad Pro"/>
          <w:sz w:val="26"/>
          <w:szCs w:val="26"/>
        </w:rPr>
      </w:pPr>
      <w:r w:rsidRPr="009A1271">
        <w:rPr>
          <w:rFonts w:ascii="Myriad Pro" w:hAnsi="Myriad Pro"/>
          <w:sz w:val="26"/>
          <w:szCs w:val="26"/>
        </w:rPr>
        <w:t>инвентарные карточки учета основных средств</w:t>
      </w:r>
      <w:r w:rsidR="0048741C">
        <w:rPr>
          <w:rFonts w:ascii="Myriad Pro" w:hAnsi="Myriad Pro"/>
          <w:sz w:val="26"/>
          <w:szCs w:val="26"/>
        </w:rPr>
        <w:t>, введенных в эксплуатацию в текущем периоде</w:t>
      </w:r>
      <w:r w:rsidR="00156FF5">
        <w:rPr>
          <w:rFonts w:ascii="Myriad Pro" w:hAnsi="Myriad Pro"/>
          <w:sz w:val="26"/>
          <w:szCs w:val="26"/>
        </w:rPr>
        <w:t>;</w:t>
      </w:r>
    </w:p>
    <w:p w14:paraId="2E095307" w14:textId="77777777" w:rsidR="00D764EB" w:rsidRPr="009A1271" w:rsidRDefault="00D764EB" w:rsidP="0059026B">
      <w:pPr>
        <w:pStyle w:val="a3"/>
        <w:numPr>
          <w:ilvl w:val="0"/>
          <w:numId w:val="22"/>
        </w:numPr>
        <w:spacing w:line="360" w:lineRule="auto"/>
        <w:ind w:left="0" w:firstLine="567"/>
        <w:jc w:val="both"/>
        <w:rPr>
          <w:rFonts w:ascii="Myriad Pro" w:hAnsi="Myriad Pro"/>
          <w:sz w:val="26"/>
          <w:szCs w:val="26"/>
        </w:rPr>
      </w:pPr>
      <w:r w:rsidRPr="009A1271">
        <w:rPr>
          <w:rFonts w:ascii="Myriad Pro" w:hAnsi="Myriad Pro"/>
          <w:sz w:val="26"/>
          <w:szCs w:val="26"/>
        </w:rPr>
        <w:t>акты приемки законченного строительств</w:t>
      </w:r>
      <w:r w:rsidR="009A1271" w:rsidRPr="009A1271">
        <w:rPr>
          <w:rFonts w:ascii="Myriad Pro" w:hAnsi="Myriad Pro"/>
          <w:sz w:val="26"/>
          <w:szCs w:val="26"/>
        </w:rPr>
        <w:t xml:space="preserve">а </w:t>
      </w:r>
      <w:r w:rsidRPr="009A1271">
        <w:rPr>
          <w:rFonts w:ascii="Myriad Pro" w:hAnsi="Myriad Pro"/>
          <w:sz w:val="26"/>
          <w:szCs w:val="26"/>
        </w:rPr>
        <w:t>объекта приемочной комиссией (КС-14)</w:t>
      </w:r>
      <w:r w:rsidR="00156FF5">
        <w:rPr>
          <w:rFonts w:ascii="Myriad Pro" w:hAnsi="Myriad Pro"/>
          <w:sz w:val="26"/>
          <w:szCs w:val="26"/>
        </w:rPr>
        <w:t>;</w:t>
      </w:r>
    </w:p>
    <w:p w14:paraId="36C30FEE" w14:textId="77777777" w:rsidR="00D764EB" w:rsidRPr="009A1271" w:rsidRDefault="00D764EB" w:rsidP="0059026B">
      <w:pPr>
        <w:pStyle w:val="a3"/>
        <w:numPr>
          <w:ilvl w:val="0"/>
          <w:numId w:val="22"/>
        </w:numPr>
        <w:spacing w:line="360" w:lineRule="auto"/>
        <w:ind w:left="0" w:firstLine="567"/>
        <w:jc w:val="both"/>
        <w:rPr>
          <w:rFonts w:ascii="Myriad Pro" w:hAnsi="Myriad Pro"/>
          <w:sz w:val="26"/>
          <w:szCs w:val="26"/>
        </w:rPr>
      </w:pPr>
      <w:r w:rsidRPr="009A1271">
        <w:rPr>
          <w:rFonts w:ascii="Myriad Pro" w:hAnsi="Myriad Pro"/>
          <w:sz w:val="26"/>
          <w:szCs w:val="26"/>
        </w:rPr>
        <w:t>акты о приемке-передаче объектов основных средств (ОС-1)</w:t>
      </w:r>
      <w:r w:rsidR="00156FF5">
        <w:rPr>
          <w:rFonts w:ascii="Myriad Pro" w:hAnsi="Myriad Pro"/>
          <w:sz w:val="26"/>
          <w:szCs w:val="26"/>
        </w:rPr>
        <w:t>;</w:t>
      </w:r>
    </w:p>
    <w:p w14:paraId="7446F5E0" w14:textId="77777777" w:rsidR="009A1271" w:rsidRPr="00BF7CF6" w:rsidRDefault="009A1271" w:rsidP="0059026B">
      <w:pPr>
        <w:pStyle w:val="a3"/>
        <w:numPr>
          <w:ilvl w:val="0"/>
          <w:numId w:val="15"/>
        </w:numPr>
        <w:spacing w:line="360" w:lineRule="auto"/>
        <w:ind w:left="0" w:firstLine="567"/>
        <w:jc w:val="both"/>
        <w:rPr>
          <w:rFonts w:ascii="Myriad Pro" w:hAnsi="Myriad Pro"/>
          <w:sz w:val="26"/>
          <w:szCs w:val="26"/>
        </w:rPr>
      </w:pPr>
      <w:r w:rsidRPr="00BF7CF6">
        <w:rPr>
          <w:rFonts w:ascii="Myriad Pro" w:hAnsi="Myriad Pro"/>
          <w:sz w:val="26"/>
          <w:szCs w:val="26"/>
        </w:rPr>
        <w:t>П</w:t>
      </w:r>
      <w:r w:rsidR="00D764EB" w:rsidRPr="00BF7CF6">
        <w:rPr>
          <w:rFonts w:ascii="Myriad Pro" w:hAnsi="Myriad Pro"/>
          <w:sz w:val="26"/>
          <w:szCs w:val="26"/>
        </w:rPr>
        <w:t>о статье «Расходы социального характера из прибыли»</w:t>
      </w:r>
      <w:r w:rsidRPr="00BF7CF6">
        <w:rPr>
          <w:rFonts w:ascii="Myriad Pro" w:hAnsi="Myriad Pro"/>
          <w:sz w:val="26"/>
          <w:szCs w:val="26"/>
        </w:rPr>
        <w:t>:</w:t>
      </w:r>
    </w:p>
    <w:p w14:paraId="6153791A" w14:textId="1CA213F2" w:rsidR="009A1271" w:rsidRPr="00BF7CF6" w:rsidRDefault="009A1271" w:rsidP="0059026B">
      <w:pPr>
        <w:pStyle w:val="a3"/>
        <w:numPr>
          <w:ilvl w:val="0"/>
          <w:numId w:val="24"/>
        </w:numPr>
        <w:spacing w:line="360" w:lineRule="auto"/>
        <w:ind w:left="0" w:firstLine="567"/>
        <w:jc w:val="both"/>
        <w:rPr>
          <w:rFonts w:ascii="Myriad Pro" w:hAnsi="Myriad Pro"/>
          <w:sz w:val="26"/>
          <w:szCs w:val="26"/>
        </w:rPr>
      </w:pPr>
      <w:r w:rsidRPr="00BF7CF6">
        <w:rPr>
          <w:rFonts w:ascii="Myriad Pro" w:hAnsi="Myriad Pro"/>
          <w:sz w:val="26"/>
          <w:szCs w:val="26"/>
        </w:rPr>
        <w:t>п</w:t>
      </w:r>
      <w:r w:rsidR="00D764EB" w:rsidRPr="00BF7CF6">
        <w:rPr>
          <w:rFonts w:ascii="Myriad Pro" w:hAnsi="Myriad Pro"/>
          <w:sz w:val="26"/>
          <w:szCs w:val="26"/>
        </w:rPr>
        <w:t>ояснительная записка с обоснованием заявляемых расходов со ссылками на положения</w:t>
      </w:r>
      <w:r w:rsidR="00274A42" w:rsidRPr="00274A42">
        <w:rPr>
          <w:rFonts w:ascii="Myriad Pro" w:hAnsi="Myriad Pro"/>
          <w:sz w:val="26"/>
          <w:szCs w:val="26"/>
        </w:rPr>
        <w:t xml:space="preserve"> </w:t>
      </w:r>
      <w:r w:rsidR="00D764EB" w:rsidRPr="00BF7CF6">
        <w:rPr>
          <w:rFonts w:ascii="Myriad Pro" w:hAnsi="Myriad Pro"/>
          <w:sz w:val="26"/>
          <w:szCs w:val="26"/>
        </w:rPr>
        <w:t>действующего</w:t>
      </w:r>
      <w:r w:rsidR="00274A42" w:rsidRPr="00274A42">
        <w:rPr>
          <w:rFonts w:ascii="Myriad Pro" w:hAnsi="Myriad Pro"/>
          <w:sz w:val="26"/>
          <w:szCs w:val="26"/>
        </w:rPr>
        <w:t xml:space="preserve"> </w:t>
      </w:r>
      <w:r w:rsidR="00D764EB" w:rsidRPr="00BF7CF6">
        <w:rPr>
          <w:rFonts w:ascii="Myriad Pro" w:hAnsi="Myriad Pro"/>
          <w:sz w:val="26"/>
          <w:szCs w:val="26"/>
        </w:rPr>
        <w:t>Отраслевого тарифного соглашения в электроэнергетике и коллективного договора АО «Янтарьэнерго»;</w:t>
      </w:r>
    </w:p>
    <w:p w14:paraId="5A59B57B" w14:textId="77777777" w:rsidR="00D764EB" w:rsidRPr="00BF7CF6" w:rsidRDefault="009A1271" w:rsidP="0059026B">
      <w:pPr>
        <w:pStyle w:val="a3"/>
        <w:numPr>
          <w:ilvl w:val="0"/>
          <w:numId w:val="23"/>
        </w:numPr>
        <w:spacing w:line="360" w:lineRule="auto"/>
        <w:ind w:left="0" w:firstLine="567"/>
        <w:jc w:val="both"/>
        <w:rPr>
          <w:rFonts w:ascii="Myriad Pro" w:hAnsi="Myriad Pro"/>
          <w:sz w:val="26"/>
          <w:szCs w:val="26"/>
        </w:rPr>
      </w:pPr>
      <w:r w:rsidRPr="00BF7CF6">
        <w:rPr>
          <w:rFonts w:ascii="Myriad Pro" w:hAnsi="Myriad Pro"/>
          <w:sz w:val="26"/>
          <w:szCs w:val="26"/>
        </w:rPr>
        <w:t>р</w:t>
      </w:r>
      <w:r w:rsidR="00D764EB" w:rsidRPr="00BF7CF6">
        <w:rPr>
          <w:rFonts w:ascii="Myriad Pro" w:hAnsi="Myriad Pro"/>
          <w:sz w:val="26"/>
          <w:szCs w:val="26"/>
        </w:rPr>
        <w:t>асчет расходов по видам выплат с приложением документов, подтверждающих количество сотрудников и стоимостные параметры расходов;</w:t>
      </w:r>
    </w:p>
    <w:p w14:paraId="3E94241F" w14:textId="06CAA653" w:rsidR="00D764EB" w:rsidRPr="00BF7CF6" w:rsidRDefault="00BF7CF6" w:rsidP="0059026B">
      <w:pPr>
        <w:pStyle w:val="a3"/>
        <w:numPr>
          <w:ilvl w:val="0"/>
          <w:numId w:val="23"/>
        </w:numPr>
        <w:spacing w:line="360" w:lineRule="auto"/>
        <w:ind w:left="0" w:firstLine="567"/>
        <w:jc w:val="both"/>
        <w:rPr>
          <w:rFonts w:ascii="Myriad Pro" w:hAnsi="Myriad Pro"/>
          <w:sz w:val="26"/>
          <w:szCs w:val="26"/>
        </w:rPr>
      </w:pPr>
      <w:r w:rsidRPr="00BF7CF6">
        <w:rPr>
          <w:rFonts w:ascii="Myriad Pro" w:hAnsi="Myriad Pro"/>
          <w:sz w:val="26"/>
          <w:szCs w:val="26"/>
        </w:rPr>
        <w:lastRenderedPageBreak/>
        <w:t>д</w:t>
      </w:r>
      <w:r w:rsidR="00D764EB" w:rsidRPr="00BF7CF6">
        <w:rPr>
          <w:rFonts w:ascii="Myriad Pro" w:hAnsi="Myriad Pro"/>
          <w:sz w:val="26"/>
          <w:szCs w:val="26"/>
        </w:rPr>
        <w:t>окументы, подтверждающие фактические экономически обоснованные расходы за прошедший период регулирования</w:t>
      </w:r>
      <w:r w:rsidRPr="00BF7CF6">
        <w:rPr>
          <w:rFonts w:ascii="Myriad Pro" w:hAnsi="Myriad Pro"/>
          <w:sz w:val="26"/>
          <w:szCs w:val="26"/>
        </w:rPr>
        <w:t xml:space="preserve"> (</w:t>
      </w:r>
      <w:r w:rsidR="00D764EB" w:rsidRPr="00BF7CF6">
        <w:rPr>
          <w:rFonts w:ascii="Myriad Pro" w:hAnsi="Myriad Pro"/>
          <w:sz w:val="26"/>
          <w:szCs w:val="26"/>
        </w:rPr>
        <w:t>оборотно-сальдовые ведомости</w:t>
      </w:r>
      <w:r w:rsidRPr="00BF7CF6">
        <w:rPr>
          <w:rFonts w:ascii="Myriad Pro" w:hAnsi="Myriad Pro"/>
          <w:sz w:val="26"/>
          <w:szCs w:val="26"/>
        </w:rPr>
        <w:t xml:space="preserve">, </w:t>
      </w:r>
      <w:r w:rsidR="00D764EB" w:rsidRPr="00BF7CF6">
        <w:rPr>
          <w:rFonts w:ascii="Myriad Pro" w:hAnsi="Myriad Pro"/>
          <w:sz w:val="26"/>
          <w:szCs w:val="26"/>
        </w:rPr>
        <w:t>акты выполненных работ/оказанных услуг</w:t>
      </w:r>
      <w:r w:rsidRPr="00BF7CF6">
        <w:rPr>
          <w:rFonts w:ascii="Myriad Pro" w:hAnsi="Myriad Pro"/>
          <w:sz w:val="26"/>
          <w:szCs w:val="26"/>
        </w:rPr>
        <w:t>)</w:t>
      </w:r>
      <w:r w:rsidR="00156FF5">
        <w:rPr>
          <w:rFonts w:ascii="Myriad Pro" w:hAnsi="Myriad Pro"/>
          <w:sz w:val="26"/>
          <w:szCs w:val="26"/>
        </w:rPr>
        <w:t>;</w:t>
      </w:r>
    </w:p>
    <w:p w14:paraId="543A9D71" w14:textId="46FBB3AB" w:rsidR="00D764EB" w:rsidRPr="00BF7CF6" w:rsidRDefault="009A1271" w:rsidP="0059026B">
      <w:pPr>
        <w:pStyle w:val="a3"/>
        <w:numPr>
          <w:ilvl w:val="0"/>
          <w:numId w:val="8"/>
        </w:numPr>
        <w:spacing w:line="360" w:lineRule="auto"/>
        <w:ind w:left="0" w:firstLine="567"/>
        <w:jc w:val="both"/>
        <w:rPr>
          <w:rFonts w:ascii="Myriad Pro" w:hAnsi="Myriad Pro"/>
          <w:sz w:val="26"/>
          <w:szCs w:val="26"/>
        </w:rPr>
      </w:pPr>
      <w:r w:rsidRPr="00BF7CF6">
        <w:rPr>
          <w:rFonts w:ascii="Myriad Pro" w:hAnsi="Myriad Pro"/>
          <w:sz w:val="26"/>
          <w:szCs w:val="26"/>
        </w:rPr>
        <w:t>По статье «Налог на прибыль»</w:t>
      </w:r>
      <w:r w:rsidR="006730CF">
        <w:rPr>
          <w:rFonts w:ascii="Myriad Pro" w:hAnsi="Myriad Pro"/>
          <w:sz w:val="26"/>
          <w:szCs w:val="26"/>
        </w:rPr>
        <w:t>, в соответствии с п. 20 Основ ценообразования № 1178</w:t>
      </w:r>
      <w:r w:rsidR="00BF7CF6" w:rsidRPr="00BF7CF6">
        <w:rPr>
          <w:rFonts w:ascii="Myriad Pro" w:hAnsi="Myriad Pro"/>
          <w:sz w:val="26"/>
          <w:szCs w:val="26"/>
        </w:rPr>
        <w:t>:</w:t>
      </w:r>
    </w:p>
    <w:p w14:paraId="67B6CC45" w14:textId="77777777" w:rsidR="00D764EB" w:rsidRPr="00BF7CF6" w:rsidRDefault="00D764EB" w:rsidP="0059026B">
      <w:pPr>
        <w:pStyle w:val="a3"/>
        <w:numPr>
          <w:ilvl w:val="0"/>
          <w:numId w:val="12"/>
        </w:numPr>
        <w:tabs>
          <w:tab w:val="left" w:pos="851"/>
        </w:tabs>
        <w:spacing w:line="360" w:lineRule="auto"/>
        <w:ind w:left="0" w:firstLine="567"/>
        <w:jc w:val="both"/>
        <w:rPr>
          <w:rFonts w:ascii="Myriad Pro" w:hAnsi="Myriad Pro"/>
          <w:sz w:val="26"/>
          <w:szCs w:val="26"/>
        </w:rPr>
      </w:pPr>
      <w:r w:rsidRPr="00BF7CF6">
        <w:rPr>
          <w:rFonts w:ascii="Myriad Pro" w:hAnsi="Myriad Pro"/>
          <w:sz w:val="26"/>
          <w:szCs w:val="26"/>
        </w:rPr>
        <w:t>налоговые декларации по налогу на прибыль организаций</w:t>
      </w:r>
      <w:r w:rsidR="0048741C">
        <w:rPr>
          <w:rFonts w:ascii="Myriad Pro" w:hAnsi="Myriad Pro"/>
          <w:sz w:val="26"/>
          <w:szCs w:val="26"/>
        </w:rPr>
        <w:t xml:space="preserve"> за прошедший период регулирования</w:t>
      </w:r>
      <w:r w:rsidR="00BF7CF6" w:rsidRPr="00BF7CF6">
        <w:rPr>
          <w:rFonts w:ascii="Myriad Pro" w:hAnsi="Myriad Pro"/>
          <w:sz w:val="26"/>
          <w:szCs w:val="26"/>
        </w:rPr>
        <w:t>;</w:t>
      </w:r>
    </w:p>
    <w:p w14:paraId="6AC75332" w14:textId="77777777" w:rsidR="00D764EB" w:rsidRPr="00BF7CF6" w:rsidRDefault="00D764EB" w:rsidP="0059026B">
      <w:pPr>
        <w:pStyle w:val="a3"/>
        <w:numPr>
          <w:ilvl w:val="0"/>
          <w:numId w:val="12"/>
        </w:numPr>
        <w:tabs>
          <w:tab w:val="left" w:pos="851"/>
        </w:tabs>
        <w:spacing w:line="360" w:lineRule="auto"/>
        <w:ind w:left="0" w:firstLine="567"/>
        <w:jc w:val="both"/>
        <w:rPr>
          <w:rFonts w:ascii="Myriad Pro" w:hAnsi="Myriad Pro"/>
          <w:sz w:val="26"/>
          <w:szCs w:val="26"/>
        </w:rPr>
      </w:pPr>
      <w:r w:rsidRPr="00BF7CF6">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 форма 1.3</w:t>
      </w:r>
      <w:r w:rsidR="00BF7CF6" w:rsidRPr="00BF7CF6">
        <w:rPr>
          <w:rFonts w:ascii="Myriad Pro" w:hAnsi="Myriad Pro"/>
          <w:sz w:val="26"/>
          <w:szCs w:val="26"/>
        </w:rPr>
        <w:t>;</w:t>
      </w:r>
    </w:p>
    <w:p w14:paraId="7BCFA716" w14:textId="77777777" w:rsidR="00D764EB" w:rsidRPr="00BF7CF6" w:rsidRDefault="00D764EB" w:rsidP="0059026B">
      <w:pPr>
        <w:pStyle w:val="a3"/>
        <w:numPr>
          <w:ilvl w:val="0"/>
          <w:numId w:val="12"/>
        </w:numPr>
        <w:tabs>
          <w:tab w:val="left" w:pos="851"/>
        </w:tabs>
        <w:spacing w:line="360" w:lineRule="auto"/>
        <w:ind w:left="0" w:firstLine="567"/>
        <w:jc w:val="both"/>
        <w:rPr>
          <w:rFonts w:ascii="Myriad Pro" w:hAnsi="Myriad Pro"/>
          <w:sz w:val="26"/>
          <w:szCs w:val="26"/>
        </w:rPr>
      </w:pPr>
      <w:r w:rsidRPr="00BF7CF6">
        <w:rPr>
          <w:rFonts w:ascii="Myriad Pro" w:hAnsi="Myriad Pro"/>
          <w:sz w:val="26"/>
          <w:szCs w:val="26"/>
        </w:rPr>
        <w:t>расшифровки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 форма 1.6.</w:t>
      </w:r>
    </w:p>
    <w:p w14:paraId="6849F5FE" w14:textId="77777777" w:rsidR="00D764EB" w:rsidRPr="00BF7CF6" w:rsidRDefault="00BF7CF6" w:rsidP="0059026B">
      <w:pPr>
        <w:pStyle w:val="a3"/>
        <w:numPr>
          <w:ilvl w:val="0"/>
          <w:numId w:val="8"/>
        </w:numPr>
        <w:spacing w:line="360" w:lineRule="auto"/>
        <w:ind w:left="0" w:firstLine="567"/>
        <w:jc w:val="both"/>
        <w:rPr>
          <w:rFonts w:ascii="Myriad Pro" w:hAnsi="Myriad Pro"/>
          <w:sz w:val="26"/>
          <w:szCs w:val="26"/>
        </w:rPr>
      </w:pPr>
      <w:r w:rsidRPr="00BF7CF6">
        <w:rPr>
          <w:rFonts w:ascii="Myriad Pro" w:hAnsi="Myriad Pro"/>
          <w:sz w:val="26"/>
          <w:szCs w:val="26"/>
        </w:rPr>
        <w:t>По статье «</w:t>
      </w:r>
      <w:r w:rsidR="00D764EB" w:rsidRPr="00BF7CF6">
        <w:rPr>
          <w:rFonts w:ascii="Myriad Pro" w:hAnsi="Myriad Pro"/>
          <w:sz w:val="26"/>
          <w:szCs w:val="26"/>
        </w:rPr>
        <w:t>Выпадающие доходы от осуществления льготного технологического присоединения»:</w:t>
      </w:r>
    </w:p>
    <w:p w14:paraId="786F0CFA" w14:textId="77777777" w:rsidR="00D764EB" w:rsidRPr="00BF7CF6" w:rsidRDefault="009A1271" w:rsidP="0059026B">
      <w:pPr>
        <w:pStyle w:val="a3"/>
        <w:numPr>
          <w:ilvl w:val="0"/>
          <w:numId w:val="25"/>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р</w:t>
      </w:r>
      <w:r w:rsidR="00D764EB" w:rsidRPr="00BF7CF6">
        <w:rPr>
          <w:rFonts w:ascii="Myriad Pro" w:hAnsi="Myriad Pro"/>
          <w:sz w:val="26"/>
          <w:szCs w:val="26"/>
        </w:rPr>
        <w:t xml:space="preserve">асчет </w:t>
      </w:r>
      <w:r w:rsidR="00D764EB" w:rsidRPr="00BF7CF6">
        <w:rPr>
          <w:rFonts w:ascii="Myriad Pro" w:hAnsi="Myriad Pro"/>
          <w:bCs/>
          <w:sz w:val="26"/>
          <w:szCs w:val="26"/>
        </w:rPr>
        <w:t>выпадающих доходов, связанных с осуществлением технологического присоединения к электрическим сетям, в соответствии с дифференциацией утвержденных стандартизированных ставок</w:t>
      </w:r>
      <w:r w:rsidR="00BF7CF6" w:rsidRPr="00BF7CF6">
        <w:rPr>
          <w:rFonts w:ascii="Myriad Pro" w:hAnsi="Myriad Pro"/>
          <w:bCs/>
          <w:sz w:val="26"/>
          <w:szCs w:val="26"/>
        </w:rPr>
        <w:t xml:space="preserve"> на территории Калининградской области</w:t>
      </w:r>
      <w:r w:rsidR="00D764EB" w:rsidRPr="00BF7CF6">
        <w:rPr>
          <w:rFonts w:ascii="Myriad Pro" w:hAnsi="Myriad Pro"/>
          <w:bCs/>
          <w:sz w:val="26"/>
          <w:szCs w:val="26"/>
        </w:rPr>
        <w:t>;</w:t>
      </w:r>
    </w:p>
    <w:p w14:paraId="5751CEC0" w14:textId="77777777" w:rsidR="00D764EB" w:rsidRPr="00BF7CF6" w:rsidRDefault="009A1271" w:rsidP="0059026B">
      <w:pPr>
        <w:pStyle w:val="a3"/>
        <w:numPr>
          <w:ilvl w:val="0"/>
          <w:numId w:val="25"/>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д</w:t>
      </w:r>
      <w:r w:rsidR="00D764EB" w:rsidRPr="00BF7CF6">
        <w:rPr>
          <w:rFonts w:ascii="Myriad Pro" w:hAnsi="Myriad Pro"/>
          <w:sz w:val="26"/>
          <w:szCs w:val="26"/>
        </w:rPr>
        <w:t>оговоры об осуществлении технологического присоединения к электрическим сетям за три предшествующих года;</w:t>
      </w:r>
    </w:p>
    <w:p w14:paraId="7875865F" w14:textId="77777777" w:rsidR="00D764EB" w:rsidRPr="00BF7CF6" w:rsidRDefault="009A1271" w:rsidP="0059026B">
      <w:pPr>
        <w:pStyle w:val="a3"/>
        <w:numPr>
          <w:ilvl w:val="0"/>
          <w:numId w:val="25"/>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а</w:t>
      </w:r>
      <w:r w:rsidR="00D764EB" w:rsidRPr="00BF7CF6">
        <w:rPr>
          <w:rFonts w:ascii="Myriad Pro" w:hAnsi="Myriad Pro"/>
          <w:sz w:val="26"/>
          <w:szCs w:val="26"/>
        </w:rPr>
        <w:t>кты приемки выполненных работ на технологическое присоединение за три предшествующих года;</w:t>
      </w:r>
    </w:p>
    <w:p w14:paraId="4FB0D68F" w14:textId="77777777" w:rsidR="00D764EB" w:rsidRPr="00BF7CF6" w:rsidRDefault="009A1271" w:rsidP="0059026B">
      <w:pPr>
        <w:pStyle w:val="a3"/>
        <w:numPr>
          <w:ilvl w:val="0"/>
          <w:numId w:val="25"/>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р</w:t>
      </w:r>
      <w:r w:rsidR="00D764EB" w:rsidRPr="00BF7CF6">
        <w:rPr>
          <w:rFonts w:ascii="Myriad Pro" w:hAnsi="Myriad Pro"/>
          <w:sz w:val="26"/>
          <w:szCs w:val="26"/>
        </w:rPr>
        <w:t>асшифровка финансово-хозяйственных показателей от услуг по технологическому присоединению за предыдущий отчетный период;</w:t>
      </w:r>
    </w:p>
    <w:p w14:paraId="4E240317" w14:textId="77777777" w:rsidR="00D764EB" w:rsidRPr="00BF7CF6" w:rsidRDefault="009A1271" w:rsidP="0059026B">
      <w:pPr>
        <w:pStyle w:val="a3"/>
        <w:numPr>
          <w:ilvl w:val="0"/>
          <w:numId w:val="25"/>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р</w:t>
      </w:r>
      <w:r w:rsidR="00D764EB" w:rsidRPr="00BF7CF6">
        <w:rPr>
          <w:rFonts w:ascii="Myriad Pro" w:hAnsi="Myriad Pro"/>
          <w:sz w:val="26"/>
          <w:szCs w:val="26"/>
        </w:rPr>
        <w:t>асшифровка мероприятий «последней мили», включенных в инвестиционную программу</w:t>
      </w:r>
      <w:r w:rsidR="00BF7CF6" w:rsidRPr="00BF7CF6">
        <w:rPr>
          <w:rFonts w:ascii="Myriad Pro" w:hAnsi="Myriad Pro"/>
          <w:sz w:val="26"/>
          <w:szCs w:val="26"/>
        </w:rPr>
        <w:t xml:space="preserve"> АО «Янтарьэнерго»</w:t>
      </w:r>
      <w:r w:rsidR="00D764EB" w:rsidRPr="00BF7CF6">
        <w:rPr>
          <w:rFonts w:ascii="Myriad Pro" w:hAnsi="Myriad Pro"/>
          <w:sz w:val="26"/>
          <w:szCs w:val="26"/>
        </w:rPr>
        <w:t xml:space="preserve">, включая структуру источников </w:t>
      </w:r>
      <w:r w:rsidR="00D764EB" w:rsidRPr="00BF7CF6">
        <w:rPr>
          <w:rFonts w:ascii="Myriad Pro" w:hAnsi="Myriad Pro"/>
          <w:sz w:val="26"/>
          <w:szCs w:val="26"/>
        </w:rPr>
        <w:lastRenderedPageBreak/>
        <w:t>финансирования по каждому мероприятию, подтверждающая, что в расчете выпадающих расходов от льготного техприсоединения не происходит повторного учета расходов по мероприятиям «последней мили», учтенных в инвестиционной программе.</w:t>
      </w:r>
    </w:p>
    <w:p w14:paraId="56976CB6" w14:textId="77777777" w:rsidR="007E16F3" w:rsidRPr="007E16F3" w:rsidRDefault="007E16F3" w:rsidP="0059026B">
      <w:pPr>
        <w:pStyle w:val="a3"/>
        <w:spacing w:line="360" w:lineRule="auto"/>
        <w:ind w:left="0" w:firstLine="567"/>
        <w:contextualSpacing w:val="0"/>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В части документального обоснования объема активов АО «Янтарьэнерго» Исполнитель рекомендует формировать пакет обосновывающих материалов, включающего первичные документы, </w:t>
      </w:r>
      <w:r w:rsidRPr="000561AB">
        <w:rPr>
          <w:rFonts w:ascii="Myriad Pro" w:hAnsi="Myriad Pro"/>
          <w:sz w:val="26"/>
          <w:szCs w:val="26"/>
        </w:rPr>
        <w:t>подтверждающие право владения имуществом (по составу, техническим характеристикам, длинам, маркам кабеля, количеству выключателей и т.д.) в части изменения состава имущества за истекший период регулирования, а именно:</w:t>
      </w:r>
    </w:p>
    <w:p w14:paraId="0A32566A" w14:textId="77777777" w:rsidR="007E16F3" w:rsidRPr="000561AB" w:rsidRDefault="007E16F3" w:rsidP="0059026B">
      <w:pPr>
        <w:pStyle w:val="a3"/>
        <w:numPr>
          <w:ilvl w:val="0"/>
          <w:numId w:val="28"/>
        </w:numPr>
        <w:tabs>
          <w:tab w:val="left" w:pos="1134"/>
        </w:tabs>
        <w:spacing w:line="360" w:lineRule="auto"/>
        <w:ind w:left="0" w:firstLine="567"/>
        <w:jc w:val="both"/>
        <w:rPr>
          <w:rFonts w:ascii="Myriad Pro" w:hAnsi="Myriad Pro"/>
          <w:color w:val="000000" w:themeColor="text1"/>
          <w:sz w:val="26"/>
          <w:szCs w:val="26"/>
        </w:rPr>
      </w:pPr>
      <w:r w:rsidRPr="000561AB">
        <w:rPr>
          <w:rFonts w:ascii="Myriad Pro" w:hAnsi="Myriad Pro"/>
          <w:color w:val="000000" w:themeColor="text1"/>
          <w:sz w:val="26"/>
          <w:szCs w:val="26"/>
        </w:rPr>
        <w:t>копии инвентарных карточек учета, принадлежащего на праве собственности с указанием инвентарных номеров и технических характеристик</w:t>
      </w:r>
      <w:r w:rsidR="00156FF5">
        <w:rPr>
          <w:rFonts w:ascii="Myriad Pro" w:hAnsi="Myriad Pro"/>
          <w:color w:val="000000" w:themeColor="text1"/>
          <w:sz w:val="26"/>
          <w:szCs w:val="26"/>
        </w:rPr>
        <w:t>;</w:t>
      </w:r>
    </w:p>
    <w:p w14:paraId="4829E13F" w14:textId="77777777" w:rsidR="007E16F3" w:rsidRPr="000561AB" w:rsidRDefault="007E16F3" w:rsidP="0059026B">
      <w:pPr>
        <w:pStyle w:val="a3"/>
        <w:numPr>
          <w:ilvl w:val="0"/>
          <w:numId w:val="28"/>
        </w:numPr>
        <w:tabs>
          <w:tab w:val="left" w:pos="1134"/>
        </w:tabs>
        <w:spacing w:line="360" w:lineRule="auto"/>
        <w:ind w:left="0" w:firstLine="567"/>
        <w:jc w:val="both"/>
        <w:rPr>
          <w:rFonts w:ascii="Myriad Pro" w:hAnsi="Myriad Pro"/>
          <w:color w:val="000000" w:themeColor="text1"/>
          <w:sz w:val="26"/>
          <w:szCs w:val="26"/>
        </w:rPr>
      </w:pPr>
      <w:r w:rsidRPr="000561AB">
        <w:rPr>
          <w:rFonts w:ascii="Myriad Pro" w:hAnsi="Myriad Pro"/>
          <w:color w:val="000000" w:themeColor="text1"/>
          <w:sz w:val="26"/>
          <w:szCs w:val="26"/>
        </w:rPr>
        <w:t>копии действующих договоров аренды имущества с приложением актов приема-передачи имущества с указанием технических характеристик,</w:t>
      </w:r>
    </w:p>
    <w:p w14:paraId="09B30555" w14:textId="77777777" w:rsidR="007E16F3" w:rsidRPr="000561AB" w:rsidRDefault="007E16F3" w:rsidP="0059026B">
      <w:pPr>
        <w:pStyle w:val="a3"/>
        <w:numPr>
          <w:ilvl w:val="0"/>
          <w:numId w:val="28"/>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актов приемки законченного строительством объекта приемочной комиссией (КС-14);</w:t>
      </w:r>
    </w:p>
    <w:p w14:paraId="33E04062" w14:textId="77777777" w:rsidR="007E16F3" w:rsidRPr="000561AB" w:rsidRDefault="007E16F3" w:rsidP="0059026B">
      <w:pPr>
        <w:pStyle w:val="a3"/>
        <w:numPr>
          <w:ilvl w:val="0"/>
          <w:numId w:val="28"/>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актов о приемке-передаче объектов основных средств (ОС-1)</w:t>
      </w:r>
      <w:r w:rsidR="00156FF5">
        <w:rPr>
          <w:rFonts w:ascii="Myriad Pro" w:hAnsi="Myriad Pro"/>
          <w:sz w:val="26"/>
          <w:szCs w:val="26"/>
        </w:rPr>
        <w:t>;</w:t>
      </w:r>
    </w:p>
    <w:p w14:paraId="3D12B36A" w14:textId="77777777" w:rsidR="007E16F3" w:rsidRPr="000561AB" w:rsidRDefault="007E16F3" w:rsidP="0059026B">
      <w:pPr>
        <w:pStyle w:val="a3"/>
        <w:numPr>
          <w:ilvl w:val="0"/>
          <w:numId w:val="28"/>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инвентарных карточек объектов основных средств (ОС-6);</w:t>
      </w:r>
    </w:p>
    <w:p w14:paraId="1179ABBF" w14:textId="77777777" w:rsidR="007E16F3" w:rsidRPr="000561AB" w:rsidRDefault="007E16F3" w:rsidP="0059026B">
      <w:pPr>
        <w:pStyle w:val="a3"/>
        <w:numPr>
          <w:ilvl w:val="0"/>
          <w:numId w:val="28"/>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нормальных схем электрических соединений распределительных сетей АО «Янтарьэнерго» в разрезе районов электрических сетей</w:t>
      </w:r>
      <w:r>
        <w:rPr>
          <w:rFonts w:ascii="Myriad Pro" w:hAnsi="Myriad Pro"/>
          <w:sz w:val="26"/>
          <w:szCs w:val="26"/>
        </w:rPr>
        <w:t>;</w:t>
      </w:r>
    </w:p>
    <w:p w14:paraId="03BE87BF" w14:textId="4774D75D" w:rsidR="007E16F3" w:rsidRPr="00E92E77" w:rsidRDefault="007E16F3" w:rsidP="0059026B">
      <w:pPr>
        <w:pStyle w:val="a3"/>
        <w:numPr>
          <w:ilvl w:val="0"/>
          <w:numId w:val="28"/>
        </w:numPr>
        <w:tabs>
          <w:tab w:val="left" w:pos="1134"/>
        </w:tabs>
        <w:spacing w:line="360" w:lineRule="auto"/>
        <w:ind w:left="0" w:firstLine="567"/>
        <w:jc w:val="both"/>
        <w:rPr>
          <w:rFonts w:ascii="Myriad Pro" w:hAnsi="Myriad Pro"/>
          <w:sz w:val="26"/>
          <w:szCs w:val="26"/>
        </w:rPr>
      </w:pPr>
      <w:r w:rsidRPr="00E92E77">
        <w:rPr>
          <w:rFonts w:ascii="Myriad Pro" w:hAnsi="Myriad Pro"/>
          <w:sz w:val="26"/>
          <w:szCs w:val="26"/>
        </w:rPr>
        <w:t>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w:t>
      </w:r>
      <w:r w:rsidR="00274A42" w:rsidRPr="00274A42">
        <w:rPr>
          <w:rFonts w:ascii="Myriad Pro" w:hAnsi="Myriad Pro"/>
          <w:sz w:val="26"/>
          <w:szCs w:val="26"/>
        </w:rPr>
        <w:t xml:space="preserve"> </w:t>
      </w:r>
      <w:r w:rsidRPr="00E92E77">
        <w:rPr>
          <w:rFonts w:ascii="Myriad Pro" w:hAnsi="Myriad Pro"/>
          <w:sz w:val="26"/>
          <w:szCs w:val="26"/>
        </w:rPr>
        <w:t>как оборудовани</w:t>
      </w:r>
      <w:r>
        <w:rPr>
          <w:rFonts w:ascii="Myriad Pro" w:hAnsi="Myriad Pro"/>
          <w:sz w:val="26"/>
          <w:szCs w:val="26"/>
        </w:rPr>
        <w:t>я</w:t>
      </w:r>
      <w:r w:rsidRPr="00E92E77">
        <w:rPr>
          <w:rFonts w:ascii="Myriad Pro" w:hAnsi="Myriad Pro"/>
          <w:sz w:val="26"/>
          <w:szCs w:val="26"/>
        </w:rPr>
        <w:t>, которое имеет собственника, собственник которого неизвестен или в связи с отказом собственника от права собственности на него</w:t>
      </w:r>
      <w:r>
        <w:rPr>
          <w:rFonts w:ascii="Myriad Pro" w:hAnsi="Myriad Pro"/>
          <w:sz w:val="26"/>
          <w:szCs w:val="26"/>
        </w:rPr>
        <w:t>.</w:t>
      </w:r>
    </w:p>
    <w:p w14:paraId="626ED2DA" w14:textId="5F94DD40" w:rsidR="00164D75" w:rsidRPr="00BF7CF6" w:rsidRDefault="00164D75" w:rsidP="00B75D07">
      <w:pPr>
        <w:pStyle w:val="a3"/>
        <w:numPr>
          <w:ilvl w:val="0"/>
          <w:numId w:val="8"/>
        </w:numPr>
        <w:tabs>
          <w:tab w:val="left" w:pos="1134"/>
        </w:tabs>
        <w:spacing w:line="360" w:lineRule="auto"/>
        <w:ind w:left="0" w:firstLine="567"/>
        <w:jc w:val="both"/>
        <w:rPr>
          <w:rFonts w:ascii="Myriad Pro" w:hAnsi="Myriad Pro"/>
          <w:sz w:val="26"/>
          <w:szCs w:val="26"/>
        </w:rPr>
      </w:pPr>
      <w:r w:rsidRPr="00BF7CF6">
        <w:rPr>
          <w:rFonts w:ascii="Myriad Pro" w:hAnsi="Myriad Pro"/>
          <w:sz w:val="26"/>
          <w:szCs w:val="26"/>
        </w:rPr>
        <w:t xml:space="preserve">По </w:t>
      </w:r>
      <w:r>
        <w:rPr>
          <w:rFonts w:ascii="Myriad Pro" w:hAnsi="Myriad Pro"/>
          <w:sz w:val="26"/>
          <w:szCs w:val="26"/>
        </w:rPr>
        <w:t>расчету корректировки необходимой валовой выручки в связи с изменением (неисполнением) инвестиционной программы</w:t>
      </w:r>
      <w:r w:rsidRPr="00BF7CF6">
        <w:rPr>
          <w:rFonts w:ascii="Myriad Pro" w:hAnsi="Myriad Pro"/>
          <w:sz w:val="26"/>
          <w:szCs w:val="26"/>
        </w:rPr>
        <w:t>:</w:t>
      </w:r>
    </w:p>
    <w:p w14:paraId="6D9FE477" w14:textId="77777777" w:rsidR="00433B24" w:rsidRPr="00E73826" w:rsidRDefault="00433B24" w:rsidP="0059026B">
      <w:pPr>
        <w:pStyle w:val="a3"/>
        <w:numPr>
          <w:ilvl w:val="0"/>
          <w:numId w:val="26"/>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документы, подтверждающие факт финансирования и освоения капитальных вложений по инвестиционным проектам</w:t>
      </w:r>
      <w:r w:rsidR="00C22A42" w:rsidRPr="00E73826">
        <w:rPr>
          <w:rFonts w:ascii="Myriad Pro" w:hAnsi="Myriad Pro"/>
          <w:sz w:val="26"/>
          <w:szCs w:val="26"/>
        </w:rPr>
        <w:t>, включая</w:t>
      </w:r>
      <w:r w:rsidRPr="00E73826">
        <w:rPr>
          <w:rFonts w:ascii="Myriad Pro" w:hAnsi="Myriad Pro"/>
          <w:sz w:val="26"/>
          <w:szCs w:val="26"/>
        </w:rPr>
        <w:t>:</w:t>
      </w:r>
    </w:p>
    <w:p w14:paraId="2A0C9820" w14:textId="77777777" w:rsidR="00433B24" w:rsidRPr="00E73826" w:rsidRDefault="00433B24" w:rsidP="00396E12">
      <w:pPr>
        <w:pStyle w:val="a3"/>
        <w:numPr>
          <w:ilvl w:val="0"/>
          <w:numId w:val="27"/>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lastRenderedPageBreak/>
        <w:t>копии платежных поручений со статусом «Оплачено»;</w:t>
      </w:r>
    </w:p>
    <w:p w14:paraId="4034D6DF" w14:textId="77777777" w:rsidR="00433B24" w:rsidRPr="00E73826" w:rsidRDefault="00433B24" w:rsidP="00396E12">
      <w:pPr>
        <w:pStyle w:val="a3"/>
        <w:numPr>
          <w:ilvl w:val="0"/>
          <w:numId w:val="27"/>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выписки из оборотно-сальдовой ведомости по счет</w:t>
      </w:r>
      <w:r w:rsidR="003B757E">
        <w:rPr>
          <w:rFonts w:ascii="Myriad Pro" w:hAnsi="Myriad Pro"/>
          <w:sz w:val="26"/>
          <w:szCs w:val="26"/>
        </w:rPr>
        <w:t>ам учета</w:t>
      </w:r>
      <w:r w:rsidRPr="00E73826">
        <w:rPr>
          <w:rFonts w:ascii="Myriad Pro" w:hAnsi="Myriad Pro"/>
          <w:sz w:val="26"/>
          <w:szCs w:val="26"/>
        </w:rPr>
        <w:t xml:space="preserve"> (в т.ч в случае выполнения работ хоз. способом);</w:t>
      </w:r>
    </w:p>
    <w:p w14:paraId="4623FB48" w14:textId="77777777" w:rsidR="00433B24" w:rsidRPr="00E73826" w:rsidRDefault="00433B24" w:rsidP="00396E12">
      <w:pPr>
        <w:pStyle w:val="a3"/>
        <w:numPr>
          <w:ilvl w:val="0"/>
          <w:numId w:val="27"/>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акты о приемке выполненных работ (по форме КС-2);</w:t>
      </w:r>
    </w:p>
    <w:p w14:paraId="6D6BE3ED" w14:textId="77777777" w:rsidR="00433B24" w:rsidRPr="00E73826" w:rsidRDefault="00433B24" w:rsidP="00396E12">
      <w:pPr>
        <w:pStyle w:val="a3"/>
        <w:numPr>
          <w:ilvl w:val="0"/>
          <w:numId w:val="27"/>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справк</w:t>
      </w:r>
      <w:r w:rsidR="003B757E">
        <w:rPr>
          <w:rFonts w:ascii="Myriad Pro" w:hAnsi="Myriad Pro"/>
          <w:sz w:val="26"/>
          <w:szCs w:val="26"/>
        </w:rPr>
        <w:t>и</w:t>
      </w:r>
      <w:r w:rsidRPr="00E73826">
        <w:rPr>
          <w:rFonts w:ascii="Myriad Pro" w:hAnsi="Myriad Pro"/>
          <w:sz w:val="26"/>
          <w:szCs w:val="26"/>
        </w:rPr>
        <w:t xml:space="preserve"> о стоимости выполненных работ (по форме КС-3);</w:t>
      </w:r>
    </w:p>
    <w:p w14:paraId="5F13F514" w14:textId="77777777" w:rsidR="00433B24" w:rsidRPr="00E73826" w:rsidRDefault="00433B24" w:rsidP="00396E12">
      <w:pPr>
        <w:pStyle w:val="a3"/>
        <w:numPr>
          <w:ilvl w:val="0"/>
          <w:numId w:val="27"/>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товарные накладные;</w:t>
      </w:r>
    </w:p>
    <w:p w14:paraId="1BADF562" w14:textId="77777777" w:rsidR="00433B24" w:rsidRPr="00E73826" w:rsidRDefault="00433B24" w:rsidP="00396E12">
      <w:pPr>
        <w:pStyle w:val="a3"/>
        <w:numPr>
          <w:ilvl w:val="0"/>
          <w:numId w:val="27"/>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справки по распределению косвенных затрат;</w:t>
      </w:r>
    </w:p>
    <w:p w14:paraId="7BAB6067" w14:textId="77777777" w:rsidR="00433B24" w:rsidRPr="00E73826" w:rsidRDefault="00433B24" w:rsidP="00396E12">
      <w:pPr>
        <w:pStyle w:val="a3"/>
        <w:numPr>
          <w:ilvl w:val="0"/>
          <w:numId w:val="26"/>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 xml:space="preserve">документы, подтверждающие необходимость и экономическую обоснованность финансирования </w:t>
      </w:r>
      <w:r w:rsidR="003B757E">
        <w:rPr>
          <w:rFonts w:ascii="Myriad Pro" w:hAnsi="Myriad Pro"/>
          <w:sz w:val="26"/>
          <w:szCs w:val="26"/>
        </w:rPr>
        <w:t>мероприятий</w:t>
      </w:r>
      <w:r w:rsidRPr="00E73826">
        <w:rPr>
          <w:rFonts w:ascii="Myriad Pro" w:hAnsi="Myriad Pro"/>
          <w:sz w:val="26"/>
          <w:szCs w:val="26"/>
        </w:rPr>
        <w:t xml:space="preserve"> инвестиционной программы</w:t>
      </w:r>
      <w:r w:rsidR="003B757E">
        <w:rPr>
          <w:rFonts w:ascii="Myriad Pro" w:hAnsi="Myriad Pro"/>
          <w:sz w:val="26"/>
          <w:szCs w:val="26"/>
        </w:rPr>
        <w:t xml:space="preserve"> (не предусмотренных утвержденной Инвестиционной программой АО «Янтарьэнерго» на 2019 год)</w:t>
      </w:r>
      <w:r w:rsidRPr="00E73826">
        <w:rPr>
          <w:rFonts w:ascii="Myriad Pro" w:hAnsi="Myriad Pro"/>
          <w:sz w:val="26"/>
          <w:szCs w:val="26"/>
        </w:rPr>
        <w:t>, такие как:</w:t>
      </w:r>
    </w:p>
    <w:p w14:paraId="789E4B45" w14:textId="77777777" w:rsidR="00433B24" w:rsidRPr="00E73826" w:rsidRDefault="00433B24" w:rsidP="00396E12">
      <w:pPr>
        <w:pStyle w:val="a3"/>
        <w:numPr>
          <w:ilvl w:val="0"/>
          <w:numId w:val="27"/>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xml:space="preserve">, реализующихся в рамках осуществления мероприятий по </w:t>
      </w:r>
      <w:r w:rsidR="00C22A42" w:rsidRPr="00E73826">
        <w:rPr>
          <w:rFonts w:ascii="Myriad Pro" w:hAnsi="Myriad Pro"/>
          <w:sz w:val="26"/>
          <w:szCs w:val="26"/>
        </w:rPr>
        <w:t>технологическому присоединению:</w:t>
      </w:r>
      <w:r w:rsidRPr="00E73826">
        <w:rPr>
          <w:rFonts w:ascii="Myriad Pro" w:hAnsi="Myriad Pro"/>
          <w:sz w:val="26"/>
          <w:szCs w:val="26"/>
        </w:rPr>
        <w:t xml:space="preserve"> реестр и копии заключенных договоров на технологическое присоединение;</w:t>
      </w:r>
    </w:p>
    <w:p w14:paraId="6BBAA002" w14:textId="77777777" w:rsidR="00433B24" w:rsidRPr="00E73826" w:rsidRDefault="00433B24" w:rsidP="00396E12">
      <w:pPr>
        <w:pStyle w:val="a3"/>
        <w:numPr>
          <w:ilvl w:val="0"/>
          <w:numId w:val="27"/>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реализующихся в рамках модернизации, реконструкции или технического перевооружения</w:t>
      </w:r>
      <w:r w:rsidR="00C22A42" w:rsidRPr="00E73826">
        <w:rPr>
          <w:rFonts w:ascii="Myriad Pro" w:hAnsi="Myriad Pro"/>
          <w:sz w:val="26"/>
          <w:szCs w:val="26"/>
        </w:rPr>
        <w:t>:</w:t>
      </w:r>
      <w:r w:rsidRPr="00E73826">
        <w:rPr>
          <w:rFonts w:ascii="Myriad Pro" w:hAnsi="Myriad Pro"/>
          <w:sz w:val="26"/>
          <w:szCs w:val="26"/>
        </w:rPr>
        <w:t xml:space="preserve">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71995600" w14:textId="0254FE37" w:rsidR="00433B24" w:rsidRPr="00E73826" w:rsidRDefault="003B757E" w:rsidP="00396E12">
      <w:pPr>
        <w:pStyle w:val="a3"/>
        <w:numPr>
          <w:ilvl w:val="0"/>
          <w:numId w:val="27"/>
        </w:numPr>
        <w:tabs>
          <w:tab w:val="left" w:pos="993"/>
        </w:tabs>
        <w:autoSpaceDE w:val="0"/>
        <w:autoSpaceDN w:val="0"/>
        <w:adjustRightInd w:val="0"/>
        <w:spacing w:after="160" w:line="360" w:lineRule="auto"/>
        <w:ind w:left="567" w:firstLine="567"/>
        <w:jc w:val="both"/>
        <w:rPr>
          <w:rFonts w:ascii="Myriad Pro" w:hAnsi="Myriad Pro"/>
          <w:sz w:val="26"/>
          <w:szCs w:val="26"/>
        </w:rPr>
      </w:pPr>
      <w:r>
        <w:rPr>
          <w:rFonts w:ascii="Myriad Pro" w:hAnsi="Myriad Pro"/>
          <w:sz w:val="26"/>
          <w:szCs w:val="26"/>
        </w:rPr>
        <w:t>мероприятия</w:t>
      </w:r>
      <w:r w:rsidR="00274A42" w:rsidRPr="00274A42">
        <w:rPr>
          <w:rFonts w:ascii="Myriad Pro" w:hAnsi="Myriad Pro"/>
          <w:sz w:val="26"/>
          <w:szCs w:val="26"/>
        </w:rPr>
        <w:t xml:space="preserve"> </w:t>
      </w:r>
      <w:r w:rsidR="00433B24" w:rsidRPr="00E73826">
        <w:rPr>
          <w:rFonts w:ascii="Myriad Pro" w:hAnsi="Myriad Pro"/>
          <w:sz w:val="26"/>
          <w:szCs w:val="26"/>
        </w:rPr>
        <w:t>иных направлений реализации</w:t>
      </w:r>
      <w:r w:rsidR="00C22A42" w:rsidRPr="00E73826">
        <w:rPr>
          <w:rFonts w:ascii="Myriad Pro" w:hAnsi="Myriad Pro"/>
          <w:sz w:val="26"/>
          <w:szCs w:val="26"/>
        </w:rPr>
        <w:t xml:space="preserve">: </w:t>
      </w:r>
      <w:r w:rsidR="00433B24" w:rsidRPr="00E73826">
        <w:rPr>
          <w:rFonts w:ascii="Myriad Pro" w:hAnsi="Myriad Pro"/>
          <w:sz w:val="26"/>
          <w:szCs w:val="26"/>
        </w:rPr>
        <w:t>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r w:rsidR="00E73826" w:rsidRPr="00E73826">
        <w:rPr>
          <w:rFonts w:ascii="Myriad Pro" w:hAnsi="Myriad Pro"/>
          <w:sz w:val="26"/>
          <w:szCs w:val="26"/>
        </w:rPr>
        <w:t>;</w:t>
      </w:r>
    </w:p>
    <w:p w14:paraId="22851FC9" w14:textId="77777777" w:rsidR="00433B24" w:rsidRPr="00E73826" w:rsidRDefault="00433B24" w:rsidP="00396E12">
      <w:pPr>
        <w:pStyle w:val="a3"/>
        <w:numPr>
          <w:ilvl w:val="0"/>
          <w:numId w:val="26"/>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 xml:space="preserve">документы, подтверждающие полную стоимость </w:t>
      </w:r>
      <w:r w:rsidR="003B757E">
        <w:rPr>
          <w:rFonts w:ascii="Myriad Pro" w:hAnsi="Myriad Pro"/>
          <w:sz w:val="26"/>
          <w:szCs w:val="26"/>
        </w:rPr>
        <w:t>мероприятий</w:t>
      </w:r>
      <w:r w:rsidRPr="00E73826">
        <w:rPr>
          <w:rFonts w:ascii="Myriad Pro" w:hAnsi="Myriad Pro"/>
          <w:sz w:val="26"/>
          <w:szCs w:val="26"/>
        </w:rPr>
        <w:t xml:space="preserve"> инвестиционной программы, такие как:</w:t>
      </w:r>
    </w:p>
    <w:p w14:paraId="68211724" w14:textId="77777777" w:rsidR="00433B24" w:rsidRPr="00E73826" w:rsidRDefault="00433B24" w:rsidP="00396E12">
      <w:pPr>
        <w:pStyle w:val="a3"/>
        <w:numPr>
          <w:ilvl w:val="0"/>
          <w:numId w:val="27"/>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имеющих утвержденную проектно-сметную документацию</w:t>
      </w:r>
      <w:r w:rsidR="00E73826" w:rsidRPr="00E73826">
        <w:rPr>
          <w:rFonts w:ascii="Myriad Pro" w:hAnsi="Myriad Pro"/>
          <w:sz w:val="26"/>
          <w:szCs w:val="26"/>
        </w:rPr>
        <w:t xml:space="preserve">: </w:t>
      </w:r>
      <w:r w:rsidRPr="00E73826">
        <w:rPr>
          <w:rFonts w:ascii="Myriad Pro" w:hAnsi="Myriad Pro"/>
          <w:sz w:val="26"/>
          <w:szCs w:val="26"/>
        </w:rPr>
        <w:t xml:space="preserve">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w:t>
      </w:r>
      <w:r w:rsidRPr="00E73826">
        <w:rPr>
          <w:rFonts w:ascii="Myriad Pro" w:hAnsi="Myriad Pro"/>
          <w:sz w:val="26"/>
          <w:szCs w:val="26"/>
        </w:rPr>
        <w:lastRenderedPageBreak/>
        <w:t>записка к сметной документации по инвестиционному проекту; копия решения об утверждении проектной документации</w:t>
      </w:r>
      <w:r w:rsidR="00E73826" w:rsidRPr="00E73826">
        <w:rPr>
          <w:rFonts w:ascii="Myriad Pro" w:hAnsi="Myriad Pro"/>
          <w:sz w:val="26"/>
          <w:szCs w:val="26"/>
        </w:rPr>
        <w:t>;</w:t>
      </w:r>
    </w:p>
    <w:p w14:paraId="5881B7F6" w14:textId="77777777" w:rsidR="00433B24" w:rsidRPr="00E73826" w:rsidRDefault="00433B24" w:rsidP="00396E12">
      <w:pPr>
        <w:pStyle w:val="a3"/>
        <w:numPr>
          <w:ilvl w:val="0"/>
          <w:numId w:val="27"/>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не имеющих утвержденную проектно-сметную документацию</w:t>
      </w:r>
      <w:r w:rsidR="00E73826" w:rsidRPr="00E73826">
        <w:rPr>
          <w:rFonts w:ascii="Myriad Pro" w:hAnsi="Myriad Pro"/>
          <w:sz w:val="26"/>
          <w:szCs w:val="26"/>
        </w:rPr>
        <w:t xml:space="preserve">: </w:t>
      </w:r>
      <w:r w:rsidRPr="00E73826">
        <w:rPr>
          <w:rFonts w:ascii="Myriad Pro" w:hAnsi="Myriad Pro"/>
          <w:sz w:val="26"/>
          <w:szCs w:val="26"/>
        </w:rPr>
        <w:t>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037B4A30" w14:textId="77777777" w:rsidR="007C7928" w:rsidRPr="00E73826" w:rsidRDefault="007C7928" w:rsidP="000F67E2">
      <w:pPr>
        <w:spacing w:line="360" w:lineRule="auto"/>
        <w:ind w:firstLine="567"/>
        <w:contextualSpacing/>
        <w:jc w:val="both"/>
        <w:rPr>
          <w:rFonts w:ascii="Myriad Pro" w:eastAsia="Calibri" w:hAnsi="Myriad Pro"/>
          <w:sz w:val="26"/>
          <w:szCs w:val="26"/>
        </w:rPr>
      </w:pPr>
      <w:r w:rsidRPr="00E73826">
        <w:rPr>
          <w:rFonts w:ascii="Myriad Pro" w:eastAsia="Calibri" w:hAnsi="Myriad Pro"/>
          <w:sz w:val="26"/>
          <w:szCs w:val="26"/>
        </w:rPr>
        <w:br w:type="page"/>
      </w:r>
    </w:p>
    <w:p w14:paraId="2BD9C38B" w14:textId="477A2E2E" w:rsidR="004D7D17" w:rsidRPr="008B5100" w:rsidRDefault="009A1B7D" w:rsidP="00FE32D9">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31" w:name="_Toc36231914"/>
      <w:bookmarkStart w:id="32" w:name="_Toc40534987"/>
      <w:r>
        <w:rPr>
          <w:rFonts w:ascii="Myriad Pro" w:hAnsi="Myriad Pro"/>
          <w:b/>
          <w:color w:val="4F6228" w:themeColor="accent3" w:themeShade="80"/>
          <w:sz w:val="28"/>
          <w:szCs w:val="28"/>
        </w:rPr>
        <w:lastRenderedPageBreak/>
        <w:t>Ф</w:t>
      </w:r>
      <w:r w:rsidR="008E47F8" w:rsidRPr="008E47F8">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8E47F8">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8E47F8">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8E47F8">
        <w:rPr>
          <w:rFonts w:ascii="Myriad Pro" w:hAnsi="Myriad Pro"/>
          <w:b/>
          <w:color w:val="4F6228" w:themeColor="accent3" w:themeShade="80"/>
          <w:sz w:val="28"/>
          <w:szCs w:val="28"/>
        </w:rPr>
        <w:t xml:space="preserve"> к формированию балансов электрической энергии (мощности), принимаемых регулирующими органами в расчет тарифов </w:t>
      </w:r>
      <w:r w:rsidR="007E16F3">
        <w:rPr>
          <w:rFonts w:ascii="Myriad Pro" w:hAnsi="Myriad Pro"/>
          <w:b/>
          <w:color w:val="4F6228" w:themeColor="accent3" w:themeShade="80"/>
          <w:sz w:val="28"/>
          <w:szCs w:val="28"/>
        </w:rPr>
        <w:t>АО</w:t>
      </w:r>
      <w:r w:rsidR="003B757E">
        <w:rPr>
          <w:rFonts w:ascii="Myriad Pro" w:hAnsi="Myriad Pro"/>
          <w:b/>
          <w:color w:val="4F6228" w:themeColor="accent3" w:themeShade="80"/>
          <w:sz w:val="28"/>
          <w:szCs w:val="28"/>
        </w:rPr>
        <w:t> </w:t>
      </w:r>
      <w:r w:rsidR="007E16F3">
        <w:rPr>
          <w:rFonts w:ascii="Myriad Pro" w:hAnsi="Myriad Pro"/>
          <w:b/>
          <w:color w:val="4F6228" w:themeColor="accent3" w:themeShade="80"/>
          <w:sz w:val="28"/>
          <w:szCs w:val="28"/>
        </w:rPr>
        <w:t>«Янтарьэнерго»</w:t>
      </w:r>
      <w:r w:rsidR="008E47F8" w:rsidRPr="008E47F8">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31"/>
      <w:bookmarkEnd w:id="32"/>
    </w:p>
    <w:p w14:paraId="5C2F767F" w14:textId="77777777" w:rsidR="00CA2738" w:rsidRDefault="00CA2738" w:rsidP="002F534E">
      <w:pPr>
        <w:autoSpaceDE w:val="0"/>
        <w:autoSpaceDN w:val="0"/>
        <w:adjustRightInd w:val="0"/>
        <w:spacing w:line="360" w:lineRule="auto"/>
        <w:ind w:firstLine="567"/>
        <w:jc w:val="both"/>
        <w:rPr>
          <w:rFonts w:ascii="Myriad Pro" w:hAnsi="Myriad Pro"/>
          <w:sz w:val="26"/>
          <w:szCs w:val="26"/>
        </w:rPr>
      </w:pPr>
    </w:p>
    <w:p w14:paraId="23E1DF86" w14:textId="77777777" w:rsidR="003B757E" w:rsidRPr="00931D4E" w:rsidRDefault="003B757E" w:rsidP="003B757E">
      <w:pPr>
        <w:spacing w:line="360" w:lineRule="auto"/>
        <w:ind w:firstLine="567"/>
        <w:jc w:val="both"/>
        <w:rPr>
          <w:rStyle w:val="afff1"/>
          <w:rFonts w:ascii="Myriad Pro" w:hAnsi="Myriad Pro"/>
          <w:b w:val="0"/>
          <w:color w:val="auto"/>
          <w:sz w:val="26"/>
          <w:szCs w:val="26"/>
        </w:rPr>
      </w:pPr>
      <w:r w:rsidRPr="00931D4E">
        <w:rPr>
          <w:rFonts w:ascii="Myriad Pro" w:hAnsi="Myriad Pro"/>
          <w:sz w:val="26"/>
          <w:szCs w:val="26"/>
        </w:rPr>
        <w:t xml:space="preserve">Исполнителем проведена оценка параметров Сводного </w:t>
      </w:r>
      <w:r w:rsidRPr="00931D4E">
        <w:rPr>
          <w:rStyle w:val="afff1"/>
          <w:rFonts w:ascii="Myriad Pro" w:hAnsi="Myriad Pro"/>
          <w:b w:val="0"/>
          <w:color w:val="auto"/>
          <w:sz w:val="26"/>
          <w:szCs w:val="26"/>
        </w:rPr>
        <w:t>прогнозного баланса производства и поставок электрической энергии (мощности) в рамках Единой энергетической системы России по Калининградской области на 2019 год (далее Сводный прогнозный баланс) на основе динамики фактических показателей за предыдущие периоды.</w:t>
      </w:r>
    </w:p>
    <w:p w14:paraId="2B48D50C" w14:textId="77777777" w:rsidR="003B757E" w:rsidRPr="00931D4E" w:rsidRDefault="003B757E" w:rsidP="003B757E">
      <w:pPr>
        <w:spacing w:line="360" w:lineRule="auto"/>
        <w:ind w:firstLine="567"/>
        <w:jc w:val="both"/>
        <w:rPr>
          <w:rStyle w:val="afff1"/>
          <w:rFonts w:ascii="Myriad Pro" w:hAnsi="Myriad Pro"/>
          <w:b w:val="0"/>
          <w:color w:val="auto"/>
          <w:sz w:val="26"/>
          <w:szCs w:val="26"/>
        </w:rPr>
      </w:pPr>
      <w:r w:rsidRPr="00931D4E">
        <w:rPr>
          <w:rStyle w:val="afff1"/>
          <w:rFonts w:ascii="Myriad Pro" w:hAnsi="Myriad Pro"/>
          <w:b w:val="0"/>
          <w:color w:val="auto"/>
          <w:sz w:val="26"/>
          <w:szCs w:val="26"/>
        </w:rPr>
        <w:t xml:space="preserve">Учтенный Службой по государственному регулированию цен и тарифов Калининградской области при установлении единых (котловых) тарифов на услуги по передаче электрической энергии объем полезного отпуска (суммарно по всем категориям потребителей) в среднем за 2017-2018 гг. на 3,5% ниже фактических данных. </w:t>
      </w:r>
    </w:p>
    <w:p w14:paraId="2421FE22" w14:textId="4E418742" w:rsidR="003B757E" w:rsidRPr="000561AB" w:rsidRDefault="003B757E" w:rsidP="003B757E">
      <w:pPr>
        <w:spacing w:line="360" w:lineRule="auto"/>
        <w:ind w:firstLine="567"/>
        <w:jc w:val="both"/>
        <w:rPr>
          <w:rFonts w:ascii="Myriad Pro" w:eastAsia="Calibri" w:hAnsi="Myriad Pro"/>
          <w:color w:val="0D0D0D" w:themeColor="text1" w:themeTint="F2"/>
          <w:sz w:val="26"/>
          <w:szCs w:val="26"/>
        </w:rPr>
      </w:pPr>
      <w:r w:rsidRPr="000561AB">
        <w:rPr>
          <w:rStyle w:val="afff1"/>
          <w:rFonts w:ascii="Myriad Pro" w:hAnsi="Myriad Pro"/>
          <w:b w:val="0"/>
          <w:color w:val="auto"/>
          <w:sz w:val="26"/>
          <w:szCs w:val="26"/>
        </w:rPr>
        <w:t xml:space="preserve">При принятии тарифного решения на 2019 год Службой учтен </w:t>
      </w:r>
      <w:r w:rsidRPr="000561AB">
        <w:rPr>
          <w:rFonts w:ascii="Myriad Pro" w:hAnsi="Myriad Pro"/>
          <w:sz w:val="26"/>
          <w:szCs w:val="26"/>
        </w:rPr>
        <w:t xml:space="preserve">уровень потерь электрической энергии при ее передаче по электрическим сетям на 2019 г. </w:t>
      </w:r>
      <w:r w:rsidRPr="000561AB">
        <w:rPr>
          <w:rStyle w:val="afff1"/>
          <w:rFonts w:ascii="Myriad Pro" w:hAnsi="Myriad Pro"/>
          <w:b w:val="0"/>
          <w:color w:val="auto"/>
          <w:sz w:val="26"/>
          <w:szCs w:val="26"/>
        </w:rPr>
        <w:t xml:space="preserve">в размере 577,3268 млн. кВт*ч. </w:t>
      </w:r>
      <w:r w:rsidRPr="00931D4E">
        <w:rPr>
          <w:rStyle w:val="afff1"/>
          <w:rFonts w:ascii="Myriad Pro" w:hAnsi="Myriad Pro"/>
          <w:b w:val="0"/>
          <w:color w:val="auto"/>
          <w:sz w:val="26"/>
          <w:szCs w:val="26"/>
        </w:rPr>
        <w:t>(</w:t>
      </w:r>
      <w:r w:rsidRPr="000561AB">
        <w:rPr>
          <w:rStyle w:val="afff1"/>
          <w:rFonts w:ascii="Myriad Pro" w:hAnsi="Myriad Pro"/>
          <w:b w:val="0"/>
          <w:color w:val="auto"/>
          <w:sz w:val="26"/>
          <w:szCs w:val="26"/>
        </w:rPr>
        <w:t xml:space="preserve">согласно </w:t>
      </w:r>
      <w:r w:rsidRPr="000561AB">
        <w:rPr>
          <w:rFonts w:ascii="Myriad Pro" w:hAnsi="Myriad Pro"/>
          <w:sz w:val="26"/>
          <w:szCs w:val="26"/>
        </w:rPr>
        <w:t>Выписке из Сводного прогнозного баланса производства и поставок электрической энергии (мощности) в рамках ЕНЭС России на 2019 г., утвержденного приказом ФАС России от 27.11.2018 №</w:t>
      </w:r>
      <w:r>
        <w:rPr>
          <w:rFonts w:ascii="Myriad Pro" w:hAnsi="Myriad Pro"/>
          <w:sz w:val="26"/>
          <w:szCs w:val="26"/>
        </w:rPr>
        <w:t> </w:t>
      </w:r>
      <w:r w:rsidRPr="000561AB">
        <w:rPr>
          <w:rFonts w:ascii="Myriad Pro" w:hAnsi="Myriad Pro"/>
          <w:sz w:val="26"/>
          <w:szCs w:val="26"/>
        </w:rPr>
        <w:t>1649а/18-ДСП</w:t>
      </w:r>
      <w:r w:rsidRPr="00931D4E">
        <w:rPr>
          <w:rFonts w:ascii="Myriad Pro" w:hAnsi="Myriad Pro"/>
          <w:sz w:val="26"/>
          <w:szCs w:val="26"/>
        </w:rPr>
        <w:t>)</w:t>
      </w:r>
      <w:r>
        <w:rPr>
          <w:rFonts w:ascii="Myriad Pro" w:hAnsi="Myriad Pro"/>
          <w:sz w:val="26"/>
          <w:szCs w:val="26"/>
        </w:rPr>
        <w:t xml:space="preserve">, </w:t>
      </w:r>
      <w:r w:rsidRPr="00931D4E">
        <w:rPr>
          <w:rFonts w:ascii="Myriad Pro" w:hAnsi="Myriad Pro"/>
          <w:sz w:val="26"/>
          <w:szCs w:val="26"/>
        </w:rPr>
        <w:t xml:space="preserve">что ниже уровня потерь электрической энергии, заявленного АО «Янтарьэнерго» на 0,04% (579,2 млн. кВт*ч). </w:t>
      </w:r>
      <w:r>
        <w:rPr>
          <w:rFonts w:ascii="Myriad Pro" w:hAnsi="Myriad Pro"/>
          <w:sz w:val="26"/>
          <w:szCs w:val="26"/>
        </w:rPr>
        <w:t>При этом Исполнитель отмечает, что</w:t>
      </w:r>
      <w:r w:rsidR="009C237A">
        <w:rPr>
          <w:rFonts w:ascii="Myriad Pro" w:hAnsi="Myriad Pro"/>
          <w:sz w:val="26"/>
          <w:szCs w:val="26"/>
        </w:rPr>
        <w:t xml:space="preserve"> </w:t>
      </w:r>
      <w:r w:rsidRPr="000561AB">
        <w:rPr>
          <w:rFonts w:ascii="Myriad Pro" w:eastAsia="Calibri" w:hAnsi="Myriad Pro"/>
          <w:color w:val="0D0D0D" w:themeColor="text1" w:themeTint="F2"/>
          <w:sz w:val="26"/>
          <w:szCs w:val="26"/>
        </w:rPr>
        <w:t>исходя из представленных таблиц и статистических форм отчетности расчет</w:t>
      </w:r>
      <w:r>
        <w:rPr>
          <w:rFonts w:ascii="Myriad Pro" w:eastAsia="Calibri" w:hAnsi="Myriad Pro"/>
          <w:color w:val="0D0D0D" w:themeColor="text1" w:themeTint="F2"/>
          <w:sz w:val="26"/>
          <w:szCs w:val="26"/>
        </w:rPr>
        <w:t>ный уровень потерь</w:t>
      </w:r>
      <w:r w:rsidRPr="000561AB">
        <w:rPr>
          <w:rFonts w:ascii="Myriad Pro" w:eastAsia="Calibri" w:hAnsi="Myriad Pro"/>
          <w:color w:val="0D0D0D" w:themeColor="text1" w:themeTint="F2"/>
          <w:sz w:val="26"/>
          <w:szCs w:val="26"/>
        </w:rPr>
        <w:t xml:space="preserve"> АО «Янтарьэнерго» соответствует </w:t>
      </w:r>
      <w:r w:rsidRPr="000561AB">
        <w:rPr>
          <w:rFonts w:ascii="Myriad Pro" w:hAnsi="Myriad Pro"/>
          <w:sz w:val="26"/>
          <w:szCs w:val="26"/>
        </w:rPr>
        <w:t xml:space="preserve">минимальному значению, определенному согласно </w:t>
      </w:r>
      <w:r w:rsidRPr="000561AB">
        <w:rPr>
          <w:rFonts w:ascii="Myriad Pro" w:hAnsi="Myriad Pro"/>
          <w:color w:val="0D0D0D" w:themeColor="text1" w:themeTint="F2"/>
          <w:sz w:val="26"/>
          <w:szCs w:val="26"/>
        </w:rPr>
        <w:t xml:space="preserve">приказу </w:t>
      </w:r>
      <w:r w:rsidRPr="000561AB">
        <w:rPr>
          <w:rFonts w:ascii="Myriad Pro" w:hAnsi="Myriad Pro"/>
          <w:bCs/>
          <w:color w:val="0D0D0D" w:themeColor="text1" w:themeTint="F2"/>
          <w:sz w:val="26"/>
          <w:szCs w:val="26"/>
          <w:shd w:val="clear" w:color="auto" w:fill="FFFFFF"/>
        </w:rPr>
        <w:t>Министерства энергетики Российской Федерации от 26.09.2017 г. № 877 «Об утверждении нормативов потерь электрической энергии при ее передаче по электрическим сетям территориальных сетевых организаций».</w:t>
      </w:r>
    </w:p>
    <w:p w14:paraId="471F30D9" w14:textId="77777777" w:rsidR="003B757E" w:rsidRPr="00931D4E" w:rsidRDefault="003B757E" w:rsidP="003B757E">
      <w:pPr>
        <w:spacing w:line="360" w:lineRule="auto"/>
        <w:ind w:firstLine="567"/>
        <w:jc w:val="both"/>
        <w:rPr>
          <w:rStyle w:val="afff1"/>
          <w:rFonts w:ascii="Myriad Pro" w:hAnsi="Myriad Pro"/>
          <w:b w:val="0"/>
          <w:color w:val="auto"/>
          <w:sz w:val="26"/>
          <w:szCs w:val="26"/>
        </w:rPr>
      </w:pPr>
      <w:r w:rsidRPr="00931D4E">
        <w:rPr>
          <w:rStyle w:val="afff1"/>
          <w:rFonts w:ascii="Myriad Pro" w:hAnsi="Myriad Pro"/>
          <w:b w:val="0"/>
          <w:color w:val="auto"/>
          <w:sz w:val="26"/>
          <w:szCs w:val="26"/>
        </w:rPr>
        <w:t xml:space="preserve">Исполнитель отмечает, что Служба по государственному регулированию цен и тарифов Калининградской области не предоставляет АО «Янтарьэнерго» </w:t>
      </w:r>
      <w:r w:rsidRPr="00931D4E">
        <w:rPr>
          <w:rStyle w:val="afff1"/>
          <w:rFonts w:ascii="Myriad Pro" w:hAnsi="Myriad Pro"/>
          <w:b w:val="0"/>
          <w:color w:val="auto"/>
          <w:sz w:val="26"/>
          <w:szCs w:val="26"/>
        </w:rPr>
        <w:lastRenderedPageBreak/>
        <w:t>информацию о результатах рассмотрения предложения компании в части объемов полезного отпуска электрической энергии</w:t>
      </w:r>
      <w:r>
        <w:rPr>
          <w:rStyle w:val="afff1"/>
          <w:rFonts w:ascii="Myriad Pro" w:hAnsi="Myriad Pro"/>
          <w:b w:val="0"/>
          <w:color w:val="auto"/>
          <w:sz w:val="26"/>
          <w:szCs w:val="26"/>
        </w:rPr>
        <w:t xml:space="preserve"> и уровня потерь, </w:t>
      </w:r>
      <w:r w:rsidRPr="00931D4E">
        <w:rPr>
          <w:rStyle w:val="afff1"/>
          <w:rFonts w:ascii="Myriad Pro" w:hAnsi="Myriad Pro"/>
          <w:b w:val="0"/>
          <w:color w:val="auto"/>
          <w:sz w:val="26"/>
          <w:szCs w:val="26"/>
        </w:rPr>
        <w:t xml:space="preserve">включая обоснования конкретных изменений, что нарушает п. 14 </w:t>
      </w:r>
      <w:r w:rsidRPr="00931D4E">
        <w:rPr>
          <w:rFonts w:ascii="Myriad Pro" w:hAnsi="Myriad Pro"/>
          <w:bCs/>
          <w:sz w:val="26"/>
          <w:szCs w:val="26"/>
        </w:rPr>
        <w:t xml:space="preserve">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утвержденного </w:t>
      </w:r>
      <w:r w:rsidRPr="00931D4E">
        <w:rPr>
          <w:rStyle w:val="afff1"/>
          <w:rFonts w:ascii="Myriad Pro" w:hAnsi="Myriad Pro"/>
          <w:b w:val="0"/>
          <w:color w:val="auto"/>
          <w:sz w:val="26"/>
          <w:szCs w:val="26"/>
        </w:rPr>
        <w:t xml:space="preserve">Приказом ФСТ России от 12.04.12 № 53-э/1. </w:t>
      </w:r>
    </w:p>
    <w:p w14:paraId="12A1CE26" w14:textId="77777777" w:rsidR="003B757E" w:rsidRDefault="003B757E" w:rsidP="002F534E">
      <w:pPr>
        <w:autoSpaceDE w:val="0"/>
        <w:autoSpaceDN w:val="0"/>
        <w:adjustRightInd w:val="0"/>
        <w:spacing w:line="360" w:lineRule="auto"/>
        <w:ind w:firstLine="567"/>
        <w:jc w:val="both"/>
        <w:rPr>
          <w:rFonts w:ascii="Myriad Pro" w:hAnsi="Myriad Pro"/>
          <w:sz w:val="26"/>
          <w:szCs w:val="26"/>
        </w:rPr>
      </w:pPr>
    </w:p>
    <w:p w14:paraId="646E4F0F" w14:textId="77777777" w:rsidR="00645A72" w:rsidRPr="00EC64ED" w:rsidRDefault="003C65FA" w:rsidP="00645A72">
      <w:pPr>
        <w:keepNext/>
        <w:spacing w:line="360" w:lineRule="auto"/>
        <w:contextualSpacing/>
        <w:jc w:val="both"/>
        <w:rPr>
          <w:rFonts w:ascii="Myriad Pro" w:eastAsia="Calibri" w:hAnsi="Myriad Pro"/>
          <w:b/>
          <w:sz w:val="26"/>
          <w:szCs w:val="26"/>
        </w:rPr>
      </w:pPr>
      <w:r>
        <w:rPr>
          <w:rFonts w:ascii="Myriad Pro" w:eastAsia="Calibri" w:hAnsi="Myriad Pro"/>
          <w:b/>
          <w:sz w:val="26"/>
          <w:szCs w:val="26"/>
        </w:rPr>
        <w:t xml:space="preserve">ФРАГМЕНТАРНЫЕ </w:t>
      </w:r>
      <w:r w:rsidR="00645A72" w:rsidRPr="00EC64ED">
        <w:rPr>
          <w:rFonts w:ascii="Myriad Pro" w:eastAsia="Calibri" w:hAnsi="Myriad Pro"/>
          <w:b/>
          <w:sz w:val="26"/>
          <w:szCs w:val="26"/>
        </w:rPr>
        <w:t>РЕКОМЕНДАЦИИ ИСПОЛНИТЕЛЯ</w:t>
      </w:r>
    </w:p>
    <w:p w14:paraId="76DBE8AF"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Основной составляющей при расчете тарифов на услуги по передаче электрической энергии являются балансовые показатели, утвержденные ФАС</w:t>
      </w:r>
      <w:r>
        <w:rPr>
          <w:rFonts w:ascii="Myriad Pro" w:hAnsi="Myriad Pro"/>
          <w:sz w:val="26"/>
          <w:szCs w:val="26"/>
        </w:rPr>
        <w:t> </w:t>
      </w:r>
      <w:r w:rsidRPr="000561AB">
        <w:rPr>
          <w:rFonts w:ascii="Myriad Pro" w:hAnsi="Myriad Pro"/>
          <w:sz w:val="26"/>
          <w:szCs w:val="26"/>
        </w:rPr>
        <w:t xml:space="preserve">России в сводном прогнозном балансе производства и поставок электрической энергии (мощности) в рамках ЕЭС России. </w:t>
      </w:r>
    </w:p>
    <w:p w14:paraId="6D7A738A"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Единые (котловые) тарифы на услуги по передаче электрической энергии, которые служат для расчетов между электросетевыми организациями и потребителями, устанавливаются дифференцированно по уровням напряжения:</w:t>
      </w:r>
    </w:p>
    <w:p w14:paraId="0DAF599D"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в двухставочном выражении:</w:t>
      </w:r>
    </w:p>
    <w:p w14:paraId="1B0DA5D8"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ставка на содержание электрических сетей рассчитывается за МВт заявленной мощности потребителя;</w:t>
      </w:r>
    </w:p>
    <w:p w14:paraId="759FFFB8"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ставка на оплату технологического расхода (потерь) электроэнергии рассчитывается на плановый отпуск из сети электроэнергии потребителям;</w:t>
      </w:r>
    </w:p>
    <w:p w14:paraId="16223526"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 в одноставочном выражении - на плановый отпуск из сети электроэнергии потребителям.</w:t>
      </w:r>
    </w:p>
    <w:p w14:paraId="395DBDA9"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Итоговые балансовые решения принимаются ФАС России не позднее, чем за 2 месяца до начала соответствующего периода регулирования с максимальным сроком продления не более, чем на 30 дней.</w:t>
      </w:r>
    </w:p>
    <w:p w14:paraId="5C41C17A"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Согласно нормативным документам установлен следующий порядок формирования сводного прогнозного баланса. Электросетевая организация два раза в год предоставляет в орган исполнительной власти субъекта Российской Федерации, Системный оператор, Ассоциацию «НП Совет рынка»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w:t>
      </w:r>
      <w:r w:rsidRPr="000561AB">
        <w:rPr>
          <w:rFonts w:ascii="Myriad Pro" w:hAnsi="Myriad Pro"/>
          <w:sz w:val="26"/>
          <w:szCs w:val="26"/>
        </w:rPr>
        <w:lastRenderedPageBreak/>
        <w:t>нормативам технологических потерь электроэнергии при передаче по электрическим сетям, утвержденным Минэнерго России: не позднее 1 апреля и 15 августа (уточненные предложения).</w:t>
      </w:r>
    </w:p>
    <w:p w14:paraId="61A8514A"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которое в дальнейшем является основанием для формирования ФАС</w:t>
      </w:r>
      <w:r w:rsidR="00CE2968">
        <w:rPr>
          <w:rFonts w:ascii="Myriad Pro" w:hAnsi="Myriad Pro"/>
          <w:sz w:val="26"/>
          <w:szCs w:val="26"/>
        </w:rPr>
        <w:t> </w:t>
      </w:r>
      <w:r w:rsidRPr="000561AB">
        <w:rPr>
          <w:rFonts w:ascii="Myriad Pro" w:hAnsi="Myriad Pro"/>
          <w:sz w:val="26"/>
          <w:szCs w:val="26"/>
        </w:rPr>
        <w:t>России сводного прогнозного баланса производства и поставок электрической энергии (мощности) в рамках ЕЭС России</w:t>
      </w:r>
      <w:r w:rsidR="00484A63">
        <w:rPr>
          <w:rFonts w:ascii="Myriad Pro" w:hAnsi="Myriad Pro"/>
          <w:sz w:val="26"/>
          <w:szCs w:val="26"/>
        </w:rPr>
        <w:t>, а также параметром расчета регулируемы цен (тарифов</w:t>
      </w:r>
      <w:r w:rsidR="00484A63" w:rsidRPr="00484A63">
        <w:rPr>
          <w:rFonts w:ascii="Myriad Pro" w:hAnsi="Myriad Pro"/>
          <w:sz w:val="26"/>
          <w:szCs w:val="26"/>
        </w:rPr>
        <w:t>)</w:t>
      </w:r>
      <w:r w:rsidRPr="000561AB">
        <w:rPr>
          <w:rFonts w:ascii="Myriad Pro" w:hAnsi="Myriad Pro"/>
          <w:sz w:val="26"/>
          <w:szCs w:val="26"/>
        </w:rPr>
        <w:t>.</w:t>
      </w:r>
    </w:p>
    <w:p w14:paraId="11437A46"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Одним из долгосрочных параметров регулирования для территориальных сетевых организаций, согласно </w:t>
      </w:r>
      <w:proofErr w:type="spellStart"/>
      <w:r w:rsidRPr="000561AB">
        <w:rPr>
          <w:rFonts w:ascii="Myriad Pro" w:hAnsi="Myriad Pro"/>
          <w:sz w:val="26"/>
          <w:szCs w:val="26"/>
        </w:rPr>
        <w:t>пп</w:t>
      </w:r>
      <w:proofErr w:type="spellEnd"/>
      <w:r w:rsidRPr="000561AB">
        <w:rPr>
          <w:rFonts w:ascii="Myriad Pro" w:hAnsi="Myriad Pro"/>
          <w:sz w:val="26"/>
          <w:szCs w:val="26"/>
        </w:rPr>
        <w:t>. 33 и 38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(далее – Основы ценообразования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в соответствии с п.40 (1) Основ ценообразования № 1178 и не изменяется в течение долгосрочного периода регулирования, за исключением случаев, предусмотренных п. 12 Основ ценообразования № 1178.</w:t>
      </w:r>
    </w:p>
    <w:p w14:paraId="64B6829B" w14:textId="77777777" w:rsidR="005819A5" w:rsidRPr="00EC64ED" w:rsidRDefault="005819A5" w:rsidP="005819A5">
      <w:pPr>
        <w:spacing w:line="360" w:lineRule="auto"/>
        <w:ind w:firstLine="567"/>
        <w:jc w:val="both"/>
        <w:rPr>
          <w:rFonts w:ascii="Myriad Pro" w:hAnsi="Myriad Pro"/>
          <w:bCs/>
          <w:sz w:val="26"/>
          <w:szCs w:val="26"/>
        </w:rPr>
      </w:pPr>
      <w:r w:rsidRPr="00EC64ED">
        <w:rPr>
          <w:rStyle w:val="afff1"/>
          <w:rFonts w:ascii="Myriad Pro" w:hAnsi="Myriad Pro"/>
          <w:b w:val="0"/>
          <w:color w:val="auto"/>
          <w:sz w:val="26"/>
          <w:szCs w:val="26"/>
        </w:rPr>
        <w:t xml:space="preserve">Исполнитель рекомендует АО «Янтарьэнерго» </w:t>
      </w:r>
      <w:r w:rsidRPr="00EC64ED">
        <w:rPr>
          <w:rFonts w:ascii="Myriad Pro" w:hAnsi="Myriad Pro"/>
          <w:bCs/>
          <w:sz w:val="26"/>
          <w:szCs w:val="26"/>
        </w:rPr>
        <w:t>усилить взаимодействие с ФАС</w:t>
      </w:r>
      <w:r w:rsidR="003B757E">
        <w:rPr>
          <w:rFonts w:ascii="Myriad Pro" w:hAnsi="Myriad Pro"/>
          <w:bCs/>
          <w:sz w:val="26"/>
          <w:szCs w:val="26"/>
        </w:rPr>
        <w:t> </w:t>
      </w:r>
      <w:r w:rsidRPr="00EC64ED">
        <w:rPr>
          <w:rFonts w:ascii="Myriad Pro" w:hAnsi="Myriad Pro"/>
          <w:bCs/>
          <w:sz w:val="26"/>
          <w:szCs w:val="26"/>
        </w:rPr>
        <w:t>России</w:t>
      </w:r>
      <w:r w:rsidRPr="00EC64ED">
        <w:rPr>
          <w:rStyle w:val="afff1"/>
          <w:rFonts w:ascii="Myriad Pro" w:hAnsi="Myriad Pro"/>
          <w:b w:val="0"/>
          <w:color w:val="auto"/>
          <w:sz w:val="26"/>
          <w:szCs w:val="26"/>
        </w:rPr>
        <w:t xml:space="preserve"> (включая активное участие в совещаниях, организуемых ФАС России в рамках подготовки Сводного прогнозного баланса </w:t>
      </w:r>
      <w:r w:rsidRPr="00EC64ED">
        <w:rPr>
          <w:rFonts w:ascii="Myriad Pro" w:hAnsi="Myriad Pro"/>
          <w:bCs/>
          <w:sz w:val="26"/>
          <w:szCs w:val="26"/>
        </w:rPr>
        <w:t xml:space="preserve">производства и поставок электрической энергии (мощности) в рамках Единой энергетической системы России), а также с АО «СО ЕЭС» и Службой по государственному регулированию цен и тарифов Калининградской области в процессе обоснования и формирования балансовых показателей, включая получение информации в установленном порядке о </w:t>
      </w:r>
      <w:r w:rsidRPr="00EC64ED">
        <w:rPr>
          <w:rStyle w:val="afff1"/>
          <w:rFonts w:ascii="Myriad Pro" w:hAnsi="Myriad Pro"/>
          <w:b w:val="0"/>
          <w:color w:val="auto"/>
          <w:sz w:val="26"/>
          <w:szCs w:val="26"/>
        </w:rPr>
        <w:t xml:space="preserve">результатах рассмотрения предложения компании в части объемов полезного отпуска и потерь электрической энергии (в том числе обоснования конкретных изменений) с целью повышения уровня обоснованности </w:t>
      </w:r>
      <w:r w:rsidRPr="00EC64ED">
        <w:rPr>
          <w:rStyle w:val="afff1"/>
          <w:rFonts w:ascii="Myriad Pro" w:hAnsi="Myriad Pro"/>
          <w:b w:val="0"/>
          <w:color w:val="auto"/>
          <w:sz w:val="26"/>
          <w:szCs w:val="26"/>
        </w:rPr>
        <w:lastRenderedPageBreak/>
        <w:t>соответствующих заявляемых параметров на последующие периоды регулирования.</w:t>
      </w:r>
    </w:p>
    <w:p w14:paraId="48BD5078" w14:textId="77777777" w:rsidR="0003600B" w:rsidRDefault="00425658" w:rsidP="008F1A99">
      <w:pPr>
        <w:autoSpaceDE w:val="0"/>
        <w:autoSpaceDN w:val="0"/>
        <w:adjustRightInd w:val="0"/>
        <w:spacing w:line="360" w:lineRule="auto"/>
        <w:ind w:firstLine="567"/>
        <w:jc w:val="both"/>
        <w:rPr>
          <w:rFonts w:ascii="Myriad Pro" w:hAnsi="Myriad Pro"/>
          <w:sz w:val="26"/>
          <w:szCs w:val="26"/>
        </w:rPr>
      </w:pPr>
      <w:r w:rsidRPr="008F1A99">
        <w:rPr>
          <w:rFonts w:ascii="Myriad Pro" w:hAnsi="Myriad Pro"/>
          <w:sz w:val="26"/>
          <w:szCs w:val="26"/>
        </w:rPr>
        <w:t xml:space="preserve">В </w:t>
      </w:r>
      <w:r w:rsidR="008F1A99" w:rsidRPr="008F1A99">
        <w:rPr>
          <w:rFonts w:ascii="Myriad Pro" w:hAnsi="Myriad Pro"/>
          <w:sz w:val="26"/>
          <w:szCs w:val="26"/>
        </w:rPr>
        <w:t>соответствии</w:t>
      </w:r>
      <w:r w:rsidRPr="008F1A99">
        <w:rPr>
          <w:rFonts w:ascii="Myriad Pro" w:hAnsi="Myriad Pro"/>
          <w:sz w:val="26"/>
          <w:szCs w:val="26"/>
        </w:rPr>
        <w:t xml:space="preserve"> с</w:t>
      </w:r>
      <w:r w:rsidR="008F1A99" w:rsidRPr="008F1A99">
        <w:rPr>
          <w:rFonts w:ascii="Myriad Pro" w:hAnsi="Myriad Pro"/>
          <w:sz w:val="26"/>
          <w:szCs w:val="26"/>
        </w:rPr>
        <w:t xml:space="preserve"> п. 14 Приложения1 к Порядку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w:t>
      </w:r>
      <w:r w:rsidR="0020213B">
        <w:rPr>
          <w:rFonts w:ascii="Myriad Pro" w:hAnsi="Myriad Pro"/>
          <w:sz w:val="26"/>
          <w:szCs w:val="26"/>
        </w:rPr>
        <w:t>,</w:t>
      </w:r>
      <w:r w:rsidR="008F1A99">
        <w:rPr>
          <w:rFonts w:ascii="Myriad Pro" w:hAnsi="Myriad Pro"/>
          <w:sz w:val="26"/>
          <w:szCs w:val="26"/>
        </w:rPr>
        <w:t xml:space="preserve"> утвержденного Приказом ФСТ России от 12.04.2012 № 53-э/1 (далее Порядок </w:t>
      </w:r>
      <w:r w:rsidR="008F1A99" w:rsidRPr="008F1A99">
        <w:rPr>
          <w:rFonts w:ascii="Myriad Pro" w:hAnsi="Myriad Pro"/>
          <w:sz w:val="26"/>
          <w:szCs w:val="26"/>
        </w:rPr>
        <w:t>формирования сводного прогнозного баланса</w:t>
      </w:r>
      <w:r w:rsidR="008F1A99">
        <w:rPr>
          <w:rFonts w:ascii="Myriad Pro" w:hAnsi="Myriad Pro"/>
          <w:sz w:val="26"/>
          <w:szCs w:val="26"/>
        </w:rPr>
        <w:t>)</w:t>
      </w:r>
      <w:r w:rsidR="0020213B">
        <w:rPr>
          <w:rFonts w:ascii="Myriad Pro" w:hAnsi="Myriad Pro"/>
          <w:sz w:val="26"/>
          <w:szCs w:val="26"/>
        </w:rPr>
        <w:t>,</w:t>
      </w:r>
      <w:r w:rsidR="008F1A99">
        <w:rPr>
          <w:rFonts w:ascii="Myriad Pro" w:hAnsi="Myriad Pro"/>
          <w:sz w:val="26"/>
          <w:szCs w:val="26"/>
        </w:rPr>
        <w:t xml:space="preserve"> утверждение сводного прогнозного баланса происходит не позднее 1 июля предшествующего года. </w:t>
      </w:r>
    </w:p>
    <w:p w14:paraId="21C4F578" w14:textId="77777777" w:rsidR="0003600B" w:rsidRDefault="0003600B" w:rsidP="008F1A99">
      <w:pPr>
        <w:autoSpaceDE w:val="0"/>
        <w:autoSpaceDN w:val="0"/>
        <w:adjustRightInd w:val="0"/>
        <w:spacing w:line="360" w:lineRule="auto"/>
        <w:ind w:firstLine="567"/>
        <w:jc w:val="both"/>
        <w:rPr>
          <w:rFonts w:ascii="Myriad Pro" w:hAnsi="Myriad Pro"/>
          <w:sz w:val="26"/>
          <w:szCs w:val="26"/>
        </w:rPr>
      </w:pPr>
      <w:r w:rsidRPr="00F50E28">
        <w:rPr>
          <w:rFonts w:ascii="Myriad Pro" w:hAnsi="Myriad Pro"/>
          <w:sz w:val="26"/>
          <w:szCs w:val="26"/>
        </w:rPr>
        <w:t xml:space="preserve">Исполнитель рекомендует АО «Янтарьэнерго» в рамках процедуры формирования тарифной заявки и </w:t>
      </w:r>
      <w:r w:rsidR="00F50E28" w:rsidRPr="00F50E28">
        <w:rPr>
          <w:rFonts w:ascii="Myriad Pro" w:hAnsi="Myriad Pro"/>
          <w:sz w:val="26"/>
          <w:szCs w:val="26"/>
        </w:rPr>
        <w:t xml:space="preserve">утверждения </w:t>
      </w:r>
      <w:r w:rsidRPr="00F50E28">
        <w:rPr>
          <w:rFonts w:ascii="Myriad Pro" w:hAnsi="Myriad Pro"/>
          <w:sz w:val="26"/>
          <w:szCs w:val="26"/>
        </w:rPr>
        <w:t xml:space="preserve">тарифов на услуги по передаче электроэнергии на очередной </w:t>
      </w:r>
      <w:r w:rsidR="00F50E28" w:rsidRPr="00F50E28">
        <w:rPr>
          <w:rFonts w:ascii="Myriad Pro" w:hAnsi="Myriad Pro"/>
          <w:sz w:val="26"/>
          <w:szCs w:val="26"/>
        </w:rPr>
        <w:t>период</w:t>
      </w:r>
      <w:r w:rsidRPr="00F50E28">
        <w:rPr>
          <w:rFonts w:ascii="Myriad Pro" w:hAnsi="Myriad Pro"/>
          <w:sz w:val="26"/>
          <w:szCs w:val="26"/>
        </w:rPr>
        <w:t xml:space="preserve"> регулирования направлять официальный запрос в адрес Службы по государственному регулированию цен и тарифов Калининградской области или </w:t>
      </w:r>
      <w:r w:rsidR="00F50E28" w:rsidRPr="00F50E28">
        <w:rPr>
          <w:rFonts w:ascii="Myriad Pro" w:hAnsi="Myriad Pro"/>
          <w:sz w:val="26"/>
          <w:szCs w:val="26"/>
        </w:rPr>
        <w:t xml:space="preserve">в </w:t>
      </w:r>
      <w:r w:rsidRPr="00F50E28">
        <w:rPr>
          <w:rFonts w:ascii="Myriad Pro" w:hAnsi="Myriad Pro"/>
          <w:sz w:val="26"/>
          <w:szCs w:val="26"/>
        </w:rPr>
        <w:t>ФАС России</w:t>
      </w:r>
      <w:r w:rsidR="00F50E28" w:rsidRPr="00F50E28">
        <w:rPr>
          <w:rFonts w:ascii="Myriad Pro" w:hAnsi="Myriad Pro"/>
          <w:sz w:val="26"/>
          <w:szCs w:val="26"/>
        </w:rPr>
        <w:t xml:space="preserve"> о представлении данных по соответствующим балансовым показателям в целях проведения анализа их соответствия аналогичным показателям тарифной заявки.</w:t>
      </w:r>
    </w:p>
    <w:p w14:paraId="1C09C953" w14:textId="4F1A7C1A" w:rsidR="003B400B" w:rsidRDefault="00F50E28" w:rsidP="00AD0FA0">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Также Исполнитель рекомендует АО «Янтарьэнерго» принимать участие в согласительных совещаниях, проводимых ФАС России в рамках процедуры формирования и утверждения сводного прогнозного баланса, в целях обоснования своей позиции по соответствующим балансовым </w:t>
      </w:r>
      <w:r w:rsidRPr="00AD0FA0">
        <w:rPr>
          <w:rFonts w:ascii="Myriad Pro" w:hAnsi="Myriad Pro"/>
          <w:sz w:val="26"/>
          <w:szCs w:val="26"/>
        </w:rPr>
        <w:t>показателям.</w:t>
      </w:r>
      <w:r w:rsidR="00274A42" w:rsidRPr="00274A42">
        <w:rPr>
          <w:rFonts w:ascii="Myriad Pro" w:hAnsi="Myriad Pro"/>
          <w:sz w:val="26"/>
          <w:szCs w:val="26"/>
        </w:rPr>
        <w:t xml:space="preserve"> </w:t>
      </w:r>
      <w:r w:rsidR="003B400B" w:rsidRPr="00AD0FA0">
        <w:rPr>
          <w:rFonts w:ascii="Myriad Pro" w:hAnsi="Myriad Pro"/>
          <w:sz w:val="26"/>
          <w:szCs w:val="26"/>
        </w:rPr>
        <w:t xml:space="preserve">График проведения согласительных совещаний </w:t>
      </w:r>
      <w:r w:rsidR="00AD0FA0" w:rsidRPr="00AD0FA0">
        <w:rPr>
          <w:rFonts w:ascii="Myriad Pro" w:hAnsi="Myriad Pro"/>
          <w:sz w:val="26"/>
          <w:szCs w:val="26"/>
        </w:rPr>
        <w:t>Исполнитель рекомендует запросить</w:t>
      </w:r>
      <w:r w:rsidR="003B400B" w:rsidRPr="00AD0FA0">
        <w:rPr>
          <w:rFonts w:ascii="Myriad Pro" w:hAnsi="Myriad Pro"/>
          <w:sz w:val="26"/>
          <w:szCs w:val="26"/>
        </w:rPr>
        <w:t xml:space="preserve"> у Службы по государственному регулированию цен и тарифов Калининградской области. </w:t>
      </w:r>
    </w:p>
    <w:p w14:paraId="3E7D28A1" w14:textId="20AFE737" w:rsidR="008F1A99" w:rsidRPr="008F1A99" w:rsidRDefault="008F1A99" w:rsidP="008F1A99">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 16 </w:t>
      </w:r>
      <w:r w:rsidRPr="008F1A99">
        <w:rPr>
          <w:rFonts w:ascii="Myriad Pro" w:hAnsi="Myriad Pro"/>
          <w:sz w:val="26"/>
          <w:szCs w:val="26"/>
        </w:rPr>
        <w:t>Приложения1 к Порядку формирования сводного прогнозного баланса</w:t>
      </w:r>
      <w:r w:rsidR="00274A42" w:rsidRPr="00274A42">
        <w:rPr>
          <w:rFonts w:ascii="Myriad Pro" w:hAnsi="Myriad Pro"/>
          <w:sz w:val="26"/>
          <w:szCs w:val="26"/>
        </w:rPr>
        <w:t xml:space="preserve"> </w:t>
      </w:r>
      <w:r w:rsidR="001C46FE">
        <w:rPr>
          <w:rFonts w:ascii="Myriad Pro" w:hAnsi="Myriad Pro"/>
          <w:sz w:val="26"/>
          <w:szCs w:val="26"/>
        </w:rPr>
        <w:t xml:space="preserve">территориальная </w:t>
      </w:r>
      <w:r>
        <w:rPr>
          <w:rFonts w:ascii="Myriad Pro" w:hAnsi="Myriad Pro"/>
          <w:sz w:val="26"/>
          <w:szCs w:val="26"/>
        </w:rPr>
        <w:t xml:space="preserve">сетевая организация имеет право подать </w:t>
      </w:r>
      <w:r w:rsidR="00AD0FA0">
        <w:rPr>
          <w:rFonts w:ascii="Myriad Pro" w:hAnsi="Myriad Pro"/>
          <w:sz w:val="26"/>
          <w:szCs w:val="26"/>
        </w:rPr>
        <w:t>у</w:t>
      </w:r>
      <w:r w:rsidRPr="008F1A99">
        <w:rPr>
          <w:rFonts w:ascii="Myriad Pro" w:hAnsi="Myriad Pro"/>
          <w:sz w:val="26"/>
          <w:szCs w:val="26"/>
        </w:rPr>
        <w:t>точненные предложения по сводному прогнозному балансу</w:t>
      </w:r>
      <w:r w:rsidR="00274A42" w:rsidRPr="00274A42">
        <w:rPr>
          <w:rFonts w:ascii="Myriad Pro" w:hAnsi="Myriad Pro"/>
          <w:sz w:val="26"/>
          <w:szCs w:val="26"/>
        </w:rPr>
        <w:t xml:space="preserve"> </w:t>
      </w:r>
      <w:r w:rsidRPr="008F1A99">
        <w:rPr>
          <w:rFonts w:ascii="Myriad Pro" w:hAnsi="Myriad Pro"/>
          <w:sz w:val="26"/>
          <w:szCs w:val="26"/>
        </w:rPr>
        <w:t>не позднее 15</w:t>
      </w:r>
      <w:r w:rsidR="000441D3">
        <w:rPr>
          <w:rFonts w:ascii="Myriad Pro" w:hAnsi="Myriad Pro"/>
          <w:sz w:val="26"/>
          <w:szCs w:val="26"/>
        </w:rPr>
        <w:t> </w:t>
      </w:r>
      <w:r w:rsidRPr="008F1A99">
        <w:rPr>
          <w:rFonts w:ascii="Myriad Pro" w:hAnsi="Myriad Pro"/>
          <w:sz w:val="26"/>
          <w:szCs w:val="26"/>
        </w:rPr>
        <w:t>августа предшествующего года</w:t>
      </w:r>
      <w:r>
        <w:rPr>
          <w:rFonts w:ascii="Myriad Pro" w:hAnsi="Myriad Pro"/>
          <w:sz w:val="26"/>
          <w:szCs w:val="26"/>
        </w:rPr>
        <w:t xml:space="preserve">. В случае значительных отклонений в период с 1 июля по 15 августа АО «Янтарьэнерго» имеет возможность представить дополнительные </w:t>
      </w:r>
      <w:r w:rsidR="00484A63">
        <w:rPr>
          <w:rFonts w:ascii="Myriad Pro" w:hAnsi="Myriad Pro"/>
          <w:sz w:val="26"/>
          <w:szCs w:val="26"/>
        </w:rPr>
        <w:t>документы</w:t>
      </w:r>
      <w:r w:rsidR="00274A42" w:rsidRPr="00274A42">
        <w:rPr>
          <w:rFonts w:ascii="Myriad Pro" w:hAnsi="Myriad Pro"/>
          <w:sz w:val="26"/>
          <w:szCs w:val="26"/>
        </w:rPr>
        <w:t xml:space="preserve"> </w:t>
      </w:r>
      <w:r w:rsidR="00AD0FA0" w:rsidRPr="00AD0FA0">
        <w:rPr>
          <w:rFonts w:ascii="Myriad Pro" w:hAnsi="Myriad Pro"/>
          <w:sz w:val="26"/>
          <w:szCs w:val="26"/>
        </w:rPr>
        <w:t>(обосновывающие</w:t>
      </w:r>
      <w:r w:rsidR="00AD0FA0">
        <w:rPr>
          <w:rFonts w:ascii="Myriad Pro" w:hAnsi="Myriad Pro"/>
          <w:sz w:val="26"/>
          <w:szCs w:val="26"/>
        </w:rPr>
        <w:t xml:space="preserve"> материалы)</w:t>
      </w:r>
      <w:r>
        <w:rPr>
          <w:rFonts w:ascii="Myriad Pro" w:hAnsi="Myriad Pro"/>
          <w:sz w:val="26"/>
          <w:szCs w:val="26"/>
        </w:rPr>
        <w:t xml:space="preserve"> в Службу по государственному регулированию цен и тарифов Калининградской области или непосредственно в ФАС России</w:t>
      </w:r>
      <w:r w:rsidR="00484A63">
        <w:rPr>
          <w:rFonts w:ascii="Myriad Pro" w:hAnsi="Myriad Pro"/>
          <w:sz w:val="26"/>
          <w:szCs w:val="26"/>
        </w:rPr>
        <w:t>, обосновывающие позицию АО «Янтарьэнерго»</w:t>
      </w:r>
      <w:r w:rsidR="003B400B">
        <w:rPr>
          <w:rFonts w:ascii="Myriad Pro" w:hAnsi="Myriad Pro"/>
          <w:sz w:val="26"/>
          <w:szCs w:val="26"/>
        </w:rPr>
        <w:t xml:space="preserve"> о необходимости внесения изменений в утвержденный баланс</w:t>
      </w:r>
      <w:r w:rsidR="00AD0FA0">
        <w:rPr>
          <w:rFonts w:ascii="Myriad Pro" w:hAnsi="Myriad Pro"/>
          <w:sz w:val="26"/>
          <w:szCs w:val="26"/>
        </w:rPr>
        <w:t>.</w:t>
      </w:r>
    </w:p>
    <w:p w14:paraId="42375049" w14:textId="4F98D364" w:rsidR="002F0271" w:rsidRPr="00084C60" w:rsidRDefault="005819A5" w:rsidP="00084C60">
      <w:pPr>
        <w:pStyle w:val="3"/>
        <w:numPr>
          <w:ilvl w:val="0"/>
          <w:numId w:val="2"/>
        </w:numPr>
        <w:tabs>
          <w:tab w:val="left" w:pos="567"/>
        </w:tabs>
        <w:spacing w:line="360" w:lineRule="auto"/>
        <w:jc w:val="both"/>
        <w:rPr>
          <w:rFonts w:ascii="Myriad Pro" w:hAnsi="Myriad Pro"/>
          <w:b/>
          <w:color w:val="4F6228" w:themeColor="accent3" w:themeShade="80"/>
          <w:sz w:val="28"/>
          <w:szCs w:val="28"/>
        </w:rPr>
      </w:pPr>
      <w:r w:rsidRPr="00084C60">
        <w:rPr>
          <w:rFonts w:ascii="Myriad Pro" w:eastAsia="Calibri" w:hAnsi="Myriad Pro"/>
          <w:b/>
          <w:color w:val="000000" w:themeColor="text1"/>
          <w:sz w:val="26"/>
          <w:szCs w:val="26"/>
        </w:rPr>
        <w:br w:type="page"/>
      </w:r>
      <w:bookmarkStart w:id="33" w:name="_Toc36231917"/>
      <w:bookmarkStart w:id="34" w:name="_Toc40534988"/>
      <w:bookmarkStart w:id="35" w:name="_Hlk35321570"/>
      <w:r w:rsidR="009A1B7D" w:rsidRPr="00084C60">
        <w:rPr>
          <w:rFonts w:ascii="Myriad Pro" w:hAnsi="Myriad Pro"/>
          <w:b/>
          <w:color w:val="4F6228" w:themeColor="accent3" w:themeShade="80"/>
          <w:sz w:val="28"/>
          <w:szCs w:val="28"/>
        </w:rPr>
        <w:lastRenderedPageBreak/>
        <w:t>Ф</w:t>
      </w:r>
      <w:r w:rsidR="002F0271" w:rsidRPr="00084C60">
        <w:rPr>
          <w:rFonts w:ascii="Myriad Pro" w:hAnsi="Myriad Pro"/>
          <w:b/>
          <w:color w:val="4F6228" w:themeColor="accent3" w:themeShade="80"/>
          <w:sz w:val="28"/>
          <w:szCs w:val="28"/>
        </w:rPr>
        <w:t>рагментарны</w:t>
      </w:r>
      <w:r w:rsidR="009A1B7D" w:rsidRPr="00084C60">
        <w:rPr>
          <w:rFonts w:ascii="Myriad Pro" w:hAnsi="Myriad Pro"/>
          <w:b/>
          <w:color w:val="4F6228" w:themeColor="accent3" w:themeShade="80"/>
          <w:sz w:val="28"/>
          <w:szCs w:val="28"/>
        </w:rPr>
        <w:t>е</w:t>
      </w:r>
      <w:r w:rsidR="002F0271" w:rsidRPr="00084C60">
        <w:rPr>
          <w:rFonts w:ascii="Myriad Pro" w:hAnsi="Myriad Pro"/>
          <w:b/>
          <w:color w:val="4F6228" w:themeColor="accent3" w:themeShade="80"/>
          <w:sz w:val="28"/>
          <w:szCs w:val="28"/>
        </w:rPr>
        <w:t xml:space="preserve"> рекомендаци</w:t>
      </w:r>
      <w:r w:rsidR="009A1B7D" w:rsidRPr="00084C60">
        <w:rPr>
          <w:rFonts w:ascii="Myriad Pro" w:hAnsi="Myriad Pro"/>
          <w:b/>
          <w:color w:val="4F6228" w:themeColor="accent3" w:themeShade="80"/>
          <w:sz w:val="28"/>
          <w:szCs w:val="28"/>
        </w:rPr>
        <w:t>и</w:t>
      </w:r>
      <w:r w:rsidR="002F0271" w:rsidRPr="00084C60">
        <w:rPr>
          <w:rFonts w:ascii="Myriad Pro" w:hAnsi="Myriad Pro"/>
          <w:b/>
          <w:color w:val="4F6228" w:themeColor="accent3" w:themeShade="80"/>
          <w:sz w:val="28"/>
          <w:szCs w:val="28"/>
        </w:rPr>
        <w:t xml:space="preserve"> и предложени</w:t>
      </w:r>
      <w:r w:rsidR="009A1B7D" w:rsidRPr="00084C60">
        <w:rPr>
          <w:rFonts w:ascii="Myriad Pro" w:hAnsi="Myriad Pro"/>
          <w:b/>
          <w:color w:val="4F6228" w:themeColor="accent3" w:themeShade="80"/>
          <w:sz w:val="28"/>
          <w:szCs w:val="28"/>
        </w:rPr>
        <w:t>я</w:t>
      </w:r>
      <w:r w:rsidR="002F0271" w:rsidRPr="00084C60">
        <w:rPr>
          <w:rFonts w:ascii="Myriad Pro" w:hAnsi="Myriad Pro"/>
          <w:b/>
          <w:color w:val="4F6228" w:themeColor="accent3" w:themeShade="80"/>
          <w:sz w:val="28"/>
          <w:szCs w:val="28"/>
        </w:rPr>
        <w:t xml:space="preserve"> по формированию необходимой валовой выручки, принимаемой регулирующими органами в расчет тарифов </w:t>
      </w:r>
      <w:r w:rsidRPr="00084C60">
        <w:rPr>
          <w:rFonts w:ascii="Myriad Pro" w:hAnsi="Myriad Pro"/>
          <w:b/>
          <w:color w:val="4F6228" w:themeColor="accent3" w:themeShade="80"/>
          <w:sz w:val="28"/>
          <w:szCs w:val="28"/>
        </w:rPr>
        <w:t>АО «Янтарьэнерго»</w:t>
      </w:r>
      <w:r w:rsidR="002F0271" w:rsidRPr="00084C60">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33"/>
      <w:bookmarkEnd w:id="34"/>
    </w:p>
    <w:p w14:paraId="5F0FCEBE" w14:textId="77777777" w:rsidR="002362E3" w:rsidRDefault="002362E3" w:rsidP="002362E3">
      <w:pPr>
        <w:pStyle w:val="a3"/>
        <w:spacing w:line="360" w:lineRule="auto"/>
        <w:ind w:left="0" w:firstLine="709"/>
        <w:jc w:val="both"/>
        <w:rPr>
          <w:rFonts w:ascii="Myriad Pro" w:hAnsi="Myriad Pro"/>
          <w:sz w:val="26"/>
          <w:szCs w:val="26"/>
        </w:rPr>
      </w:pPr>
    </w:p>
    <w:p w14:paraId="7C7B4123" w14:textId="77777777" w:rsidR="002362E3" w:rsidRPr="002362E3" w:rsidRDefault="002362E3" w:rsidP="002362E3">
      <w:pPr>
        <w:pStyle w:val="a3"/>
        <w:spacing w:line="360" w:lineRule="auto"/>
        <w:ind w:left="0" w:firstLine="709"/>
        <w:jc w:val="both"/>
        <w:rPr>
          <w:rFonts w:ascii="Myriad Pro" w:hAnsi="Myriad Pro"/>
          <w:sz w:val="26"/>
          <w:szCs w:val="26"/>
        </w:rPr>
      </w:pPr>
      <w:r w:rsidRPr="002362E3">
        <w:rPr>
          <w:rFonts w:ascii="Myriad Pro" w:hAnsi="Myriad Pro"/>
          <w:sz w:val="26"/>
          <w:szCs w:val="26"/>
        </w:rPr>
        <w:t>2019 год является первым годом пятилетнего долгосрочного периода регулирования АО «Янтарьэнерго».</w:t>
      </w:r>
    </w:p>
    <w:p w14:paraId="1F7ECE0F" w14:textId="77777777" w:rsidR="002362E3" w:rsidRPr="002362E3" w:rsidRDefault="002362E3" w:rsidP="002362E3">
      <w:pPr>
        <w:pStyle w:val="a3"/>
        <w:spacing w:line="360" w:lineRule="auto"/>
        <w:ind w:left="0" w:firstLine="709"/>
        <w:jc w:val="both"/>
        <w:rPr>
          <w:rFonts w:ascii="Myriad Pro" w:hAnsi="Myriad Pro"/>
          <w:sz w:val="26"/>
          <w:szCs w:val="26"/>
        </w:rPr>
      </w:pPr>
      <w:r w:rsidRPr="002362E3">
        <w:rPr>
          <w:rFonts w:ascii="Myriad Pro" w:hAnsi="Myriad Pro"/>
          <w:sz w:val="26"/>
          <w:szCs w:val="26"/>
        </w:rPr>
        <w:t>Расчет необходимой валовой выручки на первый (базовый)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1 пункта 11 Методических указаний № 98-э:</w:t>
      </w:r>
    </w:p>
    <w:p w14:paraId="5EB3D01E" w14:textId="77777777" w:rsidR="002362E3" w:rsidRPr="002362E3" w:rsidRDefault="002362E3" w:rsidP="002362E3">
      <w:pPr>
        <w:pStyle w:val="a3"/>
        <w:widowControl w:val="0"/>
        <w:autoSpaceDE w:val="0"/>
        <w:autoSpaceDN w:val="0"/>
        <w:adjustRightInd w:val="0"/>
        <w:ind w:left="0" w:firstLine="709"/>
        <w:jc w:val="center"/>
        <w:rPr>
          <w:rFonts w:ascii="Arial" w:hAnsi="Arial" w:cs="Arial"/>
          <w:sz w:val="20"/>
          <w:szCs w:val="20"/>
        </w:rPr>
      </w:pPr>
      <w:r w:rsidRPr="00AE60B5">
        <w:rPr>
          <w:noProof/>
          <w:position w:val="-9"/>
        </w:rPr>
        <w:drawing>
          <wp:inline distT="0" distB="0" distL="0" distR="0" wp14:anchorId="109C6A93" wp14:editId="5BB14C29">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2362E3">
        <w:rPr>
          <w:rFonts w:ascii="Arial" w:hAnsi="Arial" w:cs="Arial"/>
          <w:sz w:val="20"/>
          <w:szCs w:val="20"/>
        </w:rPr>
        <w:t>,</w:t>
      </w:r>
    </w:p>
    <w:p w14:paraId="3343F15B" w14:textId="77777777" w:rsidR="00EC64ED" w:rsidRPr="00EC64ED" w:rsidRDefault="00EC64ED" w:rsidP="00EC64ED"/>
    <w:p w14:paraId="508EFD75" w14:textId="17438626" w:rsidR="00C700E3" w:rsidRDefault="009A1B7D" w:rsidP="002362E3">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36" w:name="_Toc36585455"/>
      <w:bookmarkStart w:id="37" w:name="_Toc40534989"/>
      <w:r>
        <w:rPr>
          <w:rFonts w:ascii="Myriad Pro" w:hAnsi="Myriad Pro"/>
          <w:b/>
          <w:color w:val="4F6228" w:themeColor="accent3" w:themeShade="80"/>
          <w:sz w:val="28"/>
          <w:szCs w:val="28"/>
        </w:rPr>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 ф</w:t>
      </w:r>
      <w:r w:rsidR="00EC64ED" w:rsidRPr="00C700E3">
        <w:rPr>
          <w:rFonts w:ascii="Myriad Pro" w:hAnsi="Myriad Pro"/>
          <w:b/>
          <w:color w:val="4F6228" w:themeColor="accent3" w:themeShade="80"/>
          <w:sz w:val="28"/>
          <w:szCs w:val="28"/>
        </w:rPr>
        <w:t>ормировани</w:t>
      </w:r>
      <w:r w:rsidR="000158B6">
        <w:rPr>
          <w:rFonts w:ascii="Myriad Pro" w:hAnsi="Myriad Pro"/>
          <w:b/>
          <w:color w:val="4F6228" w:themeColor="accent3" w:themeShade="80"/>
          <w:sz w:val="28"/>
          <w:szCs w:val="28"/>
        </w:rPr>
        <w:t>я</w:t>
      </w:r>
      <w:r w:rsidR="00EC64ED" w:rsidRPr="00C700E3">
        <w:rPr>
          <w:rFonts w:ascii="Myriad Pro" w:hAnsi="Myriad Pro"/>
          <w:b/>
          <w:color w:val="4F6228" w:themeColor="accent3" w:themeShade="80"/>
          <w:sz w:val="28"/>
          <w:szCs w:val="28"/>
        </w:rPr>
        <w:t xml:space="preserve"> базового уровня подконтрольных расходов</w:t>
      </w:r>
      <w:bookmarkEnd w:id="36"/>
      <w:bookmarkEnd w:id="37"/>
    </w:p>
    <w:p w14:paraId="189E63B3" w14:textId="77777777" w:rsidR="002362E3" w:rsidRDefault="002362E3" w:rsidP="002362E3">
      <w:pPr>
        <w:pStyle w:val="a3"/>
        <w:spacing w:line="360" w:lineRule="auto"/>
        <w:ind w:left="0" w:firstLine="851"/>
        <w:jc w:val="both"/>
        <w:rPr>
          <w:rFonts w:ascii="Myriad Pro" w:hAnsi="Myriad Pro"/>
          <w:color w:val="000000" w:themeColor="text1"/>
          <w:sz w:val="26"/>
          <w:szCs w:val="26"/>
        </w:rPr>
      </w:pPr>
      <w:r w:rsidRPr="002362E3">
        <w:rPr>
          <w:rFonts w:ascii="Myriad Pro" w:hAnsi="Myriad Pro"/>
          <w:color w:val="000000" w:themeColor="text1"/>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0F63769D" w14:textId="77777777" w:rsidR="00C0621D" w:rsidRPr="000561AB" w:rsidRDefault="00C0621D" w:rsidP="00C0621D">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Согласно п.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75CA1B6E" w14:textId="77777777" w:rsidR="00C0621D" w:rsidRPr="000561AB" w:rsidRDefault="00C0621D" w:rsidP="00C0621D">
      <w:pPr>
        <w:pStyle w:val="a3"/>
        <w:numPr>
          <w:ilvl w:val="0"/>
          <w:numId w:val="29"/>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сырье и материалы, определяемые в соответствии с пунктом 25 Основ ценообразования № 1178;</w:t>
      </w:r>
    </w:p>
    <w:p w14:paraId="658B4637" w14:textId="77777777" w:rsidR="00C0621D" w:rsidRPr="000561AB" w:rsidRDefault="00C0621D" w:rsidP="00C0621D">
      <w:pPr>
        <w:pStyle w:val="a3"/>
        <w:numPr>
          <w:ilvl w:val="0"/>
          <w:numId w:val="29"/>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ремонт основных средств, определяемый на основе пункта 26 Основ ценообразования № 1178;</w:t>
      </w:r>
    </w:p>
    <w:p w14:paraId="2B11A48B" w14:textId="77777777" w:rsidR="00C0621D" w:rsidRPr="000561AB" w:rsidRDefault="00C0621D" w:rsidP="00C0621D">
      <w:pPr>
        <w:pStyle w:val="a3"/>
        <w:numPr>
          <w:ilvl w:val="0"/>
          <w:numId w:val="29"/>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lastRenderedPageBreak/>
        <w:t>оплата труда, определяемая на основе пункта 27 Основ ценообразования №1178;</w:t>
      </w:r>
    </w:p>
    <w:p w14:paraId="5EE225F0" w14:textId="77777777" w:rsidR="00C0621D" w:rsidRPr="000561AB" w:rsidRDefault="00C0621D" w:rsidP="00C0621D">
      <w:pPr>
        <w:pStyle w:val="a3"/>
        <w:numPr>
          <w:ilvl w:val="0"/>
          <w:numId w:val="29"/>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24D63FEE" w14:textId="77777777" w:rsidR="00C0621D" w:rsidRPr="000561AB" w:rsidRDefault="00C0621D" w:rsidP="00C0621D">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Нормами законодательства (п. 38 Основ ценообразования № 1178), действующими на момент принятия Службой по</w:t>
      </w:r>
      <w:r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eastAsia="Calibri" w:hAnsi="Myriad Pro"/>
          <w:sz w:val="26"/>
          <w:szCs w:val="26"/>
        </w:rPr>
        <w:t xml:space="preserve"> тарифно-балансового решения, установлен порядок определения базового уровня подконтрольных расходов, а именно: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w:t>
      </w:r>
    </w:p>
    <w:p w14:paraId="4A5F5BD6" w14:textId="77777777" w:rsidR="00C0621D" w:rsidRPr="000561AB" w:rsidRDefault="00C0621D" w:rsidP="00080FC4">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Исполнитель отмечает, что Службой по государственному регулированию цен и тарифов Калининградской области утвержден базовый уровень подконтрольных расходов с применением только метода экономически обоснованных расходов (затрат) с нарушением п. 38 Основ ценообразования № 1178.</w:t>
      </w:r>
    </w:p>
    <w:p w14:paraId="4752FA6E" w14:textId="31974C28" w:rsidR="004554CB" w:rsidRPr="00C0621D" w:rsidRDefault="00C0621D" w:rsidP="00080FC4">
      <w:pPr>
        <w:pStyle w:val="a3"/>
        <w:keepNext/>
        <w:spacing w:line="360" w:lineRule="auto"/>
        <w:ind w:left="0" w:firstLine="567"/>
        <w:jc w:val="both"/>
        <w:rPr>
          <w:rFonts w:ascii="Myriad Pro" w:hAnsi="Myriad Pro"/>
          <w:b/>
          <w:sz w:val="26"/>
          <w:szCs w:val="26"/>
        </w:rPr>
      </w:pPr>
      <w:r w:rsidRPr="000561AB">
        <w:rPr>
          <w:rFonts w:ascii="Myriad Pro" w:hAnsi="Myriad Pro"/>
          <w:color w:val="000000"/>
          <w:sz w:val="26"/>
          <w:szCs w:val="26"/>
        </w:rPr>
        <w:t>Вместе с тем Исполнитель отмечает</w:t>
      </w:r>
      <w:r w:rsidR="00274A42" w:rsidRPr="00274A42">
        <w:rPr>
          <w:rFonts w:ascii="Myriad Pro" w:hAnsi="Myriad Pro"/>
          <w:color w:val="000000"/>
          <w:sz w:val="26"/>
          <w:szCs w:val="26"/>
        </w:rPr>
        <w:t xml:space="preserve"> </w:t>
      </w:r>
      <w:r>
        <w:rPr>
          <w:rFonts w:ascii="Myriad Pro" w:hAnsi="Myriad Pro"/>
          <w:color w:val="000000"/>
          <w:sz w:val="26"/>
          <w:szCs w:val="26"/>
        </w:rPr>
        <w:t>правомерность и обоснованность такого подхода (подробный анализ представлен в отчете по этапу 1.1.1,</w:t>
      </w:r>
      <w:r w:rsidR="009C237A">
        <w:rPr>
          <w:rFonts w:ascii="Myriad Pro" w:hAnsi="Myriad Pro"/>
          <w:color w:val="000000"/>
          <w:sz w:val="26"/>
          <w:szCs w:val="26"/>
        </w:rPr>
        <w:t xml:space="preserve"> </w:t>
      </w:r>
      <w:r>
        <w:rPr>
          <w:rFonts w:ascii="Myriad Pro" w:hAnsi="Myriad Pro"/>
          <w:color w:val="000000"/>
          <w:sz w:val="26"/>
          <w:szCs w:val="26"/>
        </w:rPr>
        <w:t>раздел 5.)</w:t>
      </w:r>
    </w:p>
    <w:p w14:paraId="555E380F" w14:textId="77777777" w:rsidR="004D122D" w:rsidRDefault="004D122D">
      <w:pPr>
        <w:spacing w:after="160" w:line="259" w:lineRule="auto"/>
        <w:rPr>
          <w:rFonts w:ascii="Myriad Pro" w:eastAsia="Calibri" w:hAnsi="Myriad Pro"/>
          <w:b/>
          <w:sz w:val="26"/>
          <w:szCs w:val="26"/>
        </w:rPr>
      </w:pPr>
      <w:r>
        <w:rPr>
          <w:rFonts w:ascii="Myriad Pro" w:hAnsi="Myriad Pro"/>
          <w:b/>
          <w:sz w:val="26"/>
          <w:szCs w:val="26"/>
        </w:rPr>
        <w:br w:type="page"/>
      </w:r>
    </w:p>
    <w:p w14:paraId="1A997915" w14:textId="77777777" w:rsidR="00080FC4" w:rsidRDefault="00080FC4" w:rsidP="003C65FA">
      <w:pPr>
        <w:pStyle w:val="a3"/>
        <w:keepNext/>
        <w:spacing w:line="360" w:lineRule="auto"/>
        <w:ind w:left="0" w:firstLine="567"/>
        <w:jc w:val="both"/>
        <w:rPr>
          <w:rFonts w:ascii="Myriad Pro" w:hAnsi="Myriad Pro"/>
          <w:b/>
          <w:sz w:val="26"/>
          <w:szCs w:val="26"/>
        </w:rPr>
      </w:pPr>
      <w:r w:rsidRPr="000561AB">
        <w:rPr>
          <w:rFonts w:ascii="Myriad Pro" w:hAnsi="Myriad Pro"/>
          <w:b/>
          <w:color w:val="4F6228" w:themeColor="accent3" w:themeShade="80"/>
          <w:sz w:val="26"/>
          <w:szCs w:val="26"/>
        </w:rPr>
        <w:lastRenderedPageBreak/>
        <w:t>Сырье, материалы, запасные части, инструмент, топливо</w:t>
      </w:r>
    </w:p>
    <w:p w14:paraId="0CC6E81C" w14:textId="77777777" w:rsidR="003C65FA" w:rsidRDefault="003C65FA" w:rsidP="003C65FA">
      <w:pPr>
        <w:spacing w:line="360" w:lineRule="auto"/>
        <w:ind w:firstLine="567"/>
        <w:contextualSpacing/>
        <w:jc w:val="both"/>
        <w:rPr>
          <w:rFonts w:ascii="Myriad Pro" w:hAnsi="Myriad Pro"/>
          <w:sz w:val="26"/>
          <w:szCs w:val="26"/>
        </w:rPr>
      </w:pPr>
    </w:p>
    <w:p w14:paraId="45C3269B" w14:textId="3D479B6B" w:rsidR="003C65FA" w:rsidRDefault="00080FC4" w:rsidP="003C65FA">
      <w:pPr>
        <w:spacing w:line="360" w:lineRule="auto"/>
        <w:ind w:firstLine="567"/>
        <w:contextualSpacing/>
        <w:jc w:val="both"/>
        <w:rPr>
          <w:rFonts w:ascii="Myriad Pro" w:eastAsia="Calibri" w:hAnsi="Myriad Pro"/>
          <w:sz w:val="26"/>
          <w:szCs w:val="26"/>
        </w:rPr>
      </w:pPr>
      <w:r>
        <w:rPr>
          <w:rFonts w:ascii="Myriad Pro" w:hAnsi="Myriad Pro"/>
          <w:sz w:val="26"/>
          <w:szCs w:val="26"/>
        </w:rPr>
        <w:t>С</w:t>
      </w:r>
      <w:r w:rsidRPr="000561AB">
        <w:rPr>
          <w:rFonts w:ascii="Myriad Pro" w:hAnsi="Myriad Pro"/>
          <w:sz w:val="26"/>
          <w:szCs w:val="26"/>
        </w:rPr>
        <w:t xml:space="preserve"> учетом </w:t>
      </w:r>
      <w:r>
        <w:rPr>
          <w:rFonts w:ascii="Myriad Pro" w:hAnsi="Myriad Pro"/>
          <w:sz w:val="26"/>
          <w:szCs w:val="26"/>
        </w:rPr>
        <w:t xml:space="preserve">наличия </w:t>
      </w:r>
      <w:r w:rsidRPr="000561AB">
        <w:rPr>
          <w:rFonts w:ascii="Myriad Pro" w:hAnsi="Myriad Pro"/>
          <w:sz w:val="26"/>
          <w:szCs w:val="26"/>
        </w:rPr>
        <w:t xml:space="preserve">превышения фактических показателей над плановыми (утвержденными) величинами </w:t>
      </w:r>
      <w:r w:rsidR="006C07D9">
        <w:rPr>
          <w:rFonts w:ascii="Myriad Pro" w:hAnsi="Myriad Pro"/>
          <w:sz w:val="26"/>
          <w:szCs w:val="26"/>
        </w:rPr>
        <w:t xml:space="preserve">на </w:t>
      </w:r>
      <w:r w:rsidRPr="000561AB">
        <w:rPr>
          <w:rFonts w:ascii="Myriad Pro" w:hAnsi="Myriad Pro"/>
          <w:sz w:val="26"/>
          <w:szCs w:val="26"/>
        </w:rPr>
        <w:t xml:space="preserve">2017 г., а также с учетом величины </w:t>
      </w:r>
      <w:r w:rsidR="006C07D9" w:rsidRPr="000561AB">
        <w:rPr>
          <w:rFonts w:ascii="Myriad Pro" w:hAnsi="Myriad Pro"/>
          <w:sz w:val="26"/>
          <w:szCs w:val="26"/>
        </w:rPr>
        <w:t>ожидаем</w:t>
      </w:r>
      <w:r w:rsidR="006C07D9">
        <w:rPr>
          <w:rFonts w:ascii="Myriad Pro" w:hAnsi="Myriad Pro"/>
          <w:sz w:val="26"/>
          <w:szCs w:val="26"/>
        </w:rPr>
        <w:t>ых</w:t>
      </w:r>
      <w:r w:rsidR="00274A42" w:rsidRPr="00274A42">
        <w:rPr>
          <w:rFonts w:ascii="Myriad Pro" w:hAnsi="Myriad Pro"/>
          <w:sz w:val="26"/>
          <w:szCs w:val="26"/>
        </w:rPr>
        <w:t xml:space="preserve"> </w:t>
      </w:r>
      <w:r w:rsidRPr="000561AB">
        <w:rPr>
          <w:rFonts w:ascii="Myriad Pro" w:hAnsi="Myriad Pro"/>
          <w:sz w:val="26"/>
          <w:szCs w:val="26"/>
        </w:rPr>
        <w:t xml:space="preserve">АО «Янтарьэнерго» </w:t>
      </w:r>
      <w:r w:rsidR="006C07D9" w:rsidRPr="000561AB">
        <w:rPr>
          <w:rFonts w:ascii="Myriad Pro" w:hAnsi="Myriad Pro"/>
          <w:sz w:val="26"/>
          <w:szCs w:val="26"/>
        </w:rPr>
        <w:t>факт</w:t>
      </w:r>
      <w:r w:rsidR="006C07D9">
        <w:rPr>
          <w:rFonts w:ascii="Myriad Pro" w:hAnsi="Myriad Pro"/>
          <w:sz w:val="26"/>
          <w:szCs w:val="26"/>
        </w:rPr>
        <w:t>ических расходов</w:t>
      </w:r>
      <w:r w:rsidR="00274A42" w:rsidRPr="00274A42">
        <w:rPr>
          <w:rFonts w:ascii="Myriad Pro" w:hAnsi="Myriad Pro"/>
          <w:sz w:val="26"/>
          <w:szCs w:val="26"/>
        </w:rPr>
        <w:t xml:space="preserve"> </w:t>
      </w:r>
      <w:r w:rsidRPr="000561AB">
        <w:rPr>
          <w:rFonts w:ascii="Myriad Pro" w:hAnsi="Myriad Pro"/>
          <w:sz w:val="26"/>
          <w:szCs w:val="26"/>
        </w:rPr>
        <w:t>за 2018 год в размере, превышающем установленный уровень затрат на 2019 год, Исполнитель рекомендует АО</w:t>
      </w:r>
      <w:r>
        <w:rPr>
          <w:rFonts w:ascii="Myriad Pro" w:hAnsi="Myriad Pro"/>
          <w:sz w:val="26"/>
          <w:szCs w:val="26"/>
        </w:rPr>
        <w:t> </w:t>
      </w:r>
      <w:r w:rsidRPr="000561AB">
        <w:rPr>
          <w:rFonts w:ascii="Myriad Pro" w:hAnsi="Myriad Pro"/>
          <w:sz w:val="26"/>
          <w:szCs w:val="26"/>
        </w:rPr>
        <w:t>«Янтарьэнерго» формировать пакет обосновывающих материалов по статье «</w:t>
      </w:r>
      <w:r w:rsidRPr="000561AB">
        <w:rPr>
          <w:rFonts w:ascii="Myriad Pro" w:eastAsia="Calibri" w:hAnsi="Myriad Pro"/>
          <w:sz w:val="26"/>
          <w:szCs w:val="26"/>
        </w:rPr>
        <w:t xml:space="preserve">Сырье, материалы, запасные части, инструмент, топливо» </w:t>
      </w:r>
      <w:r w:rsidRPr="000561AB">
        <w:rPr>
          <w:rFonts w:ascii="Myriad Pro" w:hAnsi="Myriad Pro"/>
          <w:sz w:val="26"/>
          <w:szCs w:val="26"/>
        </w:rPr>
        <w:t>на очередной</w:t>
      </w:r>
      <w:r w:rsidR="004F6FC6">
        <w:rPr>
          <w:rFonts w:ascii="Myriad Pro" w:hAnsi="Myriad Pro"/>
          <w:sz w:val="26"/>
          <w:szCs w:val="26"/>
        </w:rPr>
        <w:t xml:space="preserve"> долг</w:t>
      </w:r>
      <w:r w:rsidR="00CE2968">
        <w:rPr>
          <w:rFonts w:ascii="Myriad Pro" w:hAnsi="Myriad Pro"/>
          <w:sz w:val="26"/>
          <w:szCs w:val="26"/>
        </w:rPr>
        <w:t>о</w:t>
      </w:r>
      <w:r w:rsidR="004F6FC6">
        <w:rPr>
          <w:rFonts w:ascii="Myriad Pro" w:hAnsi="Myriad Pro"/>
          <w:sz w:val="26"/>
          <w:szCs w:val="26"/>
        </w:rPr>
        <w:t xml:space="preserve">срочный </w:t>
      </w:r>
      <w:r w:rsidRPr="000561AB">
        <w:rPr>
          <w:rFonts w:ascii="Myriad Pro" w:hAnsi="Myriad Pro"/>
          <w:sz w:val="26"/>
          <w:szCs w:val="26"/>
        </w:rPr>
        <w:t>период регулирования</w:t>
      </w:r>
      <w:r w:rsidR="004F6FC6">
        <w:rPr>
          <w:rFonts w:ascii="Myriad Pro" w:hAnsi="Myriad Pro"/>
          <w:sz w:val="26"/>
          <w:szCs w:val="26"/>
        </w:rPr>
        <w:t xml:space="preserve"> (с 2024 г.)</w:t>
      </w:r>
      <w:r>
        <w:rPr>
          <w:rFonts w:ascii="Myriad Pro" w:hAnsi="Myriad Pro"/>
          <w:sz w:val="26"/>
          <w:szCs w:val="26"/>
        </w:rPr>
        <w:t>, подтверждающих уровень фактически понесен</w:t>
      </w:r>
      <w:r w:rsidR="00FE76A0">
        <w:rPr>
          <w:rFonts w:ascii="Myriad Pro" w:hAnsi="Myriad Pro"/>
          <w:sz w:val="26"/>
          <w:szCs w:val="26"/>
        </w:rPr>
        <w:t>ных</w:t>
      </w:r>
      <w:r>
        <w:rPr>
          <w:rFonts w:ascii="Myriad Pro" w:hAnsi="Myriad Pro"/>
          <w:sz w:val="26"/>
          <w:szCs w:val="26"/>
        </w:rPr>
        <w:t xml:space="preserve"> расходов</w:t>
      </w:r>
      <w:r w:rsidR="00FE76A0">
        <w:rPr>
          <w:rFonts w:ascii="Myriad Pro" w:hAnsi="Myriad Pro"/>
          <w:sz w:val="26"/>
          <w:szCs w:val="26"/>
        </w:rPr>
        <w:t xml:space="preserve"> за предыдущие отчетные периоды (в соответствии с рекомендациями, представленными в разделе 2 настоящего отчета). </w:t>
      </w:r>
      <w:r w:rsidR="00FE76A0" w:rsidRPr="000561AB">
        <w:rPr>
          <w:rFonts w:ascii="Myriad Pro" w:eastAsia="Calibri" w:hAnsi="Myriad Pro"/>
          <w:sz w:val="26"/>
          <w:szCs w:val="26"/>
        </w:rPr>
        <w:t>Это позволит АО</w:t>
      </w:r>
      <w:r w:rsidR="004D724C">
        <w:rPr>
          <w:rFonts w:ascii="Myriad Pro" w:eastAsia="Calibri" w:hAnsi="Myriad Pro"/>
          <w:sz w:val="26"/>
          <w:szCs w:val="26"/>
        </w:rPr>
        <w:t> </w:t>
      </w:r>
      <w:r w:rsidR="00FE76A0" w:rsidRPr="000561AB">
        <w:rPr>
          <w:rFonts w:ascii="Myriad Pro" w:eastAsia="Calibri" w:hAnsi="Myriad Pro"/>
          <w:sz w:val="26"/>
          <w:szCs w:val="26"/>
        </w:rPr>
        <w:t xml:space="preserve">«Янтарьэнерго» обоснованно доказывать свою позицию при защите экономической обоснованности расходов. </w:t>
      </w:r>
    </w:p>
    <w:p w14:paraId="6AACD722" w14:textId="77777777" w:rsidR="00EB3CA2" w:rsidRPr="000561AB" w:rsidRDefault="00EB3CA2" w:rsidP="003C65FA">
      <w:pPr>
        <w:spacing w:line="360" w:lineRule="auto"/>
        <w:ind w:firstLine="567"/>
        <w:contextualSpacing/>
        <w:jc w:val="both"/>
        <w:rPr>
          <w:rFonts w:ascii="Myriad Pro" w:eastAsia="Calibri" w:hAnsi="Myriad Pro"/>
          <w:sz w:val="26"/>
          <w:szCs w:val="26"/>
        </w:rPr>
      </w:pPr>
    </w:p>
    <w:p w14:paraId="03C6107E" w14:textId="77777777" w:rsidR="00EB3CA2" w:rsidRPr="000561AB" w:rsidRDefault="00EB3CA2" w:rsidP="003C65FA">
      <w:pPr>
        <w:spacing w:line="360" w:lineRule="auto"/>
        <w:ind w:firstLine="567"/>
        <w:jc w:val="both"/>
        <w:rPr>
          <w:rFonts w:ascii="Myriad Pro" w:hAnsi="Myriad Pro"/>
          <w:b/>
          <w:color w:val="4F6228" w:themeColor="accent3" w:themeShade="80"/>
          <w:sz w:val="26"/>
          <w:szCs w:val="26"/>
        </w:rPr>
      </w:pPr>
      <w:r w:rsidRPr="000561AB">
        <w:rPr>
          <w:rFonts w:ascii="Myriad Pro" w:hAnsi="Myriad Pro"/>
          <w:b/>
          <w:color w:val="4F6228" w:themeColor="accent3" w:themeShade="80"/>
          <w:sz w:val="26"/>
          <w:szCs w:val="26"/>
        </w:rPr>
        <w:t>Расходы на оплату труда</w:t>
      </w:r>
    </w:p>
    <w:p w14:paraId="60735CC8" w14:textId="77777777" w:rsidR="003C65FA" w:rsidRDefault="003C65FA" w:rsidP="003C65FA">
      <w:pPr>
        <w:spacing w:line="360" w:lineRule="auto"/>
        <w:ind w:firstLine="567"/>
        <w:contextualSpacing/>
        <w:jc w:val="both"/>
        <w:rPr>
          <w:rFonts w:ascii="Myriad Pro" w:hAnsi="Myriad Pro"/>
          <w:sz w:val="26"/>
          <w:szCs w:val="26"/>
        </w:rPr>
      </w:pPr>
    </w:p>
    <w:p w14:paraId="44BB4889" w14:textId="77777777" w:rsidR="0051529E" w:rsidRPr="00B86ED6" w:rsidRDefault="005F2D51" w:rsidP="003C65FA">
      <w:pPr>
        <w:spacing w:line="360" w:lineRule="auto"/>
        <w:ind w:firstLine="567"/>
        <w:contextualSpacing/>
        <w:jc w:val="both"/>
        <w:rPr>
          <w:rFonts w:ascii="Myriad Pro" w:hAnsi="Myriad Pro"/>
          <w:sz w:val="26"/>
          <w:szCs w:val="26"/>
        </w:rPr>
      </w:pPr>
      <w:r w:rsidRPr="00B86ED6">
        <w:rPr>
          <w:rFonts w:ascii="Myriad Pro" w:hAnsi="Myriad Pro"/>
          <w:sz w:val="26"/>
          <w:szCs w:val="26"/>
        </w:rPr>
        <w:t xml:space="preserve">Исполнитель </w:t>
      </w:r>
      <w:r w:rsidR="0051529E" w:rsidRPr="00B86ED6">
        <w:rPr>
          <w:rFonts w:ascii="Myriad Pro" w:hAnsi="Myriad Pro"/>
          <w:sz w:val="26"/>
          <w:szCs w:val="26"/>
        </w:rPr>
        <w:t>рекомендует при формировании предложения по уровню расходов на оплату труда производить расчет численности персонала с учетом положений п. 26 Основ ценообразования №1178.</w:t>
      </w:r>
    </w:p>
    <w:p w14:paraId="5FDA8E7A" w14:textId="77777777" w:rsidR="0051529E" w:rsidRPr="00B86ED6" w:rsidRDefault="005F2D51" w:rsidP="003C65FA">
      <w:pPr>
        <w:spacing w:line="360" w:lineRule="auto"/>
        <w:ind w:firstLine="567"/>
        <w:contextualSpacing/>
        <w:jc w:val="both"/>
        <w:rPr>
          <w:rFonts w:ascii="Myriad Pro" w:hAnsi="Myriad Pro"/>
          <w:sz w:val="26"/>
          <w:szCs w:val="26"/>
        </w:rPr>
      </w:pPr>
      <w:r w:rsidRPr="00B86ED6">
        <w:rPr>
          <w:rFonts w:ascii="Myriad Pro" w:hAnsi="Myriad Pro"/>
          <w:sz w:val="26"/>
          <w:szCs w:val="26"/>
        </w:rPr>
        <w:t>В виду того, что Службой по государственному регулированию цен и тарифов Калининградской области не учтены выплаты стимулирующего и компенсационного характера для расчета затрат по заработной плате</w:t>
      </w:r>
      <w:r w:rsidR="006C07D9">
        <w:rPr>
          <w:rFonts w:ascii="Myriad Pro" w:hAnsi="Myriad Pro"/>
          <w:sz w:val="26"/>
          <w:szCs w:val="26"/>
        </w:rPr>
        <w:t xml:space="preserve"> согласно Отраслевому тарифному соглашению в электроэнергетике Российской Федерации, действующего на момент принятия тарифного решения</w:t>
      </w:r>
      <w:r w:rsidR="0051529E" w:rsidRPr="00B86ED6">
        <w:rPr>
          <w:rFonts w:ascii="Myriad Pro" w:hAnsi="Myriad Pro"/>
          <w:sz w:val="26"/>
          <w:szCs w:val="26"/>
        </w:rPr>
        <w:t xml:space="preserve">, Исполнитель рекомендует </w:t>
      </w:r>
      <w:r w:rsidR="00002822" w:rsidRPr="00B86ED6">
        <w:rPr>
          <w:rFonts w:ascii="Myriad Pro" w:hAnsi="Myriad Pro"/>
          <w:sz w:val="26"/>
          <w:szCs w:val="26"/>
        </w:rPr>
        <w:t xml:space="preserve">к соответствующему расчету АО «Янтарьэнерго» прикладывать </w:t>
      </w:r>
      <w:r w:rsidR="004D724C">
        <w:rPr>
          <w:rFonts w:ascii="Myriad Pro" w:hAnsi="Myriad Pro"/>
          <w:sz w:val="26"/>
          <w:szCs w:val="26"/>
        </w:rPr>
        <w:t xml:space="preserve">пояснительную записку с расчетом расходов и указанием обоснования параметров расчета в соответствии с </w:t>
      </w:r>
      <w:r w:rsidR="00002822" w:rsidRPr="00B86ED6">
        <w:rPr>
          <w:rFonts w:ascii="Myriad Pro" w:hAnsi="Myriad Pro"/>
          <w:sz w:val="26"/>
          <w:szCs w:val="26"/>
        </w:rPr>
        <w:t>Отраслев</w:t>
      </w:r>
      <w:r w:rsidR="004D724C">
        <w:rPr>
          <w:rFonts w:ascii="Myriad Pro" w:hAnsi="Myriad Pro"/>
          <w:sz w:val="26"/>
          <w:szCs w:val="26"/>
        </w:rPr>
        <w:t>ым</w:t>
      </w:r>
      <w:r w:rsidR="00002822" w:rsidRPr="00B86ED6">
        <w:rPr>
          <w:rFonts w:ascii="Myriad Pro" w:hAnsi="Myriad Pro"/>
          <w:sz w:val="26"/>
          <w:szCs w:val="26"/>
        </w:rPr>
        <w:t xml:space="preserve"> тарифн</w:t>
      </w:r>
      <w:r w:rsidR="004D724C">
        <w:rPr>
          <w:rFonts w:ascii="Myriad Pro" w:hAnsi="Myriad Pro"/>
          <w:sz w:val="26"/>
          <w:szCs w:val="26"/>
        </w:rPr>
        <w:t>ым</w:t>
      </w:r>
      <w:r w:rsidR="00002822" w:rsidRPr="00B86ED6">
        <w:rPr>
          <w:rFonts w:ascii="Myriad Pro" w:hAnsi="Myriad Pro"/>
          <w:sz w:val="26"/>
          <w:szCs w:val="26"/>
        </w:rPr>
        <w:t xml:space="preserve"> соглашение</w:t>
      </w:r>
      <w:r w:rsidR="004D724C">
        <w:rPr>
          <w:rFonts w:ascii="Myriad Pro" w:hAnsi="Myriad Pro"/>
          <w:sz w:val="26"/>
          <w:szCs w:val="26"/>
        </w:rPr>
        <w:t>м</w:t>
      </w:r>
      <w:r w:rsidR="00002822" w:rsidRPr="00B86ED6">
        <w:rPr>
          <w:rFonts w:ascii="Myriad Pro" w:hAnsi="Myriad Pro"/>
          <w:sz w:val="26"/>
          <w:szCs w:val="26"/>
        </w:rPr>
        <w:t xml:space="preserve"> в электроэнергетике Российской Федерации</w:t>
      </w:r>
      <w:r w:rsidR="004D724C">
        <w:rPr>
          <w:rFonts w:ascii="Myriad Pro" w:hAnsi="Myriad Pro"/>
          <w:sz w:val="26"/>
          <w:szCs w:val="26"/>
        </w:rPr>
        <w:t>, Коллективным договором АО</w:t>
      </w:r>
      <w:r w:rsidR="00CE2968">
        <w:rPr>
          <w:rFonts w:ascii="Myriad Pro" w:hAnsi="Myriad Pro"/>
          <w:sz w:val="26"/>
          <w:szCs w:val="26"/>
        </w:rPr>
        <w:t> </w:t>
      </w:r>
      <w:r w:rsidR="004D724C">
        <w:rPr>
          <w:rFonts w:ascii="Myriad Pro" w:hAnsi="Myriad Pro"/>
          <w:sz w:val="26"/>
          <w:szCs w:val="26"/>
        </w:rPr>
        <w:t>«Янтарьэнерго» и иными локальными нормативными актами АО «Янтарьэнерго», утвержденными и введенными в действие на очередной период регулирования</w:t>
      </w:r>
      <w:r w:rsidR="00002822" w:rsidRPr="00B86ED6">
        <w:rPr>
          <w:rFonts w:ascii="Myriad Pro" w:hAnsi="Myriad Pro"/>
          <w:sz w:val="26"/>
          <w:szCs w:val="26"/>
        </w:rPr>
        <w:t xml:space="preserve">, а также </w:t>
      </w:r>
      <w:r w:rsidR="00B86ED6" w:rsidRPr="00B86ED6">
        <w:rPr>
          <w:rFonts w:ascii="Myriad Pro" w:hAnsi="Myriad Pro"/>
          <w:sz w:val="26"/>
          <w:szCs w:val="26"/>
        </w:rPr>
        <w:t xml:space="preserve">дополнительные необходимые обосновывающие </w:t>
      </w:r>
      <w:r w:rsidR="00B86ED6" w:rsidRPr="00B86ED6">
        <w:rPr>
          <w:rFonts w:ascii="Myriad Pro" w:hAnsi="Myriad Pro"/>
          <w:sz w:val="26"/>
          <w:szCs w:val="26"/>
        </w:rPr>
        <w:lastRenderedPageBreak/>
        <w:t>документы в соответствии с рекомендациями, представленными в разделе 2 настоящего отчета.</w:t>
      </w:r>
    </w:p>
    <w:p w14:paraId="5E98CEF0" w14:textId="77777777" w:rsidR="00FD01FA" w:rsidRDefault="00FD01FA" w:rsidP="00B86ED6">
      <w:pPr>
        <w:spacing w:line="360" w:lineRule="auto"/>
        <w:ind w:firstLine="567"/>
        <w:contextualSpacing/>
        <w:jc w:val="both"/>
        <w:rPr>
          <w:rFonts w:ascii="Myriad Pro" w:hAnsi="Myriad Pro"/>
          <w:b/>
          <w:color w:val="4F6228" w:themeColor="accent3" w:themeShade="80"/>
          <w:sz w:val="26"/>
          <w:szCs w:val="26"/>
        </w:rPr>
      </w:pPr>
      <w:r w:rsidRPr="008278AC">
        <w:rPr>
          <w:rFonts w:ascii="Myriad Pro" w:hAnsi="Myriad Pro"/>
          <w:b/>
          <w:color w:val="4F6228" w:themeColor="accent3" w:themeShade="80"/>
          <w:sz w:val="26"/>
          <w:szCs w:val="26"/>
        </w:rPr>
        <w:t>Прочие подконтрольные расходы. Оплата работ и услуг сторонних организаций</w:t>
      </w:r>
    </w:p>
    <w:p w14:paraId="2747A741" w14:textId="77777777" w:rsidR="00824DF7" w:rsidRDefault="00824DF7" w:rsidP="00824DF7">
      <w:pPr>
        <w:spacing w:line="360" w:lineRule="auto"/>
        <w:ind w:firstLine="567"/>
        <w:contextualSpacing/>
        <w:jc w:val="both"/>
        <w:rPr>
          <w:rFonts w:ascii="Myriad Pro" w:eastAsia="Calibri" w:hAnsi="Myriad Pro"/>
          <w:sz w:val="26"/>
          <w:szCs w:val="26"/>
        </w:rPr>
      </w:pPr>
      <w:r w:rsidRPr="000561AB">
        <w:rPr>
          <w:rFonts w:ascii="Myriad Pro" w:hAnsi="Myriad Pro"/>
          <w:sz w:val="26"/>
          <w:szCs w:val="26"/>
        </w:rPr>
        <w:t>Исполнитель рекомендует АО</w:t>
      </w:r>
      <w:r>
        <w:rPr>
          <w:rFonts w:ascii="Myriad Pro" w:hAnsi="Myriad Pro"/>
          <w:sz w:val="26"/>
          <w:szCs w:val="26"/>
        </w:rPr>
        <w:t> </w:t>
      </w:r>
      <w:r w:rsidRPr="000561AB">
        <w:rPr>
          <w:rFonts w:ascii="Myriad Pro" w:hAnsi="Myriad Pro"/>
          <w:sz w:val="26"/>
          <w:szCs w:val="26"/>
        </w:rPr>
        <w:t>«Янтарьэнерго» формировать пакет обосновывающих материалов по статье «</w:t>
      </w:r>
      <w:r w:rsidR="002064A0">
        <w:rPr>
          <w:rFonts w:ascii="Myriad Pro" w:eastAsia="Calibri" w:hAnsi="Myriad Pro"/>
          <w:sz w:val="26"/>
          <w:szCs w:val="26"/>
        </w:rPr>
        <w:t>Прочие подконтрольные расходы</w:t>
      </w:r>
      <w:r w:rsidRPr="000561AB">
        <w:rPr>
          <w:rFonts w:ascii="Myriad Pro" w:eastAsia="Calibri" w:hAnsi="Myriad Pro"/>
          <w:sz w:val="26"/>
          <w:szCs w:val="26"/>
        </w:rPr>
        <w:t xml:space="preserve">» </w:t>
      </w:r>
      <w:r w:rsidR="00CE2968" w:rsidRPr="000561AB">
        <w:rPr>
          <w:rFonts w:ascii="Myriad Pro" w:hAnsi="Myriad Pro"/>
          <w:sz w:val="26"/>
          <w:szCs w:val="26"/>
        </w:rPr>
        <w:t>на очередной</w:t>
      </w:r>
      <w:r w:rsidR="00CE2968">
        <w:rPr>
          <w:rFonts w:ascii="Myriad Pro" w:hAnsi="Myriad Pro"/>
          <w:sz w:val="26"/>
          <w:szCs w:val="26"/>
        </w:rPr>
        <w:t xml:space="preserve"> долгосрочный </w:t>
      </w:r>
      <w:r w:rsidR="00CE2968" w:rsidRPr="000561AB">
        <w:rPr>
          <w:rFonts w:ascii="Myriad Pro" w:hAnsi="Myriad Pro"/>
          <w:sz w:val="26"/>
          <w:szCs w:val="26"/>
        </w:rPr>
        <w:t>период регулирования</w:t>
      </w:r>
      <w:r w:rsidR="00CE2968">
        <w:rPr>
          <w:rFonts w:ascii="Myriad Pro" w:hAnsi="Myriad Pro"/>
          <w:sz w:val="26"/>
          <w:szCs w:val="26"/>
        </w:rPr>
        <w:t xml:space="preserve"> (с 2024 г.)</w:t>
      </w:r>
      <w:r>
        <w:rPr>
          <w:rFonts w:ascii="Myriad Pro" w:hAnsi="Myriad Pro"/>
          <w:sz w:val="26"/>
          <w:szCs w:val="26"/>
        </w:rPr>
        <w:t xml:space="preserve">, подтверждающих уровень фактически понесенных расходов за предыдущие отчетные периоды (в соответствии с рекомендациями, представленными в разделе 2 настоящего отчета).  </w:t>
      </w:r>
      <w:r w:rsidRPr="000561AB">
        <w:rPr>
          <w:rFonts w:ascii="Myriad Pro" w:eastAsia="Calibri" w:hAnsi="Myriad Pro"/>
          <w:sz w:val="26"/>
          <w:szCs w:val="26"/>
        </w:rPr>
        <w:t>Это позволит АО</w:t>
      </w:r>
      <w:r w:rsidR="00CE2968">
        <w:rPr>
          <w:rFonts w:ascii="Myriad Pro" w:eastAsia="Calibri" w:hAnsi="Myriad Pro"/>
          <w:sz w:val="26"/>
          <w:szCs w:val="26"/>
        </w:rPr>
        <w:t> </w:t>
      </w:r>
      <w:r w:rsidRPr="000561AB">
        <w:rPr>
          <w:rFonts w:ascii="Myriad Pro" w:eastAsia="Calibri" w:hAnsi="Myriad Pro"/>
          <w:sz w:val="26"/>
          <w:szCs w:val="26"/>
        </w:rPr>
        <w:t xml:space="preserve">«Янтарьэнерго» обоснованно доказывать свою позицию перед Регулирующими органами при защите экономической обоснованности расходов. </w:t>
      </w:r>
    </w:p>
    <w:p w14:paraId="02E828D5" w14:textId="643C19E8" w:rsidR="00311613" w:rsidRPr="000561AB" w:rsidRDefault="002064A0" w:rsidP="00311613">
      <w:pPr>
        <w:spacing w:line="360" w:lineRule="auto"/>
        <w:ind w:firstLine="567"/>
        <w:contextualSpacing/>
        <w:jc w:val="both"/>
        <w:rPr>
          <w:rFonts w:ascii="Myriad Pro" w:hAnsi="Myriad Pro"/>
          <w:sz w:val="26"/>
          <w:szCs w:val="26"/>
        </w:rPr>
      </w:pPr>
      <w:r>
        <w:rPr>
          <w:rFonts w:ascii="Myriad Pro" w:eastAsia="Calibri" w:hAnsi="Myriad Pro"/>
          <w:sz w:val="26"/>
          <w:szCs w:val="26"/>
        </w:rPr>
        <w:t>В части «Расходов на страхование» Исполнитель рекомендует</w:t>
      </w:r>
      <w:r w:rsidR="00274A42" w:rsidRPr="00274A42">
        <w:rPr>
          <w:rFonts w:ascii="Myriad Pro" w:eastAsia="Calibri" w:hAnsi="Myriad Pro"/>
          <w:sz w:val="26"/>
          <w:szCs w:val="26"/>
        </w:rPr>
        <w:t xml:space="preserve"> </w:t>
      </w:r>
      <w:r w:rsidR="00311613" w:rsidRPr="000561AB">
        <w:rPr>
          <w:rFonts w:ascii="Myriad Pro" w:hAnsi="Myriad Pro"/>
          <w:sz w:val="26"/>
          <w:szCs w:val="26"/>
        </w:rPr>
        <w:t>прин</w:t>
      </w:r>
      <w:r w:rsidR="00311613">
        <w:rPr>
          <w:rFonts w:ascii="Myriad Pro" w:hAnsi="Myriad Pro"/>
          <w:sz w:val="26"/>
          <w:szCs w:val="26"/>
        </w:rPr>
        <w:t>имать</w:t>
      </w:r>
      <w:r w:rsidR="00311613" w:rsidRPr="000561AB">
        <w:rPr>
          <w:rFonts w:ascii="Myriad Pro" w:hAnsi="Myriad Pro"/>
          <w:sz w:val="26"/>
          <w:szCs w:val="26"/>
        </w:rPr>
        <w:t xml:space="preserve"> к расчету расход</w:t>
      </w:r>
      <w:r w:rsidR="00541B5D">
        <w:rPr>
          <w:rFonts w:ascii="Myriad Pro" w:hAnsi="Myriad Pro"/>
          <w:sz w:val="26"/>
          <w:szCs w:val="26"/>
        </w:rPr>
        <w:t>ы</w:t>
      </w:r>
      <w:r w:rsidR="008E7174">
        <w:rPr>
          <w:rFonts w:ascii="Myriad Pro" w:hAnsi="Myriad Pro"/>
          <w:sz w:val="26"/>
          <w:szCs w:val="26"/>
        </w:rPr>
        <w:t>, определенные действующим законодательством, а именно</w:t>
      </w:r>
      <w:r w:rsidR="00311613" w:rsidRPr="000561AB">
        <w:rPr>
          <w:rFonts w:ascii="Myriad Pro" w:hAnsi="Myriad Pro"/>
          <w:sz w:val="26"/>
          <w:szCs w:val="26"/>
        </w:rPr>
        <w:t xml:space="preserve"> по следующие статьи:</w:t>
      </w:r>
    </w:p>
    <w:p w14:paraId="1F731A0B" w14:textId="77777777" w:rsidR="00311613" w:rsidRPr="000561AB" w:rsidRDefault="00311613" w:rsidP="00311613">
      <w:pPr>
        <w:pStyle w:val="a3"/>
        <w:numPr>
          <w:ilvl w:val="0"/>
          <w:numId w:val="31"/>
        </w:numPr>
        <w:spacing w:line="360" w:lineRule="auto"/>
        <w:ind w:left="709"/>
        <w:jc w:val="both"/>
        <w:rPr>
          <w:rFonts w:ascii="Myriad Pro" w:hAnsi="Myriad Pro"/>
          <w:sz w:val="26"/>
          <w:szCs w:val="26"/>
        </w:rPr>
      </w:pPr>
      <w:r w:rsidRPr="000561AB">
        <w:rPr>
          <w:rFonts w:ascii="Myriad Pro" w:hAnsi="Myriad Pro"/>
          <w:sz w:val="26"/>
          <w:szCs w:val="26"/>
        </w:rPr>
        <w:t>расходы на страхование гражданской ответственности владельцев транспортных средств (ОСАГО)</w:t>
      </w:r>
      <w:r w:rsidR="008E7174">
        <w:rPr>
          <w:rFonts w:ascii="Myriad Pro" w:hAnsi="Myriad Pro"/>
          <w:sz w:val="26"/>
          <w:szCs w:val="26"/>
        </w:rPr>
        <w:t xml:space="preserve"> в </w:t>
      </w:r>
      <w:r w:rsidR="00BD450D">
        <w:rPr>
          <w:rFonts w:ascii="Myriad Pro" w:hAnsi="Myriad Pro"/>
          <w:sz w:val="26"/>
          <w:szCs w:val="26"/>
        </w:rPr>
        <w:t>соответствии</w:t>
      </w:r>
      <w:r w:rsidR="008E7174">
        <w:rPr>
          <w:rFonts w:ascii="Myriad Pro" w:hAnsi="Myriad Pro"/>
          <w:sz w:val="26"/>
          <w:szCs w:val="26"/>
        </w:rPr>
        <w:t xml:space="preserve"> с </w:t>
      </w:r>
      <w:r w:rsidR="008E7174" w:rsidRPr="000561AB">
        <w:rPr>
          <w:rFonts w:ascii="Myriad Pro" w:hAnsi="Myriad Pro"/>
          <w:sz w:val="26"/>
          <w:szCs w:val="26"/>
        </w:rPr>
        <w:t>Федеральным законом от 25.04.2002 № 40-ФЗ «Об обязательном страховании гражданской ответственности владельцев транспортных средств».</w:t>
      </w:r>
      <w:r w:rsidRPr="000561AB">
        <w:rPr>
          <w:rFonts w:ascii="Myriad Pro" w:hAnsi="Myriad Pro"/>
          <w:sz w:val="26"/>
          <w:szCs w:val="26"/>
        </w:rPr>
        <w:t>,</w:t>
      </w:r>
    </w:p>
    <w:p w14:paraId="1DBAE75A" w14:textId="249EA97D" w:rsidR="00311613" w:rsidRDefault="00311613" w:rsidP="00311613">
      <w:pPr>
        <w:pStyle w:val="a3"/>
        <w:numPr>
          <w:ilvl w:val="0"/>
          <w:numId w:val="31"/>
        </w:numPr>
        <w:spacing w:line="360" w:lineRule="auto"/>
        <w:ind w:left="709"/>
        <w:jc w:val="both"/>
        <w:rPr>
          <w:rFonts w:ascii="Myriad Pro" w:hAnsi="Myriad Pro"/>
          <w:sz w:val="26"/>
          <w:szCs w:val="26"/>
        </w:rPr>
      </w:pPr>
      <w:r w:rsidRPr="000561AB">
        <w:rPr>
          <w:rFonts w:ascii="Myriad Pro" w:hAnsi="Myriad Pro"/>
          <w:sz w:val="26"/>
          <w:szCs w:val="26"/>
        </w:rPr>
        <w:t>страхование гражданской ответственности предприятий, владельцев опасных производственных объектов перед третьими лицами</w:t>
      </w:r>
      <w:r w:rsidR="009C237A">
        <w:rPr>
          <w:rFonts w:ascii="Myriad Pro" w:hAnsi="Myriad Pro"/>
          <w:sz w:val="26"/>
          <w:szCs w:val="26"/>
        </w:rPr>
        <w:t xml:space="preserve"> </w:t>
      </w:r>
      <w:r w:rsidR="008E7174" w:rsidRPr="000561AB">
        <w:rPr>
          <w:rFonts w:ascii="Myriad Pro" w:hAnsi="Myriad Pro"/>
          <w:sz w:val="26"/>
          <w:szCs w:val="26"/>
        </w:rPr>
        <w:t>с Федеральным законом Российской Федерации от 27.07.2010 г. №225-ФЗ «Об обязательном страховании гражданской ответственности владельца опасного объекта за причинение вреда в результате аварии на опасном объекте»</w:t>
      </w:r>
      <w:r w:rsidRPr="000561AB">
        <w:rPr>
          <w:rFonts w:ascii="Myriad Pro" w:hAnsi="Myriad Pro"/>
          <w:sz w:val="26"/>
          <w:szCs w:val="26"/>
        </w:rPr>
        <w:t>.</w:t>
      </w:r>
    </w:p>
    <w:p w14:paraId="264A1986" w14:textId="77777777" w:rsidR="00311613" w:rsidRPr="00714AA4" w:rsidRDefault="005620D8" w:rsidP="00714AA4">
      <w:pPr>
        <w:spacing w:line="360" w:lineRule="auto"/>
        <w:ind w:firstLine="567"/>
        <w:contextualSpacing/>
        <w:jc w:val="both"/>
        <w:rPr>
          <w:rFonts w:ascii="Myriad Pro" w:eastAsia="Calibri" w:hAnsi="Myriad Pro"/>
          <w:sz w:val="26"/>
          <w:szCs w:val="26"/>
        </w:rPr>
      </w:pPr>
      <w:bookmarkStart w:id="38" w:name="_Hlk36989432"/>
      <w:r w:rsidRPr="00714AA4">
        <w:rPr>
          <w:rFonts w:ascii="Myriad Pro" w:eastAsia="Calibri" w:hAnsi="Myriad Pro"/>
          <w:sz w:val="26"/>
          <w:szCs w:val="26"/>
        </w:rPr>
        <w:t xml:space="preserve">В части обоснования «Расходов на управление ПАО «Россети» Исполнитель рекомендует руководствоваться </w:t>
      </w:r>
      <w:r w:rsidR="00714AA4" w:rsidRPr="00714AA4">
        <w:rPr>
          <w:rFonts w:ascii="Myriad Pro" w:eastAsia="Calibri" w:hAnsi="Myriad Pro"/>
          <w:sz w:val="26"/>
          <w:szCs w:val="26"/>
        </w:rPr>
        <w:t>предложениями по пакету материалов, представленными в разделе 2 настоящего отчета.</w:t>
      </w:r>
    </w:p>
    <w:bookmarkEnd w:id="38"/>
    <w:p w14:paraId="43DA44D4" w14:textId="77777777" w:rsidR="004554CB" w:rsidRPr="004554CB" w:rsidRDefault="00C26757" w:rsidP="00C26757">
      <w:pPr>
        <w:spacing w:after="160" w:line="259" w:lineRule="auto"/>
      </w:pPr>
      <w:r>
        <w:rPr>
          <w:rFonts w:ascii="Myriad Pro" w:eastAsia="Calibri" w:hAnsi="Myriad Pro"/>
          <w:b/>
          <w:color w:val="000000" w:themeColor="text1"/>
          <w:sz w:val="26"/>
          <w:szCs w:val="26"/>
        </w:rPr>
        <w:br w:type="page"/>
      </w:r>
    </w:p>
    <w:p w14:paraId="278F3F00" w14:textId="44B37773" w:rsidR="00544802" w:rsidRDefault="009A1B7D" w:rsidP="004E577E">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39" w:name="_Toc40534990"/>
      <w:r>
        <w:rPr>
          <w:rFonts w:ascii="Myriad Pro" w:hAnsi="Myriad Pro"/>
          <w:b/>
          <w:color w:val="4F6228" w:themeColor="accent3" w:themeShade="80"/>
          <w:sz w:val="28"/>
          <w:szCs w:val="28"/>
        </w:rPr>
        <w:lastRenderedPageBreak/>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 ф</w:t>
      </w:r>
      <w:r w:rsidR="00C700E3" w:rsidRPr="00C700E3">
        <w:rPr>
          <w:rFonts w:ascii="Myriad Pro" w:hAnsi="Myriad Pro"/>
          <w:b/>
          <w:color w:val="4F6228" w:themeColor="accent3" w:themeShade="80"/>
          <w:sz w:val="28"/>
          <w:szCs w:val="28"/>
        </w:rPr>
        <w:t>ормировани</w:t>
      </w:r>
      <w:r w:rsidR="000158B6">
        <w:rPr>
          <w:rFonts w:ascii="Myriad Pro" w:hAnsi="Myriad Pro"/>
          <w:b/>
          <w:color w:val="4F6228" w:themeColor="accent3" w:themeShade="80"/>
          <w:sz w:val="28"/>
          <w:szCs w:val="28"/>
        </w:rPr>
        <w:t>я</w:t>
      </w:r>
      <w:r w:rsidR="00C700E3" w:rsidRPr="00C700E3">
        <w:rPr>
          <w:rFonts w:ascii="Myriad Pro" w:hAnsi="Myriad Pro"/>
          <w:b/>
          <w:color w:val="4F6228" w:themeColor="accent3" w:themeShade="80"/>
          <w:sz w:val="28"/>
          <w:szCs w:val="28"/>
        </w:rPr>
        <w:t xml:space="preserve"> долгосрочных параметров регулирования</w:t>
      </w:r>
      <w:bookmarkEnd w:id="39"/>
      <w:r w:rsidR="00C700E3" w:rsidRPr="00C700E3">
        <w:rPr>
          <w:rFonts w:ascii="Myriad Pro" w:hAnsi="Myriad Pro"/>
          <w:b/>
          <w:color w:val="4F6228" w:themeColor="accent3" w:themeShade="80"/>
          <w:sz w:val="28"/>
          <w:szCs w:val="28"/>
        </w:rPr>
        <w:t xml:space="preserve"> </w:t>
      </w:r>
    </w:p>
    <w:p w14:paraId="3D70AF81" w14:textId="77777777" w:rsidR="00541B5D" w:rsidRDefault="00541B5D" w:rsidP="004C3906">
      <w:pPr>
        <w:spacing w:line="360" w:lineRule="auto"/>
        <w:ind w:firstLine="567"/>
        <w:contextualSpacing/>
        <w:jc w:val="both"/>
        <w:rPr>
          <w:rFonts w:ascii="Myriad Pro" w:eastAsia="Calibri" w:hAnsi="Myriad Pro"/>
          <w:color w:val="000000" w:themeColor="text1"/>
          <w:sz w:val="26"/>
          <w:szCs w:val="26"/>
        </w:rPr>
      </w:pPr>
    </w:p>
    <w:p w14:paraId="2709ACCD" w14:textId="77777777" w:rsidR="00541B5D" w:rsidRPr="000561AB" w:rsidRDefault="00541B5D" w:rsidP="00541B5D">
      <w:pPr>
        <w:spacing w:line="360" w:lineRule="auto"/>
        <w:ind w:firstLine="567"/>
        <w:contextualSpacing/>
        <w:jc w:val="both"/>
        <w:rPr>
          <w:rFonts w:ascii="Myriad Pro" w:hAnsi="Myriad Pro"/>
          <w:sz w:val="26"/>
          <w:szCs w:val="26"/>
        </w:rPr>
      </w:pPr>
      <w:r w:rsidRPr="000561AB">
        <w:rPr>
          <w:rFonts w:ascii="Myriad Pro" w:eastAsia="Calibri" w:hAnsi="Myriad Pro"/>
          <w:color w:val="000000" w:themeColor="text1"/>
          <w:sz w:val="26"/>
          <w:szCs w:val="26"/>
        </w:rPr>
        <w:t xml:space="preserve">Долгосрочные параметры регулирования утверждены приказом </w:t>
      </w:r>
      <w:r w:rsidRPr="000561AB">
        <w:rPr>
          <w:rFonts w:ascii="Myriad Pro" w:hAnsi="Myriad Pro"/>
          <w:sz w:val="26"/>
          <w:szCs w:val="26"/>
        </w:rPr>
        <w:t xml:space="preserve">Службы по государственному регулированию цен и тарифов Калининградской области от 24.12.2018 № 118-10 э/18 «Об установлении долгосрочных параметров регулирования, необходимой валовой выручки для территориальной сетевой организации АО «Янтарьэнерго» на долгосрочный период регулирования 2019 – 2023 годов». </w:t>
      </w:r>
    </w:p>
    <w:p w14:paraId="3936EC25" w14:textId="77777777" w:rsidR="00541B5D" w:rsidRDefault="00541B5D" w:rsidP="00541B5D">
      <w:pPr>
        <w:spacing w:line="360" w:lineRule="auto"/>
        <w:ind w:firstLine="567"/>
        <w:contextualSpacing/>
        <w:jc w:val="both"/>
        <w:rPr>
          <w:rFonts w:ascii="Myriad Pro" w:eastAsia="Calibri" w:hAnsi="Myriad Pro"/>
          <w:color w:val="0D0D0D" w:themeColor="text1" w:themeTint="F2"/>
          <w:sz w:val="26"/>
          <w:szCs w:val="26"/>
        </w:rPr>
      </w:pPr>
      <w:r w:rsidRPr="000561AB">
        <w:rPr>
          <w:rFonts w:ascii="Myriad Pro" w:eastAsia="Calibri" w:hAnsi="Myriad Pro"/>
          <w:color w:val="0D0D0D" w:themeColor="text1" w:themeTint="F2"/>
          <w:sz w:val="26"/>
          <w:szCs w:val="26"/>
        </w:rPr>
        <w:t xml:space="preserve">Позиция, описание и расчеты </w:t>
      </w:r>
      <w:r w:rsidRPr="000561AB">
        <w:rPr>
          <w:rFonts w:ascii="Myriad Pro" w:hAnsi="Myriad Pro"/>
          <w:sz w:val="26"/>
          <w:szCs w:val="26"/>
        </w:rPr>
        <w:t xml:space="preserve">Службы по государственному регулированию цен и тарифов Калининградской </w:t>
      </w:r>
      <w:r w:rsidRPr="000561AB">
        <w:rPr>
          <w:rFonts w:ascii="Myriad Pro" w:eastAsia="Calibri" w:hAnsi="Myriad Pro"/>
          <w:color w:val="0D0D0D" w:themeColor="text1" w:themeTint="F2"/>
          <w:sz w:val="26"/>
          <w:szCs w:val="26"/>
        </w:rPr>
        <w:t xml:space="preserve">области по расчету индекса эффективности подконтрольных расходов не отражены в Выписке из Протокола заседания правления Службы по государственному регулированию цен и тарифов Калининградской области от 24.12.2018 от №118/18. </w:t>
      </w:r>
      <w:r>
        <w:rPr>
          <w:rFonts w:ascii="Myriad Pro" w:eastAsia="Calibri" w:hAnsi="Myriad Pro"/>
          <w:color w:val="0D0D0D" w:themeColor="text1" w:themeTint="F2"/>
          <w:sz w:val="26"/>
          <w:szCs w:val="26"/>
        </w:rPr>
        <w:t>При этом утвержденная величина индекса эффективности (1%) соответствует заявленной АО</w:t>
      </w:r>
      <w:r w:rsidR="00CE2968">
        <w:rPr>
          <w:rFonts w:ascii="Myriad Pro" w:eastAsia="Calibri" w:hAnsi="Myriad Pro"/>
          <w:color w:val="0D0D0D" w:themeColor="text1" w:themeTint="F2"/>
          <w:sz w:val="26"/>
          <w:szCs w:val="26"/>
        </w:rPr>
        <w:t> </w:t>
      </w:r>
      <w:r>
        <w:rPr>
          <w:rFonts w:ascii="Myriad Pro" w:eastAsia="Calibri" w:hAnsi="Myriad Pro"/>
          <w:color w:val="0D0D0D" w:themeColor="text1" w:themeTint="F2"/>
          <w:sz w:val="26"/>
          <w:szCs w:val="26"/>
        </w:rPr>
        <w:t>«Янтарьэнерго» и, по мнению Исполнителя, является обоснованной (детальное описание позиции Исполнителя представлено в отчете по этапу 1.1.1, раздел 6.1).</w:t>
      </w:r>
    </w:p>
    <w:p w14:paraId="0B0E1FB6" w14:textId="77777777" w:rsidR="00541B5D" w:rsidRPr="000561AB" w:rsidRDefault="00541B5D" w:rsidP="00541B5D">
      <w:pPr>
        <w:spacing w:line="360" w:lineRule="auto"/>
        <w:ind w:firstLine="709"/>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В части показателей </w:t>
      </w:r>
      <w:r w:rsidRPr="000561AB">
        <w:rPr>
          <w:rFonts w:ascii="Myriad Pro" w:hAnsi="Myriad Pro"/>
          <w:color w:val="0D0D0D" w:themeColor="text1" w:themeTint="F2"/>
          <w:sz w:val="26"/>
          <w:szCs w:val="26"/>
        </w:rPr>
        <w:t>уровня надежности и качества оказываемых услуг Исполнитель считает обоснованными принятые Служб</w:t>
      </w:r>
      <w:r>
        <w:rPr>
          <w:rFonts w:ascii="Myriad Pro" w:hAnsi="Myriad Pro"/>
          <w:color w:val="0D0D0D" w:themeColor="text1" w:themeTint="F2"/>
          <w:sz w:val="26"/>
          <w:szCs w:val="26"/>
        </w:rPr>
        <w:t>ой</w:t>
      </w:r>
      <w:r w:rsidRPr="000561AB">
        <w:rPr>
          <w:rFonts w:ascii="Myriad Pro" w:hAnsi="Myriad Pro"/>
          <w:color w:val="0D0D0D" w:themeColor="text1" w:themeTint="F2"/>
          <w:sz w:val="26"/>
          <w:szCs w:val="26"/>
        </w:rPr>
        <w:t xml:space="preserve"> по государственному регулированию цен и тарифов Калининградской области соответствующие показатели.</w:t>
      </w:r>
      <w:r>
        <w:rPr>
          <w:rFonts w:ascii="Myriad Pro" w:hAnsi="Myriad Pro"/>
          <w:color w:val="0D0D0D" w:themeColor="text1" w:themeTint="F2"/>
          <w:sz w:val="26"/>
          <w:szCs w:val="26"/>
        </w:rPr>
        <w:t xml:space="preserve"> При этом дополнительно отмечает следующее:</w:t>
      </w:r>
    </w:p>
    <w:p w14:paraId="37E33B8B" w14:textId="77777777" w:rsidR="00541B5D" w:rsidRPr="000561AB" w:rsidRDefault="00541B5D" w:rsidP="00541B5D">
      <w:pPr>
        <w:pStyle w:val="a3"/>
        <w:numPr>
          <w:ilvl w:val="0"/>
          <w:numId w:val="35"/>
        </w:numPr>
        <w:spacing w:line="360" w:lineRule="auto"/>
        <w:ind w:left="867" w:hanging="35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в составе материалов предложения АО «Янтарьэнерго» представлены обосновывающие документы, в том числе журналы учета текущей информации, индикаторы учета показателей, расчеты и фактические параметры показателей за 2017 год и расчетные значения на 2019-2023 гг.;</w:t>
      </w:r>
    </w:p>
    <w:p w14:paraId="237026B4" w14:textId="77777777" w:rsidR="00541B5D" w:rsidRPr="000561AB" w:rsidRDefault="00541B5D" w:rsidP="00541B5D">
      <w:pPr>
        <w:pStyle w:val="a3"/>
        <w:numPr>
          <w:ilvl w:val="0"/>
          <w:numId w:val="35"/>
        </w:numPr>
        <w:spacing w:line="360" w:lineRule="auto"/>
        <w:ind w:left="867" w:hanging="35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в Выписке из Протокола Службы по государственному регулированию цен и тарифов Калининградской области от 2018 г. приведено описание заявленных АО «Янтарьэнерго» материалов и показателей уровня надежности и качества оказываемых услуг (соответствует описанию, прилагаемому сетевой организацией при подаче заявки), однако </w:t>
      </w:r>
      <w:r w:rsidRPr="000561AB">
        <w:rPr>
          <w:rFonts w:ascii="Myriad Pro" w:hAnsi="Myriad Pro"/>
          <w:color w:val="0D0D0D" w:themeColor="text1" w:themeTint="F2"/>
          <w:sz w:val="26"/>
          <w:szCs w:val="26"/>
        </w:rPr>
        <w:lastRenderedPageBreak/>
        <w:t>собственный расчет Службы по государственному регулированию цен и тарифов Калининградской области не отражен.</w:t>
      </w:r>
    </w:p>
    <w:p w14:paraId="20898DC0" w14:textId="77777777" w:rsidR="00541B5D" w:rsidRPr="000561AB" w:rsidRDefault="00541B5D" w:rsidP="00541B5D">
      <w:pPr>
        <w:pStyle w:val="a3"/>
        <w:numPr>
          <w:ilvl w:val="0"/>
          <w:numId w:val="35"/>
        </w:numPr>
        <w:spacing w:line="360" w:lineRule="auto"/>
        <w:ind w:left="867" w:hanging="35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Значения показателей надежности и качества, утвержденные Службой по государственному регулированию цен и тарифов Калининградской области на долгосрочный период регулирования 2019-2023 гг., соответствуют предложению АО «Янтарьэнерго».</w:t>
      </w:r>
    </w:p>
    <w:p w14:paraId="580FC7BB" w14:textId="77777777" w:rsidR="00541B5D" w:rsidRDefault="00541B5D" w:rsidP="004C3906">
      <w:pPr>
        <w:spacing w:line="360" w:lineRule="auto"/>
        <w:ind w:firstLine="567"/>
        <w:contextualSpacing/>
        <w:jc w:val="both"/>
        <w:rPr>
          <w:rFonts w:ascii="Myriad Pro" w:eastAsia="Calibri" w:hAnsi="Myriad Pro"/>
          <w:color w:val="000000" w:themeColor="text1"/>
          <w:sz w:val="26"/>
          <w:szCs w:val="26"/>
        </w:rPr>
      </w:pPr>
    </w:p>
    <w:p w14:paraId="706E279F" w14:textId="77777777" w:rsidR="00E450A4" w:rsidRPr="005800EA" w:rsidRDefault="00E450A4" w:rsidP="00DA3A4B">
      <w:pPr>
        <w:spacing w:line="360" w:lineRule="auto"/>
        <w:ind w:firstLine="709"/>
        <w:jc w:val="both"/>
        <w:rPr>
          <w:rFonts w:ascii="Myriad Pro" w:hAnsi="Myriad Pro"/>
          <w:sz w:val="26"/>
          <w:szCs w:val="26"/>
        </w:rPr>
      </w:pPr>
      <w:r w:rsidRPr="005800EA">
        <w:rPr>
          <w:rFonts w:ascii="Myriad Pro" w:hAnsi="Myriad Pro"/>
          <w:sz w:val="26"/>
          <w:szCs w:val="26"/>
        </w:rPr>
        <w:t>Ввиду отсутствия расчетов и обоснования Службы по соответствующим показателям</w:t>
      </w:r>
      <w:r w:rsidR="00A2690E" w:rsidRPr="005800EA">
        <w:rPr>
          <w:rFonts w:ascii="Myriad Pro" w:hAnsi="Myriad Pro"/>
          <w:sz w:val="26"/>
          <w:szCs w:val="26"/>
        </w:rPr>
        <w:t xml:space="preserve"> в Выписке из Протокола</w:t>
      </w:r>
      <w:r w:rsidRPr="005800EA">
        <w:rPr>
          <w:rFonts w:ascii="Myriad Pro" w:hAnsi="Myriad Pro"/>
          <w:sz w:val="26"/>
          <w:szCs w:val="26"/>
        </w:rPr>
        <w:t xml:space="preserve">, Исполнитель рекомендует </w:t>
      </w:r>
      <w:r w:rsidR="0096304F" w:rsidRPr="005800EA">
        <w:rPr>
          <w:rFonts w:ascii="Myriad Pro" w:hAnsi="Myriad Pro"/>
          <w:sz w:val="26"/>
          <w:szCs w:val="26"/>
        </w:rPr>
        <w:t>АО</w:t>
      </w:r>
      <w:r w:rsidR="00541B5D" w:rsidRPr="005800EA">
        <w:rPr>
          <w:rFonts w:ascii="Myriad Pro" w:hAnsi="Myriad Pro"/>
          <w:sz w:val="26"/>
          <w:szCs w:val="26"/>
        </w:rPr>
        <w:t> </w:t>
      </w:r>
      <w:r w:rsidR="0096304F" w:rsidRPr="005800EA">
        <w:rPr>
          <w:rFonts w:ascii="Myriad Pro" w:hAnsi="Myriad Pro"/>
          <w:sz w:val="26"/>
          <w:szCs w:val="26"/>
        </w:rPr>
        <w:t>«Янтарьэнерго» усилить работу с</w:t>
      </w:r>
      <w:r w:rsidR="00A2690E" w:rsidRPr="005800EA">
        <w:rPr>
          <w:rFonts w:ascii="Myriad Pro" w:hAnsi="Myriad Pro"/>
          <w:sz w:val="26"/>
          <w:szCs w:val="26"/>
        </w:rPr>
        <w:t xml:space="preserve">о Службой по государственному регулированию цен и тарифов Калининградской области </w:t>
      </w:r>
      <w:r w:rsidR="0096304F" w:rsidRPr="005800EA">
        <w:rPr>
          <w:rFonts w:ascii="Myriad Pro" w:hAnsi="Myriad Pro"/>
          <w:sz w:val="26"/>
          <w:szCs w:val="26"/>
        </w:rPr>
        <w:t>с целью повышения прозрачности принимаемых тарифно-балансовых решений</w:t>
      </w:r>
      <w:r w:rsidR="00A2690E" w:rsidRPr="005800EA">
        <w:rPr>
          <w:rFonts w:ascii="Myriad Pro" w:hAnsi="Myriad Pro"/>
          <w:sz w:val="26"/>
          <w:szCs w:val="26"/>
        </w:rPr>
        <w:t xml:space="preserve"> и отражения указанных позиций в соответствующих документах Службы</w:t>
      </w:r>
      <w:r w:rsidR="0096304F" w:rsidRPr="005800EA">
        <w:rPr>
          <w:rFonts w:ascii="Myriad Pro" w:hAnsi="Myriad Pro"/>
          <w:sz w:val="26"/>
          <w:szCs w:val="26"/>
        </w:rPr>
        <w:t>.</w:t>
      </w:r>
    </w:p>
    <w:p w14:paraId="4CF30508" w14:textId="3BB0B6A2" w:rsidR="005800EA" w:rsidRPr="007B4FE7" w:rsidRDefault="005800EA" w:rsidP="005800EA">
      <w:pPr>
        <w:spacing w:line="360" w:lineRule="auto"/>
        <w:ind w:firstLine="709"/>
        <w:jc w:val="both"/>
        <w:rPr>
          <w:rFonts w:ascii="Myriad Pro" w:hAnsi="Myriad Pro"/>
          <w:sz w:val="26"/>
          <w:szCs w:val="26"/>
        </w:rPr>
      </w:pPr>
      <w:r w:rsidRPr="007B4FE7">
        <w:rPr>
          <w:rFonts w:ascii="Myriad Pro" w:hAnsi="Myriad Pro"/>
          <w:sz w:val="26"/>
          <w:szCs w:val="26"/>
        </w:rPr>
        <w:t>Исполнитель полагает, что отражение соответствующих расчетов и обоснований</w:t>
      </w:r>
      <w:r w:rsidR="005D686D" w:rsidRPr="007B4FE7">
        <w:rPr>
          <w:rFonts w:ascii="Myriad Pro" w:hAnsi="Myriad Pro"/>
          <w:sz w:val="26"/>
          <w:szCs w:val="26"/>
        </w:rPr>
        <w:t xml:space="preserve"> также особенно актуально в условиях</w:t>
      </w:r>
      <w:r w:rsidRPr="007B4FE7">
        <w:rPr>
          <w:rFonts w:ascii="Myriad Pro" w:hAnsi="Myriad Pro"/>
          <w:sz w:val="26"/>
          <w:szCs w:val="26"/>
        </w:rPr>
        <w:t xml:space="preserve"> неприменения при установлении индекса эффективности подконтрольных расходов положений действующей редакции Методических указаний № 421-э</w:t>
      </w:r>
      <w:r w:rsidR="005D686D" w:rsidRPr="007B4FE7">
        <w:rPr>
          <w:rFonts w:ascii="Myriad Pro" w:hAnsi="Myriad Pro"/>
          <w:sz w:val="26"/>
          <w:szCs w:val="26"/>
        </w:rPr>
        <w:t xml:space="preserve">, а также </w:t>
      </w:r>
      <w:r w:rsidRPr="007B4FE7">
        <w:rPr>
          <w:rFonts w:ascii="Myriad Pro" w:hAnsi="Myriad Pro"/>
          <w:sz w:val="26"/>
          <w:szCs w:val="26"/>
        </w:rPr>
        <w:t xml:space="preserve">того факта, </w:t>
      </w:r>
      <w:r w:rsidR="005D686D" w:rsidRPr="007B4FE7">
        <w:rPr>
          <w:rFonts w:ascii="Myriad Pro" w:hAnsi="Myriad Pro"/>
          <w:sz w:val="26"/>
          <w:szCs w:val="26"/>
        </w:rPr>
        <w:t>что Основами ценообразования № 1178 не предусмотрен иной порядок определения индекса эффективности операционных, подконтрольных расходов (детальное описание представлено в отчете по этап</w:t>
      </w:r>
      <w:r w:rsidR="00CE2968">
        <w:rPr>
          <w:rFonts w:ascii="Myriad Pro" w:hAnsi="Myriad Pro"/>
          <w:sz w:val="26"/>
          <w:szCs w:val="26"/>
        </w:rPr>
        <w:t>у</w:t>
      </w:r>
      <w:r w:rsidR="005D686D" w:rsidRPr="007B4FE7">
        <w:rPr>
          <w:rFonts w:ascii="Myriad Pro" w:hAnsi="Myriad Pro"/>
          <w:sz w:val="26"/>
          <w:szCs w:val="26"/>
        </w:rPr>
        <w:t xml:space="preserve"> 1.1.1., в разделе 6.1.). </w:t>
      </w:r>
    </w:p>
    <w:p w14:paraId="2214F0EE" w14:textId="77777777" w:rsidR="007B4FE7" w:rsidRPr="007B4FE7" w:rsidRDefault="005800EA" w:rsidP="005800EA">
      <w:pPr>
        <w:spacing w:line="360" w:lineRule="auto"/>
        <w:ind w:firstLine="709"/>
        <w:jc w:val="both"/>
        <w:rPr>
          <w:rFonts w:ascii="Myriad Pro" w:hAnsi="Myriad Pro"/>
          <w:sz w:val="26"/>
          <w:szCs w:val="26"/>
        </w:rPr>
      </w:pPr>
      <w:r w:rsidRPr="007B4FE7">
        <w:rPr>
          <w:rFonts w:ascii="Myriad Pro" w:hAnsi="Myriad Pro"/>
          <w:sz w:val="26"/>
          <w:szCs w:val="26"/>
        </w:rPr>
        <w:t xml:space="preserve">Исполнитель отмечает, что ФАС России разработан проект приказа «О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2015 г.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186B98F4" w14:textId="77777777" w:rsidR="005800EA" w:rsidRDefault="007B4FE7" w:rsidP="005800EA">
      <w:pPr>
        <w:spacing w:line="360" w:lineRule="auto"/>
        <w:ind w:firstLine="709"/>
        <w:jc w:val="both"/>
        <w:rPr>
          <w:rFonts w:ascii="Myriad Pro" w:hAnsi="Myriad Pro"/>
          <w:sz w:val="26"/>
          <w:szCs w:val="26"/>
        </w:rPr>
      </w:pPr>
      <w:r w:rsidRPr="007B4FE7">
        <w:rPr>
          <w:rFonts w:ascii="Myriad Pro" w:hAnsi="Myriad Pro"/>
          <w:sz w:val="26"/>
          <w:szCs w:val="26"/>
        </w:rPr>
        <w:lastRenderedPageBreak/>
        <w:t xml:space="preserve">После утверждения в установленном порядке указанного проекта приказа Исполнитель рекомендует АО «Янтарьэнерго» на следующий долгосрочный период регулирования (с 2024 года) осуществлять расчет </w:t>
      </w:r>
      <w:bookmarkStart w:id="40" w:name="_Hlk37071271"/>
      <w:r w:rsidRPr="007B4FE7">
        <w:rPr>
          <w:rFonts w:ascii="Myriad Pro" w:hAnsi="Myriad Pro"/>
          <w:sz w:val="26"/>
          <w:szCs w:val="26"/>
        </w:rPr>
        <w:t xml:space="preserve">индекса эффективности операционных подконтрольных расходов </w:t>
      </w:r>
      <w:bookmarkEnd w:id="40"/>
      <w:r w:rsidRPr="007B4FE7">
        <w:rPr>
          <w:rFonts w:ascii="Myriad Pro" w:hAnsi="Myriad Pro"/>
          <w:sz w:val="26"/>
          <w:szCs w:val="26"/>
        </w:rPr>
        <w:t xml:space="preserve">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 </w:t>
      </w:r>
    </w:p>
    <w:p w14:paraId="72D78ED8" w14:textId="77777777" w:rsidR="007B4FE7" w:rsidRPr="007B4FE7" w:rsidRDefault="007B4FE7" w:rsidP="005800EA">
      <w:pPr>
        <w:spacing w:line="360" w:lineRule="auto"/>
        <w:ind w:firstLine="709"/>
        <w:jc w:val="both"/>
        <w:rPr>
          <w:rFonts w:ascii="Myriad Pro" w:hAnsi="Myriad Pro"/>
          <w:sz w:val="26"/>
          <w:szCs w:val="26"/>
        </w:rPr>
      </w:pPr>
      <w:r>
        <w:rPr>
          <w:rFonts w:ascii="Myriad Pro" w:hAnsi="Myriad Pro"/>
          <w:sz w:val="26"/>
          <w:szCs w:val="26"/>
        </w:rPr>
        <w:t xml:space="preserve">Соответствующая оценка Исполнителя величины </w:t>
      </w:r>
      <w:r w:rsidRPr="007B4FE7">
        <w:rPr>
          <w:rFonts w:ascii="Myriad Pro" w:hAnsi="Myriad Pro"/>
          <w:sz w:val="26"/>
          <w:szCs w:val="26"/>
        </w:rPr>
        <w:t>индекса эффективности операционных подконтрольных расходов</w:t>
      </w:r>
      <w:r>
        <w:rPr>
          <w:rFonts w:ascii="Myriad Pro" w:hAnsi="Myriad Pro"/>
          <w:sz w:val="26"/>
          <w:szCs w:val="26"/>
        </w:rPr>
        <w:t xml:space="preserve"> АО «Янтарьэнерго» (его изменения по сравнению с утвержденной величиной в размере 1%) будет представлена в рамках подготовки рекомендаций по итогам экспертизы тарифно-балансовых решений за 2017-2018 гг.</w:t>
      </w:r>
    </w:p>
    <w:p w14:paraId="528FFC3D" w14:textId="77777777" w:rsidR="005800EA" w:rsidRPr="00F15E85" w:rsidRDefault="005800EA" w:rsidP="00DA3A4B">
      <w:pPr>
        <w:spacing w:line="360" w:lineRule="auto"/>
        <w:ind w:firstLine="709"/>
        <w:jc w:val="both"/>
        <w:rPr>
          <w:rFonts w:ascii="Myriad Pro" w:hAnsi="Myriad Pro"/>
          <w:color w:val="C00000"/>
          <w:sz w:val="26"/>
          <w:szCs w:val="26"/>
        </w:rPr>
      </w:pPr>
    </w:p>
    <w:p w14:paraId="78CC8F17" w14:textId="77777777" w:rsidR="00C26757" w:rsidRPr="00F15E85" w:rsidRDefault="00C26757" w:rsidP="00A201F5">
      <w:pPr>
        <w:ind w:firstLine="709"/>
        <w:rPr>
          <w:color w:val="C00000"/>
        </w:rPr>
      </w:pPr>
    </w:p>
    <w:p w14:paraId="5A9A6AE0" w14:textId="77777777" w:rsidR="004D122D" w:rsidRDefault="004D122D">
      <w:pPr>
        <w:spacing w:after="160" w:line="259" w:lineRule="auto"/>
      </w:pPr>
      <w:r>
        <w:br w:type="page"/>
      </w:r>
    </w:p>
    <w:p w14:paraId="71030796" w14:textId="22476DDA" w:rsidR="00A201F5" w:rsidRDefault="009A1B7D" w:rsidP="004E577E">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41" w:name="_Toc40534991"/>
      <w:bookmarkEnd w:id="35"/>
      <w:r>
        <w:rPr>
          <w:rFonts w:ascii="Myriad Pro" w:hAnsi="Myriad Pro"/>
          <w:b/>
          <w:color w:val="4F6228" w:themeColor="accent3" w:themeShade="80"/>
          <w:sz w:val="28"/>
          <w:szCs w:val="28"/>
        </w:rPr>
        <w:lastRenderedPageBreak/>
        <w:t>Р</w:t>
      </w:r>
      <w:r w:rsidR="004A05A8">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4A05A8">
        <w:rPr>
          <w:rFonts w:ascii="Myriad Pro" w:hAnsi="Myriad Pro"/>
          <w:b/>
          <w:color w:val="4F6228" w:themeColor="accent3" w:themeShade="80"/>
          <w:sz w:val="28"/>
          <w:szCs w:val="28"/>
        </w:rPr>
        <w:t xml:space="preserve"> в части ф</w:t>
      </w:r>
      <w:r w:rsidR="00C700E3" w:rsidRPr="00EC64ED">
        <w:rPr>
          <w:rFonts w:ascii="Myriad Pro" w:hAnsi="Myriad Pro"/>
          <w:b/>
          <w:color w:val="4F6228" w:themeColor="accent3" w:themeShade="80"/>
          <w:sz w:val="28"/>
          <w:szCs w:val="28"/>
        </w:rPr>
        <w:t>ормировани</w:t>
      </w:r>
      <w:r w:rsidR="004A05A8">
        <w:rPr>
          <w:rFonts w:ascii="Myriad Pro" w:hAnsi="Myriad Pro"/>
          <w:b/>
          <w:color w:val="4F6228" w:themeColor="accent3" w:themeShade="80"/>
          <w:sz w:val="28"/>
          <w:szCs w:val="28"/>
        </w:rPr>
        <w:t>я</w:t>
      </w:r>
      <w:r w:rsidR="00274A42" w:rsidRPr="00274A42">
        <w:rPr>
          <w:rFonts w:ascii="Myriad Pro" w:hAnsi="Myriad Pro"/>
          <w:b/>
          <w:color w:val="4F6228" w:themeColor="accent3" w:themeShade="80"/>
          <w:sz w:val="28"/>
          <w:szCs w:val="28"/>
        </w:rPr>
        <w:t xml:space="preserve"> </w:t>
      </w:r>
      <w:r w:rsidR="00115FB7">
        <w:rPr>
          <w:rFonts w:ascii="Myriad Pro" w:hAnsi="Myriad Pro"/>
          <w:b/>
          <w:color w:val="4F6228" w:themeColor="accent3" w:themeShade="80"/>
          <w:sz w:val="28"/>
          <w:szCs w:val="28"/>
        </w:rPr>
        <w:t xml:space="preserve">уровня </w:t>
      </w:r>
      <w:r w:rsidR="00C700E3">
        <w:rPr>
          <w:rFonts w:ascii="Myriad Pro" w:hAnsi="Myriad Pro"/>
          <w:b/>
          <w:color w:val="4F6228" w:themeColor="accent3" w:themeShade="80"/>
          <w:sz w:val="28"/>
          <w:szCs w:val="28"/>
        </w:rPr>
        <w:t>не</w:t>
      </w:r>
      <w:r w:rsidR="00C700E3" w:rsidRPr="00EC64ED">
        <w:rPr>
          <w:rFonts w:ascii="Myriad Pro" w:hAnsi="Myriad Pro"/>
          <w:b/>
          <w:color w:val="4F6228" w:themeColor="accent3" w:themeShade="80"/>
          <w:sz w:val="28"/>
          <w:szCs w:val="28"/>
        </w:rPr>
        <w:t>подконтрольных расходов</w:t>
      </w:r>
      <w:bookmarkEnd w:id="41"/>
    </w:p>
    <w:p w14:paraId="1C46FB22" w14:textId="77777777" w:rsidR="004462EE" w:rsidRDefault="004462EE" w:rsidP="00A201F5">
      <w:pPr>
        <w:pStyle w:val="a3"/>
        <w:keepNext/>
        <w:spacing w:line="360" w:lineRule="auto"/>
        <w:ind w:left="0" w:firstLine="709"/>
        <w:jc w:val="both"/>
        <w:rPr>
          <w:rFonts w:ascii="Myriad Pro" w:hAnsi="Myriad Pro"/>
          <w:b/>
          <w:sz w:val="26"/>
          <w:szCs w:val="26"/>
        </w:rPr>
      </w:pPr>
    </w:p>
    <w:p w14:paraId="6A1D01B8" w14:textId="77777777" w:rsidR="002D7FAD" w:rsidRDefault="002D7FAD" w:rsidP="002D7FAD">
      <w:pPr>
        <w:spacing w:line="360" w:lineRule="auto"/>
        <w:ind w:firstLine="567"/>
        <w:contextualSpacing/>
        <w:jc w:val="both"/>
        <w:rPr>
          <w:rFonts w:ascii="Myriad Pro" w:hAnsi="Myriad Pro"/>
          <w:b/>
          <w:color w:val="4F6228" w:themeColor="accent3" w:themeShade="80"/>
          <w:sz w:val="26"/>
          <w:szCs w:val="26"/>
        </w:rPr>
      </w:pPr>
      <w:bookmarkStart w:id="42" w:name="_Toc36585462"/>
      <w:r w:rsidRPr="002D7FAD">
        <w:rPr>
          <w:rFonts w:ascii="Myriad Pro" w:hAnsi="Myriad Pro"/>
          <w:b/>
          <w:color w:val="4F6228" w:themeColor="accent3" w:themeShade="80"/>
          <w:sz w:val="26"/>
          <w:szCs w:val="26"/>
        </w:rPr>
        <w:t>Энергия на хозяйственные нужды</w:t>
      </w:r>
      <w:bookmarkEnd w:id="42"/>
    </w:p>
    <w:p w14:paraId="75D7DCC9" w14:textId="77777777" w:rsidR="009C0C65" w:rsidRDefault="009C0C65" w:rsidP="009C0C65">
      <w:pPr>
        <w:spacing w:line="360" w:lineRule="auto"/>
        <w:ind w:firstLine="567"/>
        <w:jc w:val="both"/>
        <w:rPr>
          <w:rFonts w:ascii="Myriad Pro" w:hAnsi="Myriad Pro"/>
          <w:sz w:val="26"/>
          <w:szCs w:val="26"/>
        </w:rPr>
      </w:pPr>
      <w:r w:rsidRPr="000561AB">
        <w:rPr>
          <w:rFonts w:ascii="Myriad Pro" w:hAnsi="Myriad Pro"/>
          <w:sz w:val="26"/>
          <w:szCs w:val="26"/>
        </w:rPr>
        <w:t xml:space="preserve">Исполнитель рекомендует АО «Янтарьэнерго» при формировании тарифной заявки по статье затрат «Энергия на хозяйственные нужды» производить расчет стоимости </w:t>
      </w:r>
      <w:r>
        <w:rPr>
          <w:rFonts w:ascii="Myriad Pro" w:hAnsi="Myriad Pro"/>
          <w:sz w:val="26"/>
          <w:szCs w:val="26"/>
        </w:rPr>
        <w:t xml:space="preserve">электрической и тепловой энергии </w:t>
      </w:r>
      <w:r w:rsidRPr="000561AB">
        <w:rPr>
          <w:rFonts w:ascii="Myriad Pro" w:hAnsi="Myriad Pro"/>
          <w:sz w:val="26"/>
          <w:szCs w:val="26"/>
        </w:rPr>
        <w:t xml:space="preserve">на хозяйственные нужды на основании подтверждённых фактических значений предыдущего периода с приложением документов, подтверждающих фактические объёмы потребления энергии на хозяйственные нужды и стоимость, потребленной энергии (акты приема-передачи). </w:t>
      </w:r>
    </w:p>
    <w:p w14:paraId="753E0F44" w14:textId="77777777" w:rsidR="009C0C65" w:rsidRDefault="009C0C65" w:rsidP="009C0C65">
      <w:pPr>
        <w:spacing w:line="360" w:lineRule="auto"/>
        <w:ind w:firstLine="567"/>
        <w:jc w:val="both"/>
        <w:rPr>
          <w:rFonts w:ascii="Myriad Pro" w:hAnsi="Myriad Pro"/>
          <w:sz w:val="26"/>
          <w:szCs w:val="26"/>
        </w:rPr>
      </w:pPr>
      <w:r w:rsidRPr="000561AB">
        <w:rPr>
          <w:rFonts w:ascii="Myriad Pro" w:hAnsi="Myriad Pro"/>
          <w:sz w:val="26"/>
          <w:szCs w:val="26"/>
        </w:rPr>
        <w:t>В случае увеличения плановых объемов потребления энергии необходимо предоставлять документальное обоснование такого увеличения (акты приема-передачи за истекшие месяцы текущего периода), что позволит АО</w:t>
      </w:r>
      <w:r w:rsidR="00A8730F">
        <w:rPr>
          <w:rFonts w:ascii="Myriad Pro" w:hAnsi="Myriad Pro"/>
          <w:sz w:val="26"/>
          <w:szCs w:val="26"/>
        </w:rPr>
        <w:t> </w:t>
      </w:r>
      <w:r w:rsidRPr="000561AB">
        <w:rPr>
          <w:rFonts w:ascii="Myriad Pro" w:hAnsi="Myriad Pro"/>
          <w:sz w:val="26"/>
          <w:szCs w:val="26"/>
        </w:rPr>
        <w:t xml:space="preserve">«Янтарьэнерго» обоснованно доказывать свою позицию перед регулирующими органами при защите обоснованности расходов. </w:t>
      </w:r>
    </w:p>
    <w:p w14:paraId="68DC9478" w14:textId="77777777" w:rsidR="009C0C65" w:rsidRPr="00714AA4" w:rsidRDefault="009C0C65" w:rsidP="009C0C65">
      <w:pPr>
        <w:spacing w:line="360" w:lineRule="auto"/>
        <w:ind w:firstLine="567"/>
        <w:contextualSpacing/>
        <w:jc w:val="both"/>
        <w:rPr>
          <w:rFonts w:ascii="Myriad Pro" w:eastAsia="Calibri" w:hAnsi="Myriad Pro"/>
          <w:sz w:val="26"/>
          <w:szCs w:val="26"/>
        </w:rPr>
      </w:pPr>
      <w:r w:rsidRPr="00714AA4">
        <w:rPr>
          <w:rFonts w:ascii="Myriad Pro" w:eastAsia="Calibri" w:hAnsi="Myriad Pro"/>
          <w:sz w:val="26"/>
          <w:szCs w:val="26"/>
        </w:rPr>
        <w:t xml:space="preserve">Исполнитель рекомендует </w:t>
      </w:r>
      <w:r w:rsidR="00D927AA">
        <w:rPr>
          <w:rFonts w:ascii="Myriad Pro" w:eastAsia="Calibri" w:hAnsi="Myriad Pro"/>
          <w:sz w:val="26"/>
          <w:szCs w:val="26"/>
        </w:rPr>
        <w:t>в рамках обоснования расходов АО</w:t>
      </w:r>
      <w:r w:rsidR="00A8730F">
        <w:rPr>
          <w:rFonts w:ascii="Myriad Pro" w:eastAsia="Calibri" w:hAnsi="Myriad Pro"/>
          <w:sz w:val="26"/>
          <w:szCs w:val="26"/>
        </w:rPr>
        <w:t> </w:t>
      </w:r>
      <w:r w:rsidR="00D927AA">
        <w:rPr>
          <w:rFonts w:ascii="Myriad Pro" w:eastAsia="Calibri" w:hAnsi="Myriad Pro"/>
          <w:sz w:val="26"/>
          <w:szCs w:val="26"/>
        </w:rPr>
        <w:t xml:space="preserve">«Янтарьэнерго» на очередной период регулирования по статье «Энергия на хозяйственные нужды» </w:t>
      </w:r>
      <w:r w:rsidRPr="00714AA4">
        <w:rPr>
          <w:rFonts w:ascii="Myriad Pro" w:eastAsia="Calibri" w:hAnsi="Myriad Pro"/>
          <w:sz w:val="26"/>
          <w:szCs w:val="26"/>
        </w:rPr>
        <w:t>руководствоваться предложениями по пакету материалов, представленными в разделе 2 настоящего отчета.</w:t>
      </w:r>
    </w:p>
    <w:p w14:paraId="7138A7AB" w14:textId="77777777" w:rsidR="009C0C65" w:rsidRPr="000561AB" w:rsidRDefault="009C0C65" w:rsidP="009C0C65">
      <w:pPr>
        <w:spacing w:line="360" w:lineRule="auto"/>
        <w:ind w:firstLine="567"/>
        <w:jc w:val="both"/>
        <w:rPr>
          <w:rFonts w:ascii="Myriad Pro" w:hAnsi="Myriad Pro"/>
          <w:sz w:val="26"/>
          <w:szCs w:val="26"/>
        </w:rPr>
      </w:pPr>
    </w:p>
    <w:p w14:paraId="2585306D" w14:textId="77777777" w:rsidR="002D7FAD" w:rsidRPr="002D7FAD" w:rsidRDefault="002D7FAD" w:rsidP="002D7FAD">
      <w:pPr>
        <w:spacing w:line="360" w:lineRule="auto"/>
        <w:ind w:firstLine="567"/>
        <w:contextualSpacing/>
        <w:jc w:val="both"/>
        <w:rPr>
          <w:rFonts w:ascii="Myriad Pro" w:hAnsi="Myriad Pro"/>
          <w:b/>
          <w:color w:val="4F6228" w:themeColor="accent3" w:themeShade="80"/>
          <w:sz w:val="26"/>
          <w:szCs w:val="26"/>
        </w:rPr>
      </w:pPr>
      <w:bookmarkStart w:id="43" w:name="_Toc36585463"/>
      <w:r w:rsidRPr="002D7FAD">
        <w:rPr>
          <w:rFonts w:ascii="Myriad Pro" w:hAnsi="Myriad Pro"/>
          <w:b/>
          <w:color w:val="4F6228" w:themeColor="accent3" w:themeShade="80"/>
          <w:sz w:val="26"/>
          <w:szCs w:val="26"/>
        </w:rPr>
        <w:t>Отчисления на социальные нужды</w:t>
      </w:r>
      <w:bookmarkEnd w:id="43"/>
    </w:p>
    <w:p w14:paraId="019F8F42" w14:textId="1496B116" w:rsidR="00B30950" w:rsidRDefault="002D7FAD" w:rsidP="00B30950">
      <w:pPr>
        <w:spacing w:line="360" w:lineRule="auto"/>
        <w:ind w:firstLine="567"/>
        <w:contextualSpacing/>
        <w:jc w:val="both"/>
        <w:rPr>
          <w:rFonts w:ascii="Myriad Pro" w:eastAsia="Calibri" w:hAnsi="Myriad Pro"/>
          <w:sz w:val="26"/>
          <w:szCs w:val="26"/>
        </w:rPr>
      </w:pPr>
      <w:r w:rsidRPr="00A52F2F">
        <w:rPr>
          <w:rFonts w:ascii="Myriad Pro" w:eastAsia="Calibri" w:hAnsi="Myriad Pro"/>
          <w:sz w:val="26"/>
          <w:szCs w:val="26"/>
        </w:rPr>
        <w:t xml:space="preserve">Исполнитель </w:t>
      </w:r>
      <w:r w:rsidR="00B30950">
        <w:rPr>
          <w:rFonts w:ascii="Myriad Pro" w:hAnsi="Myriad Pro"/>
          <w:sz w:val="26"/>
          <w:szCs w:val="26"/>
        </w:rPr>
        <w:t xml:space="preserve">отмечает, </w:t>
      </w:r>
      <w:r w:rsidR="00B30950" w:rsidRPr="000561AB">
        <w:rPr>
          <w:rFonts w:ascii="Myriad Pro" w:eastAsia="Calibri" w:hAnsi="Myriad Pro"/>
          <w:sz w:val="26"/>
          <w:szCs w:val="26"/>
        </w:rPr>
        <w:t>что принятый подход</w:t>
      </w:r>
      <w:r w:rsidR="00274A42" w:rsidRPr="00274A42">
        <w:rPr>
          <w:rFonts w:ascii="Myriad Pro" w:eastAsia="Calibri" w:hAnsi="Myriad Pro"/>
          <w:sz w:val="26"/>
          <w:szCs w:val="26"/>
        </w:rPr>
        <w:t xml:space="preserve"> </w:t>
      </w:r>
      <w:r w:rsidR="00B30950" w:rsidRPr="000561AB">
        <w:rPr>
          <w:rFonts w:ascii="Myriad Pro" w:eastAsia="Calibri" w:hAnsi="Myriad Pro"/>
          <w:sz w:val="26"/>
          <w:szCs w:val="26"/>
        </w:rPr>
        <w:t>АО «Янтарьэнерго» и Службы по</w:t>
      </w:r>
      <w:r w:rsidR="00B30950" w:rsidRPr="000561AB">
        <w:rPr>
          <w:rFonts w:ascii="Myriad Pro" w:hAnsi="Myriad Pro"/>
          <w:sz w:val="26"/>
          <w:szCs w:val="26"/>
        </w:rPr>
        <w:t xml:space="preserve"> государственному регулированию цен и тарифов Калининградской области</w:t>
      </w:r>
      <w:r w:rsidR="00274A42" w:rsidRPr="00274A42">
        <w:rPr>
          <w:rFonts w:ascii="Myriad Pro" w:hAnsi="Myriad Pro"/>
          <w:sz w:val="26"/>
          <w:szCs w:val="26"/>
        </w:rPr>
        <w:t xml:space="preserve"> </w:t>
      </w:r>
      <w:r w:rsidR="00B30950">
        <w:rPr>
          <w:rFonts w:ascii="Myriad Pro" w:eastAsia="Calibri" w:hAnsi="Myriad Pro"/>
          <w:sz w:val="26"/>
          <w:szCs w:val="26"/>
        </w:rPr>
        <w:t xml:space="preserve">в части определения процента отчислений на социальные нужды </w:t>
      </w:r>
      <w:r w:rsidR="00B30950" w:rsidRPr="000561AB">
        <w:rPr>
          <w:rFonts w:ascii="Myriad Pro" w:eastAsia="Calibri" w:hAnsi="Myriad Pro"/>
          <w:sz w:val="26"/>
          <w:szCs w:val="26"/>
        </w:rPr>
        <w:t>соответствует официальной позиции ФАС России</w:t>
      </w:r>
      <w:r w:rsidR="00B30950">
        <w:rPr>
          <w:rFonts w:ascii="Myriad Pro" w:eastAsia="Calibri" w:hAnsi="Myriad Pro"/>
          <w:sz w:val="26"/>
          <w:szCs w:val="26"/>
        </w:rPr>
        <w:t>.</w:t>
      </w:r>
    </w:p>
    <w:p w14:paraId="6147794B" w14:textId="12CDF5C7" w:rsidR="00B30950" w:rsidRDefault="00B30950" w:rsidP="00B30950">
      <w:pPr>
        <w:spacing w:line="360" w:lineRule="auto"/>
        <w:ind w:firstLine="708"/>
        <w:jc w:val="both"/>
        <w:rPr>
          <w:rFonts w:ascii="Myriad Pro" w:hAnsi="Myriad Pro"/>
          <w:sz w:val="26"/>
          <w:szCs w:val="26"/>
        </w:rPr>
      </w:pPr>
      <w:r>
        <w:rPr>
          <w:rFonts w:ascii="Myriad Pro" w:eastAsia="Calibri" w:hAnsi="Myriad Pro"/>
          <w:sz w:val="26"/>
          <w:szCs w:val="26"/>
        </w:rPr>
        <w:t xml:space="preserve">При этом размер расходов </w:t>
      </w:r>
      <w:r w:rsidRPr="000561AB">
        <w:rPr>
          <w:rFonts w:ascii="Myriad Pro" w:hAnsi="Myriad Pro"/>
          <w:sz w:val="26"/>
          <w:szCs w:val="26"/>
        </w:rPr>
        <w:t xml:space="preserve">на отчисления на социальные нужды рассчитан Службой по государственному регулированию цен и тарифов Калининградской области от размера затрат на оплату труда, определённую с нарушениями </w:t>
      </w:r>
      <w:r>
        <w:rPr>
          <w:rFonts w:ascii="Myriad Pro" w:hAnsi="Myriad Pro"/>
          <w:sz w:val="26"/>
          <w:szCs w:val="26"/>
        </w:rPr>
        <w:t xml:space="preserve">действующего законодательства в сфере регулирования цен и тарифов на </w:t>
      </w:r>
      <w:r>
        <w:rPr>
          <w:rFonts w:ascii="Myriad Pro" w:hAnsi="Myriad Pro"/>
          <w:sz w:val="26"/>
          <w:szCs w:val="26"/>
        </w:rPr>
        <w:lastRenderedPageBreak/>
        <w:t>электрическую энергию</w:t>
      </w:r>
      <w:r w:rsidR="00274A42" w:rsidRPr="00274A42">
        <w:rPr>
          <w:rFonts w:ascii="Myriad Pro" w:hAnsi="Myriad Pro"/>
          <w:sz w:val="26"/>
          <w:szCs w:val="26"/>
        </w:rPr>
        <w:t xml:space="preserve"> </w:t>
      </w:r>
      <w:r w:rsidR="00852182">
        <w:rPr>
          <w:rFonts w:ascii="Myriad Pro" w:hAnsi="Myriad Pro"/>
          <w:sz w:val="26"/>
          <w:szCs w:val="26"/>
        </w:rPr>
        <w:t>(подробное описание позиции Исполнителя представлено в отчете по этапу 1.1.1, раздел 5).</w:t>
      </w:r>
    </w:p>
    <w:p w14:paraId="0E05136F" w14:textId="77777777" w:rsidR="00852182" w:rsidRDefault="00B30950" w:rsidP="00852182">
      <w:pPr>
        <w:spacing w:line="360" w:lineRule="auto"/>
        <w:ind w:firstLine="708"/>
        <w:jc w:val="both"/>
        <w:rPr>
          <w:rFonts w:ascii="Myriad Pro" w:hAnsi="Myriad Pro"/>
          <w:sz w:val="26"/>
          <w:szCs w:val="26"/>
        </w:rPr>
      </w:pPr>
      <w:r>
        <w:rPr>
          <w:rFonts w:ascii="Myriad Pro" w:hAnsi="Myriad Pro"/>
          <w:sz w:val="26"/>
          <w:szCs w:val="26"/>
        </w:rPr>
        <w:t xml:space="preserve">Исполнитель </w:t>
      </w:r>
      <w:r w:rsidR="002D7FAD" w:rsidRPr="00A52F2F">
        <w:rPr>
          <w:rFonts w:ascii="Myriad Pro" w:eastAsia="Calibri" w:hAnsi="Myriad Pro"/>
          <w:sz w:val="26"/>
          <w:szCs w:val="26"/>
        </w:rPr>
        <w:t>рекомендует</w:t>
      </w:r>
      <w:r w:rsidR="001F03DD">
        <w:rPr>
          <w:rFonts w:ascii="Myriad Pro" w:hAnsi="Myriad Pro"/>
          <w:sz w:val="26"/>
          <w:szCs w:val="26"/>
        </w:rPr>
        <w:t xml:space="preserve"> осуществлять расчет </w:t>
      </w:r>
      <w:r>
        <w:rPr>
          <w:rFonts w:ascii="Myriad Pro" w:hAnsi="Myriad Pro"/>
          <w:sz w:val="26"/>
          <w:szCs w:val="26"/>
        </w:rPr>
        <w:t xml:space="preserve">размера оплаты труда и соответствующих расходов на социальные нужды </w:t>
      </w:r>
      <w:r w:rsidR="00852182">
        <w:rPr>
          <w:rFonts w:ascii="Myriad Pro" w:hAnsi="Myriad Pro"/>
          <w:sz w:val="26"/>
          <w:szCs w:val="26"/>
        </w:rPr>
        <w:t xml:space="preserve">в соответствии с </w:t>
      </w:r>
      <w:r w:rsidR="00852182" w:rsidRPr="000561AB">
        <w:rPr>
          <w:rFonts w:ascii="Myriad Pro" w:hAnsi="Myriad Pro"/>
          <w:sz w:val="26"/>
          <w:szCs w:val="26"/>
        </w:rPr>
        <w:t>п.26 Основ ценообразования № 1178</w:t>
      </w:r>
      <w:r w:rsidR="00852182">
        <w:rPr>
          <w:rFonts w:ascii="Myriad Pro" w:hAnsi="Myriad Pro"/>
          <w:sz w:val="26"/>
          <w:szCs w:val="26"/>
        </w:rPr>
        <w:t>.</w:t>
      </w:r>
    </w:p>
    <w:p w14:paraId="73C73874" w14:textId="77777777" w:rsidR="004462EE" w:rsidRDefault="00852182" w:rsidP="00B30950">
      <w:pPr>
        <w:spacing w:line="360" w:lineRule="auto"/>
        <w:ind w:firstLine="708"/>
        <w:jc w:val="both"/>
        <w:rPr>
          <w:rFonts w:ascii="Myriad Pro" w:hAnsi="Myriad Pro"/>
          <w:b/>
          <w:sz w:val="26"/>
          <w:szCs w:val="26"/>
        </w:rPr>
      </w:pPr>
      <w:r>
        <w:rPr>
          <w:rFonts w:ascii="Myriad Pro" w:eastAsia="Calibri" w:hAnsi="Myriad Pro"/>
          <w:sz w:val="26"/>
          <w:szCs w:val="26"/>
        </w:rPr>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Pr>
          <w:rFonts w:ascii="Myriad Pro" w:eastAsia="Calibri" w:hAnsi="Myriad Pro"/>
          <w:sz w:val="26"/>
          <w:szCs w:val="26"/>
        </w:rPr>
        <w:t>Службой по государственному регулированию цен и тарифов Калининградской области</w:t>
      </w:r>
      <w:r w:rsidRPr="000561AB">
        <w:rPr>
          <w:rFonts w:ascii="Myriad Pro" w:eastAsia="Calibri" w:hAnsi="Myriad Pro"/>
          <w:sz w:val="26"/>
          <w:szCs w:val="26"/>
        </w:rPr>
        <w:t xml:space="preserve"> при защите экономической обоснованности </w:t>
      </w:r>
      <w:r>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Pr>
          <w:rFonts w:ascii="Myriad Pro" w:eastAsia="Calibri" w:hAnsi="Myriad Pro"/>
          <w:sz w:val="26"/>
          <w:szCs w:val="26"/>
        </w:rPr>
        <w:t xml:space="preserve"> Исполнитель рекомендует формировать пакет материалов в составе, представленном в разделе 2 настоящего отчета.</w:t>
      </w:r>
    </w:p>
    <w:p w14:paraId="3CCD9DA5" w14:textId="77777777" w:rsidR="002B2FD2" w:rsidRDefault="002B2FD2" w:rsidP="003108BB">
      <w:pPr>
        <w:spacing w:line="360" w:lineRule="auto"/>
        <w:ind w:firstLine="567"/>
        <w:contextualSpacing/>
        <w:jc w:val="both"/>
        <w:rPr>
          <w:rFonts w:ascii="Myriad Pro" w:hAnsi="Myriad Pro"/>
          <w:b/>
          <w:color w:val="4F6228" w:themeColor="accent3" w:themeShade="80"/>
          <w:sz w:val="26"/>
          <w:szCs w:val="26"/>
        </w:rPr>
      </w:pPr>
    </w:p>
    <w:p w14:paraId="3725A52C" w14:textId="77777777" w:rsidR="002B2FD2" w:rsidRDefault="002B2FD2" w:rsidP="0097311B">
      <w:pPr>
        <w:spacing w:line="360" w:lineRule="auto"/>
        <w:ind w:firstLine="567"/>
        <w:contextualSpacing/>
        <w:jc w:val="both"/>
        <w:rPr>
          <w:rFonts w:ascii="Myriad Pro" w:hAnsi="Myriad Pro"/>
          <w:b/>
          <w:color w:val="4F6228" w:themeColor="accent3" w:themeShade="80"/>
          <w:sz w:val="26"/>
          <w:szCs w:val="26"/>
        </w:rPr>
      </w:pPr>
      <w:bookmarkStart w:id="44" w:name="_Toc36585464"/>
      <w:r w:rsidRPr="0097311B">
        <w:rPr>
          <w:rFonts w:ascii="Myriad Pro" w:hAnsi="Myriad Pro"/>
          <w:b/>
          <w:color w:val="4F6228" w:themeColor="accent3" w:themeShade="80"/>
          <w:sz w:val="26"/>
          <w:szCs w:val="26"/>
        </w:rPr>
        <w:t>Арендная плата</w:t>
      </w:r>
      <w:bookmarkEnd w:id="44"/>
    </w:p>
    <w:p w14:paraId="3A3E67D8" w14:textId="77777777" w:rsidR="005D3710" w:rsidRPr="000561AB" w:rsidRDefault="005D3710" w:rsidP="005D3710">
      <w:pPr>
        <w:pStyle w:val="a3"/>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Исполнитель отмечает, что в соответствии с изменениями, внесенными в п.</w:t>
      </w:r>
      <w:r>
        <w:rPr>
          <w:rFonts w:ascii="Myriad Pro" w:hAnsi="Myriad Pro"/>
          <w:sz w:val="26"/>
          <w:szCs w:val="26"/>
        </w:rPr>
        <w:t> </w:t>
      </w:r>
      <w:r w:rsidRPr="000561AB">
        <w:rPr>
          <w:rFonts w:ascii="Myriad Pro" w:hAnsi="Myriad Pro"/>
          <w:sz w:val="26"/>
          <w:szCs w:val="26"/>
        </w:rPr>
        <w:t>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0722A1AA" w14:textId="77777777" w:rsidR="005D3710" w:rsidRDefault="005D3710" w:rsidP="00F405F4">
      <w:pPr>
        <w:pStyle w:val="a3"/>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На основании вышеизложенного </w:t>
      </w:r>
      <w:r w:rsidR="00F405F4" w:rsidRPr="000561AB">
        <w:rPr>
          <w:rFonts w:ascii="Myriad Pro" w:hAnsi="Myriad Pro"/>
          <w:sz w:val="26"/>
          <w:szCs w:val="26"/>
        </w:rPr>
        <w:t xml:space="preserve">Исполнитель рекомендует </w:t>
      </w:r>
      <w:r w:rsidR="00F405F4">
        <w:rPr>
          <w:rFonts w:ascii="Myriad Pro" w:hAnsi="Myriad Pro"/>
          <w:sz w:val="26"/>
          <w:szCs w:val="26"/>
        </w:rPr>
        <w:t>АО</w:t>
      </w:r>
      <w:r w:rsidR="004D3F7B">
        <w:rPr>
          <w:rFonts w:ascii="Myriad Pro" w:hAnsi="Myriad Pro"/>
          <w:sz w:val="26"/>
          <w:szCs w:val="26"/>
        </w:rPr>
        <w:t> </w:t>
      </w:r>
      <w:r w:rsidR="00F405F4">
        <w:rPr>
          <w:rFonts w:ascii="Myriad Pro" w:hAnsi="Myriad Pro"/>
          <w:sz w:val="26"/>
          <w:szCs w:val="26"/>
        </w:rPr>
        <w:t xml:space="preserve">«Янтарьэнерго» </w:t>
      </w:r>
      <w:r w:rsidR="00F405F4" w:rsidRPr="000561AB">
        <w:rPr>
          <w:rFonts w:ascii="Myriad Pro" w:hAnsi="Myriad Pro"/>
          <w:sz w:val="26"/>
          <w:szCs w:val="26"/>
        </w:rPr>
        <w:t>формировать заявку по статье</w:t>
      </w:r>
      <w:r w:rsidR="00F405F4">
        <w:rPr>
          <w:rFonts w:ascii="Myriad Pro" w:hAnsi="Myriad Pro"/>
          <w:sz w:val="26"/>
          <w:szCs w:val="26"/>
        </w:rPr>
        <w:t xml:space="preserve"> «Арендная плата»</w:t>
      </w:r>
      <w:r w:rsidR="00F405F4" w:rsidRPr="000561AB">
        <w:rPr>
          <w:rFonts w:ascii="Myriad Pro" w:hAnsi="Myriad Pro"/>
          <w:sz w:val="26"/>
          <w:szCs w:val="26"/>
        </w:rPr>
        <w:t xml:space="preserve"> в соответствии с п. 28 (5) Основ ценообразования №1178</w:t>
      </w:r>
      <w:r>
        <w:rPr>
          <w:rFonts w:ascii="Myriad Pro" w:hAnsi="Myriad Pro"/>
          <w:sz w:val="26"/>
          <w:szCs w:val="26"/>
        </w:rPr>
        <w:t>:</w:t>
      </w:r>
    </w:p>
    <w:p w14:paraId="56A0A237" w14:textId="77777777" w:rsidR="005D3710" w:rsidRDefault="005D3710" w:rsidP="00F405F4">
      <w:pPr>
        <w:pStyle w:val="a3"/>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 расходы на аренду </w:t>
      </w:r>
      <w:r w:rsidRPr="000561AB">
        <w:rPr>
          <w:rFonts w:ascii="Myriad Pro" w:hAnsi="Myriad Pro"/>
          <w:sz w:val="26"/>
          <w:szCs w:val="26"/>
        </w:rPr>
        <w:t xml:space="preserve">помещений, транспорта и земельных участков </w:t>
      </w:r>
      <w:r>
        <w:rPr>
          <w:rFonts w:ascii="Myriad Pro" w:hAnsi="Myriad Pro"/>
          <w:sz w:val="26"/>
          <w:szCs w:val="26"/>
        </w:rPr>
        <w:t>– на основании аренд стоимости договоров аренды;</w:t>
      </w:r>
    </w:p>
    <w:p w14:paraId="6B7BFF4E" w14:textId="77777777" w:rsidR="00F405F4" w:rsidRDefault="005D3710" w:rsidP="00F405F4">
      <w:pPr>
        <w:pStyle w:val="a3"/>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 расходы </w:t>
      </w:r>
      <w:r w:rsidRPr="000561AB">
        <w:rPr>
          <w:rFonts w:ascii="Myriad Pro" w:hAnsi="Myriad Pro"/>
          <w:sz w:val="26"/>
          <w:szCs w:val="26"/>
        </w:rPr>
        <w:t xml:space="preserve">объектов электроэнергетики, иных объектов производственного назначения, в том числе машин и механизмов, которые участвуют в процессе </w:t>
      </w:r>
      <w:r w:rsidRPr="000561AB">
        <w:rPr>
          <w:rFonts w:ascii="Myriad Pro" w:hAnsi="Myriad Pro"/>
          <w:sz w:val="26"/>
          <w:szCs w:val="26"/>
        </w:rPr>
        <w:lastRenderedPageBreak/>
        <w:t>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r w:rsidR="00C0229F" w:rsidRPr="000561AB">
        <w:rPr>
          <w:rFonts w:ascii="Myriad Pro" w:hAnsi="Myriad Pro"/>
          <w:sz w:val="26"/>
          <w:szCs w:val="26"/>
        </w:rPr>
        <w:t>- исходя</w:t>
      </w:r>
      <w:r>
        <w:rPr>
          <w:rFonts w:ascii="Myriad Pro" w:hAnsi="Myriad Pro"/>
          <w:sz w:val="26"/>
          <w:szCs w:val="26"/>
        </w:rPr>
        <w:t xml:space="preserve"> из </w:t>
      </w:r>
      <w:r w:rsidR="00C0229F" w:rsidRPr="000561AB">
        <w:rPr>
          <w:rFonts w:ascii="Myriad Pro" w:hAnsi="Myriad Pro"/>
          <w:sz w:val="26"/>
          <w:szCs w:val="26"/>
        </w:rPr>
        <w:t>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r w:rsidR="00F405F4" w:rsidRPr="000561AB">
        <w:rPr>
          <w:rFonts w:ascii="Myriad Pro" w:hAnsi="Myriad Pro"/>
          <w:sz w:val="26"/>
          <w:szCs w:val="26"/>
        </w:rPr>
        <w:t xml:space="preserve">. </w:t>
      </w:r>
    </w:p>
    <w:p w14:paraId="0EFE3FB0" w14:textId="77777777" w:rsidR="00F405F4" w:rsidRPr="000561AB" w:rsidRDefault="00F405F4" w:rsidP="00F405F4">
      <w:pPr>
        <w:pStyle w:val="a3"/>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При формировании пакета обосновывающих документов по статье «Арендная плата» необходимо предоставлять </w:t>
      </w:r>
      <w:r>
        <w:rPr>
          <w:rFonts w:ascii="Myriad Pro" w:hAnsi="Myriad Pro"/>
          <w:sz w:val="26"/>
          <w:szCs w:val="26"/>
        </w:rPr>
        <w:t xml:space="preserve">(в разрезе каждого договора) </w:t>
      </w:r>
      <w:r w:rsidRPr="000561AB">
        <w:rPr>
          <w:rFonts w:ascii="Myriad Pro" w:hAnsi="Myriad Pro"/>
          <w:sz w:val="26"/>
          <w:szCs w:val="26"/>
        </w:rPr>
        <w:t>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Pr>
          <w:rFonts w:ascii="Myriad Pro" w:hAnsi="Myriad Pro"/>
          <w:sz w:val="26"/>
          <w:szCs w:val="26"/>
        </w:rPr>
        <w:t>.</w:t>
      </w:r>
    </w:p>
    <w:p w14:paraId="4ADDE93A" w14:textId="7B70EB12" w:rsidR="00DF66D0" w:rsidRPr="000561AB" w:rsidRDefault="007E19CF" w:rsidP="00DF66D0">
      <w:pPr>
        <w:pStyle w:val="a3"/>
        <w:tabs>
          <w:tab w:val="left" w:pos="1134"/>
        </w:tabs>
        <w:spacing w:line="360" w:lineRule="auto"/>
        <w:ind w:left="0" w:firstLine="567"/>
        <w:jc w:val="both"/>
        <w:rPr>
          <w:rFonts w:ascii="Myriad Pro" w:hAnsi="Myriad Pro"/>
          <w:sz w:val="26"/>
          <w:szCs w:val="26"/>
        </w:rPr>
      </w:pPr>
      <w:r w:rsidRPr="00DF66D0">
        <w:rPr>
          <w:rFonts w:ascii="Myriad Pro" w:hAnsi="Myriad Pro"/>
          <w:sz w:val="26"/>
          <w:szCs w:val="26"/>
        </w:rPr>
        <w:t>В части расходов по энергосервисным</w:t>
      </w:r>
      <w:r w:rsidR="00274A42" w:rsidRPr="00274A42">
        <w:rPr>
          <w:rFonts w:ascii="Myriad Pro" w:hAnsi="Myriad Pro"/>
          <w:sz w:val="26"/>
          <w:szCs w:val="26"/>
        </w:rPr>
        <w:t xml:space="preserve"> </w:t>
      </w:r>
      <w:r w:rsidR="00DF66D0" w:rsidRPr="00DF66D0">
        <w:rPr>
          <w:rFonts w:ascii="Myriad Pro" w:hAnsi="Myriad Pro"/>
          <w:sz w:val="26"/>
          <w:szCs w:val="26"/>
        </w:rPr>
        <w:t>договорам</w:t>
      </w:r>
      <w:r w:rsidRPr="00DF66D0">
        <w:rPr>
          <w:rFonts w:ascii="Myriad Pro" w:hAnsi="Myriad Pro"/>
          <w:sz w:val="26"/>
          <w:szCs w:val="26"/>
        </w:rPr>
        <w:t>, з</w:t>
      </w:r>
      <w:r w:rsidR="00DF66D0">
        <w:rPr>
          <w:rFonts w:ascii="Myriad Pro" w:hAnsi="Myriad Pro"/>
          <w:sz w:val="26"/>
          <w:szCs w:val="26"/>
        </w:rPr>
        <w:t>а</w:t>
      </w:r>
      <w:r w:rsidRPr="00DF66D0">
        <w:rPr>
          <w:rFonts w:ascii="Myriad Pro" w:hAnsi="Myriad Pro"/>
          <w:sz w:val="26"/>
          <w:szCs w:val="26"/>
        </w:rPr>
        <w:t>явленным АО</w:t>
      </w:r>
      <w:r w:rsidR="00A8730F">
        <w:rPr>
          <w:rFonts w:ascii="Myriad Pro" w:hAnsi="Myriad Pro"/>
          <w:sz w:val="26"/>
          <w:szCs w:val="26"/>
        </w:rPr>
        <w:t> </w:t>
      </w:r>
      <w:r w:rsidRPr="00DF66D0">
        <w:rPr>
          <w:rFonts w:ascii="Myriad Pro" w:hAnsi="Myriad Pro"/>
          <w:sz w:val="26"/>
          <w:szCs w:val="26"/>
        </w:rPr>
        <w:t xml:space="preserve">«Янтарьэнерго» в составе неподконтрольных расходов на 2019 г. по статье «Арендная плата», Исполнитель </w:t>
      </w:r>
      <w:r w:rsidR="006E153C" w:rsidRPr="00DF66D0">
        <w:rPr>
          <w:rFonts w:ascii="Myriad Pro" w:hAnsi="Myriad Pro"/>
          <w:sz w:val="26"/>
          <w:szCs w:val="26"/>
        </w:rPr>
        <w:t>отмечает необоснованность</w:t>
      </w:r>
      <w:r w:rsidR="00DF66D0" w:rsidRPr="00DF66D0">
        <w:rPr>
          <w:rFonts w:ascii="Myriad Pro" w:hAnsi="Myriad Pro"/>
          <w:sz w:val="26"/>
          <w:szCs w:val="26"/>
        </w:rPr>
        <w:t xml:space="preserve"> позиции АО</w:t>
      </w:r>
      <w:r w:rsidR="00A8730F">
        <w:rPr>
          <w:rFonts w:ascii="Myriad Pro" w:hAnsi="Myriad Pro"/>
          <w:sz w:val="26"/>
          <w:szCs w:val="26"/>
        </w:rPr>
        <w:t> </w:t>
      </w:r>
      <w:r w:rsidR="00DF66D0" w:rsidRPr="00DF66D0">
        <w:rPr>
          <w:rFonts w:ascii="Myriad Pro" w:hAnsi="Myriad Pro"/>
          <w:sz w:val="26"/>
          <w:szCs w:val="26"/>
        </w:rPr>
        <w:t>«Янтарьэнерго»</w:t>
      </w:r>
      <w:r w:rsidR="006E153C" w:rsidRPr="00DF66D0">
        <w:rPr>
          <w:rFonts w:ascii="Myriad Pro" w:hAnsi="Myriad Pro"/>
          <w:sz w:val="26"/>
          <w:szCs w:val="26"/>
        </w:rPr>
        <w:t xml:space="preserve"> и рекомендует осуществлять финансирование соответствующих услуг за счет</w:t>
      </w:r>
      <w:r w:rsidR="00274A42" w:rsidRPr="00274A42">
        <w:rPr>
          <w:rFonts w:ascii="Myriad Pro" w:hAnsi="Myriad Pro"/>
          <w:sz w:val="26"/>
          <w:szCs w:val="26"/>
        </w:rPr>
        <w:t xml:space="preserve"> </w:t>
      </w:r>
      <w:r w:rsidR="00DF66D0" w:rsidRPr="000561AB">
        <w:rPr>
          <w:rFonts w:ascii="Myriad Pro" w:hAnsi="Myriad Pro"/>
          <w:sz w:val="26"/>
          <w:szCs w:val="26"/>
        </w:rPr>
        <w:t xml:space="preserve">экономии, полученной в результате реализации мероприятий, </w:t>
      </w:r>
      <w:r w:rsidR="00DF66D0">
        <w:rPr>
          <w:rFonts w:ascii="Myriad Pro" w:hAnsi="Myriad Pro"/>
          <w:sz w:val="26"/>
          <w:szCs w:val="26"/>
        </w:rPr>
        <w:t xml:space="preserve">предусмотренных соответствующими договорами и </w:t>
      </w:r>
      <w:r w:rsidR="00DF66D0" w:rsidRPr="000561AB">
        <w:rPr>
          <w:rFonts w:ascii="Myriad Pro" w:hAnsi="Myriad Pro"/>
          <w:sz w:val="26"/>
          <w:szCs w:val="26"/>
        </w:rPr>
        <w:t xml:space="preserve">направленных на снижение стоимости электроэнергии, приобретаемой в целях компенсации потерь, в установленном порядке. </w:t>
      </w:r>
    </w:p>
    <w:p w14:paraId="3E4928F1" w14:textId="77777777" w:rsidR="00F405F4" w:rsidRPr="00DF66D0" w:rsidRDefault="00F405F4" w:rsidP="0097311B">
      <w:pPr>
        <w:spacing w:line="360" w:lineRule="auto"/>
        <w:ind w:firstLine="567"/>
        <w:contextualSpacing/>
        <w:jc w:val="both"/>
        <w:rPr>
          <w:rFonts w:ascii="Myriad Pro" w:eastAsia="Calibri" w:hAnsi="Myriad Pro"/>
          <w:sz w:val="26"/>
          <w:szCs w:val="26"/>
        </w:rPr>
      </w:pPr>
    </w:p>
    <w:p w14:paraId="17B47B59" w14:textId="77777777" w:rsidR="002B2FD2" w:rsidRDefault="002B2FD2" w:rsidP="0097311B">
      <w:pPr>
        <w:spacing w:line="360" w:lineRule="auto"/>
        <w:ind w:firstLine="567"/>
        <w:contextualSpacing/>
        <w:jc w:val="both"/>
        <w:rPr>
          <w:rFonts w:ascii="Myriad Pro" w:hAnsi="Myriad Pro"/>
          <w:b/>
          <w:color w:val="4F6228" w:themeColor="accent3" w:themeShade="80"/>
          <w:sz w:val="26"/>
          <w:szCs w:val="26"/>
        </w:rPr>
      </w:pPr>
      <w:bookmarkStart w:id="45" w:name="_Toc36585465"/>
      <w:r w:rsidRPr="0097311B">
        <w:rPr>
          <w:rFonts w:ascii="Myriad Pro" w:hAnsi="Myriad Pro"/>
          <w:b/>
          <w:color w:val="4F6228" w:themeColor="accent3" w:themeShade="80"/>
          <w:sz w:val="26"/>
          <w:szCs w:val="26"/>
        </w:rPr>
        <w:t>Налоги, за исключением налога на прибыль организаций</w:t>
      </w:r>
      <w:bookmarkEnd w:id="45"/>
    </w:p>
    <w:p w14:paraId="01ECB7FD" w14:textId="77777777" w:rsidR="0071460D" w:rsidRDefault="0071460D" w:rsidP="0071460D">
      <w:pPr>
        <w:spacing w:line="360" w:lineRule="auto"/>
        <w:ind w:firstLine="567"/>
        <w:contextualSpacing/>
        <w:jc w:val="both"/>
        <w:rPr>
          <w:rFonts w:ascii="Myriad Pro" w:hAnsi="Myriad Pro"/>
          <w:sz w:val="25"/>
          <w:szCs w:val="25"/>
        </w:rPr>
      </w:pPr>
      <w:r>
        <w:rPr>
          <w:rFonts w:ascii="Myriad Pro" w:eastAsia="Calibri" w:hAnsi="Myriad Pro"/>
          <w:sz w:val="26"/>
          <w:szCs w:val="26"/>
        </w:rPr>
        <w:t>В связи с</w:t>
      </w:r>
      <w:r w:rsidR="00962843" w:rsidRPr="000561AB">
        <w:rPr>
          <w:rFonts w:ascii="Myriad Pro" w:eastAsia="Calibri" w:hAnsi="Myriad Pro"/>
          <w:sz w:val="26"/>
          <w:szCs w:val="26"/>
        </w:rPr>
        <w:t xml:space="preserve"> недостаточн</w:t>
      </w:r>
      <w:r>
        <w:rPr>
          <w:rFonts w:ascii="Myriad Pro" w:eastAsia="Calibri" w:hAnsi="Myriad Pro"/>
          <w:sz w:val="26"/>
          <w:szCs w:val="26"/>
        </w:rPr>
        <w:t>ым</w:t>
      </w:r>
      <w:r w:rsidR="00962843" w:rsidRPr="000561AB">
        <w:rPr>
          <w:rFonts w:ascii="Myriad Pro" w:eastAsia="Calibri" w:hAnsi="Myriad Pro"/>
          <w:sz w:val="26"/>
          <w:szCs w:val="26"/>
        </w:rPr>
        <w:t xml:space="preserve"> обоснование</w:t>
      </w:r>
      <w:r>
        <w:rPr>
          <w:rFonts w:ascii="Myriad Pro" w:eastAsia="Calibri" w:hAnsi="Myriad Pro"/>
          <w:sz w:val="26"/>
          <w:szCs w:val="26"/>
        </w:rPr>
        <w:t>м и документальным подтверждением расходов</w:t>
      </w:r>
      <w:r w:rsidR="00962843" w:rsidRPr="000561AB">
        <w:rPr>
          <w:rFonts w:ascii="Myriad Pro" w:eastAsia="Calibri" w:hAnsi="Myriad Pro"/>
          <w:sz w:val="26"/>
          <w:szCs w:val="26"/>
        </w:rPr>
        <w:t xml:space="preserve"> по статье «</w:t>
      </w:r>
      <w:r>
        <w:rPr>
          <w:rFonts w:ascii="Myriad Pro" w:eastAsia="Calibri" w:hAnsi="Myriad Pro"/>
          <w:sz w:val="26"/>
          <w:szCs w:val="26"/>
        </w:rPr>
        <w:t>Налоги, за исключением налога на прибыль</w:t>
      </w:r>
      <w:r w:rsidR="00962843" w:rsidRPr="000561AB">
        <w:rPr>
          <w:rFonts w:ascii="Myriad Pro" w:eastAsia="Calibri" w:hAnsi="Myriad Pro"/>
          <w:sz w:val="26"/>
          <w:szCs w:val="26"/>
        </w:rPr>
        <w:t xml:space="preserve">», </w:t>
      </w:r>
      <w:r w:rsidRPr="00245652">
        <w:rPr>
          <w:rFonts w:ascii="Myriad Pro" w:hAnsi="Myriad Pro"/>
          <w:sz w:val="25"/>
          <w:szCs w:val="25"/>
        </w:rPr>
        <w:t xml:space="preserve">Исполнитель рекомендует формировать пакет обосновывающих материалов </w:t>
      </w:r>
      <w:r w:rsidR="003E61BA">
        <w:rPr>
          <w:rFonts w:ascii="Myriad Pro" w:hAnsi="Myriad Pro"/>
          <w:sz w:val="25"/>
          <w:szCs w:val="25"/>
        </w:rPr>
        <w:t>в соответствии с предложениями, представленными в разделе 2 настоящего отчета.</w:t>
      </w:r>
    </w:p>
    <w:p w14:paraId="715B104A" w14:textId="6813E3F2" w:rsidR="003E61BA" w:rsidRPr="00245652" w:rsidRDefault="003E61BA" w:rsidP="0071460D">
      <w:pPr>
        <w:spacing w:line="360" w:lineRule="auto"/>
        <w:ind w:firstLine="567"/>
        <w:contextualSpacing/>
        <w:jc w:val="both"/>
        <w:rPr>
          <w:rFonts w:ascii="Myriad Pro" w:hAnsi="Myriad Pro"/>
          <w:sz w:val="25"/>
          <w:szCs w:val="25"/>
        </w:rPr>
      </w:pPr>
      <w:r>
        <w:rPr>
          <w:rFonts w:ascii="Myriad Pro" w:hAnsi="Myriad Pro"/>
          <w:sz w:val="25"/>
          <w:szCs w:val="25"/>
        </w:rPr>
        <w:t xml:space="preserve">В части </w:t>
      </w:r>
      <w:r w:rsidR="0080002E">
        <w:rPr>
          <w:rFonts w:ascii="Myriad Pro" w:hAnsi="Myriad Pro"/>
          <w:sz w:val="25"/>
          <w:szCs w:val="25"/>
        </w:rPr>
        <w:t>статьи «Н</w:t>
      </w:r>
      <w:r>
        <w:rPr>
          <w:rFonts w:ascii="Myriad Pro" w:hAnsi="Myriad Pro"/>
          <w:sz w:val="25"/>
          <w:szCs w:val="25"/>
        </w:rPr>
        <w:t>алог на землю</w:t>
      </w:r>
      <w:r w:rsidR="0080002E">
        <w:rPr>
          <w:rFonts w:ascii="Myriad Pro" w:hAnsi="Myriad Pro"/>
          <w:sz w:val="25"/>
          <w:szCs w:val="25"/>
        </w:rPr>
        <w:t>»</w:t>
      </w:r>
      <w:r>
        <w:rPr>
          <w:rFonts w:ascii="Myriad Pro" w:hAnsi="Myriad Pro"/>
          <w:sz w:val="25"/>
          <w:szCs w:val="25"/>
        </w:rPr>
        <w:t xml:space="preserve"> Исполнитель рекомендует АО «Янтарьэнерго» при формировании предложения по установлению тарифов на услуги по передаче электрической энергии на очередной период </w:t>
      </w:r>
      <w:r w:rsidR="0080002E">
        <w:rPr>
          <w:rFonts w:ascii="Myriad Pro" w:hAnsi="Myriad Pro"/>
          <w:sz w:val="25"/>
          <w:szCs w:val="25"/>
        </w:rPr>
        <w:t>регулирования</w:t>
      </w:r>
      <w:r>
        <w:rPr>
          <w:rFonts w:ascii="Myriad Pro" w:hAnsi="Myriad Pro"/>
          <w:sz w:val="25"/>
          <w:szCs w:val="25"/>
        </w:rPr>
        <w:t xml:space="preserve"> не включать по данной </w:t>
      </w:r>
      <w:r>
        <w:rPr>
          <w:rFonts w:ascii="Myriad Pro" w:hAnsi="Myriad Pro"/>
          <w:sz w:val="25"/>
          <w:szCs w:val="25"/>
        </w:rPr>
        <w:lastRenderedPageBreak/>
        <w:t xml:space="preserve">статье расходы </w:t>
      </w:r>
      <w:r w:rsidR="0080002E">
        <w:rPr>
          <w:rFonts w:ascii="Myriad Pro" w:hAnsi="Myriad Pro"/>
          <w:sz w:val="25"/>
          <w:szCs w:val="25"/>
        </w:rPr>
        <w:t>по аренде земельных участков (данные расходы следует относить</w:t>
      </w:r>
      <w:r w:rsidR="00274A42" w:rsidRPr="00274A42">
        <w:rPr>
          <w:rFonts w:ascii="Myriad Pro" w:hAnsi="Myriad Pro"/>
          <w:sz w:val="25"/>
          <w:szCs w:val="25"/>
        </w:rPr>
        <w:t xml:space="preserve"> </w:t>
      </w:r>
      <w:r w:rsidR="0080002E">
        <w:rPr>
          <w:rFonts w:ascii="Myriad Pro" w:hAnsi="Myriad Pro"/>
          <w:sz w:val="25"/>
          <w:szCs w:val="25"/>
        </w:rPr>
        <w:t>по статье затрат «Арендная плата».)</w:t>
      </w:r>
    </w:p>
    <w:p w14:paraId="4D8CED9B" w14:textId="77777777" w:rsidR="0080002E" w:rsidRDefault="0080002E" w:rsidP="00533255">
      <w:pPr>
        <w:spacing w:line="360" w:lineRule="auto"/>
        <w:ind w:firstLine="567"/>
        <w:contextualSpacing/>
        <w:jc w:val="both"/>
        <w:rPr>
          <w:rFonts w:ascii="Myriad Pro" w:hAnsi="Myriad Pro"/>
          <w:sz w:val="26"/>
          <w:szCs w:val="26"/>
        </w:rPr>
      </w:pPr>
      <w:r>
        <w:rPr>
          <w:rFonts w:ascii="Myriad Pro" w:eastAsia="Calibri" w:hAnsi="Myriad Pro"/>
          <w:sz w:val="26"/>
          <w:szCs w:val="26"/>
        </w:rPr>
        <w:t>П</w:t>
      </w:r>
      <w:r w:rsidRPr="000561AB">
        <w:rPr>
          <w:rFonts w:ascii="Myriad Pro" w:eastAsia="Calibri" w:hAnsi="Myriad Pro"/>
          <w:sz w:val="26"/>
          <w:szCs w:val="26"/>
        </w:rPr>
        <w:t xml:space="preserve">о статье «Налог на имущество» </w:t>
      </w:r>
      <w:r>
        <w:rPr>
          <w:rFonts w:ascii="Myriad Pro" w:eastAsia="Calibri" w:hAnsi="Myriad Pro"/>
          <w:sz w:val="26"/>
          <w:szCs w:val="26"/>
        </w:rPr>
        <w:t xml:space="preserve">Исполнитель отмечает некорректность расчета Службы по </w:t>
      </w:r>
      <w:r w:rsidRPr="000561AB">
        <w:rPr>
          <w:rFonts w:ascii="Myriad Pro" w:hAnsi="Myriad Pro"/>
          <w:sz w:val="26"/>
          <w:szCs w:val="26"/>
        </w:rPr>
        <w:t>государственному регулированию цен и тарифов Калининградской области</w:t>
      </w:r>
      <w:r>
        <w:rPr>
          <w:rFonts w:ascii="Myriad Pro" w:hAnsi="Myriad Pro"/>
          <w:sz w:val="26"/>
          <w:szCs w:val="26"/>
        </w:rPr>
        <w:t xml:space="preserve"> (расчет выполнен исходя из </w:t>
      </w:r>
      <w:r w:rsidRPr="000561AB">
        <w:rPr>
          <w:rFonts w:ascii="Myriad Pro" w:eastAsia="Calibri" w:hAnsi="Myriad Pro"/>
          <w:sz w:val="26"/>
          <w:szCs w:val="26"/>
        </w:rPr>
        <w:t>плановых вводов 2019 г. в соответствии с инвестиционной программой АО «Янтарьэнерго»</w:t>
      </w:r>
      <w:r w:rsidR="00533255">
        <w:rPr>
          <w:rFonts w:ascii="Myriad Pro" w:eastAsia="Calibri" w:hAnsi="Myriad Pro"/>
          <w:sz w:val="26"/>
          <w:szCs w:val="26"/>
        </w:rPr>
        <w:t xml:space="preserve">). Исполнитель рекомендует АО «Янтарьэнерго» производить расчет расходов </w:t>
      </w:r>
      <w:r w:rsidRPr="000561AB">
        <w:rPr>
          <w:rFonts w:ascii="Myriad Pro" w:eastAsia="Calibri" w:hAnsi="Myriad Pro"/>
          <w:sz w:val="26"/>
          <w:szCs w:val="26"/>
        </w:rPr>
        <w:t xml:space="preserve">по статье «Налог на имущество» </w:t>
      </w:r>
      <w:r w:rsidR="00533255">
        <w:rPr>
          <w:rFonts w:ascii="Myriad Pro" w:eastAsia="Calibri" w:hAnsi="Myriad Pro"/>
          <w:sz w:val="26"/>
          <w:szCs w:val="26"/>
        </w:rPr>
        <w:t>в соответствии с официальной позицией ФАС России, а именно</w:t>
      </w:r>
      <w:r w:rsidR="00A617C4">
        <w:rPr>
          <w:rFonts w:ascii="Myriad Pro" w:eastAsia="Calibri" w:hAnsi="Myriad Pro"/>
          <w:sz w:val="26"/>
          <w:szCs w:val="26"/>
        </w:rPr>
        <w:t xml:space="preserve"> - </w:t>
      </w:r>
      <w:r w:rsidRPr="000561AB">
        <w:rPr>
          <w:rFonts w:ascii="Myriad Pro" w:eastAsia="Calibri" w:hAnsi="Myriad Pro"/>
          <w:sz w:val="26"/>
          <w:szCs w:val="26"/>
        </w:rPr>
        <w:t xml:space="preserve">на основании остаточной стоимости </w:t>
      </w:r>
      <w:r w:rsidRPr="000561AB">
        <w:rPr>
          <w:rFonts w:ascii="Myriad Pro" w:hAnsi="Myriad Pro"/>
          <w:sz w:val="26"/>
          <w:szCs w:val="26"/>
        </w:rPr>
        <w:t>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p>
    <w:p w14:paraId="3284347E" w14:textId="77777777" w:rsidR="00037CC1" w:rsidRDefault="00037CC1" w:rsidP="0080002E">
      <w:pPr>
        <w:spacing w:line="360" w:lineRule="auto"/>
        <w:ind w:firstLine="709"/>
        <w:jc w:val="both"/>
        <w:rPr>
          <w:rFonts w:ascii="Myriad Pro" w:hAnsi="Myriad Pro"/>
          <w:sz w:val="26"/>
          <w:szCs w:val="26"/>
        </w:rPr>
      </w:pPr>
      <w:r>
        <w:rPr>
          <w:rFonts w:ascii="Myriad Pro" w:hAnsi="Myriad Pro"/>
          <w:sz w:val="26"/>
          <w:szCs w:val="26"/>
        </w:rPr>
        <w:t xml:space="preserve">Исполнитель рекомендует АО «Янтарьэнерго» формировать затраты по статье «Налог на имущество» с учетом положений </w:t>
      </w:r>
      <w:r w:rsidRPr="000561AB">
        <w:rPr>
          <w:rFonts w:ascii="Myriad Pro" w:hAnsi="Myriad Pro"/>
          <w:sz w:val="26"/>
          <w:szCs w:val="26"/>
        </w:rPr>
        <w:t>Федеральн</w:t>
      </w:r>
      <w:r>
        <w:rPr>
          <w:rFonts w:ascii="Myriad Pro" w:hAnsi="Myriad Pro"/>
          <w:sz w:val="26"/>
          <w:szCs w:val="26"/>
        </w:rPr>
        <w:t>ого</w:t>
      </w:r>
      <w:r w:rsidRPr="000561AB">
        <w:rPr>
          <w:rFonts w:ascii="Myriad Pro" w:hAnsi="Myriad Pro"/>
          <w:sz w:val="26"/>
          <w:szCs w:val="26"/>
        </w:rPr>
        <w:t xml:space="preserve"> закон</w:t>
      </w:r>
      <w:r>
        <w:rPr>
          <w:rFonts w:ascii="Myriad Pro" w:hAnsi="Myriad Pro"/>
          <w:sz w:val="26"/>
          <w:szCs w:val="26"/>
        </w:rPr>
        <w:t>а</w:t>
      </w:r>
      <w:r w:rsidRPr="000561AB">
        <w:rPr>
          <w:rFonts w:ascii="Myriad Pro" w:hAnsi="Myriad Pro"/>
          <w:sz w:val="26"/>
          <w:szCs w:val="26"/>
        </w:rPr>
        <w:t xml:space="preserve"> от 03.08.2018 № 302-ФЗ «О внесении изменений в части первую и вторую Налогового кодекса Российской Федерации»</w:t>
      </w:r>
      <w:r>
        <w:rPr>
          <w:rFonts w:ascii="Myriad Pro" w:hAnsi="Myriad Pro"/>
          <w:sz w:val="26"/>
          <w:szCs w:val="26"/>
        </w:rPr>
        <w:t xml:space="preserve"> и </w:t>
      </w:r>
      <w:r w:rsidRPr="000561AB">
        <w:rPr>
          <w:rFonts w:ascii="Myriad Pro" w:hAnsi="Myriad Pro"/>
          <w:sz w:val="26"/>
          <w:szCs w:val="26"/>
        </w:rPr>
        <w:t>исключ</w:t>
      </w:r>
      <w:r>
        <w:rPr>
          <w:rFonts w:ascii="Myriad Pro" w:hAnsi="Myriad Pro"/>
          <w:sz w:val="26"/>
          <w:szCs w:val="26"/>
        </w:rPr>
        <w:t>ать</w:t>
      </w:r>
      <w:r w:rsidRPr="000561AB">
        <w:rPr>
          <w:rFonts w:ascii="Myriad Pro" w:hAnsi="Myriad Pro"/>
          <w:sz w:val="26"/>
          <w:szCs w:val="26"/>
        </w:rPr>
        <w:t xml:space="preserve"> движимое имущество из базы для расчета налога на имущество.</w:t>
      </w:r>
    </w:p>
    <w:p w14:paraId="14DE8FCE" w14:textId="77777777" w:rsidR="00AA154D" w:rsidRDefault="00AA154D" w:rsidP="0097311B">
      <w:pPr>
        <w:spacing w:line="360" w:lineRule="auto"/>
        <w:ind w:firstLine="567"/>
        <w:contextualSpacing/>
        <w:jc w:val="both"/>
        <w:rPr>
          <w:rFonts w:ascii="Myriad Pro" w:hAnsi="Myriad Pro"/>
          <w:b/>
          <w:sz w:val="26"/>
          <w:szCs w:val="26"/>
        </w:rPr>
      </w:pPr>
    </w:p>
    <w:p w14:paraId="393F96FF" w14:textId="77777777" w:rsidR="00EB4F22" w:rsidRDefault="00EB4F22" w:rsidP="0097311B">
      <w:pPr>
        <w:spacing w:line="360" w:lineRule="auto"/>
        <w:ind w:firstLine="567"/>
        <w:contextualSpacing/>
        <w:jc w:val="both"/>
        <w:rPr>
          <w:rFonts w:ascii="Myriad Pro" w:hAnsi="Myriad Pro"/>
          <w:b/>
          <w:color w:val="4F6228" w:themeColor="accent3" w:themeShade="80"/>
          <w:sz w:val="26"/>
          <w:szCs w:val="26"/>
        </w:rPr>
      </w:pPr>
      <w:bookmarkStart w:id="46" w:name="_Toc36585466"/>
      <w:r w:rsidRPr="000561AB">
        <w:rPr>
          <w:rFonts w:ascii="Myriad Pro" w:hAnsi="Myriad Pro"/>
          <w:b/>
          <w:color w:val="4F6228" w:themeColor="accent3" w:themeShade="80"/>
          <w:sz w:val="26"/>
          <w:szCs w:val="26"/>
        </w:rPr>
        <w:t>Амортизация</w:t>
      </w:r>
      <w:bookmarkEnd w:id="46"/>
    </w:p>
    <w:p w14:paraId="57908136" w14:textId="77777777" w:rsidR="00006CC8" w:rsidRPr="00FF4808" w:rsidRDefault="001E394F" w:rsidP="00C0229F">
      <w:pPr>
        <w:spacing w:line="360" w:lineRule="auto"/>
        <w:ind w:firstLine="709"/>
        <w:contextualSpacing/>
        <w:jc w:val="both"/>
        <w:rPr>
          <w:rFonts w:ascii="Myriad Pro" w:eastAsia="Calibri" w:hAnsi="Myriad Pro"/>
          <w:sz w:val="26"/>
          <w:szCs w:val="26"/>
        </w:rPr>
      </w:pPr>
      <w:r w:rsidRPr="00FF4808">
        <w:rPr>
          <w:rFonts w:ascii="Myriad Pro" w:eastAsia="Calibri" w:hAnsi="Myriad Pro"/>
          <w:sz w:val="26"/>
          <w:szCs w:val="26"/>
        </w:rPr>
        <w:t>Исполнитель</w:t>
      </w:r>
      <w:r w:rsidR="002239B3" w:rsidRPr="00FF4808">
        <w:rPr>
          <w:rFonts w:ascii="Myriad Pro" w:eastAsia="Calibri" w:hAnsi="Myriad Pro"/>
          <w:sz w:val="26"/>
          <w:szCs w:val="26"/>
        </w:rPr>
        <w:t xml:space="preserve"> рекомендует АО «Янтарьэнерго» </w:t>
      </w:r>
      <w:r w:rsidRPr="00FF4808">
        <w:rPr>
          <w:rFonts w:ascii="Myriad Pro" w:eastAsia="Calibri" w:hAnsi="Myriad Pro"/>
          <w:sz w:val="26"/>
          <w:szCs w:val="26"/>
        </w:rPr>
        <w:t>формировать</w:t>
      </w:r>
      <w:r w:rsidR="002239B3" w:rsidRPr="00FF4808">
        <w:rPr>
          <w:rFonts w:ascii="Myriad Pro" w:eastAsia="Calibri" w:hAnsi="Myriad Pro"/>
          <w:sz w:val="26"/>
          <w:szCs w:val="26"/>
        </w:rPr>
        <w:t xml:space="preserve"> величину расходов по статье «Амортизация»</w:t>
      </w:r>
      <w:r w:rsidRPr="00FF4808">
        <w:rPr>
          <w:rFonts w:ascii="Myriad Pro" w:eastAsia="Calibri" w:hAnsi="Myriad Pro"/>
          <w:sz w:val="26"/>
          <w:szCs w:val="26"/>
        </w:rPr>
        <w:t xml:space="preserve"> на очередной период регулирования исходя из</w:t>
      </w:r>
      <w:r w:rsidR="009D4C87" w:rsidRPr="00FF4808">
        <w:rPr>
          <w:rFonts w:ascii="Myriad Pro" w:eastAsia="Calibri" w:hAnsi="Myriad Pro"/>
          <w:sz w:val="26"/>
          <w:szCs w:val="26"/>
        </w:rPr>
        <w:t xml:space="preserve"> фактических данных</w:t>
      </w:r>
      <w:r w:rsidR="00C0229F" w:rsidRPr="00FF4808">
        <w:rPr>
          <w:rFonts w:ascii="Myriad Pro" w:eastAsia="Calibri" w:hAnsi="Myriad Pro"/>
          <w:sz w:val="26"/>
          <w:szCs w:val="26"/>
        </w:rPr>
        <w:t xml:space="preserve"> о стоимости амортизируемых активов регулируемой организации и сроке полезного использования таких активов, принадлежащих ей на праве собственности или на ином законном основании. В соответствии с п. 27 Основ ценообразования № 1178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 </w:t>
      </w:r>
    </w:p>
    <w:p w14:paraId="5DB9E6E2" w14:textId="77777777" w:rsidR="001B2530" w:rsidRPr="00FF4808" w:rsidRDefault="00C0229F" w:rsidP="00C0229F">
      <w:pPr>
        <w:spacing w:line="360" w:lineRule="auto"/>
        <w:ind w:firstLine="709"/>
        <w:contextualSpacing/>
        <w:jc w:val="both"/>
        <w:rPr>
          <w:rFonts w:ascii="Myriad Pro" w:eastAsia="Calibri" w:hAnsi="Myriad Pro"/>
          <w:sz w:val="26"/>
          <w:szCs w:val="26"/>
        </w:rPr>
      </w:pPr>
      <w:r w:rsidRPr="00FF4808">
        <w:rPr>
          <w:rFonts w:ascii="Myriad Pro" w:eastAsia="Calibri" w:hAnsi="Myriad Pro"/>
          <w:sz w:val="26"/>
          <w:szCs w:val="26"/>
        </w:rPr>
        <w:t xml:space="preserve">На основании вышесказанного Исполнитель рекомендует </w:t>
      </w:r>
      <w:r w:rsidR="00F453E6" w:rsidRPr="00FF4808">
        <w:rPr>
          <w:rFonts w:ascii="Myriad Pro" w:eastAsia="Calibri" w:hAnsi="Myriad Pro"/>
          <w:sz w:val="26"/>
          <w:szCs w:val="26"/>
        </w:rPr>
        <w:t>уточнять расчет амортизационных отчислений на основании информации о фактически введенных объектах основных средств в течени</w:t>
      </w:r>
      <w:r w:rsidR="00A617C4">
        <w:rPr>
          <w:rFonts w:ascii="Myriad Pro" w:eastAsia="Calibri" w:hAnsi="Myriad Pro"/>
          <w:sz w:val="26"/>
          <w:szCs w:val="26"/>
        </w:rPr>
        <w:t>е</w:t>
      </w:r>
      <w:r w:rsidR="00F453E6" w:rsidRPr="00FF4808">
        <w:rPr>
          <w:rFonts w:ascii="Myriad Pro" w:eastAsia="Calibri" w:hAnsi="Myriad Pro"/>
          <w:sz w:val="26"/>
          <w:szCs w:val="26"/>
        </w:rPr>
        <w:t xml:space="preserve"> текущего периода. </w:t>
      </w:r>
    </w:p>
    <w:p w14:paraId="3FDB4604" w14:textId="77777777" w:rsidR="00FF4808" w:rsidRDefault="00FF4808" w:rsidP="00FF4808">
      <w:pPr>
        <w:spacing w:line="360" w:lineRule="auto"/>
        <w:ind w:firstLine="708"/>
        <w:jc w:val="both"/>
        <w:rPr>
          <w:rFonts w:ascii="Myriad Pro" w:hAnsi="Myriad Pro"/>
          <w:b/>
          <w:sz w:val="26"/>
          <w:szCs w:val="26"/>
        </w:rPr>
      </w:pPr>
      <w:r>
        <w:rPr>
          <w:rFonts w:ascii="Myriad Pro" w:eastAsia="Calibri" w:hAnsi="Myriad Pro"/>
          <w:sz w:val="26"/>
          <w:szCs w:val="26"/>
        </w:rPr>
        <w:lastRenderedPageBreak/>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Pr>
          <w:rFonts w:ascii="Myriad Pro" w:eastAsia="Calibri" w:hAnsi="Myriad Pro"/>
          <w:sz w:val="26"/>
          <w:szCs w:val="26"/>
        </w:rPr>
        <w:t>Службой по государственному регулированию цен и тарифов Калининградской области</w:t>
      </w:r>
      <w:r w:rsidRPr="000561AB">
        <w:rPr>
          <w:rFonts w:ascii="Myriad Pro" w:eastAsia="Calibri" w:hAnsi="Myriad Pro"/>
          <w:sz w:val="26"/>
          <w:szCs w:val="26"/>
        </w:rPr>
        <w:t xml:space="preserve"> при защите экономической обоснованности </w:t>
      </w:r>
      <w:r>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Pr>
          <w:rFonts w:ascii="Myriad Pro" w:eastAsia="Calibri" w:hAnsi="Myriad Pro"/>
          <w:sz w:val="26"/>
          <w:szCs w:val="26"/>
        </w:rPr>
        <w:t xml:space="preserve"> Исполнитель рекомендует </w:t>
      </w:r>
      <w:r w:rsidR="00A617C4">
        <w:rPr>
          <w:rFonts w:ascii="Myriad Pro" w:eastAsia="Calibri" w:hAnsi="Myriad Pro"/>
          <w:sz w:val="26"/>
          <w:szCs w:val="26"/>
        </w:rPr>
        <w:t xml:space="preserve">АО «Янтарьэнерго» </w:t>
      </w:r>
      <w:r>
        <w:rPr>
          <w:rFonts w:ascii="Myriad Pro" w:eastAsia="Calibri" w:hAnsi="Myriad Pro"/>
          <w:sz w:val="26"/>
          <w:szCs w:val="26"/>
        </w:rPr>
        <w:t>формировать пакет материалов в составе, представленном в разделе 2 настоящего отчета.</w:t>
      </w:r>
    </w:p>
    <w:p w14:paraId="5A19E018" w14:textId="77777777" w:rsidR="001E394F" w:rsidRPr="001E394F" w:rsidRDefault="001E394F" w:rsidP="001E394F">
      <w:pPr>
        <w:spacing w:line="360" w:lineRule="auto"/>
        <w:ind w:firstLine="709"/>
        <w:jc w:val="both"/>
        <w:rPr>
          <w:rFonts w:ascii="Myriad Pro" w:hAnsi="Myriad Pro"/>
          <w:sz w:val="26"/>
          <w:szCs w:val="26"/>
        </w:rPr>
      </w:pPr>
    </w:p>
    <w:p w14:paraId="2DB6CDFD" w14:textId="77777777" w:rsidR="00EB4F22" w:rsidRPr="007D5197" w:rsidRDefault="00EB4F22" w:rsidP="0097311B">
      <w:pPr>
        <w:spacing w:line="360" w:lineRule="auto"/>
        <w:ind w:firstLine="567"/>
        <w:contextualSpacing/>
        <w:jc w:val="both"/>
        <w:rPr>
          <w:rFonts w:ascii="Myriad Pro" w:hAnsi="Myriad Pro"/>
          <w:b/>
          <w:color w:val="4F6228" w:themeColor="accent3" w:themeShade="80"/>
          <w:sz w:val="26"/>
          <w:szCs w:val="26"/>
        </w:rPr>
      </w:pPr>
      <w:bookmarkStart w:id="47" w:name="_Toc36585467"/>
      <w:r w:rsidRPr="007D5197">
        <w:rPr>
          <w:rFonts w:ascii="Myriad Pro" w:hAnsi="Myriad Pro"/>
          <w:b/>
          <w:color w:val="4F6228" w:themeColor="accent3" w:themeShade="80"/>
          <w:sz w:val="26"/>
          <w:szCs w:val="26"/>
        </w:rPr>
        <w:t>Проценты к уплате</w:t>
      </w:r>
      <w:bookmarkEnd w:id="47"/>
    </w:p>
    <w:p w14:paraId="59093182" w14:textId="77777777" w:rsidR="00006CC8" w:rsidRPr="00006CC8" w:rsidRDefault="00006CC8" w:rsidP="00006CC8">
      <w:pPr>
        <w:spacing w:line="360" w:lineRule="auto"/>
        <w:ind w:firstLine="709"/>
        <w:contextualSpacing/>
        <w:jc w:val="both"/>
        <w:rPr>
          <w:rFonts w:ascii="Myriad Pro" w:eastAsia="Calibri" w:hAnsi="Myriad Pro"/>
          <w:sz w:val="26"/>
          <w:szCs w:val="26"/>
        </w:rPr>
      </w:pPr>
      <w:r w:rsidRPr="00006CC8">
        <w:rPr>
          <w:rFonts w:ascii="Myriad Pro" w:eastAsia="Calibri" w:hAnsi="Myriad Pro"/>
          <w:sz w:val="26"/>
          <w:szCs w:val="26"/>
        </w:rPr>
        <w:t xml:space="preserve">Исполнитель отмечает, что в части расходов, связанных с обслуживанием долгосрочного процентного займа от ПАО «Россети», необходимо выполнить детальный анализ соответствующих расходов за более длительный ретроспективный период, выходящий за период анализа в рамках данного этапа, включая анализ финансового состояния АО «Янтарьэнерго» на момент предоставления займа (в целях подтверждения обоснованности привлечения займа для покрытия недостатка средств). </w:t>
      </w:r>
    </w:p>
    <w:p w14:paraId="50BD36D2" w14:textId="77777777" w:rsidR="00006CC8" w:rsidRPr="00006CC8" w:rsidRDefault="00006CC8" w:rsidP="00006CC8">
      <w:pPr>
        <w:spacing w:line="360" w:lineRule="auto"/>
        <w:ind w:firstLine="709"/>
        <w:contextualSpacing/>
        <w:jc w:val="both"/>
        <w:rPr>
          <w:rFonts w:ascii="Myriad Pro" w:eastAsia="Calibri" w:hAnsi="Myriad Pro"/>
          <w:sz w:val="26"/>
          <w:szCs w:val="26"/>
        </w:rPr>
      </w:pPr>
      <w:r w:rsidRPr="00006CC8">
        <w:rPr>
          <w:rFonts w:ascii="Myriad Pro" w:eastAsia="Calibri" w:hAnsi="Myriad Pro"/>
          <w:sz w:val="26"/>
          <w:szCs w:val="26"/>
        </w:rPr>
        <w:t>Соответствующие рекомендации АО «Янтарьэнерго» будут представлены Исполнителем по итогам экспертизы тарифно-балансовых решений на 2017-2018 гг.</w:t>
      </w:r>
    </w:p>
    <w:p w14:paraId="05ECF407" w14:textId="08A740FF" w:rsidR="005D3710" w:rsidRPr="00006CC8" w:rsidRDefault="005D3710" w:rsidP="005D3710">
      <w:pPr>
        <w:spacing w:line="360" w:lineRule="auto"/>
        <w:ind w:firstLine="709"/>
        <w:contextualSpacing/>
        <w:jc w:val="both"/>
        <w:rPr>
          <w:rFonts w:ascii="Myriad Pro" w:eastAsia="Calibri" w:hAnsi="Myriad Pro"/>
          <w:sz w:val="26"/>
          <w:szCs w:val="26"/>
        </w:rPr>
      </w:pPr>
      <w:r w:rsidRPr="00006CC8">
        <w:rPr>
          <w:rFonts w:ascii="Myriad Pro" w:eastAsia="Calibri" w:hAnsi="Myriad Pro"/>
          <w:sz w:val="26"/>
          <w:szCs w:val="26"/>
        </w:rPr>
        <w:t xml:space="preserve">В части величины расходов по статье «Проценты за пользование кредитом», связанной с обслуживанием заемных средств, привлекаемых в целях выплаты дивидендов, Исполнитель </w:t>
      </w:r>
      <w:r>
        <w:rPr>
          <w:rFonts w:ascii="Myriad Pro" w:eastAsia="Calibri" w:hAnsi="Myriad Pro"/>
          <w:sz w:val="26"/>
          <w:szCs w:val="26"/>
        </w:rPr>
        <w:t xml:space="preserve">отмечает, что в </w:t>
      </w:r>
      <w:r w:rsidRPr="00006CC8">
        <w:rPr>
          <w:rFonts w:ascii="Myriad Pro" w:eastAsia="Calibri" w:hAnsi="Myriad Pro"/>
          <w:sz w:val="26"/>
          <w:szCs w:val="26"/>
        </w:rPr>
        <w:t>соответствии с официальной позицией ФАС России не предусмотрен учет дивидендов (а, следовательно, процентов за пользование кредитом, привлекаемых на выплату дивидендов акционерам) в составе необходимой валовой выручки территориальных сетевых организаций.</w:t>
      </w:r>
    </w:p>
    <w:p w14:paraId="6E5A6CEF" w14:textId="77777777" w:rsidR="005D3710" w:rsidRPr="0097311B" w:rsidRDefault="005D3710" w:rsidP="0097311B">
      <w:pPr>
        <w:spacing w:line="360" w:lineRule="auto"/>
        <w:ind w:firstLine="567"/>
        <w:contextualSpacing/>
        <w:jc w:val="both"/>
        <w:rPr>
          <w:rFonts w:ascii="Myriad Pro" w:hAnsi="Myriad Pro"/>
          <w:b/>
          <w:color w:val="4F6228" w:themeColor="accent3" w:themeShade="80"/>
          <w:sz w:val="26"/>
          <w:szCs w:val="26"/>
        </w:rPr>
      </w:pPr>
    </w:p>
    <w:p w14:paraId="1E11F61A" w14:textId="77777777" w:rsidR="00EB4F22" w:rsidRDefault="00EB4F22" w:rsidP="006730CF">
      <w:pPr>
        <w:keepNext/>
        <w:spacing w:line="360" w:lineRule="auto"/>
        <w:ind w:firstLine="567"/>
        <w:contextualSpacing/>
        <w:jc w:val="both"/>
        <w:rPr>
          <w:rFonts w:ascii="Myriad Pro" w:hAnsi="Myriad Pro"/>
          <w:b/>
          <w:color w:val="4F6228" w:themeColor="accent3" w:themeShade="80"/>
          <w:sz w:val="26"/>
          <w:szCs w:val="26"/>
        </w:rPr>
      </w:pPr>
      <w:bookmarkStart w:id="48" w:name="_Toc36585468"/>
      <w:r w:rsidRPr="0097311B">
        <w:rPr>
          <w:rFonts w:ascii="Myriad Pro" w:hAnsi="Myriad Pro"/>
          <w:b/>
          <w:color w:val="4F6228" w:themeColor="accent3" w:themeShade="80"/>
          <w:sz w:val="26"/>
          <w:szCs w:val="26"/>
        </w:rPr>
        <w:t>Расходы социального характера из прибыли</w:t>
      </w:r>
      <w:bookmarkEnd w:id="48"/>
    </w:p>
    <w:p w14:paraId="321AFEDD" w14:textId="77777777" w:rsidR="006001D5" w:rsidRDefault="00535137" w:rsidP="00535137">
      <w:pPr>
        <w:spacing w:line="360" w:lineRule="auto"/>
        <w:ind w:firstLine="567"/>
        <w:jc w:val="both"/>
        <w:rPr>
          <w:rFonts w:ascii="Myriad Pro" w:eastAsia="Calibri" w:hAnsi="Myriad Pro"/>
          <w:color w:val="000000" w:themeColor="text1"/>
          <w:sz w:val="26"/>
          <w:szCs w:val="26"/>
        </w:rPr>
      </w:pPr>
      <w:r w:rsidRPr="000561AB">
        <w:rPr>
          <w:rFonts w:ascii="Myriad Pro" w:hAnsi="Myriad Pro"/>
          <w:color w:val="000000" w:themeColor="text1"/>
          <w:sz w:val="26"/>
          <w:szCs w:val="26"/>
        </w:rPr>
        <w:t>И</w:t>
      </w:r>
      <w:r w:rsidRPr="000561AB">
        <w:rPr>
          <w:rFonts w:ascii="Myriad Pro" w:eastAsia="Calibri" w:hAnsi="Myriad Pro"/>
          <w:color w:val="000000" w:themeColor="text1"/>
          <w:sz w:val="26"/>
          <w:szCs w:val="26"/>
        </w:rPr>
        <w:t xml:space="preserve">сполнитель </w:t>
      </w:r>
      <w:r w:rsidR="006001D5">
        <w:rPr>
          <w:rFonts w:ascii="Myriad Pro" w:eastAsia="Calibri" w:hAnsi="Myriad Pro"/>
          <w:color w:val="000000" w:themeColor="text1"/>
          <w:sz w:val="26"/>
          <w:szCs w:val="26"/>
        </w:rPr>
        <w:t>рекомендует АО «Янтарьэнерго» при расчете соответствующих расходов на очередной период регулирования руководствоваться п. 19 Основ ценообразования № 1178.</w:t>
      </w:r>
    </w:p>
    <w:p w14:paraId="50B03FB2" w14:textId="77777777" w:rsidR="006001D5" w:rsidRDefault="006001D5" w:rsidP="00535137">
      <w:pPr>
        <w:spacing w:line="360" w:lineRule="auto"/>
        <w:ind w:firstLine="567"/>
        <w:jc w:val="both"/>
        <w:rPr>
          <w:rFonts w:ascii="Myriad Pro" w:hAnsi="Myriad Pro"/>
          <w:sz w:val="26"/>
          <w:szCs w:val="26"/>
        </w:rPr>
      </w:pPr>
      <w:r>
        <w:rPr>
          <w:rFonts w:ascii="Myriad Pro" w:hAnsi="Myriad Pro"/>
          <w:sz w:val="26"/>
          <w:szCs w:val="26"/>
        </w:rPr>
        <w:t>В составе расходов «Расходы социального характера из прибыли» следует</w:t>
      </w:r>
      <w:r w:rsidR="00535137" w:rsidRPr="000561AB">
        <w:rPr>
          <w:rFonts w:ascii="Myriad Pro" w:hAnsi="Myriad Pro"/>
          <w:sz w:val="26"/>
          <w:szCs w:val="26"/>
        </w:rPr>
        <w:t xml:space="preserve"> уч</w:t>
      </w:r>
      <w:r>
        <w:rPr>
          <w:rFonts w:ascii="Myriad Pro" w:hAnsi="Myriad Pro"/>
          <w:sz w:val="26"/>
          <w:szCs w:val="26"/>
        </w:rPr>
        <w:t>итывать</w:t>
      </w:r>
      <w:r w:rsidR="00535137" w:rsidRPr="000561AB">
        <w:rPr>
          <w:rFonts w:ascii="Myriad Pro" w:hAnsi="Myriad Pro"/>
          <w:sz w:val="26"/>
          <w:szCs w:val="26"/>
        </w:rPr>
        <w:t xml:space="preserve"> расходы по статьям, предусмотренным ОТС </w:t>
      </w:r>
      <w:r w:rsidR="003C1E8B" w:rsidRPr="000561AB">
        <w:rPr>
          <w:rFonts w:ascii="Myriad Pro" w:hAnsi="Myriad Pro"/>
          <w:sz w:val="26"/>
          <w:szCs w:val="26"/>
        </w:rPr>
        <w:t>201</w:t>
      </w:r>
      <w:r w:rsidR="003C1E8B">
        <w:rPr>
          <w:rFonts w:ascii="Myriad Pro" w:hAnsi="Myriad Pro"/>
          <w:sz w:val="26"/>
          <w:szCs w:val="26"/>
        </w:rPr>
        <w:t>9</w:t>
      </w:r>
      <w:r w:rsidR="00535137" w:rsidRPr="000561AB">
        <w:rPr>
          <w:rFonts w:ascii="Myriad Pro" w:hAnsi="Myriad Pro"/>
          <w:sz w:val="26"/>
          <w:szCs w:val="26"/>
        </w:rPr>
        <w:t>-</w:t>
      </w:r>
      <w:r w:rsidR="005D3710" w:rsidRPr="000561AB">
        <w:rPr>
          <w:rFonts w:ascii="Myriad Pro" w:hAnsi="Myriad Pro"/>
          <w:sz w:val="26"/>
          <w:szCs w:val="26"/>
        </w:rPr>
        <w:t>20</w:t>
      </w:r>
      <w:r w:rsidR="005D3710">
        <w:rPr>
          <w:rFonts w:ascii="Myriad Pro" w:hAnsi="Myriad Pro"/>
          <w:sz w:val="26"/>
          <w:szCs w:val="26"/>
        </w:rPr>
        <w:t>21</w:t>
      </w:r>
      <w:r w:rsidR="00535137" w:rsidRPr="000561AB">
        <w:rPr>
          <w:rFonts w:ascii="Myriad Pro" w:hAnsi="Myriad Pro"/>
          <w:sz w:val="26"/>
          <w:szCs w:val="26"/>
        </w:rPr>
        <w:t xml:space="preserve">(п. 6), а именно: выплаты пенсионерам (ежемесячная материальная помощь, материальная </w:t>
      </w:r>
      <w:r w:rsidR="00535137" w:rsidRPr="000561AB">
        <w:rPr>
          <w:rFonts w:ascii="Myriad Pro" w:hAnsi="Myriad Pro"/>
          <w:sz w:val="26"/>
          <w:szCs w:val="26"/>
        </w:rPr>
        <w:lastRenderedPageBreak/>
        <w:t xml:space="preserve">помощь на похороны, единовременная материальная помощь к Дню Победы, 50% скидка установленной платы на услуги жилищно-коммунального хозяйства) и приобретения путевки в школьные лагеря, загородные стационарные детские оздоровительные лагеря. </w:t>
      </w:r>
    </w:p>
    <w:p w14:paraId="14888095" w14:textId="773735B0" w:rsidR="00535137" w:rsidRPr="000561AB" w:rsidRDefault="00535137" w:rsidP="00535137">
      <w:pPr>
        <w:spacing w:line="360" w:lineRule="auto"/>
        <w:ind w:firstLine="567"/>
        <w:jc w:val="both"/>
        <w:rPr>
          <w:rFonts w:ascii="Myriad Pro" w:hAnsi="Myriad Pro"/>
          <w:sz w:val="26"/>
          <w:szCs w:val="26"/>
        </w:rPr>
      </w:pPr>
      <w:r w:rsidRPr="000561AB">
        <w:rPr>
          <w:rFonts w:ascii="Myriad Pro" w:hAnsi="Myriad Pro"/>
          <w:sz w:val="26"/>
          <w:szCs w:val="26"/>
        </w:rPr>
        <w:t xml:space="preserve">При этом, исходя из практики регулирования Исполнитель считает целесообразным </w:t>
      </w:r>
      <w:r w:rsidR="006001D5">
        <w:rPr>
          <w:rFonts w:ascii="Myriad Pro" w:hAnsi="Myriad Pro"/>
          <w:sz w:val="26"/>
          <w:szCs w:val="26"/>
        </w:rPr>
        <w:t>учитывать данные расходы</w:t>
      </w:r>
      <w:r w:rsidRPr="000561AB">
        <w:rPr>
          <w:rFonts w:ascii="Myriad Pro" w:hAnsi="Myriad Pro"/>
          <w:sz w:val="26"/>
          <w:szCs w:val="26"/>
        </w:rPr>
        <w:t xml:space="preserve"> на уровне фактических соответствующих расходов за </w:t>
      </w:r>
      <w:r w:rsidR="006001D5">
        <w:rPr>
          <w:rFonts w:ascii="Myriad Pro" w:hAnsi="Myriad Pro"/>
          <w:sz w:val="26"/>
          <w:szCs w:val="26"/>
        </w:rPr>
        <w:t xml:space="preserve">последний отчетный период </w:t>
      </w:r>
      <w:r w:rsidRPr="000561AB">
        <w:rPr>
          <w:rFonts w:ascii="Myriad Pro" w:hAnsi="Myriad Pro"/>
          <w:sz w:val="26"/>
          <w:szCs w:val="26"/>
        </w:rPr>
        <w:t>с индексацией на ИПЦ</w:t>
      </w:r>
      <w:r w:rsidR="006001D5">
        <w:rPr>
          <w:rFonts w:ascii="Myriad Pro" w:hAnsi="Myriad Pro"/>
          <w:sz w:val="26"/>
          <w:szCs w:val="26"/>
        </w:rPr>
        <w:t xml:space="preserve"> (например, при формировании плановых расходов на 2021 год учитывать фактические расходы за 2019 год с индексацией на ИПЦ 2020/2019 и 2021/2020 в соответствии с прогнозом социально-экономического развития Российской Федерации, действующим на момент формирования тарифной заявки).</w:t>
      </w:r>
    </w:p>
    <w:p w14:paraId="53B9A3B4" w14:textId="0F00E0DE" w:rsidR="006001D5" w:rsidRDefault="006001D5" w:rsidP="006001D5">
      <w:pPr>
        <w:spacing w:line="360" w:lineRule="auto"/>
        <w:ind w:firstLine="708"/>
        <w:jc w:val="both"/>
        <w:rPr>
          <w:rFonts w:ascii="Myriad Pro" w:hAnsi="Myriad Pro"/>
          <w:b/>
          <w:sz w:val="26"/>
          <w:szCs w:val="26"/>
        </w:rPr>
      </w:pPr>
      <w:r>
        <w:rPr>
          <w:rFonts w:ascii="Myriad Pro" w:eastAsia="Calibri" w:hAnsi="Myriad Pro"/>
          <w:sz w:val="26"/>
          <w:szCs w:val="26"/>
        </w:rPr>
        <w:t xml:space="preserve">В целях </w:t>
      </w:r>
      <w:r w:rsidR="006370F5">
        <w:rPr>
          <w:rFonts w:ascii="Myriad Pro" w:eastAsia="Calibri" w:hAnsi="Myriad Pro"/>
          <w:sz w:val="26"/>
          <w:szCs w:val="26"/>
        </w:rPr>
        <w:t>усиления</w:t>
      </w:r>
      <w:r w:rsidR="00274A42" w:rsidRPr="00274A42">
        <w:rPr>
          <w:rFonts w:ascii="Myriad Pro" w:eastAsia="Calibri" w:hAnsi="Myriad Pro"/>
          <w:sz w:val="26"/>
          <w:szCs w:val="26"/>
        </w:rPr>
        <w:t xml:space="preserve">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Pr>
          <w:rFonts w:ascii="Myriad Pro" w:eastAsia="Calibri" w:hAnsi="Myriad Pro"/>
          <w:sz w:val="26"/>
          <w:szCs w:val="26"/>
        </w:rPr>
        <w:t>Службой по государственному регулированию цен и тарифов Калининградской области</w:t>
      </w:r>
      <w:r w:rsidRPr="000561AB">
        <w:rPr>
          <w:rFonts w:ascii="Myriad Pro" w:eastAsia="Calibri" w:hAnsi="Myriad Pro"/>
          <w:sz w:val="26"/>
          <w:szCs w:val="26"/>
        </w:rPr>
        <w:t xml:space="preserve"> при защите экономической обоснованности </w:t>
      </w:r>
      <w:r>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Pr>
          <w:rFonts w:ascii="Myriad Pro" w:eastAsia="Calibri" w:hAnsi="Myriad Pro"/>
          <w:sz w:val="26"/>
          <w:szCs w:val="26"/>
        </w:rPr>
        <w:t xml:space="preserve"> Исполнитель рекомендует АО «Янтарьэнерго» формировать пакет материалов в составе, представленном в разделе 2 настоящего отчета.</w:t>
      </w:r>
    </w:p>
    <w:p w14:paraId="13CA067C" w14:textId="77777777" w:rsidR="00535137" w:rsidRDefault="00535137" w:rsidP="0097311B">
      <w:pPr>
        <w:spacing w:line="360" w:lineRule="auto"/>
        <w:ind w:firstLine="567"/>
        <w:contextualSpacing/>
        <w:jc w:val="both"/>
        <w:rPr>
          <w:rFonts w:ascii="Myriad Pro" w:hAnsi="Myriad Pro"/>
          <w:b/>
          <w:color w:val="4F6228" w:themeColor="accent3" w:themeShade="80"/>
          <w:sz w:val="26"/>
          <w:szCs w:val="26"/>
        </w:rPr>
      </w:pPr>
    </w:p>
    <w:p w14:paraId="48679192" w14:textId="77777777" w:rsidR="00EB4F22" w:rsidRDefault="00EB4F22" w:rsidP="0097311B">
      <w:pPr>
        <w:spacing w:line="360" w:lineRule="auto"/>
        <w:ind w:firstLine="567"/>
        <w:contextualSpacing/>
        <w:jc w:val="both"/>
        <w:rPr>
          <w:rFonts w:ascii="Myriad Pro" w:hAnsi="Myriad Pro"/>
          <w:b/>
          <w:color w:val="4F6228" w:themeColor="accent3" w:themeShade="80"/>
          <w:sz w:val="26"/>
          <w:szCs w:val="26"/>
        </w:rPr>
      </w:pPr>
      <w:bookmarkStart w:id="49" w:name="_Toc36585469"/>
      <w:r w:rsidRPr="0097311B">
        <w:rPr>
          <w:rFonts w:ascii="Myriad Pro" w:hAnsi="Myriad Pro"/>
          <w:b/>
          <w:color w:val="4F6228" w:themeColor="accent3" w:themeShade="80"/>
          <w:sz w:val="26"/>
          <w:szCs w:val="26"/>
        </w:rPr>
        <w:t>Дивиденды</w:t>
      </w:r>
      <w:bookmarkEnd w:id="49"/>
    </w:p>
    <w:p w14:paraId="484875AA" w14:textId="77777777" w:rsidR="002F170E" w:rsidRPr="000561AB" w:rsidRDefault="002F170E" w:rsidP="002F170E">
      <w:pPr>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w:t>
      </w:r>
      <w:r w:rsidRPr="000561AB">
        <w:rPr>
          <w:rFonts w:ascii="Myriad Pro" w:hAnsi="Myriad Pro"/>
          <w:sz w:val="26"/>
          <w:szCs w:val="26"/>
        </w:rPr>
        <w:t>законодательством в области государственного регулирования цен (тарифов) в сфере электроэнергетики предусмотрен механизм сохранения в тарифах экономии операционных (подконтрольных) расходов, которая непосредственно обусловлена реальным и объективным повышением эффективности работы и производительности труда в организациях, которое нашло свое выражение в превышении темпов повышения эффективности (снижения) расходов по отношению к показателям, предусмотренным при установлении тарифов.</w:t>
      </w:r>
    </w:p>
    <w:p w14:paraId="1ED6DC9E" w14:textId="79A68F46" w:rsidR="002F170E" w:rsidRPr="000561AB" w:rsidRDefault="002F170E" w:rsidP="002F170E">
      <w:pPr>
        <w:spacing w:line="360" w:lineRule="auto"/>
        <w:ind w:firstLine="567"/>
        <w:jc w:val="both"/>
        <w:rPr>
          <w:rFonts w:ascii="Myriad Pro" w:hAnsi="Myriad Pro"/>
          <w:sz w:val="26"/>
          <w:szCs w:val="26"/>
        </w:rPr>
      </w:pPr>
      <w:r w:rsidRPr="000561AB">
        <w:rPr>
          <w:rFonts w:ascii="Myriad Pro" w:hAnsi="Myriad Pro"/>
          <w:sz w:val="26"/>
          <w:szCs w:val="26"/>
        </w:rPr>
        <w:t>Действующим законодательством также регламентированы действия регулирующих органов, направленные на сохранение такой экономии операционных (подконтрольных) расходов, возникшей вследствие повышения эффективности работы и производительности труда в организациях. В этой</w:t>
      </w:r>
      <w:r w:rsidR="00274A42" w:rsidRPr="00274A42">
        <w:rPr>
          <w:rFonts w:ascii="Myriad Pro" w:hAnsi="Myriad Pro"/>
          <w:sz w:val="26"/>
          <w:szCs w:val="26"/>
        </w:rPr>
        <w:t xml:space="preserve"> </w:t>
      </w:r>
      <w:r w:rsidRPr="000561AB">
        <w:rPr>
          <w:rFonts w:ascii="Myriad Pro" w:hAnsi="Myriad Pro"/>
          <w:sz w:val="26"/>
          <w:szCs w:val="26"/>
        </w:rPr>
        <w:t>связи</w:t>
      </w:r>
      <w:r w:rsidR="00274A42" w:rsidRPr="00274A42">
        <w:rPr>
          <w:rFonts w:ascii="Myriad Pro" w:hAnsi="Myriad Pro"/>
          <w:sz w:val="26"/>
          <w:szCs w:val="26"/>
        </w:rPr>
        <w:t xml:space="preserve"> </w:t>
      </w:r>
      <w:r w:rsidRPr="000561AB">
        <w:rPr>
          <w:rFonts w:ascii="Myriad Pro" w:hAnsi="Myriad Pro"/>
          <w:sz w:val="26"/>
          <w:szCs w:val="26"/>
        </w:rPr>
        <w:t xml:space="preserve">дивиденды могут выплачиваться акционерам (участникам) в случае </w:t>
      </w:r>
      <w:r w:rsidRPr="000561AB">
        <w:rPr>
          <w:rFonts w:ascii="Myriad Pro" w:hAnsi="Myriad Pro"/>
          <w:sz w:val="26"/>
          <w:szCs w:val="26"/>
        </w:rPr>
        <w:lastRenderedPageBreak/>
        <w:t xml:space="preserve">формирования </w:t>
      </w:r>
      <w:r>
        <w:rPr>
          <w:rFonts w:ascii="Myriad Pro" w:hAnsi="Myriad Pro"/>
          <w:sz w:val="26"/>
          <w:szCs w:val="26"/>
        </w:rPr>
        <w:t xml:space="preserve">фактической </w:t>
      </w:r>
      <w:r w:rsidRPr="000561AB">
        <w:rPr>
          <w:rFonts w:ascii="Myriad Pro" w:hAnsi="Myriad Pro"/>
          <w:sz w:val="26"/>
          <w:szCs w:val="26"/>
        </w:rPr>
        <w:t>чистой прибыли, возникшей в результате вышеуказанной экономии.</w:t>
      </w:r>
    </w:p>
    <w:p w14:paraId="33DA556B" w14:textId="77777777" w:rsidR="003C1E8B" w:rsidRPr="0097311B" w:rsidRDefault="003C1E8B" w:rsidP="0097311B">
      <w:pPr>
        <w:spacing w:line="360" w:lineRule="auto"/>
        <w:ind w:firstLine="567"/>
        <w:contextualSpacing/>
        <w:jc w:val="both"/>
        <w:rPr>
          <w:rFonts w:ascii="Myriad Pro" w:hAnsi="Myriad Pro"/>
          <w:b/>
          <w:color w:val="4F6228" w:themeColor="accent3" w:themeShade="80"/>
          <w:sz w:val="26"/>
          <w:szCs w:val="26"/>
        </w:rPr>
      </w:pPr>
    </w:p>
    <w:p w14:paraId="5A0BB04D" w14:textId="77777777" w:rsidR="00EB4F22" w:rsidRDefault="00EB4F22" w:rsidP="0097311B">
      <w:pPr>
        <w:spacing w:line="360" w:lineRule="auto"/>
        <w:ind w:firstLine="567"/>
        <w:contextualSpacing/>
        <w:jc w:val="both"/>
        <w:rPr>
          <w:rFonts w:ascii="Myriad Pro" w:hAnsi="Myriad Pro"/>
          <w:b/>
          <w:color w:val="4F6228" w:themeColor="accent3" w:themeShade="80"/>
          <w:sz w:val="26"/>
          <w:szCs w:val="26"/>
        </w:rPr>
      </w:pPr>
      <w:bookmarkStart w:id="50" w:name="_Toc36585470"/>
      <w:r w:rsidRPr="0097311B">
        <w:rPr>
          <w:rFonts w:ascii="Myriad Pro" w:hAnsi="Myriad Pro"/>
          <w:b/>
          <w:color w:val="4F6228" w:themeColor="accent3" w:themeShade="80"/>
          <w:sz w:val="26"/>
          <w:szCs w:val="26"/>
        </w:rPr>
        <w:t>Услуги банков</w:t>
      </w:r>
      <w:bookmarkEnd w:id="50"/>
    </w:p>
    <w:p w14:paraId="0D77704A" w14:textId="0B993F16" w:rsidR="006001D5" w:rsidRDefault="006001D5" w:rsidP="006001D5">
      <w:pPr>
        <w:spacing w:line="360" w:lineRule="auto"/>
        <w:ind w:firstLine="567"/>
        <w:contextualSpacing/>
        <w:jc w:val="both"/>
        <w:rPr>
          <w:rFonts w:ascii="Myriad Pro" w:hAnsi="Myriad Pro"/>
          <w:sz w:val="26"/>
          <w:szCs w:val="26"/>
        </w:rPr>
      </w:pPr>
      <w:bookmarkStart w:id="51" w:name="_Toc36585471"/>
      <w:r w:rsidRPr="000561AB">
        <w:rPr>
          <w:rFonts w:ascii="Myriad Pro" w:eastAsia="Calibri" w:hAnsi="Myriad Pro"/>
          <w:color w:val="000000" w:themeColor="text1"/>
          <w:sz w:val="26"/>
          <w:szCs w:val="26"/>
        </w:rPr>
        <w:t xml:space="preserve">Исполнитель </w:t>
      </w:r>
      <w:r w:rsidR="008F0040">
        <w:rPr>
          <w:rFonts w:ascii="Myriad Pro" w:eastAsia="Calibri" w:hAnsi="Myriad Pro"/>
          <w:color w:val="000000" w:themeColor="text1"/>
          <w:sz w:val="26"/>
          <w:szCs w:val="26"/>
        </w:rPr>
        <w:t>рекомендует АО «Янтарьэнерго» представлять корректные сопоставимые данные по</w:t>
      </w:r>
      <w:r w:rsidR="00134B78">
        <w:rPr>
          <w:rFonts w:ascii="Myriad Pro" w:eastAsia="Calibri" w:hAnsi="Myriad Pro"/>
          <w:color w:val="000000" w:themeColor="text1"/>
          <w:sz w:val="26"/>
          <w:szCs w:val="26"/>
        </w:rPr>
        <w:t xml:space="preserve"> величине расходов по статье «Услуги банков» (по результатам выполненного анализа Исполнитель </w:t>
      </w:r>
      <w:r w:rsidRPr="000561AB">
        <w:rPr>
          <w:rFonts w:ascii="Myriad Pro" w:eastAsia="Calibri" w:hAnsi="Myriad Pro"/>
          <w:color w:val="000000" w:themeColor="text1"/>
          <w:sz w:val="26"/>
          <w:szCs w:val="26"/>
        </w:rPr>
        <w:t>отмечает несоответствие данных в таблицах, представленных АО «Янтарьэнерго» в обоснование расчета корректировки НВВ по неподконтрольным расходам</w:t>
      </w:r>
      <w:r w:rsidR="00134B7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и в обосновывающих материалах к расчету расходов на услуги банков</w:t>
      </w:r>
      <w:r w:rsidR="00274A42" w:rsidRPr="00274A42">
        <w:rPr>
          <w:rFonts w:ascii="Myriad Pro" w:eastAsia="Calibri" w:hAnsi="Myriad Pro"/>
          <w:color w:val="000000" w:themeColor="text1"/>
          <w:sz w:val="26"/>
          <w:szCs w:val="26"/>
        </w:rPr>
        <w:t xml:space="preserve"> </w:t>
      </w:r>
      <w:r w:rsidR="008603CB">
        <w:rPr>
          <w:rFonts w:ascii="Myriad Pro" w:eastAsia="Calibri" w:hAnsi="Myriad Pro"/>
          <w:color w:val="000000" w:themeColor="text1"/>
          <w:sz w:val="26"/>
          <w:szCs w:val="26"/>
        </w:rPr>
        <w:t xml:space="preserve">на 2019 г. </w:t>
      </w:r>
      <w:r w:rsidR="00134B78">
        <w:rPr>
          <w:rFonts w:ascii="Myriad Pro" w:eastAsia="Calibri" w:hAnsi="Myriad Pro"/>
          <w:color w:val="000000" w:themeColor="text1"/>
          <w:sz w:val="26"/>
          <w:szCs w:val="26"/>
        </w:rPr>
        <w:t>- о</w:t>
      </w:r>
      <w:r w:rsidRPr="000561AB">
        <w:rPr>
          <w:rFonts w:ascii="Myriad Pro" w:eastAsia="Calibri" w:hAnsi="Myriad Pro"/>
          <w:color w:val="000000" w:themeColor="text1"/>
          <w:sz w:val="26"/>
          <w:szCs w:val="26"/>
        </w:rPr>
        <w:t>тклонение составляет более 50%</w:t>
      </w:r>
      <w:r w:rsidR="00134B78">
        <w:rPr>
          <w:rFonts w:ascii="Myriad Pro" w:eastAsia="Calibri" w:hAnsi="Myriad Pro"/>
          <w:color w:val="000000" w:themeColor="text1"/>
          <w:sz w:val="26"/>
          <w:szCs w:val="26"/>
        </w:rPr>
        <w:t>).</w:t>
      </w:r>
    </w:p>
    <w:p w14:paraId="3A1B7317" w14:textId="67985B48" w:rsidR="00875061" w:rsidRPr="000561AB" w:rsidRDefault="006001D5" w:rsidP="009003D4">
      <w:pPr>
        <w:spacing w:line="360" w:lineRule="auto"/>
        <w:ind w:firstLine="567"/>
        <w:jc w:val="both"/>
        <w:rPr>
          <w:rFonts w:ascii="Myriad Pro" w:hAnsi="Myriad Pro"/>
          <w:sz w:val="26"/>
          <w:szCs w:val="26"/>
        </w:rPr>
      </w:pPr>
      <w:r w:rsidRPr="000561AB">
        <w:rPr>
          <w:rFonts w:ascii="Myriad Pro" w:hAnsi="Myriad Pro"/>
          <w:sz w:val="26"/>
          <w:szCs w:val="26"/>
        </w:rPr>
        <w:t xml:space="preserve">Исполнитель </w:t>
      </w:r>
      <w:r w:rsidR="00134B78">
        <w:rPr>
          <w:rFonts w:ascii="Myriad Pro" w:hAnsi="Myriad Pro"/>
          <w:sz w:val="26"/>
          <w:szCs w:val="26"/>
        </w:rPr>
        <w:t>рекомендует</w:t>
      </w:r>
      <w:r w:rsidR="00274A42" w:rsidRPr="00274A42">
        <w:rPr>
          <w:rFonts w:ascii="Myriad Pro" w:hAnsi="Myriad Pro"/>
          <w:sz w:val="26"/>
          <w:szCs w:val="26"/>
        </w:rPr>
        <w:t xml:space="preserve"> </w:t>
      </w:r>
      <w:r w:rsidR="00134B78" w:rsidRPr="000561AB">
        <w:rPr>
          <w:rFonts w:ascii="Myriad Pro" w:hAnsi="Myriad Pro"/>
          <w:sz w:val="26"/>
          <w:szCs w:val="26"/>
        </w:rPr>
        <w:t>АО</w:t>
      </w:r>
      <w:r w:rsidR="00134B78">
        <w:rPr>
          <w:rFonts w:ascii="Myriad Pro" w:hAnsi="Myriad Pro"/>
          <w:sz w:val="26"/>
          <w:szCs w:val="26"/>
        </w:rPr>
        <w:t> </w:t>
      </w:r>
      <w:r w:rsidR="00134B78" w:rsidRPr="000561AB">
        <w:rPr>
          <w:rFonts w:ascii="Myriad Pro" w:hAnsi="Myriad Pro"/>
          <w:sz w:val="26"/>
          <w:szCs w:val="26"/>
        </w:rPr>
        <w:t xml:space="preserve">«Янтарьэнерго» </w:t>
      </w:r>
      <w:r w:rsidR="00134B78">
        <w:rPr>
          <w:rFonts w:ascii="Myriad Pro" w:hAnsi="Myriad Pro"/>
          <w:sz w:val="26"/>
          <w:szCs w:val="26"/>
        </w:rPr>
        <w:t xml:space="preserve">в рамках обоснования расходов </w:t>
      </w:r>
      <w:r w:rsidRPr="000561AB">
        <w:rPr>
          <w:rFonts w:ascii="Myriad Pro" w:hAnsi="Myriad Pro"/>
          <w:sz w:val="26"/>
          <w:szCs w:val="26"/>
        </w:rPr>
        <w:t>по статье «Услуги банков»</w:t>
      </w:r>
      <w:r w:rsidR="00134B78">
        <w:rPr>
          <w:rFonts w:ascii="Myriad Pro" w:hAnsi="Myriad Pro"/>
          <w:sz w:val="26"/>
          <w:szCs w:val="26"/>
        </w:rPr>
        <w:t xml:space="preserve"> представлять </w:t>
      </w:r>
      <w:r w:rsidR="00134B78" w:rsidRPr="000561AB">
        <w:rPr>
          <w:rFonts w:ascii="Myriad Pro" w:hAnsi="Myriad Pro"/>
          <w:sz w:val="26"/>
          <w:szCs w:val="26"/>
        </w:rPr>
        <w:t>в Службу по государственному регулированию цен и тарифов Калининградской области</w:t>
      </w:r>
      <w:r w:rsidR="00274A42" w:rsidRPr="00274A42">
        <w:rPr>
          <w:rFonts w:ascii="Myriad Pro" w:hAnsi="Myriad Pro"/>
          <w:sz w:val="26"/>
          <w:szCs w:val="26"/>
        </w:rPr>
        <w:t xml:space="preserve"> </w:t>
      </w:r>
      <w:r w:rsidR="00134B78" w:rsidRPr="000561AB">
        <w:rPr>
          <w:rFonts w:ascii="Myriad Pro" w:hAnsi="Myriad Pro"/>
          <w:sz w:val="26"/>
          <w:szCs w:val="26"/>
        </w:rPr>
        <w:t>в составе предложения об установлении тарифов на услуги по передаче электрической энергии (корректировке НВВ) на очередной период регулирования</w:t>
      </w:r>
      <w:r w:rsidR="00134B78">
        <w:rPr>
          <w:rFonts w:ascii="Myriad Pro" w:hAnsi="Myriad Pro"/>
          <w:sz w:val="26"/>
          <w:szCs w:val="26"/>
        </w:rPr>
        <w:t xml:space="preserve"> документы и расчетные материалы, </w:t>
      </w:r>
      <w:r w:rsidRPr="000561AB">
        <w:rPr>
          <w:rFonts w:ascii="Myriad Pro" w:hAnsi="Myriad Pro"/>
          <w:sz w:val="26"/>
          <w:szCs w:val="26"/>
        </w:rPr>
        <w:t>подтверждающи</w:t>
      </w:r>
      <w:r w:rsidR="00134B78">
        <w:rPr>
          <w:rFonts w:ascii="Myriad Pro" w:hAnsi="Myriad Pro"/>
          <w:sz w:val="26"/>
          <w:szCs w:val="26"/>
        </w:rPr>
        <w:t>е</w:t>
      </w:r>
      <w:r w:rsidRPr="000561AB">
        <w:rPr>
          <w:rFonts w:ascii="Myriad Pro" w:hAnsi="Myriad Pro"/>
          <w:sz w:val="26"/>
          <w:szCs w:val="26"/>
        </w:rPr>
        <w:t xml:space="preserve"> экономическую обоснованность расходов,</w:t>
      </w:r>
      <w:r w:rsidR="00134B78">
        <w:rPr>
          <w:rFonts w:ascii="Myriad Pro" w:hAnsi="Myriad Pro"/>
          <w:sz w:val="26"/>
          <w:szCs w:val="26"/>
        </w:rPr>
        <w:t xml:space="preserve"> в соответствии с рекомендациями, представленными в разделе 2 настоящего отчета</w:t>
      </w:r>
      <w:r w:rsidR="00875061">
        <w:rPr>
          <w:rFonts w:ascii="Myriad Pro" w:hAnsi="Myriad Pro"/>
          <w:sz w:val="26"/>
          <w:szCs w:val="26"/>
        </w:rPr>
        <w:t xml:space="preserve">, включая </w:t>
      </w:r>
      <w:r w:rsidR="00875061" w:rsidRPr="000561AB">
        <w:rPr>
          <w:rFonts w:ascii="Myriad Pro" w:eastAsia="Calibri" w:hAnsi="Myriad Pro"/>
          <w:sz w:val="26"/>
          <w:szCs w:val="26"/>
        </w:rPr>
        <w:t>д</w:t>
      </w:r>
      <w:r w:rsidR="00875061" w:rsidRPr="000561AB">
        <w:rPr>
          <w:rFonts w:ascii="Myriad Pro" w:hAnsi="Myriad Pro"/>
          <w:sz w:val="26"/>
          <w:szCs w:val="26"/>
        </w:rPr>
        <w:t>окументы, подтверждающие фактические экономически обоснованные расходы за прошедший период регулирования: оборотно-сальдовые ведомости, анализ счетов учета расходов и взаиморасчетов с контрагентами.</w:t>
      </w:r>
    </w:p>
    <w:p w14:paraId="4A1B19A3" w14:textId="77777777" w:rsidR="00F02B9D" w:rsidRDefault="00F02B9D" w:rsidP="0097311B">
      <w:pPr>
        <w:spacing w:line="360" w:lineRule="auto"/>
        <w:ind w:firstLine="567"/>
        <w:contextualSpacing/>
        <w:jc w:val="both"/>
        <w:rPr>
          <w:rFonts w:ascii="Myriad Pro" w:hAnsi="Myriad Pro"/>
          <w:b/>
          <w:color w:val="4F6228" w:themeColor="accent3" w:themeShade="80"/>
          <w:sz w:val="26"/>
          <w:szCs w:val="26"/>
        </w:rPr>
      </w:pPr>
    </w:p>
    <w:p w14:paraId="0CB36BB8" w14:textId="77777777" w:rsidR="00EB4F22" w:rsidRDefault="00EB4F22" w:rsidP="0097311B">
      <w:pPr>
        <w:spacing w:line="360" w:lineRule="auto"/>
        <w:ind w:firstLine="567"/>
        <w:contextualSpacing/>
        <w:jc w:val="both"/>
        <w:rPr>
          <w:rFonts w:ascii="Myriad Pro" w:hAnsi="Myriad Pro"/>
          <w:b/>
          <w:color w:val="4F6228" w:themeColor="accent3" w:themeShade="80"/>
          <w:sz w:val="26"/>
          <w:szCs w:val="26"/>
        </w:rPr>
      </w:pPr>
      <w:r w:rsidRPr="0097311B">
        <w:rPr>
          <w:rFonts w:ascii="Myriad Pro" w:hAnsi="Myriad Pro"/>
          <w:b/>
          <w:color w:val="4F6228" w:themeColor="accent3" w:themeShade="80"/>
          <w:sz w:val="26"/>
          <w:szCs w:val="26"/>
        </w:rPr>
        <w:t>Прочие расходы из прибыли</w:t>
      </w:r>
      <w:bookmarkEnd w:id="51"/>
    </w:p>
    <w:p w14:paraId="5A381BBA" w14:textId="0FCAE200" w:rsidR="007534E2" w:rsidRPr="009B66E9" w:rsidRDefault="007534E2" w:rsidP="007534E2">
      <w:pPr>
        <w:pStyle w:val="a3"/>
        <w:tabs>
          <w:tab w:val="left" w:pos="993"/>
        </w:tabs>
        <w:spacing w:line="360" w:lineRule="auto"/>
        <w:ind w:left="0" w:firstLine="567"/>
        <w:jc w:val="both"/>
        <w:rPr>
          <w:rFonts w:ascii="Myriad Pro" w:hAnsi="Myriad Pro"/>
          <w:sz w:val="26"/>
          <w:szCs w:val="26"/>
        </w:rPr>
      </w:pPr>
      <w:bookmarkStart w:id="52" w:name="_Toc36585472"/>
      <w:r w:rsidRPr="009B66E9">
        <w:rPr>
          <w:rFonts w:ascii="Myriad Pro" w:hAnsi="Myriad Pro"/>
          <w:sz w:val="26"/>
          <w:szCs w:val="26"/>
        </w:rPr>
        <w:t>В целях соблюдения положений действующего законодательства в сфере ценообразования на услуги по передаче электрической энергии (п.17 Основ ценообразования № 1178)</w:t>
      </w:r>
      <w:r w:rsidR="00CE10AF">
        <w:rPr>
          <w:rFonts w:ascii="Myriad Pro" w:hAnsi="Myriad Pro"/>
          <w:sz w:val="26"/>
          <w:szCs w:val="26"/>
        </w:rPr>
        <w:t xml:space="preserve">, </w:t>
      </w:r>
      <w:r w:rsidR="001B2530" w:rsidRPr="001B2530">
        <w:rPr>
          <w:rFonts w:ascii="Myriad Pro" w:hAnsi="Myriad Pro"/>
          <w:sz w:val="26"/>
          <w:szCs w:val="26"/>
        </w:rPr>
        <w:t>а также в целях (в случае необоснованного включения Службой по государственному регулированию цен и тарифов Калининградской области соответствующих затрат в расчет НВВ на очередной период регулирования) исключения рисков выдачи</w:t>
      </w:r>
      <w:r w:rsidR="001B2530">
        <w:rPr>
          <w:rFonts w:ascii="Myriad Pro" w:hAnsi="Myriad Pro"/>
          <w:color w:val="333333"/>
          <w:sz w:val="26"/>
          <w:szCs w:val="26"/>
          <w:shd w:val="clear" w:color="auto" w:fill="FFFFFF"/>
        </w:rPr>
        <w:t xml:space="preserve"> в установленном порядке Службе предписания об изъятии из необходимой валовой выручки АО «Янтарьэнерго» </w:t>
      </w:r>
      <w:r w:rsidR="001B2530">
        <w:rPr>
          <w:rFonts w:ascii="Myriad Pro" w:hAnsi="Myriad Pro"/>
          <w:color w:val="333333"/>
          <w:sz w:val="26"/>
          <w:szCs w:val="26"/>
          <w:shd w:val="clear" w:color="auto" w:fill="FFFFFF"/>
        </w:rPr>
        <w:lastRenderedPageBreak/>
        <w:t>необоснованных расходов, Исполнитель рекомендует</w:t>
      </w:r>
      <w:r w:rsidR="00EA5CA2">
        <w:rPr>
          <w:rFonts w:ascii="Myriad Pro" w:hAnsi="Myriad Pro"/>
          <w:color w:val="333333"/>
          <w:sz w:val="26"/>
          <w:szCs w:val="26"/>
          <w:shd w:val="clear" w:color="auto" w:fill="FFFFFF"/>
        </w:rPr>
        <w:t xml:space="preserve"> </w:t>
      </w:r>
      <w:r w:rsidRPr="009B66E9">
        <w:rPr>
          <w:rFonts w:ascii="Myriad Pro" w:hAnsi="Myriad Pro"/>
          <w:sz w:val="26"/>
          <w:szCs w:val="26"/>
        </w:rPr>
        <w:t>АО «Янтарьэнерго»</w:t>
      </w:r>
      <w:r w:rsidR="00DF66A7">
        <w:rPr>
          <w:rFonts w:ascii="Myriad Pro" w:hAnsi="Myriad Pro"/>
          <w:sz w:val="26"/>
          <w:szCs w:val="26"/>
        </w:rPr>
        <w:t xml:space="preserve"> формировать тарифную заявку по статье расходов «Прочие расходы из прибыли» </w:t>
      </w:r>
      <w:r w:rsidRPr="009B66E9">
        <w:rPr>
          <w:rFonts w:ascii="Myriad Pro" w:hAnsi="Myriad Pro"/>
          <w:sz w:val="26"/>
          <w:szCs w:val="26"/>
        </w:rPr>
        <w:t xml:space="preserve"> на очередной период регулирования</w:t>
      </w:r>
      <w:r w:rsidR="00DF66A7">
        <w:rPr>
          <w:rFonts w:ascii="Myriad Pro" w:hAnsi="Myriad Pro"/>
          <w:sz w:val="26"/>
          <w:szCs w:val="26"/>
        </w:rPr>
        <w:t xml:space="preserve"> исходя из следующего</w:t>
      </w:r>
      <w:r w:rsidRPr="009B66E9">
        <w:rPr>
          <w:rFonts w:ascii="Myriad Pro" w:hAnsi="Myriad Pro"/>
          <w:sz w:val="26"/>
          <w:szCs w:val="26"/>
        </w:rPr>
        <w:t>:</w:t>
      </w:r>
    </w:p>
    <w:p w14:paraId="358C9D04" w14:textId="77777777" w:rsidR="007534E2" w:rsidRPr="009B66E9" w:rsidRDefault="00DF66A7" w:rsidP="007534E2">
      <w:pPr>
        <w:pStyle w:val="a3"/>
        <w:numPr>
          <w:ilvl w:val="0"/>
          <w:numId w:val="42"/>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В соответствии со ст. 85 Федерального закона от 26.12.1995 №208-ФЗ «Об акционерных обществах» вознаграждение членам Совета директоров, вознаграждение или компенсация расходов членам ревизионной комиссии не является обязательным платежом и производится по решению общего собрания акционеров. Кроме того, согласно Приказу ФАС России от 29.11.2016 №1680/16и Определению Верховного суда Российской Федерации от 12.04.2018 № 21-АПГ18-1 расходы, обусловленные организационно правовой формой организации, непосредственно на регулируемую деятельность не влияют.</w:t>
      </w:r>
    </w:p>
    <w:p w14:paraId="189BBF21" w14:textId="22018477" w:rsidR="00CA5402" w:rsidRPr="00CA5402" w:rsidRDefault="00E43BB1" w:rsidP="00CA5402">
      <w:pPr>
        <w:pStyle w:val="a3"/>
        <w:numPr>
          <w:ilvl w:val="0"/>
          <w:numId w:val="42"/>
        </w:numPr>
        <w:tabs>
          <w:tab w:val="left" w:pos="993"/>
        </w:tabs>
        <w:spacing w:line="360" w:lineRule="auto"/>
        <w:ind w:left="0" w:firstLine="567"/>
        <w:jc w:val="both"/>
        <w:rPr>
          <w:rFonts w:ascii="Myriad Pro" w:hAnsi="Myriad Pro"/>
          <w:sz w:val="26"/>
          <w:szCs w:val="26"/>
        </w:rPr>
      </w:pPr>
      <w:r>
        <w:rPr>
          <w:rFonts w:ascii="Myriad Pro" w:hAnsi="Myriad Pro"/>
          <w:sz w:val="26"/>
          <w:szCs w:val="26"/>
        </w:rPr>
        <w:t>Р</w:t>
      </w:r>
      <w:r w:rsidRPr="009B66E9">
        <w:rPr>
          <w:rFonts w:ascii="Myriad Pro" w:hAnsi="Myriad Pro"/>
          <w:sz w:val="26"/>
          <w:szCs w:val="26"/>
        </w:rPr>
        <w:t xml:space="preserve">асходы </w:t>
      </w:r>
      <w:r w:rsidR="007534E2" w:rsidRPr="009B66E9">
        <w:rPr>
          <w:rFonts w:ascii="Myriad Pro" w:hAnsi="Myriad Pro"/>
          <w:sz w:val="26"/>
          <w:szCs w:val="26"/>
        </w:rPr>
        <w:t>на оплату труда работников производственной сферы из прибыли (премирование работников профкома)</w:t>
      </w:r>
      <w:r>
        <w:rPr>
          <w:rFonts w:ascii="Myriad Pro" w:hAnsi="Myriad Pro"/>
          <w:sz w:val="26"/>
          <w:szCs w:val="26"/>
        </w:rPr>
        <w:t xml:space="preserve"> не являются обязательными</w:t>
      </w:r>
      <w:r w:rsidR="007D5197" w:rsidRPr="009B66E9">
        <w:rPr>
          <w:rFonts w:ascii="Myriad Pro" w:hAnsi="Myriad Pro"/>
          <w:sz w:val="26"/>
          <w:szCs w:val="26"/>
        </w:rPr>
        <w:t xml:space="preserve">, так как </w:t>
      </w:r>
      <w:r w:rsidR="009B66E9" w:rsidRPr="009B66E9">
        <w:rPr>
          <w:rFonts w:ascii="Myriad Pro" w:hAnsi="Myriad Pro"/>
          <w:sz w:val="26"/>
          <w:szCs w:val="26"/>
        </w:rPr>
        <w:t xml:space="preserve">работники профессиональных союзов являются сотрудниками АО «Янтарьэнерго», и, соответственно, оплата труда таких сотрудников уже включена в необходимую валовую </w:t>
      </w:r>
      <w:r w:rsidR="009B66E9" w:rsidRPr="000561AB">
        <w:rPr>
          <w:rFonts w:ascii="Myriad Pro" w:hAnsi="Myriad Pro"/>
          <w:sz w:val="26"/>
          <w:szCs w:val="26"/>
        </w:rPr>
        <w:t>выручку по статье «Расходы на оплату труда»</w:t>
      </w:r>
      <w:r w:rsidR="00CA5402" w:rsidRPr="00CA5402">
        <w:rPr>
          <w:rFonts w:ascii="Myriad Pro" w:hAnsi="Myriad Pro"/>
          <w:sz w:val="26"/>
          <w:szCs w:val="26"/>
        </w:rPr>
        <w:t xml:space="preserve">. </w:t>
      </w:r>
      <w:r w:rsidR="006730CF">
        <w:rPr>
          <w:rFonts w:ascii="Myriad Pro" w:hAnsi="Myriad Pro"/>
          <w:sz w:val="26"/>
          <w:szCs w:val="26"/>
        </w:rPr>
        <w:t>Кроме того, Исполнитель отмечает, что в</w:t>
      </w:r>
      <w:r w:rsidR="00CA5402">
        <w:rPr>
          <w:rFonts w:ascii="Myriad Pro" w:hAnsi="Myriad Pro"/>
          <w:sz w:val="26"/>
          <w:szCs w:val="26"/>
        </w:rPr>
        <w:t xml:space="preserve"> соответствии с п</w:t>
      </w:r>
      <w:r w:rsidR="00CA5402" w:rsidRPr="00CA5402">
        <w:rPr>
          <w:rFonts w:ascii="Myriad Pro" w:hAnsi="Myriad Pro"/>
          <w:sz w:val="26"/>
          <w:szCs w:val="26"/>
        </w:rPr>
        <w:t>.</w:t>
      </w:r>
      <w:r w:rsidR="00CA5402">
        <w:rPr>
          <w:rFonts w:ascii="Myriad Pro" w:hAnsi="Myriad Pro"/>
          <w:sz w:val="26"/>
          <w:szCs w:val="26"/>
        </w:rPr>
        <w:t> </w:t>
      </w:r>
      <w:r w:rsidR="00CA5402" w:rsidRPr="00CA5402">
        <w:rPr>
          <w:rFonts w:ascii="Myriad Pro" w:hAnsi="Myriad Pro"/>
          <w:sz w:val="26"/>
          <w:szCs w:val="26"/>
        </w:rPr>
        <w:t>19 Основ ценообразования</w:t>
      </w:r>
      <w:r w:rsidR="00CA5402">
        <w:rPr>
          <w:rFonts w:ascii="Myriad Pro" w:hAnsi="Myriad Pro"/>
          <w:sz w:val="26"/>
          <w:szCs w:val="26"/>
        </w:rPr>
        <w:t xml:space="preserve"> № 1178</w:t>
      </w:r>
      <w:r w:rsidR="00CA5402" w:rsidRPr="00CA5402">
        <w:rPr>
          <w:rFonts w:ascii="Myriad Pro" w:hAnsi="Myriad Pro"/>
          <w:sz w:val="26"/>
          <w:szCs w:val="26"/>
        </w:rPr>
        <w:t xml:space="preserve"> предусмотрен</w:t>
      </w:r>
      <w:r w:rsidR="00CA5402">
        <w:rPr>
          <w:rFonts w:ascii="Myriad Pro" w:hAnsi="Myriad Pro"/>
          <w:sz w:val="26"/>
          <w:szCs w:val="26"/>
        </w:rPr>
        <w:t>о включение в НВВ регулируемой организации</w:t>
      </w:r>
      <w:r w:rsidR="00CA5402" w:rsidRPr="00CA5402">
        <w:rPr>
          <w:rFonts w:ascii="Myriad Pro" w:hAnsi="Myriad Pro"/>
          <w:sz w:val="26"/>
          <w:szCs w:val="26"/>
        </w:rPr>
        <w:t xml:space="preserve"> выплат из прибыли работникам организации</w:t>
      </w:r>
      <w:r w:rsidR="00CA5402">
        <w:rPr>
          <w:rFonts w:ascii="Myriad Pro" w:hAnsi="Myriad Pro"/>
          <w:sz w:val="26"/>
          <w:szCs w:val="26"/>
        </w:rPr>
        <w:t xml:space="preserve"> в соответствии с отраслевыми тарифными соглашениями</w:t>
      </w:r>
      <w:r w:rsidR="00164D75">
        <w:rPr>
          <w:rFonts w:ascii="Myriad Pro" w:hAnsi="Myriad Pro"/>
          <w:sz w:val="26"/>
          <w:szCs w:val="26"/>
        </w:rPr>
        <w:t>, указанные расходы учтены по статье «Расходы социального характера из прибыли»</w:t>
      </w:r>
      <w:r w:rsidR="00CA5402" w:rsidRPr="00CA5402">
        <w:rPr>
          <w:rFonts w:ascii="Myriad Pro" w:hAnsi="Myriad Pro"/>
          <w:sz w:val="26"/>
          <w:szCs w:val="26"/>
        </w:rPr>
        <w:t xml:space="preserve">. </w:t>
      </w:r>
      <w:r w:rsidR="00CA5402">
        <w:rPr>
          <w:rFonts w:ascii="Myriad Pro" w:hAnsi="Myriad Pro"/>
          <w:sz w:val="26"/>
          <w:szCs w:val="26"/>
        </w:rPr>
        <w:t>При этом п</w:t>
      </w:r>
      <w:r w:rsidR="00CA5402" w:rsidRPr="00CA5402">
        <w:rPr>
          <w:rFonts w:ascii="Myriad Pro" w:hAnsi="Myriad Pro"/>
          <w:sz w:val="26"/>
          <w:szCs w:val="26"/>
        </w:rPr>
        <w:t xml:space="preserve">рофсоюзные работники, освобожденные от основной работы, не являются работниками организации и включение в тариф </w:t>
      </w:r>
      <w:r w:rsidR="00EC2078" w:rsidRPr="00CA5402">
        <w:rPr>
          <w:rFonts w:ascii="Myriad Pro" w:hAnsi="Myriad Pro"/>
          <w:sz w:val="26"/>
          <w:szCs w:val="26"/>
        </w:rPr>
        <w:t>соответствующих</w:t>
      </w:r>
      <w:r w:rsidR="00CA5402" w:rsidRPr="00CA5402">
        <w:rPr>
          <w:rFonts w:ascii="Myriad Pro" w:hAnsi="Myriad Pro"/>
          <w:sz w:val="26"/>
          <w:szCs w:val="26"/>
        </w:rPr>
        <w:t xml:space="preserve"> выплат </w:t>
      </w:r>
      <w:r w:rsidR="00B5042D">
        <w:rPr>
          <w:rFonts w:ascii="Myriad Pro" w:hAnsi="Myriad Pro"/>
          <w:sz w:val="26"/>
          <w:szCs w:val="26"/>
        </w:rPr>
        <w:t>указанным работникам</w:t>
      </w:r>
      <w:r w:rsidR="00CA5402" w:rsidRPr="00CA5402">
        <w:rPr>
          <w:rFonts w:ascii="Myriad Pro" w:hAnsi="Myriad Pro"/>
          <w:sz w:val="26"/>
          <w:szCs w:val="26"/>
        </w:rPr>
        <w:t xml:space="preserve"> не предусмотрено.</w:t>
      </w:r>
      <w:r w:rsidR="00B5042D">
        <w:rPr>
          <w:rFonts w:ascii="Myriad Pro" w:hAnsi="Myriad Pro"/>
          <w:sz w:val="26"/>
          <w:szCs w:val="26"/>
        </w:rPr>
        <w:t xml:space="preserve">. </w:t>
      </w:r>
    </w:p>
    <w:p w14:paraId="6ADBEC3F" w14:textId="36016B43" w:rsidR="009B66E9" w:rsidRPr="00E43BB1" w:rsidRDefault="0055310C" w:rsidP="00CE10AF">
      <w:pPr>
        <w:pStyle w:val="a3"/>
        <w:numPr>
          <w:ilvl w:val="0"/>
          <w:numId w:val="42"/>
        </w:numPr>
        <w:tabs>
          <w:tab w:val="left" w:pos="993"/>
        </w:tabs>
        <w:spacing w:line="360" w:lineRule="auto"/>
        <w:ind w:left="0" w:firstLine="567"/>
        <w:jc w:val="both"/>
        <w:rPr>
          <w:rFonts w:ascii="Myriad Pro" w:hAnsi="Myriad Pro"/>
          <w:sz w:val="26"/>
          <w:szCs w:val="26"/>
        </w:rPr>
      </w:pPr>
      <w:r w:rsidRPr="0055310C">
        <w:rPr>
          <w:rFonts w:ascii="Myriad Pro" w:hAnsi="Myriad Pro"/>
          <w:sz w:val="26"/>
          <w:szCs w:val="26"/>
        </w:rPr>
        <w:t>В состав расходов по статье «Прочие расходы из прибыли» должны включаться расходы на уплату членских взносов в Объединение работодателей электроэнергетики (РАЭЛ), а также в ассоциацию некоммерческое партнерство «Саморегулируемая организация «Строительный союз Калининградской области» (АНП «СРО «ССКО») или аналогичную саморегулируемую</w:t>
      </w:r>
      <w:r w:rsidR="00EA5CA2">
        <w:rPr>
          <w:rFonts w:ascii="Myriad Pro" w:hAnsi="Myriad Pro"/>
          <w:sz w:val="26"/>
          <w:szCs w:val="26"/>
        </w:rPr>
        <w:t xml:space="preserve"> </w:t>
      </w:r>
      <w:r w:rsidRPr="0055310C">
        <w:rPr>
          <w:rFonts w:ascii="Myriad Pro" w:hAnsi="Myriad Pro"/>
          <w:sz w:val="26"/>
          <w:szCs w:val="26"/>
        </w:rPr>
        <w:t xml:space="preserve">организацию, </w:t>
      </w:r>
      <w:r w:rsidR="00E43BB1">
        <w:rPr>
          <w:rFonts w:ascii="Myriad Pro" w:hAnsi="Myriad Pro"/>
          <w:sz w:val="26"/>
          <w:szCs w:val="26"/>
        </w:rPr>
        <w:t>обязанность участия в которой предусмотрена законодательством Российской Федерации. Р</w:t>
      </w:r>
      <w:r w:rsidR="007534E2" w:rsidRPr="00E43BB1">
        <w:rPr>
          <w:rFonts w:ascii="Myriad Pro" w:hAnsi="Myriad Pro"/>
          <w:sz w:val="26"/>
          <w:szCs w:val="26"/>
        </w:rPr>
        <w:t>асходы на уплату членских взносов в</w:t>
      </w:r>
      <w:r w:rsidR="004F6FC6">
        <w:rPr>
          <w:rFonts w:ascii="Myriad Pro" w:hAnsi="Myriad Pro"/>
          <w:sz w:val="26"/>
          <w:szCs w:val="26"/>
        </w:rPr>
        <w:t xml:space="preserve"> прочие</w:t>
      </w:r>
      <w:r w:rsidR="007534E2" w:rsidRPr="00E43BB1">
        <w:rPr>
          <w:rFonts w:ascii="Myriad Pro" w:hAnsi="Myriad Pro"/>
          <w:sz w:val="26"/>
          <w:szCs w:val="26"/>
        </w:rPr>
        <w:t xml:space="preserve"> некоммерческие </w:t>
      </w:r>
      <w:r w:rsidR="007534E2" w:rsidRPr="00E43BB1">
        <w:rPr>
          <w:rFonts w:ascii="Myriad Pro" w:hAnsi="Myriad Pro"/>
          <w:sz w:val="26"/>
          <w:szCs w:val="26"/>
        </w:rPr>
        <w:lastRenderedPageBreak/>
        <w:t>организации</w:t>
      </w:r>
      <w:r w:rsidR="004F6FC6">
        <w:rPr>
          <w:rFonts w:ascii="Myriad Pro" w:hAnsi="Myriad Pro"/>
          <w:sz w:val="26"/>
          <w:szCs w:val="26"/>
        </w:rPr>
        <w:t xml:space="preserve"> не являются обязательными</w:t>
      </w:r>
      <w:r w:rsidR="00CE10AF" w:rsidRPr="00E43BB1">
        <w:rPr>
          <w:rFonts w:ascii="Myriad Pro" w:hAnsi="Myriad Pro"/>
          <w:sz w:val="26"/>
          <w:szCs w:val="26"/>
        </w:rPr>
        <w:t>, так как д</w:t>
      </w:r>
      <w:r w:rsidR="009B66E9" w:rsidRPr="00E43BB1">
        <w:rPr>
          <w:rFonts w:ascii="Myriad Pro" w:hAnsi="Myriad Pro"/>
          <w:sz w:val="26"/>
          <w:szCs w:val="26"/>
        </w:rPr>
        <w:t xml:space="preserve">ействующее законодательство не требует от территориальной сетевой организации вступления в </w:t>
      </w:r>
      <w:r w:rsidR="00CE10AF" w:rsidRPr="00E43BB1">
        <w:rPr>
          <w:rFonts w:ascii="Myriad Pro" w:hAnsi="Myriad Pro"/>
          <w:sz w:val="26"/>
          <w:szCs w:val="26"/>
        </w:rPr>
        <w:t>данные</w:t>
      </w:r>
      <w:r w:rsidR="009B66E9" w:rsidRPr="00E43BB1">
        <w:rPr>
          <w:rFonts w:ascii="Myriad Pro" w:hAnsi="Myriad Pro"/>
          <w:sz w:val="26"/>
          <w:szCs w:val="26"/>
        </w:rPr>
        <w:t xml:space="preserve"> организации. </w:t>
      </w:r>
    </w:p>
    <w:p w14:paraId="1203156A" w14:textId="77777777" w:rsidR="007534E2" w:rsidRDefault="007534E2" w:rsidP="0097311B">
      <w:pPr>
        <w:spacing w:line="360" w:lineRule="auto"/>
        <w:ind w:firstLine="567"/>
        <w:contextualSpacing/>
        <w:jc w:val="both"/>
        <w:rPr>
          <w:rFonts w:ascii="Myriad Pro" w:hAnsi="Myriad Pro"/>
          <w:sz w:val="26"/>
          <w:szCs w:val="26"/>
        </w:rPr>
      </w:pPr>
      <w:r>
        <w:rPr>
          <w:rFonts w:ascii="Myriad Pro" w:hAnsi="Myriad Pro"/>
          <w:sz w:val="26"/>
          <w:szCs w:val="26"/>
        </w:rPr>
        <w:t>Исполнитель рекомендует АО «Янтарьэнерго» в целях повышения обоснованности своей позиции при формировании пакета обосновывающих материалов по статье «Прочие расходы из прибыли» руководствоваться рекомендациями, представленными в разделе 2 настоящего отчета.</w:t>
      </w:r>
    </w:p>
    <w:p w14:paraId="1B5945F9" w14:textId="77777777" w:rsidR="008270E2" w:rsidRDefault="008270E2" w:rsidP="0097311B">
      <w:pPr>
        <w:spacing w:line="360" w:lineRule="auto"/>
        <w:ind w:firstLine="567"/>
        <w:contextualSpacing/>
        <w:jc w:val="both"/>
        <w:rPr>
          <w:rFonts w:ascii="Myriad Pro" w:hAnsi="Myriad Pro"/>
          <w:b/>
          <w:color w:val="4F6228" w:themeColor="accent3" w:themeShade="80"/>
          <w:sz w:val="26"/>
          <w:szCs w:val="26"/>
        </w:rPr>
      </w:pPr>
    </w:p>
    <w:p w14:paraId="4ADE195A" w14:textId="77777777" w:rsidR="0097311B" w:rsidRPr="009003D4" w:rsidRDefault="0097311B" w:rsidP="0097311B">
      <w:pPr>
        <w:spacing w:line="360" w:lineRule="auto"/>
        <w:ind w:firstLine="567"/>
        <w:contextualSpacing/>
        <w:jc w:val="both"/>
        <w:rPr>
          <w:rFonts w:ascii="Myriad Pro" w:hAnsi="Myriad Pro"/>
          <w:b/>
          <w:color w:val="4F6228" w:themeColor="accent3" w:themeShade="80"/>
          <w:sz w:val="26"/>
          <w:szCs w:val="26"/>
        </w:rPr>
      </w:pPr>
      <w:r w:rsidRPr="009003D4">
        <w:rPr>
          <w:rFonts w:ascii="Myriad Pro" w:hAnsi="Myriad Pro"/>
          <w:b/>
          <w:color w:val="4F6228" w:themeColor="accent3" w:themeShade="80"/>
          <w:sz w:val="26"/>
          <w:szCs w:val="26"/>
        </w:rPr>
        <w:t>Налог на прибыль</w:t>
      </w:r>
      <w:bookmarkEnd w:id="52"/>
    </w:p>
    <w:p w14:paraId="457F7EDE" w14:textId="7B68D0FF" w:rsidR="000D35A4" w:rsidRDefault="0097311B" w:rsidP="000D35A4">
      <w:pPr>
        <w:spacing w:line="360" w:lineRule="auto"/>
        <w:ind w:firstLine="567"/>
        <w:contextualSpacing/>
        <w:jc w:val="both"/>
        <w:rPr>
          <w:rFonts w:ascii="Myriad Pro" w:eastAsia="Calibri" w:hAnsi="Myriad Pro"/>
          <w:sz w:val="26"/>
          <w:szCs w:val="26"/>
        </w:rPr>
      </w:pPr>
      <w:r w:rsidRPr="009003D4">
        <w:rPr>
          <w:rFonts w:ascii="Myriad Pro" w:eastAsia="Calibri" w:hAnsi="Myriad Pro"/>
          <w:sz w:val="26"/>
          <w:szCs w:val="26"/>
        </w:rPr>
        <w:t>Исполнитель рекомендует</w:t>
      </w:r>
      <w:r w:rsidR="00274A42" w:rsidRPr="00274A42">
        <w:rPr>
          <w:rFonts w:ascii="Myriad Pro" w:eastAsia="Calibri" w:hAnsi="Myriad Pro"/>
          <w:sz w:val="26"/>
          <w:szCs w:val="26"/>
        </w:rPr>
        <w:t xml:space="preserve"> </w:t>
      </w:r>
      <w:r w:rsidR="00006CC8">
        <w:rPr>
          <w:rFonts w:ascii="Myriad Pro" w:eastAsia="Calibri" w:hAnsi="Myriad Pro"/>
          <w:sz w:val="26"/>
          <w:szCs w:val="26"/>
        </w:rPr>
        <w:t>включать в состав необходимой валовой выручки расходы</w:t>
      </w:r>
      <w:r w:rsidR="009003D4" w:rsidRPr="009003D4">
        <w:rPr>
          <w:rFonts w:ascii="Myriad Pro" w:eastAsia="Calibri" w:hAnsi="Myriad Pro"/>
          <w:sz w:val="26"/>
          <w:szCs w:val="26"/>
        </w:rPr>
        <w:t xml:space="preserve"> по статье «Налог на прибыль» в соответствии с п. 20 Основ ценообразования № 1178, а именно </w:t>
      </w:r>
      <w:r w:rsidR="000D35A4">
        <w:rPr>
          <w:rFonts w:ascii="Myriad Pro" w:eastAsia="Calibri" w:hAnsi="Myriad Pro"/>
          <w:sz w:val="26"/>
          <w:szCs w:val="26"/>
        </w:rPr>
        <w:t xml:space="preserve">- </w:t>
      </w:r>
      <w:r w:rsidR="009003D4" w:rsidRPr="009003D4">
        <w:rPr>
          <w:rFonts w:ascii="Myriad Pro" w:eastAsia="Calibri" w:hAnsi="Myriad Pro"/>
          <w:sz w:val="26"/>
          <w:szCs w:val="26"/>
        </w:rPr>
        <w:t>величину налога на прибыль организации по регулируемому виду деятельности, сформированную по данным бухгалтерского учета за последний истекший период.</w:t>
      </w:r>
    </w:p>
    <w:p w14:paraId="4732D713" w14:textId="59E24B6D" w:rsidR="0097311B" w:rsidRPr="000D35A4" w:rsidRDefault="000D35A4" w:rsidP="000D35A4">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При расчете тарифов на услуги </w:t>
      </w:r>
      <w:r w:rsidR="009003D4" w:rsidRPr="009003D4">
        <w:rPr>
          <w:rFonts w:ascii="Myriad Pro" w:eastAsia="Calibri" w:hAnsi="Myriad Pro"/>
          <w:sz w:val="26"/>
          <w:szCs w:val="26"/>
        </w:rPr>
        <w:t xml:space="preserve">по передаче электрической энергии </w:t>
      </w:r>
      <w:r>
        <w:rPr>
          <w:rFonts w:ascii="Myriad Pro" w:eastAsia="Calibri" w:hAnsi="Myriad Pro"/>
          <w:sz w:val="26"/>
          <w:szCs w:val="26"/>
        </w:rPr>
        <w:t>АО</w:t>
      </w:r>
      <w:r w:rsidR="006372FE">
        <w:rPr>
          <w:rFonts w:ascii="Myriad Pro" w:eastAsia="Calibri" w:hAnsi="Myriad Pro"/>
          <w:sz w:val="26"/>
          <w:szCs w:val="26"/>
        </w:rPr>
        <w:t> </w:t>
      </w:r>
      <w:r>
        <w:rPr>
          <w:rFonts w:ascii="Myriad Pro" w:eastAsia="Calibri" w:hAnsi="Myriad Pro"/>
          <w:sz w:val="26"/>
          <w:szCs w:val="26"/>
        </w:rPr>
        <w:t xml:space="preserve">«Янтарьэнерго» следует </w:t>
      </w:r>
      <w:r w:rsidRPr="009003D4">
        <w:rPr>
          <w:rFonts w:ascii="Myriad Pro" w:eastAsia="Calibri" w:hAnsi="Myriad Pro"/>
          <w:sz w:val="26"/>
          <w:szCs w:val="26"/>
        </w:rPr>
        <w:t>учитывать</w:t>
      </w:r>
      <w:r w:rsidR="00274A42" w:rsidRPr="00274A42">
        <w:rPr>
          <w:rFonts w:ascii="Myriad Pro" w:eastAsia="Calibri" w:hAnsi="Myriad Pro"/>
          <w:sz w:val="26"/>
          <w:szCs w:val="26"/>
        </w:rPr>
        <w:t xml:space="preserve"> </w:t>
      </w:r>
      <w:r w:rsidR="00F02B9D">
        <w:rPr>
          <w:rFonts w:ascii="Myriad Pro" w:eastAsia="Calibri" w:hAnsi="Myriad Pro"/>
          <w:sz w:val="26"/>
          <w:szCs w:val="26"/>
        </w:rPr>
        <w:t>долю</w:t>
      </w:r>
      <w:r w:rsidR="00274A42" w:rsidRPr="00274A42">
        <w:rPr>
          <w:rFonts w:ascii="Myriad Pro" w:eastAsia="Calibri" w:hAnsi="Myriad Pro"/>
          <w:sz w:val="26"/>
          <w:szCs w:val="26"/>
        </w:rPr>
        <w:t xml:space="preserve"> </w:t>
      </w:r>
      <w:r w:rsidR="009003D4" w:rsidRPr="009003D4">
        <w:rPr>
          <w:rFonts w:ascii="Myriad Pro" w:eastAsia="Calibri" w:hAnsi="Myriad Pro"/>
          <w:sz w:val="26"/>
          <w:szCs w:val="26"/>
        </w:rPr>
        <w:t xml:space="preserve">налога на прибыль, </w:t>
      </w:r>
      <w:r>
        <w:rPr>
          <w:rFonts w:ascii="Myriad Pro" w:eastAsia="Calibri" w:hAnsi="Myriad Pro"/>
          <w:sz w:val="26"/>
          <w:szCs w:val="26"/>
        </w:rPr>
        <w:t xml:space="preserve">относящуюся </w:t>
      </w:r>
      <w:r w:rsidR="009003D4" w:rsidRPr="009003D4">
        <w:rPr>
          <w:rFonts w:ascii="Myriad Pro" w:eastAsia="Calibri" w:hAnsi="Myriad Pro"/>
          <w:sz w:val="26"/>
          <w:szCs w:val="26"/>
        </w:rPr>
        <w:t>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r w:rsidR="00F02B9D">
        <w:rPr>
          <w:rFonts w:ascii="Myriad Pro" w:eastAsia="Calibri" w:hAnsi="Myriad Pro"/>
          <w:sz w:val="26"/>
          <w:szCs w:val="26"/>
        </w:rPr>
        <w:t xml:space="preserve"> в соответствии с положениями учетной политики АО «Янтарьэнерго» по распределению расходов между видами деятельности</w:t>
      </w:r>
      <w:r w:rsidR="009003D4" w:rsidRPr="009003D4">
        <w:rPr>
          <w:rFonts w:ascii="Myriad Pro" w:eastAsia="Calibri" w:hAnsi="Myriad Pro"/>
          <w:sz w:val="26"/>
          <w:szCs w:val="26"/>
        </w:rPr>
        <w:t xml:space="preserve">. </w:t>
      </w:r>
    </w:p>
    <w:p w14:paraId="0471D83C" w14:textId="77777777" w:rsidR="009003D4" w:rsidRDefault="009003D4" w:rsidP="009003D4">
      <w:pPr>
        <w:spacing w:line="360" w:lineRule="auto"/>
        <w:ind w:firstLine="567"/>
        <w:contextualSpacing/>
        <w:jc w:val="both"/>
        <w:rPr>
          <w:rFonts w:ascii="Myriad Pro" w:hAnsi="Myriad Pro"/>
          <w:sz w:val="26"/>
          <w:szCs w:val="26"/>
        </w:rPr>
      </w:pPr>
      <w:r w:rsidRPr="009003D4">
        <w:rPr>
          <w:rFonts w:ascii="Myriad Pro" w:hAnsi="Myriad Pro"/>
          <w:sz w:val="26"/>
          <w:szCs w:val="26"/>
        </w:rPr>
        <w:t>Исполнитель рекомендует АО «Янтарьэнерго» в целях повышения обоснованности своей позиции при формировании пакета обосновывающих материалов по статье «</w:t>
      </w:r>
      <w:r w:rsidRPr="009003D4">
        <w:rPr>
          <w:rFonts w:ascii="Myriad Pro" w:eastAsia="Calibri" w:hAnsi="Myriad Pro"/>
          <w:sz w:val="26"/>
          <w:szCs w:val="26"/>
        </w:rPr>
        <w:t>Налог на прибыль</w:t>
      </w:r>
      <w:r w:rsidRPr="009003D4">
        <w:rPr>
          <w:rFonts w:ascii="Myriad Pro" w:hAnsi="Myriad Pro"/>
          <w:sz w:val="26"/>
          <w:szCs w:val="26"/>
        </w:rPr>
        <w:t>» руководствоваться</w:t>
      </w:r>
      <w:r>
        <w:rPr>
          <w:rFonts w:ascii="Myriad Pro" w:hAnsi="Myriad Pro"/>
          <w:sz w:val="26"/>
          <w:szCs w:val="26"/>
        </w:rPr>
        <w:t xml:space="preserve"> рекомендациями, представленными в разделе 2 настоящего отчета.</w:t>
      </w:r>
    </w:p>
    <w:p w14:paraId="1E813198" w14:textId="77777777" w:rsidR="009003D4" w:rsidRDefault="009003D4" w:rsidP="003108BB">
      <w:pPr>
        <w:spacing w:line="360" w:lineRule="auto"/>
        <w:ind w:firstLine="567"/>
        <w:contextualSpacing/>
        <w:jc w:val="both"/>
        <w:rPr>
          <w:rFonts w:ascii="Myriad Pro" w:hAnsi="Myriad Pro"/>
          <w:b/>
          <w:color w:val="4F6228" w:themeColor="accent3" w:themeShade="80"/>
          <w:sz w:val="26"/>
          <w:szCs w:val="26"/>
        </w:rPr>
      </w:pPr>
    </w:p>
    <w:p w14:paraId="5D5845BF" w14:textId="77777777" w:rsidR="00C700E3" w:rsidRPr="003108BB" w:rsidRDefault="002D7FAD" w:rsidP="003108BB">
      <w:pPr>
        <w:spacing w:line="360" w:lineRule="auto"/>
        <w:ind w:firstLine="567"/>
        <w:contextualSpacing/>
        <w:jc w:val="both"/>
        <w:rPr>
          <w:rFonts w:ascii="Myriad Pro" w:hAnsi="Myriad Pro"/>
          <w:b/>
          <w:color w:val="4F6228" w:themeColor="accent3" w:themeShade="80"/>
          <w:sz w:val="26"/>
          <w:szCs w:val="26"/>
        </w:rPr>
      </w:pPr>
      <w:r>
        <w:rPr>
          <w:rFonts w:ascii="Myriad Pro" w:hAnsi="Myriad Pro"/>
          <w:b/>
          <w:color w:val="4F6228" w:themeColor="accent3" w:themeShade="80"/>
          <w:sz w:val="26"/>
          <w:szCs w:val="26"/>
        </w:rPr>
        <w:t>В</w:t>
      </w:r>
      <w:r w:rsidR="00C700E3" w:rsidRPr="003108BB">
        <w:rPr>
          <w:rFonts w:ascii="Myriad Pro" w:hAnsi="Myriad Pro"/>
          <w:b/>
          <w:color w:val="4F6228" w:themeColor="accent3" w:themeShade="80"/>
          <w:sz w:val="26"/>
          <w:szCs w:val="26"/>
        </w:rPr>
        <w:t>ыпадающи</w:t>
      </w:r>
      <w:r>
        <w:rPr>
          <w:rFonts w:ascii="Myriad Pro" w:hAnsi="Myriad Pro"/>
          <w:b/>
          <w:color w:val="4F6228" w:themeColor="accent3" w:themeShade="80"/>
          <w:sz w:val="26"/>
          <w:szCs w:val="26"/>
        </w:rPr>
        <w:t>е</w:t>
      </w:r>
      <w:r w:rsidR="00C700E3" w:rsidRPr="003108BB">
        <w:rPr>
          <w:rFonts w:ascii="Myriad Pro" w:hAnsi="Myriad Pro"/>
          <w:b/>
          <w:color w:val="4F6228" w:themeColor="accent3" w:themeShade="80"/>
          <w:sz w:val="26"/>
          <w:szCs w:val="26"/>
        </w:rPr>
        <w:t xml:space="preserve"> доход</w:t>
      </w:r>
      <w:r w:rsidR="00F02B9D">
        <w:rPr>
          <w:rFonts w:ascii="Myriad Pro" w:hAnsi="Myriad Pro"/>
          <w:b/>
          <w:color w:val="4F6228" w:themeColor="accent3" w:themeShade="80"/>
          <w:sz w:val="26"/>
          <w:szCs w:val="26"/>
        </w:rPr>
        <w:t>ы</w:t>
      </w:r>
      <w:r w:rsidR="00C700E3" w:rsidRPr="003108BB">
        <w:rPr>
          <w:rFonts w:ascii="Myriad Pro" w:hAnsi="Myriad Pro"/>
          <w:b/>
          <w:color w:val="4F6228" w:themeColor="accent3" w:themeShade="80"/>
          <w:sz w:val="26"/>
          <w:szCs w:val="26"/>
        </w:rPr>
        <w:t xml:space="preserve"> от льготного технологического присоединения</w:t>
      </w:r>
    </w:p>
    <w:p w14:paraId="1E788CB3" w14:textId="2414E6BA" w:rsidR="00A201F5" w:rsidRDefault="00A201F5" w:rsidP="00A52F2F">
      <w:pPr>
        <w:spacing w:line="360" w:lineRule="auto"/>
        <w:ind w:firstLine="567"/>
        <w:contextualSpacing/>
        <w:jc w:val="both"/>
        <w:rPr>
          <w:rFonts w:ascii="Myriad Pro" w:eastAsia="Calibri" w:hAnsi="Myriad Pro"/>
          <w:sz w:val="26"/>
          <w:szCs w:val="26"/>
        </w:rPr>
      </w:pPr>
      <w:r w:rsidRPr="00A52F2F">
        <w:rPr>
          <w:rFonts w:ascii="Myriad Pro" w:eastAsia="Calibri" w:hAnsi="Myriad Pro"/>
          <w:sz w:val="26"/>
          <w:szCs w:val="26"/>
        </w:rPr>
        <w:t>Исполнитель</w:t>
      </w:r>
      <w:r w:rsidR="00274A42" w:rsidRPr="00274A42">
        <w:rPr>
          <w:rFonts w:ascii="Myriad Pro" w:eastAsia="Calibri" w:hAnsi="Myriad Pro"/>
          <w:sz w:val="26"/>
          <w:szCs w:val="26"/>
        </w:rPr>
        <w:t xml:space="preserve"> </w:t>
      </w:r>
      <w:r w:rsidR="00A52F2F" w:rsidRPr="00A52F2F">
        <w:rPr>
          <w:rFonts w:ascii="Myriad Pro" w:eastAsia="Calibri" w:hAnsi="Myriad Pro"/>
          <w:sz w:val="26"/>
          <w:szCs w:val="26"/>
        </w:rPr>
        <w:t xml:space="preserve">рекомендует </w:t>
      </w:r>
      <w:r w:rsidR="00A52F2F">
        <w:rPr>
          <w:rFonts w:ascii="Myriad Pro" w:eastAsia="Calibri" w:hAnsi="Myriad Pro"/>
          <w:sz w:val="26"/>
          <w:szCs w:val="26"/>
        </w:rPr>
        <w:t xml:space="preserve">АО «Янтарьэнерго» </w:t>
      </w:r>
      <w:r w:rsidR="00A52F2F" w:rsidRPr="00A52F2F">
        <w:rPr>
          <w:rFonts w:ascii="Myriad Pro" w:eastAsia="Calibri" w:hAnsi="Myriad Pro"/>
          <w:sz w:val="26"/>
          <w:szCs w:val="26"/>
        </w:rPr>
        <w:t>при расчете расходов на выполнение организационно-технических мероприятий, связанных с осуществлением технологического присоединения</w:t>
      </w:r>
      <w:r w:rsidR="00A52F2F">
        <w:rPr>
          <w:rFonts w:ascii="Myriad Pro" w:eastAsia="Calibri" w:hAnsi="Myriad Pro"/>
          <w:sz w:val="26"/>
          <w:szCs w:val="26"/>
        </w:rPr>
        <w:t>, использовать корректные утвержденные стандартизированные ставки (по величине мощности присоединяемых энергопринимающих устройств).</w:t>
      </w:r>
    </w:p>
    <w:p w14:paraId="11BA807A" w14:textId="77777777" w:rsidR="0003274E" w:rsidRPr="00A52F2F" w:rsidRDefault="006469B7" w:rsidP="0003274E">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lastRenderedPageBreak/>
        <w:t xml:space="preserve">По результатам анализа, </w:t>
      </w:r>
      <w:r w:rsidR="0003274E" w:rsidRPr="00A52F2F">
        <w:rPr>
          <w:rFonts w:ascii="Myriad Pro" w:eastAsia="Calibri" w:hAnsi="Myriad Pro"/>
          <w:sz w:val="26"/>
          <w:szCs w:val="26"/>
        </w:rPr>
        <w:t xml:space="preserve">Исполнитель отмечает, что при расчете </w:t>
      </w:r>
      <w:r w:rsidR="00923F0B">
        <w:rPr>
          <w:rFonts w:ascii="Myriad Pro" w:eastAsia="Calibri" w:hAnsi="Myriad Pro"/>
          <w:sz w:val="26"/>
          <w:szCs w:val="26"/>
        </w:rPr>
        <w:t>р</w:t>
      </w:r>
      <w:r w:rsidR="0003274E" w:rsidRPr="00A52F2F">
        <w:rPr>
          <w:rFonts w:ascii="Myriad Pro" w:eastAsia="Calibri" w:hAnsi="Myriad Pro"/>
          <w:sz w:val="26"/>
          <w:szCs w:val="26"/>
        </w:rPr>
        <w:t xml:space="preserve">асходов на выполнение </w:t>
      </w:r>
      <w:bookmarkStart w:id="53" w:name="_Hlk36816170"/>
      <w:r w:rsidR="0003274E" w:rsidRPr="00A52F2F">
        <w:rPr>
          <w:rFonts w:ascii="Myriad Pro" w:eastAsia="Calibri" w:hAnsi="Myriad Pro"/>
          <w:sz w:val="26"/>
          <w:szCs w:val="26"/>
        </w:rPr>
        <w:t>организационно-технических мероприятий, связанных с осуществлением технологического присоединения</w:t>
      </w:r>
      <w:bookmarkEnd w:id="53"/>
      <w:r w:rsidR="0003274E" w:rsidRPr="00A52F2F">
        <w:rPr>
          <w:rFonts w:ascii="Myriad Pro" w:eastAsia="Calibri" w:hAnsi="Myriad Pro"/>
          <w:sz w:val="26"/>
          <w:szCs w:val="26"/>
        </w:rPr>
        <w:t xml:space="preserve">, АО «Янтарьэнерго» ошибочно применены ставки С1.1 и С1.2 для технологического присоединения энергопринимающих устройств мощностью от 15 кВт до 8900 кВт вместо ставок С1.1 и С1.2 для технологического присоединения энергопринимающих устройств мощностью до 15 </w:t>
      </w:r>
      <w:proofErr w:type="spellStart"/>
      <w:r w:rsidR="0003274E" w:rsidRPr="00A52F2F">
        <w:rPr>
          <w:rFonts w:ascii="Myriad Pro" w:eastAsia="Calibri" w:hAnsi="Myriad Pro"/>
          <w:sz w:val="26"/>
          <w:szCs w:val="26"/>
        </w:rPr>
        <w:t>кВ.</w:t>
      </w:r>
      <w:proofErr w:type="spellEnd"/>
    </w:p>
    <w:p w14:paraId="3ADF8CCE" w14:textId="77777777" w:rsidR="00E1309C" w:rsidRDefault="00A52F2F" w:rsidP="00A52F2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Pr>
          <w:rFonts w:ascii="Myriad Pro" w:eastAsia="Calibri" w:hAnsi="Myriad Pro"/>
          <w:sz w:val="26"/>
          <w:szCs w:val="26"/>
        </w:rPr>
        <w:t>Службой по государственному регулированию цен и тарифов Калининградской области</w:t>
      </w:r>
      <w:r w:rsidRPr="000561AB">
        <w:rPr>
          <w:rFonts w:ascii="Myriad Pro" w:eastAsia="Calibri" w:hAnsi="Myriad Pro"/>
          <w:sz w:val="26"/>
          <w:szCs w:val="26"/>
        </w:rPr>
        <w:t xml:space="preserve"> при защите экономической обоснованности </w:t>
      </w:r>
      <w:r w:rsidR="002012E8">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sidR="002012E8">
        <w:rPr>
          <w:rFonts w:ascii="Myriad Pro" w:eastAsia="Calibri" w:hAnsi="Myriad Pro"/>
          <w:sz w:val="26"/>
          <w:szCs w:val="26"/>
        </w:rPr>
        <w:t xml:space="preserve"> Исполнитель рекомендует </w:t>
      </w:r>
      <w:r w:rsidR="006469B7">
        <w:rPr>
          <w:rFonts w:ascii="Myriad Pro" w:eastAsia="Calibri" w:hAnsi="Myriad Pro"/>
          <w:sz w:val="26"/>
          <w:szCs w:val="26"/>
        </w:rPr>
        <w:t xml:space="preserve">АО «Янтарьэнерго» </w:t>
      </w:r>
      <w:r w:rsidR="002012E8">
        <w:rPr>
          <w:rFonts w:ascii="Myriad Pro" w:eastAsia="Calibri" w:hAnsi="Myriad Pro"/>
          <w:sz w:val="26"/>
          <w:szCs w:val="26"/>
        </w:rPr>
        <w:t>формировать пакет материалов в составе, представленном в разделе 2 настоящего отчета.</w:t>
      </w:r>
    </w:p>
    <w:p w14:paraId="2D29956D" w14:textId="77777777" w:rsidR="00A52F2F" w:rsidRPr="00A52F2F" w:rsidRDefault="00A52F2F" w:rsidP="00A52F2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br w:type="page"/>
      </w:r>
    </w:p>
    <w:p w14:paraId="2F56413A" w14:textId="130D3DDD" w:rsidR="00A201F5" w:rsidRPr="004E577E" w:rsidRDefault="009A1B7D" w:rsidP="004E577E">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54" w:name="_Toc40534992"/>
      <w:r>
        <w:rPr>
          <w:rFonts w:ascii="Myriad Pro" w:hAnsi="Myriad Pro"/>
          <w:b/>
          <w:color w:val="4F6228" w:themeColor="accent3" w:themeShade="80"/>
          <w:sz w:val="28"/>
          <w:szCs w:val="28"/>
        </w:rPr>
        <w:lastRenderedPageBreak/>
        <w:t>Р</w:t>
      </w:r>
      <w:r w:rsidR="00C700E3">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C700E3">
        <w:rPr>
          <w:rFonts w:ascii="Myriad Pro" w:hAnsi="Myriad Pro"/>
          <w:b/>
          <w:color w:val="4F6228" w:themeColor="accent3" w:themeShade="80"/>
          <w:sz w:val="28"/>
          <w:szCs w:val="28"/>
        </w:rPr>
        <w:t xml:space="preserve"> в части</w:t>
      </w:r>
      <w:r w:rsidR="006C303F">
        <w:rPr>
          <w:rFonts w:ascii="Myriad Pro" w:hAnsi="Myriad Pro"/>
          <w:b/>
          <w:color w:val="4F6228" w:themeColor="accent3" w:themeShade="80"/>
          <w:sz w:val="28"/>
          <w:szCs w:val="28"/>
        </w:rPr>
        <w:t xml:space="preserve"> расходов на компенсацию потер</w:t>
      </w:r>
      <w:r w:rsidR="00A2690E">
        <w:rPr>
          <w:rFonts w:ascii="Myriad Pro" w:hAnsi="Myriad Pro"/>
          <w:b/>
          <w:color w:val="4F6228" w:themeColor="accent3" w:themeShade="80"/>
          <w:sz w:val="28"/>
          <w:szCs w:val="28"/>
        </w:rPr>
        <w:t>ь</w:t>
      </w:r>
      <w:bookmarkEnd w:id="54"/>
    </w:p>
    <w:p w14:paraId="1B11249D" w14:textId="77777777" w:rsidR="00F51F6B" w:rsidRPr="000561AB" w:rsidRDefault="00F51F6B" w:rsidP="00F51F6B">
      <w:pPr>
        <w:pStyle w:val="a3"/>
        <w:spacing w:line="360" w:lineRule="auto"/>
        <w:ind w:left="0"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По результатам анализа документов, предоставленных АО «Янтарьэнерго» в Службу </w:t>
      </w:r>
      <w:r w:rsidRPr="000561AB">
        <w:rPr>
          <w:rFonts w:ascii="Myriad Pro" w:hAnsi="Myriad Pro"/>
          <w:sz w:val="26"/>
          <w:szCs w:val="26"/>
        </w:rPr>
        <w:t>по государственному регулированию цен и тарифов Калининградской области</w:t>
      </w:r>
      <w:r w:rsidRPr="000561AB">
        <w:rPr>
          <w:rFonts w:ascii="Myriad Pro" w:hAnsi="Myriad Pro"/>
          <w:color w:val="0D0D0D" w:themeColor="text1" w:themeTint="F2"/>
          <w:sz w:val="26"/>
          <w:szCs w:val="26"/>
        </w:rPr>
        <w:t xml:space="preserve"> для обоснования заявленной величины расходов на компенсацию потерь, Исполнитель отмечает следующее: </w:t>
      </w:r>
    </w:p>
    <w:p w14:paraId="7BB66D01" w14:textId="77777777" w:rsidR="00F51F6B" w:rsidRPr="000561AB" w:rsidRDefault="00F51F6B" w:rsidP="00F51F6B">
      <w:pPr>
        <w:pStyle w:val="a3"/>
        <w:numPr>
          <w:ilvl w:val="0"/>
          <w:numId w:val="35"/>
        </w:numPr>
        <w:spacing w:line="360" w:lineRule="auto"/>
        <w:ind w:left="567" w:hanging="35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в составе материалов предложения АО «Янтарьэнерго» обосновывающие документы, поясняющие принятые в расчет показатели, не представлены, что ставит под сомнение заявленный компанией уровень соответствующих затрат;</w:t>
      </w:r>
    </w:p>
    <w:p w14:paraId="2080B4A1" w14:textId="77777777" w:rsidR="00F51F6B" w:rsidRPr="000561AB" w:rsidRDefault="00F51F6B" w:rsidP="00F51F6B">
      <w:pPr>
        <w:pStyle w:val="a3"/>
        <w:numPr>
          <w:ilvl w:val="0"/>
          <w:numId w:val="35"/>
        </w:numPr>
        <w:spacing w:line="360" w:lineRule="auto"/>
        <w:ind w:left="567" w:hanging="35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в выписке из протокола Службы по</w:t>
      </w:r>
      <w:r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hAnsi="Myriad Pro"/>
          <w:color w:val="0D0D0D" w:themeColor="text1" w:themeTint="F2"/>
          <w:sz w:val="26"/>
          <w:szCs w:val="26"/>
        </w:rPr>
        <w:t xml:space="preserve"> анализ, заявленной АО «Янтарьэнерго» величины расходов на компенсацию потерь не отражен, не указаны документы, предоставленные компанией для обоснования плановых показателей.</w:t>
      </w:r>
    </w:p>
    <w:p w14:paraId="049E424F" w14:textId="77777777" w:rsidR="00923F0B" w:rsidRDefault="00F51F6B" w:rsidP="00F51F6B">
      <w:pPr>
        <w:spacing w:line="360" w:lineRule="auto"/>
        <w:ind w:firstLine="567"/>
        <w:jc w:val="both"/>
        <w:rPr>
          <w:rFonts w:ascii="Myriad Pro" w:eastAsia="Calibri" w:hAnsi="Myriad Pro"/>
          <w:color w:val="0D0D0D" w:themeColor="text1" w:themeTint="F2"/>
          <w:sz w:val="26"/>
          <w:szCs w:val="26"/>
        </w:rPr>
      </w:pPr>
      <w:r w:rsidRPr="000561AB">
        <w:rPr>
          <w:rFonts w:ascii="Myriad Pro" w:eastAsia="Calibri" w:hAnsi="Myriad Pro"/>
          <w:color w:val="0D0D0D" w:themeColor="text1" w:themeTint="F2"/>
          <w:sz w:val="26"/>
          <w:szCs w:val="26"/>
        </w:rPr>
        <w:t>Исполнитель отмечает, что принятая Службой по</w:t>
      </w:r>
      <w:r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eastAsia="Calibri" w:hAnsi="Myriad Pro"/>
          <w:color w:val="0D0D0D" w:themeColor="text1" w:themeTint="F2"/>
          <w:sz w:val="26"/>
          <w:szCs w:val="26"/>
        </w:rPr>
        <w:t xml:space="preserve"> величина расходов на компенсацию потерь АО «Янтарьэнерго» на 2019 год </w:t>
      </w:r>
      <w:r w:rsidR="00923F0B">
        <w:rPr>
          <w:rFonts w:ascii="Myriad Pro" w:eastAsia="Calibri" w:hAnsi="Myriad Pro"/>
          <w:color w:val="0D0D0D" w:themeColor="text1" w:themeTint="F2"/>
          <w:sz w:val="26"/>
          <w:szCs w:val="26"/>
        </w:rPr>
        <w:t>выше заявленной АО</w:t>
      </w:r>
      <w:r w:rsidR="00F32048">
        <w:rPr>
          <w:rFonts w:ascii="Myriad Pro" w:eastAsia="Calibri" w:hAnsi="Myriad Pro"/>
          <w:color w:val="0D0D0D" w:themeColor="text1" w:themeTint="F2"/>
          <w:sz w:val="26"/>
          <w:szCs w:val="26"/>
        </w:rPr>
        <w:t> </w:t>
      </w:r>
      <w:r w:rsidR="00923F0B">
        <w:rPr>
          <w:rFonts w:ascii="Myriad Pro" w:eastAsia="Calibri" w:hAnsi="Myriad Pro"/>
          <w:color w:val="0D0D0D" w:themeColor="text1" w:themeTint="F2"/>
          <w:sz w:val="26"/>
          <w:szCs w:val="26"/>
        </w:rPr>
        <w:t>«Янтарьэнерго» величины и соответствующего показателя по расчету Исполнителя.</w:t>
      </w:r>
    </w:p>
    <w:p w14:paraId="46627E8E" w14:textId="77777777" w:rsidR="00923F0B" w:rsidRDefault="00923F0B" w:rsidP="00F51F6B">
      <w:pPr>
        <w:spacing w:line="360" w:lineRule="auto"/>
        <w:ind w:firstLine="567"/>
        <w:jc w:val="both"/>
        <w:rPr>
          <w:rFonts w:ascii="Myriad Pro" w:eastAsia="Calibri" w:hAnsi="Myriad Pro"/>
          <w:color w:val="0D0D0D" w:themeColor="text1" w:themeTint="F2"/>
          <w:sz w:val="26"/>
          <w:szCs w:val="26"/>
        </w:rPr>
      </w:pPr>
    </w:p>
    <w:p w14:paraId="4B9DEDB8" w14:textId="77777777" w:rsidR="00A201F5" w:rsidRPr="00923F0B" w:rsidRDefault="00390503" w:rsidP="00923F0B">
      <w:pPr>
        <w:keepNext/>
        <w:spacing w:line="360" w:lineRule="auto"/>
        <w:ind w:firstLine="567"/>
        <w:jc w:val="both"/>
        <w:rPr>
          <w:rFonts w:ascii="Myriad Pro" w:hAnsi="Myriad Pro"/>
          <w:b/>
          <w:sz w:val="26"/>
          <w:szCs w:val="26"/>
        </w:rPr>
      </w:pPr>
      <w:r>
        <w:rPr>
          <w:rFonts w:ascii="Myriad Pro" w:hAnsi="Myriad Pro"/>
          <w:b/>
          <w:sz w:val="26"/>
          <w:szCs w:val="26"/>
        </w:rPr>
        <w:t xml:space="preserve">ФРАГМЕНТАРНЫЕ </w:t>
      </w:r>
      <w:r w:rsidR="00A201F5" w:rsidRPr="00923F0B">
        <w:rPr>
          <w:rFonts w:ascii="Myriad Pro" w:hAnsi="Myriad Pro"/>
          <w:b/>
          <w:sz w:val="26"/>
          <w:szCs w:val="26"/>
        </w:rPr>
        <w:t>РЕКОМЕНДАЦИИ ИСПОЛНИТЕЛЯ</w:t>
      </w:r>
    </w:p>
    <w:p w14:paraId="04B58769" w14:textId="28494B18" w:rsidR="006563B5" w:rsidRPr="00E1309C" w:rsidRDefault="006563B5" w:rsidP="006563B5">
      <w:pPr>
        <w:spacing w:line="360" w:lineRule="auto"/>
        <w:ind w:firstLine="567"/>
        <w:contextualSpacing/>
        <w:jc w:val="both"/>
        <w:rPr>
          <w:rFonts w:ascii="Myriad Pro" w:eastAsia="Calibri" w:hAnsi="Myriad Pro"/>
          <w:sz w:val="26"/>
          <w:szCs w:val="26"/>
        </w:rPr>
      </w:pPr>
      <w:r w:rsidRPr="00E1309C">
        <w:rPr>
          <w:rFonts w:ascii="Myriad Pro" w:eastAsia="Calibri" w:hAnsi="Myriad Pro"/>
          <w:sz w:val="26"/>
          <w:szCs w:val="26"/>
        </w:rPr>
        <w:t xml:space="preserve">В соответствии с п. 81 Основ ценообразования </w:t>
      </w:r>
      <w:r w:rsidR="009A1B7D">
        <w:rPr>
          <w:rFonts w:ascii="Myriad Pro" w:eastAsia="Calibri" w:hAnsi="Myriad Pro"/>
          <w:sz w:val="26"/>
          <w:szCs w:val="26"/>
        </w:rPr>
        <w:t xml:space="preserve">№ 1178 </w:t>
      </w:r>
      <w:r w:rsidRPr="00E1309C">
        <w:rPr>
          <w:rFonts w:ascii="Myriad Pro" w:eastAsia="Calibri" w:hAnsi="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43187946" w14:textId="77777777" w:rsidR="006563B5" w:rsidRPr="00E1309C" w:rsidRDefault="006563B5" w:rsidP="006563B5">
      <w:pPr>
        <w:pStyle w:val="a3"/>
        <w:numPr>
          <w:ilvl w:val="0"/>
          <w:numId w:val="36"/>
        </w:numPr>
        <w:spacing w:line="360" w:lineRule="auto"/>
        <w:ind w:left="567" w:hanging="567"/>
        <w:jc w:val="both"/>
        <w:rPr>
          <w:rFonts w:ascii="Myriad Pro" w:hAnsi="Myriad Pro"/>
          <w:sz w:val="26"/>
          <w:szCs w:val="26"/>
        </w:rPr>
      </w:pPr>
      <w:r w:rsidRPr="00E1309C">
        <w:rPr>
          <w:rFonts w:ascii="Myriad Pro" w:hAnsi="Myriad Pro"/>
          <w:sz w:val="26"/>
          <w:szCs w:val="26"/>
        </w:rPr>
        <w:t xml:space="preserve">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w:t>
      </w:r>
      <w:r w:rsidRPr="00E1309C">
        <w:rPr>
          <w:rFonts w:ascii="Myriad Pro" w:hAnsi="Myriad Pro"/>
          <w:sz w:val="26"/>
          <w:szCs w:val="26"/>
        </w:rPr>
        <w:lastRenderedPageBreak/>
        <w:t>на электрическую энергию (мощность), установленных для производителей (поставщиков) электрической энергии - субъектов розничных рынков;</w:t>
      </w:r>
    </w:p>
    <w:p w14:paraId="1CF139C4" w14:textId="77777777" w:rsidR="006563B5" w:rsidRPr="00E1309C" w:rsidRDefault="006563B5" w:rsidP="006563B5">
      <w:pPr>
        <w:pStyle w:val="a3"/>
        <w:numPr>
          <w:ilvl w:val="0"/>
          <w:numId w:val="36"/>
        </w:numPr>
        <w:spacing w:line="360" w:lineRule="auto"/>
        <w:ind w:left="567" w:hanging="567"/>
        <w:jc w:val="both"/>
        <w:rPr>
          <w:rFonts w:ascii="Myriad Pro" w:hAnsi="Myriad Pro"/>
          <w:sz w:val="26"/>
          <w:szCs w:val="26"/>
        </w:rPr>
      </w:pPr>
      <w:r w:rsidRPr="00E1309C">
        <w:rPr>
          <w:rFonts w:ascii="Myriad Pro" w:hAnsi="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D41C4AE" w14:textId="77777777" w:rsidR="00A201F5" w:rsidRDefault="00E1309C" w:rsidP="00F32048">
      <w:pPr>
        <w:spacing w:line="360" w:lineRule="auto"/>
        <w:ind w:firstLine="567"/>
        <w:jc w:val="both"/>
        <w:rPr>
          <w:rFonts w:ascii="Myriad Pro" w:hAnsi="Myriad Pro"/>
          <w:sz w:val="26"/>
          <w:szCs w:val="26"/>
        </w:rPr>
      </w:pPr>
      <w:r w:rsidRPr="00E1309C">
        <w:rPr>
          <w:rFonts w:ascii="Myriad Pro" w:hAnsi="Myriad Pro"/>
          <w:sz w:val="26"/>
          <w:szCs w:val="26"/>
        </w:rPr>
        <w:t xml:space="preserve">На основании вышесказанного </w:t>
      </w:r>
      <w:r w:rsidR="00A201F5" w:rsidRPr="00E1309C">
        <w:rPr>
          <w:rFonts w:ascii="Myriad Pro" w:hAnsi="Myriad Pro"/>
          <w:sz w:val="26"/>
          <w:szCs w:val="26"/>
        </w:rPr>
        <w:t>Исполнитель</w:t>
      </w:r>
      <w:r w:rsidR="00006CC8" w:rsidRPr="00E1309C">
        <w:rPr>
          <w:rFonts w:ascii="Myriad Pro" w:hAnsi="Myriad Pro"/>
          <w:sz w:val="26"/>
          <w:szCs w:val="26"/>
        </w:rPr>
        <w:t xml:space="preserve"> рекомендует формировать </w:t>
      </w:r>
      <w:r>
        <w:rPr>
          <w:rFonts w:ascii="Myriad Pro" w:hAnsi="Myriad Pro"/>
          <w:sz w:val="26"/>
          <w:szCs w:val="26"/>
        </w:rPr>
        <w:t xml:space="preserve">расходы на оплату потерь, исходя из объема потерь электрической энергии, </w:t>
      </w:r>
      <w:r w:rsidRPr="000561AB">
        <w:rPr>
          <w:rFonts w:ascii="Myriad Pro" w:hAnsi="Myriad Pro"/>
          <w:sz w:val="26"/>
          <w:szCs w:val="26"/>
        </w:rPr>
        <w:t>утвержденных для АО</w:t>
      </w:r>
      <w:r>
        <w:rPr>
          <w:rFonts w:ascii="Myriad Pro" w:hAnsi="Myriad Pro"/>
          <w:sz w:val="26"/>
          <w:szCs w:val="26"/>
        </w:rPr>
        <w:t> </w:t>
      </w:r>
      <w:r w:rsidRPr="000561AB">
        <w:rPr>
          <w:rFonts w:ascii="Myriad Pro" w:hAnsi="Myriad Pro"/>
          <w:sz w:val="26"/>
          <w:szCs w:val="26"/>
        </w:rPr>
        <w:t xml:space="preserve">«Янтарьэнерго» в сводном прогнозном балансе электрической энергии и мощности </w:t>
      </w:r>
      <w:r>
        <w:rPr>
          <w:rFonts w:ascii="Myriad Pro" w:hAnsi="Myriad Pro"/>
          <w:sz w:val="26"/>
          <w:szCs w:val="26"/>
        </w:rPr>
        <w:t xml:space="preserve">на </w:t>
      </w:r>
      <w:r w:rsidR="00FC7D6A">
        <w:rPr>
          <w:rFonts w:ascii="Myriad Pro" w:hAnsi="Myriad Pro"/>
          <w:sz w:val="26"/>
          <w:szCs w:val="26"/>
        </w:rPr>
        <w:t>соответствующий</w:t>
      </w:r>
      <w:r>
        <w:rPr>
          <w:rFonts w:ascii="Myriad Pro" w:hAnsi="Myriad Pro"/>
          <w:sz w:val="26"/>
          <w:szCs w:val="26"/>
        </w:rPr>
        <w:t xml:space="preserve"> период регулирования </w:t>
      </w:r>
      <w:r w:rsidR="00FC7D6A">
        <w:rPr>
          <w:rFonts w:ascii="Myriad Pro" w:hAnsi="Myriad Pro"/>
          <w:sz w:val="26"/>
          <w:szCs w:val="26"/>
        </w:rPr>
        <w:t xml:space="preserve">и прогнозной </w:t>
      </w:r>
      <w:r w:rsidR="00FC7D6A" w:rsidRPr="00FC7D6A">
        <w:rPr>
          <w:rFonts w:ascii="Myriad Pro" w:hAnsi="Myriad Pro"/>
          <w:sz w:val="26"/>
          <w:szCs w:val="26"/>
        </w:rPr>
        <w:t>цен</w:t>
      </w:r>
      <w:r w:rsidR="00FC7D6A">
        <w:rPr>
          <w:rFonts w:ascii="Myriad Pro" w:hAnsi="Myriad Pro"/>
          <w:sz w:val="26"/>
          <w:szCs w:val="26"/>
        </w:rPr>
        <w:t>ы</w:t>
      </w:r>
      <w:r w:rsidR="00FC7D6A" w:rsidRPr="00FC7D6A">
        <w:rPr>
          <w:rFonts w:ascii="Myriad Pro" w:hAnsi="Myriad Pro"/>
          <w:sz w:val="26"/>
          <w:szCs w:val="26"/>
        </w:rPr>
        <w:t xml:space="preserve"> покупки электрической энергии</w:t>
      </w:r>
      <w:r w:rsidR="00390503">
        <w:rPr>
          <w:rFonts w:ascii="Myriad Pro" w:hAnsi="Myriad Pro"/>
          <w:sz w:val="26"/>
          <w:szCs w:val="26"/>
        </w:rPr>
        <w:t xml:space="preserve"> на компенсацию потерь</w:t>
      </w:r>
      <w:r w:rsidR="00FC7D6A" w:rsidRPr="00FC7D6A">
        <w:rPr>
          <w:rFonts w:ascii="Myriad Pro" w:hAnsi="Myriad Pro"/>
          <w:sz w:val="26"/>
          <w:szCs w:val="26"/>
        </w:rPr>
        <w:t xml:space="preserve"> в сетях</w:t>
      </w:r>
      <w:r w:rsidR="00EF7CEE">
        <w:rPr>
          <w:rFonts w:ascii="Myriad Pro" w:hAnsi="Myriad Pro"/>
          <w:sz w:val="26"/>
          <w:szCs w:val="26"/>
        </w:rPr>
        <w:t>.</w:t>
      </w:r>
    </w:p>
    <w:p w14:paraId="0F23350F" w14:textId="77777777" w:rsidR="003C1E8B" w:rsidRDefault="00390503">
      <w:pPr>
        <w:spacing w:line="360" w:lineRule="auto"/>
        <w:ind w:firstLine="567"/>
        <w:jc w:val="both"/>
        <w:rPr>
          <w:rFonts w:ascii="Myriad Pro" w:hAnsi="Myriad Pro" w:cstheme="minorBidi"/>
          <w:bCs/>
          <w:color w:val="0D0D0D" w:themeColor="text1" w:themeTint="F2"/>
          <w:sz w:val="26"/>
          <w:szCs w:val="26"/>
        </w:rPr>
      </w:pPr>
      <w:r>
        <w:rPr>
          <w:rFonts w:ascii="Myriad Pro" w:hAnsi="Myriad Pro" w:cstheme="minorBidi"/>
          <w:bCs/>
          <w:color w:val="0D0D0D" w:themeColor="text1" w:themeTint="F2"/>
          <w:sz w:val="26"/>
          <w:szCs w:val="26"/>
        </w:rPr>
        <w:t>Соответствующую цену</w:t>
      </w:r>
      <w:r w:rsidR="00EF7CEE">
        <w:rPr>
          <w:rFonts w:ascii="Myriad Pro" w:hAnsi="Myriad Pro" w:cstheme="minorBidi"/>
          <w:bCs/>
          <w:color w:val="0D0D0D" w:themeColor="text1" w:themeTint="F2"/>
          <w:sz w:val="26"/>
          <w:szCs w:val="26"/>
        </w:rPr>
        <w:t xml:space="preserve"> Исполнитель рекомендует рассчитывать по полугодиям расчетного периода исходя из следующих составляющих:</w:t>
      </w:r>
    </w:p>
    <w:p w14:paraId="54B73F03" w14:textId="0B6C6C6D" w:rsidR="003C1E8B" w:rsidRDefault="00EF7CEE">
      <w:pPr>
        <w:pStyle w:val="a3"/>
        <w:numPr>
          <w:ilvl w:val="0"/>
          <w:numId w:val="44"/>
        </w:numPr>
        <w:tabs>
          <w:tab w:val="left" w:pos="142"/>
          <w:tab w:val="left" w:pos="993"/>
        </w:tabs>
        <w:spacing w:line="360" w:lineRule="auto"/>
        <w:ind w:left="0" w:firstLine="567"/>
        <w:jc w:val="both"/>
        <w:rPr>
          <w:rFonts w:ascii="Myriad Pro" w:hAnsi="Myriad Pro"/>
          <w:sz w:val="26"/>
          <w:szCs w:val="26"/>
        </w:rPr>
      </w:pPr>
      <w:r w:rsidRPr="00A70B2A">
        <w:rPr>
          <w:rFonts w:ascii="Myriad Pro" w:hAnsi="Myriad Pro"/>
          <w:sz w:val="26"/>
          <w:szCs w:val="26"/>
        </w:rPr>
        <w:t xml:space="preserve">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на </w:t>
      </w:r>
      <w:r w:rsidR="005C7897" w:rsidRPr="00A70B2A">
        <w:rPr>
          <w:rFonts w:ascii="Myriad Pro" w:hAnsi="Myriad Pro"/>
          <w:sz w:val="26"/>
          <w:szCs w:val="26"/>
        </w:rPr>
        <w:t>текущий</w:t>
      </w:r>
      <w:r w:rsidR="00274A42" w:rsidRPr="00274A42">
        <w:rPr>
          <w:rFonts w:ascii="Myriad Pro" w:hAnsi="Myriad Pro"/>
          <w:sz w:val="26"/>
          <w:szCs w:val="26"/>
        </w:rPr>
        <w:t xml:space="preserve"> </w:t>
      </w:r>
      <w:r w:rsidRPr="00A70B2A">
        <w:rPr>
          <w:rFonts w:ascii="Myriad Pro" w:hAnsi="Myriad Pro"/>
          <w:sz w:val="26"/>
          <w:szCs w:val="26"/>
        </w:rPr>
        <w:t>период</w:t>
      </w:r>
      <w:r w:rsidR="00274A42" w:rsidRPr="00274A42">
        <w:rPr>
          <w:rFonts w:ascii="Myriad Pro" w:hAnsi="Myriad Pro"/>
          <w:sz w:val="26"/>
          <w:szCs w:val="26"/>
        </w:rPr>
        <w:t xml:space="preserve"> </w:t>
      </w:r>
      <w:r w:rsidR="005C7897" w:rsidRPr="00A70B2A">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14F949A2" w14:textId="7BF1E68E" w:rsidR="003C1E8B" w:rsidRDefault="00EF7CEE">
      <w:pPr>
        <w:pStyle w:val="a3"/>
        <w:numPr>
          <w:ilvl w:val="0"/>
          <w:numId w:val="44"/>
        </w:numPr>
        <w:tabs>
          <w:tab w:val="left" w:pos="142"/>
          <w:tab w:val="left" w:pos="993"/>
        </w:tabs>
        <w:spacing w:line="360" w:lineRule="auto"/>
        <w:ind w:left="0" w:firstLine="567"/>
        <w:jc w:val="both"/>
        <w:rPr>
          <w:rFonts w:ascii="Myriad Pro" w:hAnsi="Myriad Pro" w:cs="Myriad Pro"/>
          <w:sz w:val="26"/>
          <w:szCs w:val="26"/>
        </w:rPr>
      </w:pPr>
      <w:r w:rsidRPr="00A70B2A">
        <w:rPr>
          <w:rFonts w:ascii="Myriad Pro" w:hAnsi="Myriad Pro"/>
          <w:sz w:val="26"/>
          <w:szCs w:val="26"/>
        </w:rPr>
        <w:t>цен на электрическую энергию (мощность), установленных для производителей (поставщиков) электрической энергии - субъектов розничных рынков</w:t>
      </w:r>
      <w:r w:rsidR="00274A42" w:rsidRPr="00274A42">
        <w:rPr>
          <w:rFonts w:ascii="Myriad Pro" w:hAnsi="Myriad Pro"/>
          <w:sz w:val="26"/>
          <w:szCs w:val="26"/>
        </w:rPr>
        <w:t xml:space="preserve"> </w:t>
      </w:r>
      <w:r w:rsidR="005C7897" w:rsidRPr="00A70B2A">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3A8A82C6" w14:textId="6A71B882" w:rsidR="003C1E8B" w:rsidRDefault="005C7897">
      <w:pPr>
        <w:pStyle w:val="afff8"/>
        <w:numPr>
          <w:ilvl w:val="0"/>
          <w:numId w:val="44"/>
        </w:numPr>
        <w:tabs>
          <w:tab w:val="left" w:pos="142"/>
          <w:tab w:val="left" w:pos="993"/>
        </w:tabs>
        <w:spacing w:before="100" w:line="360" w:lineRule="auto"/>
        <w:ind w:left="0" w:firstLine="567"/>
        <w:rPr>
          <w:rFonts w:ascii="Myriad Pro" w:eastAsia="Times New Roman" w:hAnsi="Myriad Pro"/>
          <w:sz w:val="26"/>
          <w:szCs w:val="26"/>
        </w:rPr>
      </w:pPr>
      <w:r w:rsidRPr="000561AB">
        <w:rPr>
          <w:rFonts w:ascii="Myriad Pro" w:eastAsia="Times New Roman" w:hAnsi="Myriad Pro"/>
          <w:sz w:val="26"/>
          <w:szCs w:val="26"/>
        </w:rPr>
        <w:t>сбытовой надбавки</w:t>
      </w:r>
      <w:r>
        <w:rPr>
          <w:rFonts w:ascii="Myriad Pro" w:eastAsia="Times New Roman" w:hAnsi="Myriad Pro"/>
          <w:sz w:val="26"/>
          <w:szCs w:val="26"/>
        </w:rPr>
        <w:t xml:space="preserve">, установленной </w:t>
      </w:r>
      <w:r w:rsidRPr="000561AB">
        <w:rPr>
          <w:rFonts w:ascii="Myriad Pro" w:eastAsia="Times New Roman" w:hAnsi="Myriad Pro"/>
          <w:sz w:val="26"/>
          <w:szCs w:val="26"/>
        </w:rPr>
        <w:t>Служб</w:t>
      </w:r>
      <w:r>
        <w:rPr>
          <w:rFonts w:ascii="Myriad Pro" w:eastAsia="Times New Roman" w:hAnsi="Myriad Pro"/>
          <w:sz w:val="26"/>
          <w:szCs w:val="26"/>
        </w:rPr>
        <w:t>ой</w:t>
      </w:r>
      <w:r w:rsidRPr="000561AB">
        <w:rPr>
          <w:rFonts w:ascii="Myriad Pro" w:eastAsia="Times New Roman" w:hAnsi="Myriad Pro"/>
          <w:sz w:val="26"/>
          <w:szCs w:val="26"/>
        </w:rPr>
        <w:t xml:space="preserve"> по</w:t>
      </w:r>
      <w:r w:rsidRPr="000561AB">
        <w:rPr>
          <w:rFonts w:ascii="Myriad Pro" w:hAnsi="Myriad Pro"/>
          <w:sz w:val="26"/>
          <w:szCs w:val="26"/>
        </w:rPr>
        <w:t xml:space="preserve"> государственному регулированию цен и тарифов Калининградской области</w:t>
      </w:r>
      <w:r w:rsidR="00274A42" w:rsidRPr="00274A42">
        <w:rPr>
          <w:rFonts w:ascii="Myriad Pro" w:hAnsi="Myriad Pro"/>
          <w:sz w:val="26"/>
          <w:szCs w:val="26"/>
        </w:rPr>
        <w:t xml:space="preserve"> </w:t>
      </w:r>
      <w:r w:rsidRPr="00390503">
        <w:rPr>
          <w:rFonts w:ascii="Myriad Pro" w:hAnsi="Myriad Pro"/>
          <w:sz w:val="26"/>
          <w:szCs w:val="26"/>
        </w:rPr>
        <w:t>на текущий период</w:t>
      </w:r>
      <w:r w:rsidR="00274A42" w:rsidRPr="00274A42">
        <w:rPr>
          <w:rFonts w:ascii="Myriad Pro" w:hAnsi="Myriad Pro"/>
          <w:sz w:val="26"/>
          <w:szCs w:val="26"/>
        </w:rPr>
        <w:t xml:space="preserve"> </w:t>
      </w:r>
      <w:r w:rsidRPr="000561AB">
        <w:rPr>
          <w:rFonts w:ascii="Myriad Pro" w:hAnsi="Myriad Pro" w:cs="Myriad Pro"/>
          <w:sz w:val="26"/>
          <w:szCs w:val="26"/>
        </w:rPr>
        <w:t xml:space="preserve">(на первое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на уровне второго полугодия </w:t>
      </w:r>
      <w:r>
        <w:rPr>
          <w:rFonts w:ascii="Myriad Pro" w:hAnsi="Myriad Pro" w:cs="Myriad Pro"/>
          <w:sz w:val="26"/>
          <w:szCs w:val="26"/>
        </w:rPr>
        <w:t>предыдущего периода</w:t>
      </w:r>
      <w:r w:rsidRPr="000561AB">
        <w:rPr>
          <w:rFonts w:ascii="Myriad Pro" w:hAnsi="Myriad Pro" w:cs="Myriad Pro"/>
          <w:sz w:val="26"/>
          <w:szCs w:val="26"/>
        </w:rPr>
        <w:t xml:space="preserve"> и на второе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с ростом </w:t>
      </w:r>
      <w:r>
        <w:rPr>
          <w:rFonts w:ascii="Myriad Pro" w:hAnsi="Myriad Pro" w:cs="Myriad Pro"/>
          <w:sz w:val="26"/>
          <w:szCs w:val="26"/>
        </w:rPr>
        <w:t xml:space="preserve">в </w:t>
      </w:r>
      <w:r>
        <w:rPr>
          <w:rFonts w:ascii="Myriad Pro" w:hAnsi="Myriad Pro" w:cs="Myriad Pro"/>
          <w:sz w:val="26"/>
          <w:szCs w:val="26"/>
        </w:rPr>
        <w:lastRenderedPageBreak/>
        <w:t>соответствии с прогнозом социально-экономического развития Российской Федерации);</w:t>
      </w:r>
    </w:p>
    <w:p w14:paraId="6EC7C53C" w14:textId="0E60E7D3" w:rsidR="003C1E8B" w:rsidRDefault="005C7897">
      <w:pPr>
        <w:pStyle w:val="a3"/>
        <w:numPr>
          <w:ilvl w:val="0"/>
          <w:numId w:val="44"/>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A70B2A">
        <w:rPr>
          <w:rFonts w:ascii="Myriad Pro" w:hAnsi="Myriad Pro" w:cs="Myriad Pro"/>
          <w:color w:val="0D0D0D" w:themeColor="text1" w:themeTint="F2"/>
          <w:sz w:val="26"/>
          <w:szCs w:val="26"/>
        </w:rPr>
        <w:t xml:space="preserve">цены на </w:t>
      </w:r>
      <w:r w:rsidRPr="00A70B2A">
        <w:rPr>
          <w:rFonts w:ascii="Myriad Pro" w:hAnsi="Myriad Pro" w:cs="Myriad Pro"/>
          <w:sz w:val="26"/>
          <w:szCs w:val="26"/>
        </w:rPr>
        <w:t>услуги коммерческого оператора АО «АТС», утвержденной</w:t>
      </w:r>
      <w:r w:rsidR="00A70B2A">
        <w:rPr>
          <w:rFonts w:ascii="Myriad Pro" w:hAnsi="Myriad Pro" w:cs="Myriad Pro"/>
          <w:sz w:val="26"/>
          <w:szCs w:val="26"/>
        </w:rPr>
        <w:t xml:space="preserve"> приказом ФАС России</w:t>
      </w:r>
      <w:r w:rsidR="00274A42" w:rsidRPr="00274A42">
        <w:rPr>
          <w:rFonts w:ascii="Myriad Pro" w:hAnsi="Myriad Pro" w:cs="Myriad Pro"/>
          <w:sz w:val="26"/>
          <w:szCs w:val="26"/>
        </w:rPr>
        <w:t xml:space="preserve"> </w:t>
      </w:r>
      <w:r w:rsidRPr="00A70B2A">
        <w:rPr>
          <w:rFonts w:ascii="Myriad Pro" w:hAnsi="Myriad Pro"/>
          <w:sz w:val="26"/>
          <w:szCs w:val="26"/>
        </w:rPr>
        <w:t xml:space="preserve">на текущий период </w:t>
      </w:r>
      <w:r w:rsidRPr="00A70B2A">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 Минэкономразвития России);</w:t>
      </w:r>
    </w:p>
    <w:p w14:paraId="00E690CD" w14:textId="5C1AD59A" w:rsidR="003C1E8B" w:rsidRDefault="005C7897">
      <w:pPr>
        <w:pStyle w:val="a3"/>
        <w:numPr>
          <w:ilvl w:val="0"/>
          <w:numId w:val="44"/>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0561AB">
        <w:rPr>
          <w:rFonts w:ascii="Myriad Pro" w:hAnsi="Myriad Pro" w:cs="Myriad Pro"/>
          <w:sz w:val="26"/>
          <w:szCs w:val="26"/>
        </w:rPr>
        <w:t>стоимость комплексной услуги АО «ЦФР»</w:t>
      </w:r>
      <w:r w:rsidR="00390503">
        <w:rPr>
          <w:rFonts w:ascii="Myriad Pro" w:hAnsi="Myriad Pro" w:cs="Myriad Pro"/>
          <w:sz w:val="26"/>
          <w:szCs w:val="26"/>
        </w:rPr>
        <w:t>,</w:t>
      </w:r>
      <w:r w:rsidR="00274A42" w:rsidRPr="00274A42">
        <w:rPr>
          <w:rFonts w:ascii="Myriad Pro" w:hAnsi="Myriad Pro" w:cs="Myriad Pro"/>
          <w:sz w:val="26"/>
          <w:szCs w:val="26"/>
        </w:rPr>
        <w:t xml:space="preserve"> </w:t>
      </w:r>
      <w:r w:rsidR="00A70B2A">
        <w:rPr>
          <w:rFonts w:ascii="Myriad Pro" w:hAnsi="Myriad Pro" w:cs="Myriad Pro"/>
          <w:sz w:val="26"/>
          <w:szCs w:val="26"/>
        </w:rPr>
        <w:t xml:space="preserve">утвержденной </w:t>
      </w:r>
      <w:r w:rsidR="00A70B2A">
        <w:rPr>
          <w:rFonts w:ascii="Myriad Pro" w:hAnsi="Myriad Pro"/>
          <w:sz w:val="26"/>
          <w:szCs w:val="26"/>
        </w:rPr>
        <w:t xml:space="preserve">на текущий период </w:t>
      </w:r>
      <w:r w:rsidR="00A70B2A" w:rsidRPr="000561AB">
        <w:rPr>
          <w:rFonts w:ascii="Myriad Pro" w:hAnsi="Myriad Pro" w:cs="Myriad Pro"/>
          <w:sz w:val="26"/>
          <w:szCs w:val="26"/>
        </w:rPr>
        <w:t xml:space="preserve">(на первое полугодие </w:t>
      </w:r>
      <w:r w:rsidR="00A70B2A">
        <w:rPr>
          <w:rFonts w:ascii="Myriad Pro" w:hAnsi="Myriad Pro" w:cs="Myriad Pro"/>
          <w:sz w:val="26"/>
          <w:szCs w:val="26"/>
        </w:rPr>
        <w:t>планируемого периода</w:t>
      </w:r>
      <w:r w:rsidR="00A70B2A" w:rsidRPr="000561AB">
        <w:rPr>
          <w:rFonts w:ascii="Myriad Pro" w:hAnsi="Myriad Pro" w:cs="Myriad Pro"/>
          <w:sz w:val="26"/>
          <w:szCs w:val="26"/>
        </w:rPr>
        <w:t xml:space="preserve"> на уровне второго полугодия </w:t>
      </w:r>
      <w:r w:rsidR="00A70B2A">
        <w:rPr>
          <w:rFonts w:ascii="Myriad Pro" w:hAnsi="Myriad Pro" w:cs="Myriad Pro"/>
          <w:sz w:val="26"/>
          <w:szCs w:val="26"/>
        </w:rPr>
        <w:t>предыдущего периода</w:t>
      </w:r>
      <w:r w:rsidR="00A70B2A" w:rsidRPr="000561AB">
        <w:rPr>
          <w:rFonts w:ascii="Myriad Pro" w:hAnsi="Myriad Pro" w:cs="Myriad Pro"/>
          <w:sz w:val="26"/>
          <w:szCs w:val="26"/>
        </w:rPr>
        <w:t xml:space="preserve"> и на второе полугодие </w:t>
      </w:r>
      <w:r w:rsidR="00A70B2A">
        <w:rPr>
          <w:rFonts w:ascii="Myriad Pro" w:hAnsi="Myriad Pro" w:cs="Myriad Pro"/>
          <w:sz w:val="26"/>
          <w:szCs w:val="26"/>
        </w:rPr>
        <w:t>планируемого периода</w:t>
      </w:r>
      <w:r w:rsidR="00A70B2A" w:rsidRPr="000561AB">
        <w:rPr>
          <w:rFonts w:ascii="Myriad Pro" w:hAnsi="Myriad Pro" w:cs="Myriad Pro"/>
          <w:sz w:val="26"/>
          <w:szCs w:val="26"/>
        </w:rPr>
        <w:t xml:space="preserve"> с ростом </w:t>
      </w:r>
      <w:r w:rsidR="00A70B2A">
        <w:rPr>
          <w:rFonts w:ascii="Myriad Pro" w:hAnsi="Myriad Pro" w:cs="Myriad Pro"/>
          <w:sz w:val="26"/>
          <w:szCs w:val="26"/>
        </w:rPr>
        <w:t>в соответствии с прогнозом социально-экономического развития Российской Федерации</w:t>
      </w:r>
      <w:r w:rsidR="00A70B2A" w:rsidRPr="000561AB">
        <w:rPr>
          <w:rFonts w:ascii="Myriad Pro" w:hAnsi="Myriad Pro" w:cs="Myriad Pro"/>
          <w:sz w:val="26"/>
          <w:szCs w:val="26"/>
        </w:rPr>
        <w:t>)</w:t>
      </w:r>
      <w:r w:rsidRPr="000561AB">
        <w:rPr>
          <w:rFonts w:ascii="Myriad Pro" w:hAnsi="Myriad Pro" w:cs="Myriad Pro"/>
          <w:sz w:val="26"/>
          <w:szCs w:val="26"/>
        </w:rPr>
        <w:t>;</w:t>
      </w:r>
    </w:p>
    <w:p w14:paraId="284DC1A5" w14:textId="1610AF1A" w:rsidR="003C1E8B" w:rsidRDefault="005C7897">
      <w:pPr>
        <w:pStyle w:val="a3"/>
        <w:numPr>
          <w:ilvl w:val="0"/>
          <w:numId w:val="44"/>
        </w:numPr>
        <w:tabs>
          <w:tab w:val="left" w:pos="142"/>
          <w:tab w:val="left" w:pos="993"/>
        </w:tabs>
        <w:autoSpaceDE w:val="0"/>
        <w:autoSpaceDN w:val="0"/>
        <w:adjustRightInd w:val="0"/>
        <w:spacing w:line="360" w:lineRule="auto"/>
        <w:ind w:left="0" w:firstLine="567"/>
        <w:contextualSpacing w:val="0"/>
        <w:jc w:val="both"/>
        <w:rPr>
          <w:rFonts w:ascii="Myriad Pro" w:hAnsi="Myriad Pro" w:cs="Myriad Pro"/>
          <w:sz w:val="26"/>
          <w:szCs w:val="26"/>
        </w:rPr>
      </w:pPr>
      <w:r w:rsidRPr="000561AB">
        <w:rPr>
          <w:rFonts w:ascii="Myriad Pro" w:hAnsi="Myriad Pro" w:cs="Myriad Pro"/>
          <w:sz w:val="26"/>
          <w:szCs w:val="26"/>
        </w:rPr>
        <w:t>стоимости услуг</w:t>
      </w:r>
      <w:r w:rsidR="00390503">
        <w:rPr>
          <w:rFonts w:ascii="Myriad Pro" w:hAnsi="Myriad Pro" w:cs="Myriad Pro"/>
          <w:sz w:val="26"/>
          <w:szCs w:val="26"/>
        </w:rPr>
        <w:t>и</w:t>
      </w:r>
      <w:r w:rsidRPr="000561AB">
        <w:rPr>
          <w:rFonts w:ascii="Myriad Pro" w:hAnsi="Myriad Pro" w:cs="Myriad Pro"/>
          <w:sz w:val="26"/>
          <w:szCs w:val="26"/>
        </w:rPr>
        <w:t xml:space="preserve"> АО «Системный оператор Единой энергетической системы»</w:t>
      </w:r>
      <w:r w:rsidR="00390503">
        <w:rPr>
          <w:rFonts w:ascii="Myriad Pro" w:hAnsi="Myriad Pro" w:cs="Myriad Pro"/>
          <w:sz w:val="26"/>
          <w:szCs w:val="26"/>
        </w:rPr>
        <w:t>,</w:t>
      </w:r>
      <w:r w:rsidR="00274A42" w:rsidRPr="00274A42">
        <w:rPr>
          <w:rFonts w:ascii="Myriad Pro" w:hAnsi="Myriad Pro" w:cs="Myriad Pro"/>
          <w:sz w:val="26"/>
          <w:szCs w:val="26"/>
        </w:rPr>
        <w:t xml:space="preserve"> </w:t>
      </w:r>
      <w:r w:rsidR="00A70B2A">
        <w:rPr>
          <w:rFonts w:ascii="Myriad Pro" w:hAnsi="Myriad Pro" w:cs="Myriad Pro"/>
          <w:sz w:val="26"/>
          <w:szCs w:val="26"/>
        </w:rPr>
        <w:t xml:space="preserve">утвержденной приказом ФАС России </w:t>
      </w:r>
      <w:r w:rsidR="00A70B2A">
        <w:rPr>
          <w:rFonts w:ascii="Myriad Pro" w:hAnsi="Myriad Pro"/>
          <w:sz w:val="26"/>
          <w:szCs w:val="26"/>
        </w:rPr>
        <w:t xml:space="preserve">на текущий период </w:t>
      </w:r>
      <w:r w:rsidR="00A70B2A" w:rsidRPr="000561AB">
        <w:rPr>
          <w:rFonts w:ascii="Myriad Pro" w:hAnsi="Myriad Pro" w:cs="Myriad Pro"/>
          <w:sz w:val="26"/>
          <w:szCs w:val="26"/>
        </w:rPr>
        <w:t xml:space="preserve">(на первое полугодие </w:t>
      </w:r>
      <w:r w:rsidR="00A70B2A">
        <w:rPr>
          <w:rFonts w:ascii="Myriad Pro" w:hAnsi="Myriad Pro" w:cs="Myriad Pro"/>
          <w:sz w:val="26"/>
          <w:szCs w:val="26"/>
        </w:rPr>
        <w:t>планируемого периода</w:t>
      </w:r>
      <w:r w:rsidR="00A70B2A" w:rsidRPr="000561AB">
        <w:rPr>
          <w:rFonts w:ascii="Myriad Pro" w:hAnsi="Myriad Pro" w:cs="Myriad Pro"/>
          <w:sz w:val="26"/>
          <w:szCs w:val="26"/>
        </w:rPr>
        <w:t xml:space="preserve"> на уровне второго полугодия </w:t>
      </w:r>
      <w:r w:rsidR="00A70B2A">
        <w:rPr>
          <w:rFonts w:ascii="Myriad Pro" w:hAnsi="Myriad Pro" w:cs="Myriad Pro"/>
          <w:sz w:val="26"/>
          <w:szCs w:val="26"/>
        </w:rPr>
        <w:t>предыдущего периода</w:t>
      </w:r>
      <w:r w:rsidR="00A70B2A" w:rsidRPr="000561AB">
        <w:rPr>
          <w:rFonts w:ascii="Myriad Pro" w:hAnsi="Myriad Pro" w:cs="Myriad Pro"/>
          <w:sz w:val="26"/>
          <w:szCs w:val="26"/>
        </w:rPr>
        <w:t xml:space="preserve"> и на второе полугодие </w:t>
      </w:r>
      <w:r w:rsidR="00A70B2A">
        <w:rPr>
          <w:rFonts w:ascii="Myriad Pro" w:hAnsi="Myriad Pro" w:cs="Myriad Pro"/>
          <w:sz w:val="26"/>
          <w:szCs w:val="26"/>
        </w:rPr>
        <w:t>планируемого периода</w:t>
      </w:r>
      <w:r w:rsidR="00A70B2A" w:rsidRPr="000561AB">
        <w:rPr>
          <w:rFonts w:ascii="Myriad Pro" w:hAnsi="Myriad Pro" w:cs="Myriad Pro"/>
          <w:sz w:val="26"/>
          <w:szCs w:val="26"/>
        </w:rPr>
        <w:t xml:space="preserve"> с ростом </w:t>
      </w:r>
      <w:r w:rsidR="00A70B2A">
        <w:rPr>
          <w:rFonts w:ascii="Myriad Pro" w:hAnsi="Myriad Pro" w:cs="Myriad Pro"/>
          <w:sz w:val="26"/>
          <w:szCs w:val="26"/>
        </w:rPr>
        <w:t>в соответствии с прогнозом социально-экономического развития Российской Федерации</w:t>
      </w:r>
      <w:r w:rsidR="00A70B2A" w:rsidRPr="000561AB">
        <w:rPr>
          <w:rFonts w:ascii="Myriad Pro" w:hAnsi="Myriad Pro" w:cs="Myriad Pro"/>
          <w:sz w:val="26"/>
          <w:szCs w:val="26"/>
        </w:rPr>
        <w:t>)</w:t>
      </w:r>
      <w:r w:rsidRPr="000561AB">
        <w:rPr>
          <w:rFonts w:ascii="Myriad Pro" w:hAnsi="Myriad Pro" w:cs="Myriad Pro"/>
          <w:sz w:val="26"/>
          <w:szCs w:val="26"/>
        </w:rPr>
        <w:t>.</w:t>
      </w:r>
    </w:p>
    <w:p w14:paraId="4A0AA11F" w14:textId="77777777" w:rsidR="005C7897" w:rsidRPr="00E1309C" w:rsidRDefault="005C7897" w:rsidP="00E1309C">
      <w:pPr>
        <w:spacing w:line="360" w:lineRule="auto"/>
        <w:ind w:firstLine="709"/>
        <w:jc w:val="both"/>
        <w:rPr>
          <w:rFonts w:ascii="Myriad Pro" w:hAnsi="Myriad Pro"/>
          <w:sz w:val="26"/>
          <w:szCs w:val="26"/>
        </w:rPr>
      </w:pPr>
    </w:p>
    <w:p w14:paraId="14D400DD" w14:textId="77777777" w:rsidR="00A70B2A" w:rsidRDefault="00A70B2A">
      <w:pPr>
        <w:spacing w:after="160" w:line="259" w:lineRule="auto"/>
        <w:rPr>
          <w:rFonts w:ascii="Myriad Pro" w:hAnsi="Myriad Pro"/>
          <w:sz w:val="26"/>
          <w:szCs w:val="26"/>
        </w:rPr>
      </w:pPr>
      <w:r>
        <w:rPr>
          <w:rFonts w:ascii="Myriad Pro" w:hAnsi="Myriad Pro"/>
          <w:sz w:val="26"/>
          <w:szCs w:val="26"/>
        </w:rPr>
        <w:br w:type="page"/>
      </w:r>
    </w:p>
    <w:p w14:paraId="2431CAF2" w14:textId="35E4AE8C" w:rsidR="00C700E3" w:rsidRPr="004E577E" w:rsidRDefault="009A1B7D" w:rsidP="004E577E">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55" w:name="_Toc40534993"/>
      <w:r>
        <w:rPr>
          <w:rFonts w:ascii="Myriad Pro" w:hAnsi="Myriad Pro"/>
          <w:b/>
          <w:color w:val="4F6228" w:themeColor="accent3" w:themeShade="80"/>
          <w:sz w:val="28"/>
          <w:szCs w:val="28"/>
        </w:rPr>
        <w:lastRenderedPageBreak/>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w:t>
      </w:r>
      <w:r w:rsidR="00C22A42">
        <w:rPr>
          <w:rFonts w:ascii="Myriad Pro" w:hAnsi="Myriad Pro"/>
          <w:b/>
          <w:color w:val="4F6228" w:themeColor="accent3" w:themeShade="80"/>
          <w:sz w:val="28"/>
          <w:szCs w:val="28"/>
        </w:rPr>
        <w:t xml:space="preserve"> расходов на оплату услуг ТСО</w:t>
      </w:r>
      <w:bookmarkEnd w:id="55"/>
    </w:p>
    <w:p w14:paraId="25436348" w14:textId="77777777" w:rsidR="006563B5" w:rsidRPr="003071EC" w:rsidRDefault="006563B5" w:rsidP="006563B5">
      <w:pPr>
        <w:spacing w:line="360" w:lineRule="auto"/>
        <w:ind w:firstLine="709"/>
        <w:jc w:val="both"/>
        <w:rPr>
          <w:rFonts w:ascii="Myriad Pro" w:hAnsi="Myriad Pro"/>
          <w:sz w:val="26"/>
          <w:szCs w:val="26"/>
        </w:rPr>
      </w:pPr>
      <w:r w:rsidRPr="003071EC">
        <w:rPr>
          <w:rFonts w:ascii="Myriad Pro" w:hAnsi="Myriad Pro"/>
          <w:sz w:val="26"/>
          <w:szCs w:val="26"/>
        </w:rPr>
        <w:t xml:space="preserve">На территории Калининградской области действует схема расчетов между территориальными сетевыми организациями «котел сверху». АО «Янтарьэнерго» является «котлодержателем» и осуществляет распределение денежных средств, полученных с потребителей региона по единым (котловым) тарифам, между электросетевыми организациями. </w:t>
      </w:r>
    </w:p>
    <w:p w14:paraId="254491EE" w14:textId="77777777" w:rsidR="006563B5" w:rsidRDefault="006563B5" w:rsidP="006563B5">
      <w:pPr>
        <w:pStyle w:val="ConsPlusNormal"/>
        <w:spacing w:line="360" w:lineRule="auto"/>
        <w:ind w:firstLine="567"/>
        <w:jc w:val="both"/>
        <w:rPr>
          <w:color w:val="000000" w:themeColor="text1"/>
        </w:rPr>
      </w:pPr>
      <w:r w:rsidRPr="00254C68">
        <w:t>В состав необходимой валовой выручки АО «Янтарьэнерго» должны включаться расходы на оплату услуг ТСО в размере, определяемом исходя из планового объема полезного отпуска по каждой ТСО и индивидуальных цен (тарифов) на услуги по передаче электрической энергии для взаиморасчетов</w:t>
      </w:r>
      <w:r>
        <w:t>.</w:t>
      </w:r>
    </w:p>
    <w:p w14:paraId="529F29F5" w14:textId="77777777" w:rsidR="006563B5" w:rsidRDefault="006563B5" w:rsidP="006563B5">
      <w:pPr>
        <w:pStyle w:val="ConsPlusNormal"/>
        <w:spacing w:line="360" w:lineRule="auto"/>
        <w:ind w:firstLine="567"/>
        <w:jc w:val="both"/>
        <w:rPr>
          <w:color w:val="000000" w:themeColor="text1"/>
        </w:rPr>
      </w:pPr>
      <w:r>
        <w:rPr>
          <w:color w:val="000000" w:themeColor="text1"/>
        </w:rPr>
        <w:t xml:space="preserve">АО «Янтарьэнерго» в рамках тарифной заявки на 2019 год не представлены расчеты по расходам на оплату услуг ТСО на 2019 год. </w:t>
      </w:r>
    </w:p>
    <w:p w14:paraId="3F197552" w14:textId="77777777" w:rsidR="006563B5" w:rsidRDefault="006563B5" w:rsidP="006563B5">
      <w:pPr>
        <w:pStyle w:val="ConsPlusNormal"/>
        <w:spacing w:line="360" w:lineRule="auto"/>
        <w:ind w:firstLine="567"/>
        <w:jc w:val="both"/>
        <w:rPr>
          <w:color w:val="000000" w:themeColor="text1"/>
        </w:rPr>
      </w:pPr>
      <w:r>
        <w:rPr>
          <w:color w:val="000000" w:themeColor="text1"/>
        </w:rPr>
        <w:t>Службой по государственному регулированию цен и тарифов Калининградской области расходы на оплату услуг ТСО, по мнению Исполнителя, учтены при расчете единых (котловых) тарифов на услуги по передаче электрической энергии на</w:t>
      </w:r>
      <w:r>
        <w:t xml:space="preserve"> территории Калининградской области на 2019 год</w:t>
      </w:r>
      <w:r>
        <w:rPr>
          <w:color w:val="000000" w:themeColor="text1"/>
        </w:rPr>
        <w:t xml:space="preserve"> в полном объеме.</w:t>
      </w:r>
    </w:p>
    <w:p w14:paraId="4EB6920C" w14:textId="77777777" w:rsidR="00004839" w:rsidRDefault="006563B5" w:rsidP="006563B5">
      <w:pPr>
        <w:pStyle w:val="ConsPlusNormal"/>
        <w:spacing w:line="360" w:lineRule="auto"/>
        <w:ind w:firstLine="567"/>
        <w:jc w:val="both"/>
        <w:rPr>
          <w:color w:val="000000" w:themeColor="text1"/>
        </w:rPr>
      </w:pPr>
      <w:r>
        <w:rPr>
          <w:color w:val="000000" w:themeColor="text1"/>
        </w:rPr>
        <w:t xml:space="preserve">По результатам анализа фактических расходов АО «Янтарьэнерго» на оплату услуг ТСО в 2019 году фактические расходы АО «Янтарьэнерго» на оплату услуг ТСО превысили плановые в связи с оплатой услуг территориальной сетевой организации ООО «Татэнерго». </w:t>
      </w:r>
    </w:p>
    <w:p w14:paraId="4D0DA63C" w14:textId="01BDC21A" w:rsidR="006563B5" w:rsidRDefault="006563B5" w:rsidP="006563B5">
      <w:pPr>
        <w:pStyle w:val="ConsPlusNormal"/>
        <w:spacing w:line="360" w:lineRule="auto"/>
        <w:ind w:firstLine="567"/>
        <w:jc w:val="both"/>
      </w:pPr>
      <w:r>
        <w:rPr>
          <w:color w:val="000000" w:themeColor="text1"/>
        </w:rPr>
        <w:t xml:space="preserve">Услуги указанной территориальной сетевой организации не были учтены при установлении единых (котловых) тарифов </w:t>
      </w:r>
      <w:r>
        <w:rPr>
          <w:rFonts w:eastAsia="Calibri"/>
        </w:rPr>
        <w:t>на услуги по передаче электрической энергии на 2019 год, т</w:t>
      </w:r>
      <w:r w:rsidR="00004839">
        <w:rPr>
          <w:rFonts w:eastAsia="Calibri"/>
        </w:rPr>
        <w:t xml:space="preserve">ак </w:t>
      </w:r>
      <w:r>
        <w:rPr>
          <w:rFonts w:eastAsia="Calibri"/>
        </w:rPr>
        <w:t>к</w:t>
      </w:r>
      <w:r w:rsidR="00004839">
        <w:rPr>
          <w:rFonts w:eastAsia="Calibri"/>
        </w:rPr>
        <w:t>ак</w:t>
      </w:r>
      <w:r w:rsidR="00274A42" w:rsidRPr="00274A42">
        <w:rPr>
          <w:rFonts w:eastAsia="Calibri"/>
        </w:rPr>
        <w:t xml:space="preserve"> </w:t>
      </w:r>
      <w:r>
        <w:rPr>
          <w:color w:val="000000" w:themeColor="text1"/>
        </w:rPr>
        <w:t xml:space="preserve">ООО «Татэнерго» </w:t>
      </w:r>
      <w:r>
        <w:rPr>
          <w:rFonts w:eastAsia="Calibri"/>
        </w:rPr>
        <w:t xml:space="preserve">оказывает услуги по передаче электрической энергии в Калининградской области с апреля 2019 года. Оплата АО «Янтарьэнерго» за услуги по передаче электрической энергии </w:t>
      </w:r>
      <w:r>
        <w:rPr>
          <w:color w:val="000000" w:themeColor="text1"/>
        </w:rPr>
        <w:t xml:space="preserve">ООО «Татэнерго» производилась в соответствии с договором оказания услуг по передаче электрической энергии от 01.04.2019 № ПК-49/19 на основании индивидуальных тарифов на услуги по передаче электрической энергии для взаиморасчетов между сетевыми организациями Калининградской области, </w:t>
      </w:r>
      <w:r>
        <w:rPr>
          <w:color w:val="000000" w:themeColor="text1"/>
        </w:rPr>
        <w:lastRenderedPageBreak/>
        <w:t>утвержденных приказом Службы по государственному регулированию цен и тарифов Калининградской области от 28.03.2019 г. №27-01э/19.</w:t>
      </w:r>
    </w:p>
    <w:p w14:paraId="1FAF1767" w14:textId="77777777" w:rsidR="006563B5" w:rsidRDefault="00004839" w:rsidP="006563B5">
      <w:pPr>
        <w:pStyle w:val="ConsPlusNormal"/>
        <w:spacing w:line="360" w:lineRule="auto"/>
        <w:ind w:firstLine="567"/>
        <w:jc w:val="both"/>
        <w:rPr>
          <w:rFonts w:eastAsia="Times New Roman" w:cs="Times New Roman"/>
          <w:lang w:eastAsia="ru-RU"/>
        </w:rPr>
      </w:pPr>
      <w:r>
        <w:rPr>
          <w:rFonts w:eastAsia="Times New Roman" w:cs="Times New Roman"/>
          <w:lang w:eastAsia="ru-RU"/>
        </w:rPr>
        <w:t xml:space="preserve">С учетом изложенного Исполнитель рекомендует АО «Янтарьэнерго» при расчете корректировки </w:t>
      </w:r>
      <w:r w:rsidRPr="005F3A50">
        <w:rPr>
          <w:color w:val="000000" w:themeColor="text1"/>
        </w:rPr>
        <w:t>необходимой валовой выручки по доходам от осуществления регулируемой деятельности</w:t>
      </w:r>
      <w:r w:rsidR="00E97078">
        <w:rPr>
          <w:color w:val="000000" w:themeColor="text1"/>
        </w:rPr>
        <w:t xml:space="preserve">, включаемой в состав НВВ на </w:t>
      </w:r>
      <w:r>
        <w:rPr>
          <w:color w:val="000000" w:themeColor="text1"/>
        </w:rPr>
        <w:t>2021 год</w:t>
      </w:r>
      <w:r w:rsidR="00E97078">
        <w:rPr>
          <w:color w:val="000000" w:themeColor="text1"/>
        </w:rPr>
        <w:t>, учесть соответствующие расходы АО «Янтарьэнерго» по оплате услуг территориальной сетевой организации ООО «Татэнерго», не учтенные Службой по государственному регулированию цен и тарифов Калининградской области при установлении единых (котловых) тарифов на услуги по передаче электрической энергии на</w:t>
      </w:r>
      <w:r w:rsidR="00E97078">
        <w:t xml:space="preserve"> территории Калининградской области на 2019 год.</w:t>
      </w:r>
    </w:p>
    <w:p w14:paraId="1B218876" w14:textId="77777777" w:rsidR="00740C90" w:rsidRDefault="00740C90" w:rsidP="003108BB">
      <w:pPr>
        <w:keepNext/>
        <w:spacing w:line="360" w:lineRule="auto"/>
        <w:ind w:firstLine="567"/>
        <w:jc w:val="both"/>
        <w:rPr>
          <w:rFonts w:ascii="Myriad Pro" w:eastAsia="Calibri" w:hAnsi="Myriad Pro" w:cstheme="minorBidi"/>
          <w:b/>
          <w:sz w:val="26"/>
          <w:szCs w:val="26"/>
          <w:lang w:eastAsia="en-US"/>
        </w:rPr>
      </w:pPr>
    </w:p>
    <w:p w14:paraId="707CD9A0" w14:textId="77777777" w:rsidR="00E93F55" w:rsidRDefault="00E93F55">
      <w:pPr>
        <w:spacing w:after="160" w:line="259" w:lineRule="auto"/>
        <w:rPr>
          <w:rFonts w:ascii="Myriad Pro" w:eastAsia="Calibri" w:hAnsi="Myriad Pro"/>
          <w:b/>
          <w:color w:val="000000" w:themeColor="text1"/>
          <w:sz w:val="26"/>
          <w:szCs w:val="26"/>
        </w:rPr>
      </w:pPr>
      <w:r>
        <w:rPr>
          <w:rFonts w:ascii="Myriad Pro" w:eastAsia="Calibri" w:hAnsi="Myriad Pro"/>
          <w:b/>
          <w:color w:val="000000" w:themeColor="text1"/>
          <w:sz w:val="26"/>
          <w:szCs w:val="26"/>
        </w:rPr>
        <w:br w:type="page"/>
      </w:r>
    </w:p>
    <w:p w14:paraId="00B5C943" w14:textId="08062836" w:rsidR="00125CCA" w:rsidRPr="004E577E" w:rsidRDefault="009A1B7D" w:rsidP="004E577E">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56" w:name="_Toc40534994"/>
      <w:r>
        <w:rPr>
          <w:rFonts w:ascii="Myriad Pro" w:hAnsi="Myriad Pro"/>
          <w:b/>
          <w:color w:val="4F6228" w:themeColor="accent3" w:themeShade="80"/>
          <w:sz w:val="28"/>
          <w:szCs w:val="28"/>
        </w:rPr>
        <w:lastRenderedPageBreak/>
        <w:t>Р</w:t>
      </w:r>
      <w:r w:rsidR="00125CC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125CCA">
        <w:rPr>
          <w:rFonts w:ascii="Myriad Pro" w:hAnsi="Myriad Pro"/>
          <w:b/>
          <w:color w:val="4F6228" w:themeColor="accent3" w:themeShade="80"/>
          <w:sz w:val="28"/>
          <w:szCs w:val="28"/>
        </w:rPr>
        <w:t xml:space="preserve"> в части расчета корректировок необходимой валовой выручки</w:t>
      </w:r>
      <w:bookmarkEnd w:id="56"/>
    </w:p>
    <w:p w14:paraId="58F6C5D0" w14:textId="77777777" w:rsidR="00125CCA" w:rsidRDefault="00125CCA" w:rsidP="00125CCA">
      <w:pPr>
        <w:autoSpaceDE w:val="0"/>
        <w:autoSpaceDN w:val="0"/>
        <w:adjustRightInd w:val="0"/>
        <w:spacing w:line="360" w:lineRule="auto"/>
        <w:ind w:firstLine="709"/>
        <w:jc w:val="both"/>
        <w:rPr>
          <w:rFonts w:ascii="Myriad Pro" w:hAnsi="Myriad Pro" w:cs="Myriad Pro"/>
          <w:sz w:val="26"/>
          <w:szCs w:val="26"/>
        </w:rPr>
      </w:pPr>
      <w:r>
        <w:rPr>
          <w:rFonts w:ascii="Myriad Pro" w:hAnsi="Myriad Pro"/>
          <w:sz w:val="26"/>
          <w:szCs w:val="26"/>
        </w:rPr>
        <w:t xml:space="preserve">Согласно пункту 38 Основ ценообразования № 1178 </w:t>
      </w:r>
      <w:r>
        <w:rPr>
          <w:rFonts w:ascii="Myriad Pro" w:hAnsi="Myriad Pro" w:cs="Myriad Pro"/>
          <w:sz w:val="26"/>
          <w:szCs w:val="26"/>
        </w:rPr>
        <w:t>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 98-э.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0E0F986E" w14:textId="77777777" w:rsidR="00D11B06" w:rsidRDefault="00125CCA" w:rsidP="00125CCA">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 xml:space="preserve">Согласно положениям пункта 39 Основ ценообразования №1178, которым предусмотрено,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 выручка на соответствующий год. </w:t>
      </w:r>
    </w:p>
    <w:p w14:paraId="07576711" w14:textId="11DCC42D" w:rsidR="00125CCA" w:rsidRDefault="00125CCA" w:rsidP="00125CCA">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Для АО «Янтарьэнерго» 2019 год является первым (базовым) годом второго долгосрочного периода регулирования. В отношении АО «Янтарьэнерго»</w:t>
      </w:r>
      <w:r w:rsidR="00274A42" w:rsidRPr="00274A42">
        <w:rPr>
          <w:rFonts w:ascii="Myriad Pro" w:hAnsi="Myriad Pro" w:cs="Myriad Pro"/>
          <w:sz w:val="26"/>
          <w:szCs w:val="26"/>
        </w:rPr>
        <w:t xml:space="preserve"> </w:t>
      </w:r>
      <w:r>
        <w:rPr>
          <w:rFonts w:ascii="Myriad Pro" w:hAnsi="Myriad Pro" w:cs="Myriad Pro"/>
          <w:sz w:val="26"/>
          <w:szCs w:val="26"/>
        </w:rPr>
        <w:t xml:space="preserve">в предыдущем долгосрочном периоде регулирования 2014-2018 годах применялся метод регулирования - метод долгосрочной индексации необходимой валовой выручки. Корректировки необходимой валовой выручки АО «Янтарьэнерго» осуществляются в соответствии с положениями </w:t>
      </w:r>
      <w:r>
        <w:rPr>
          <w:rFonts w:ascii="Myriad Pro" w:hAnsi="Myriad Pro"/>
          <w:sz w:val="26"/>
          <w:szCs w:val="26"/>
        </w:rPr>
        <w:t>Методических указаний № 98-э</w:t>
      </w:r>
    </w:p>
    <w:p w14:paraId="3F19A602" w14:textId="58EF0BC8" w:rsidR="00125CCA" w:rsidRDefault="00125CCA" w:rsidP="00125CCA">
      <w:pPr>
        <w:autoSpaceDE w:val="0"/>
        <w:autoSpaceDN w:val="0"/>
        <w:adjustRightInd w:val="0"/>
        <w:spacing w:line="360" w:lineRule="auto"/>
        <w:ind w:firstLine="567"/>
        <w:jc w:val="both"/>
        <w:rPr>
          <w:rFonts w:ascii="Myriad Pro" w:hAnsi="Myriad Pro"/>
          <w:sz w:val="26"/>
          <w:szCs w:val="26"/>
        </w:rPr>
      </w:pPr>
      <w:r>
        <w:rPr>
          <w:rFonts w:ascii="Myriad Pro" w:hAnsi="Myriad Pro" w:cs="Myriad Pro"/>
          <w:sz w:val="26"/>
          <w:szCs w:val="26"/>
        </w:rPr>
        <w:t xml:space="preserve">В соответствии </w:t>
      </w:r>
      <w:r>
        <w:rPr>
          <w:rFonts w:ascii="Myriad Pro" w:hAnsi="Myriad Pro"/>
          <w:sz w:val="26"/>
          <w:szCs w:val="26"/>
        </w:rPr>
        <w:t>с п. 11 Методическими указаниями № 98-э</w:t>
      </w:r>
      <w:r w:rsidR="009A1B7D">
        <w:rPr>
          <w:rFonts w:ascii="Myriad Pro" w:hAnsi="Myriad Pro"/>
          <w:sz w:val="26"/>
          <w:szCs w:val="26"/>
        </w:rPr>
        <w:t xml:space="preserve"> </w:t>
      </w:r>
      <w:r>
        <w:rPr>
          <w:rFonts w:ascii="Myriad Pro" w:hAnsi="Myriad Pro"/>
          <w:sz w:val="26"/>
          <w:szCs w:val="26"/>
        </w:rPr>
        <w:t xml:space="preserve">в составе </w:t>
      </w:r>
      <w:r>
        <w:rPr>
          <w:rFonts w:ascii="Myriad Pro" w:hAnsi="Myriad Pro" w:cs="Myriad Pro"/>
          <w:sz w:val="26"/>
          <w:szCs w:val="26"/>
        </w:rPr>
        <w:t xml:space="preserve">необходимой валовой выручки </w:t>
      </w:r>
      <w:r>
        <w:rPr>
          <w:rFonts w:ascii="Myriad Pro" w:hAnsi="Myriad Pro"/>
          <w:sz w:val="26"/>
          <w:szCs w:val="26"/>
        </w:rPr>
        <w:t>учитываются:</w:t>
      </w:r>
    </w:p>
    <w:p w14:paraId="5602625B" w14:textId="77777777" w:rsidR="00125CCA" w:rsidRDefault="00125CCA" w:rsidP="00125CCA">
      <w:pPr>
        <w:pStyle w:val="a3"/>
        <w:numPr>
          <w:ilvl w:val="0"/>
          <w:numId w:val="38"/>
        </w:numPr>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Р</w:t>
      </w:r>
      <w:r>
        <w:rPr>
          <w:rFonts w:ascii="Myriad Pro" w:eastAsiaTheme="minorHAnsi" w:hAnsi="Myriad Pro"/>
          <w:sz w:val="26"/>
          <w:szCs w:val="26"/>
        </w:rPr>
        <w:t>асходы</w:t>
      </w:r>
      <w:r>
        <w:rPr>
          <w:rFonts w:ascii="Myriad Pro" w:hAnsi="Myriad Pro"/>
          <w:sz w:val="26"/>
          <w:szCs w:val="26"/>
        </w:rPr>
        <w:t xml:space="preserve">, связанные с компенсацией незапланированных расходов (со знаком «плюс») или полученного избытка (со знаком «минус»), выявленных, в том </w:t>
      </w:r>
      <w:r>
        <w:rPr>
          <w:rFonts w:ascii="Myriad Pro" w:hAnsi="Myriad Pro"/>
          <w:sz w:val="26"/>
          <w:szCs w:val="26"/>
        </w:rPr>
        <w:lastRenderedPageBreak/>
        <w:t>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w:t>
      </w:r>
    </w:p>
    <w:p w14:paraId="34842FC6" w14:textId="77777777" w:rsidR="00125CCA" w:rsidRDefault="00125CCA" w:rsidP="00125C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корректировка подконтрольных расходов в связи с изменением планируемых параметров расчета тарифов</w:t>
      </w:r>
      <w:r w:rsidR="00D11B06">
        <w:rPr>
          <w:rFonts w:ascii="Myriad Pro" w:hAnsi="Myriad Pro"/>
          <w:sz w:val="26"/>
          <w:szCs w:val="26"/>
        </w:rPr>
        <w:t>;</w:t>
      </w:r>
    </w:p>
    <w:p w14:paraId="4E299C4A" w14:textId="77777777" w:rsidR="00125CCA" w:rsidRDefault="00125CCA" w:rsidP="00125C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корректировка неподконтрольных расходов исходя из фактических значений указанного параметра;</w:t>
      </w:r>
    </w:p>
    <w:p w14:paraId="2D5DA929" w14:textId="77777777" w:rsidR="00125CCA" w:rsidRDefault="00125CCA" w:rsidP="00125C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корректировка необходимой валовой выручки по доходам от осуществления регулируемой деятельности</w:t>
      </w:r>
      <w:r w:rsidR="00D11B06">
        <w:rPr>
          <w:rFonts w:ascii="Myriad Pro" w:hAnsi="Myriad Pro"/>
          <w:sz w:val="26"/>
          <w:szCs w:val="26"/>
        </w:rPr>
        <w:t>;</w:t>
      </w:r>
    </w:p>
    <w:p w14:paraId="7D2F6168" w14:textId="77777777" w:rsidR="00125CCA" w:rsidRDefault="00125CCA" w:rsidP="00125C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корректировка необходимой валовой выручки регулируемой организации с учетом изменения полезного отпуска и цен на электрическую энергию</w:t>
      </w:r>
      <w:r w:rsidR="00D11B06">
        <w:rPr>
          <w:rFonts w:ascii="Myriad Pro" w:hAnsi="Myriad Pro"/>
          <w:sz w:val="26"/>
          <w:szCs w:val="26"/>
        </w:rPr>
        <w:t>;</w:t>
      </w:r>
    </w:p>
    <w:p w14:paraId="1DB8D8FB" w14:textId="77777777" w:rsidR="00125CCA" w:rsidRDefault="00125CCA" w:rsidP="00125CCA">
      <w:pPr>
        <w:pStyle w:val="a3"/>
        <w:numPr>
          <w:ilvl w:val="0"/>
          <w:numId w:val="38"/>
        </w:numPr>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Корректировка необходимой валовой выручки, осуществляемая в связи с изменением (неисполнением) инвестиционной программы</w:t>
      </w:r>
      <w:r w:rsidR="00D11B06">
        <w:rPr>
          <w:rFonts w:ascii="Myriad Pro" w:hAnsi="Myriad Pro"/>
          <w:sz w:val="26"/>
          <w:szCs w:val="26"/>
        </w:rPr>
        <w:t>;</w:t>
      </w:r>
    </w:p>
    <w:p w14:paraId="5768D4F2" w14:textId="77777777" w:rsidR="00125CCA" w:rsidRDefault="00125CCA" w:rsidP="00125CCA">
      <w:pPr>
        <w:pStyle w:val="a3"/>
        <w:numPr>
          <w:ilvl w:val="0"/>
          <w:numId w:val="38"/>
        </w:numPr>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xml:space="preserve">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w:t>
      </w:r>
      <w:r w:rsidRPr="00D11B06">
        <w:rPr>
          <w:rFonts w:ascii="Myriad Pro" w:hAnsi="Myriad Pro"/>
          <w:sz w:val="26"/>
          <w:szCs w:val="26"/>
        </w:rPr>
        <w:t xml:space="preserve">регулирования методом долгосрочной индексации необходимой валовой выручки или до изменения метода регулирования согласно </w:t>
      </w:r>
      <w:hyperlink r:id="rId15" w:history="1">
        <w:r w:rsidRPr="00D11B06">
          <w:rPr>
            <w:rStyle w:val="aa"/>
            <w:rFonts w:ascii="Myriad Pro" w:hAnsi="Myriad Pro"/>
            <w:color w:val="auto"/>
            <w:sz w:val="26"/>
            <w:szCs w:val="26"/>
            <w:u w:val="none"/>
          </w:rPr>
          <w:t>абзацу второму пункта 39</w:t>
        </w:r>
      </w:hyperlink>
      <w:r w:rsidRPr="00D11B06">
        <w:rPr>
          <w:rFonts w:ascii="Myriad Pro" w:hAnsi="Myriad Pro"/>
          <w:sz w:val="26"/>
          <w:szCs w:val="26"/>
        </w:rPr>
        <w:t xml:space="preserve"> Основ ценообразования</w:t>
      </w:r>
      <w:r w:rsidR="00B73AEE">
        <w:rPr>
          <w:rFonts w:ascii="Myriad Pro" w:hAnsi="Myriad Pro"/>
          <w:sz w:val="26"/>
          <w:szCs w:val="26"/>
        </w:rPr>
        <w:t xml:space="preserve"> № 1178</w:t>
      </w:r>
      <w:r w:rsidR="00D11B06">
        <w:rPr>
          <w:rFonts w:ascii="Myriad Pro" w:hAnsi="Myriad Pro"/>
          <w:sz w:val="26"/>
          <w:szCs w:val="26"/>
        </w:rPr>
        <w:t>.</w:t>
      </w:r>
    </w:p>
    <w:p w14:paraId="6BBE37DB" w14:textId="77777777" w:rsidR="00D11B06" w:rsidRDefault="00D11B06">
      <w:pPr>
        <w:spacing w:after="160" w:line="259" w:lineRule="auto"/>
        <w:rPr>
          <w:rFonts w:ascii="Myriad Pro" w:hAnsi="Myriad Pro"/>
          <w:sz w:val="26"/>
          <w:szCs w:val="26"/>
        </w:rPr>
      </w:pPr>
      <w:r>
        <w:rPr>
          <w:rFonts w:ascii="Myriad Pro" w:hAnsi="Myriad Pro"/>
          <w:sz w:val="26"/>
          <w:szCs w:val="26"/>
        </w:rPr>
        <w:br w:type="page"/>
      </w:r>
    </w:p>
    <w:p w14:paraId="7B71B4A1" w14:textId="77777777" w:rsidR="00CA21C1" w:rsidRDefault="00CA21C1" w:rsidP="00CA21C1">
      <w:pPr>
        <w:spacing w:line="360" w:lineRule="auto"/>
        <w:ind w:firstLine="567"/>
        <w:contextualSpacing/>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lastRenderedPageBreak/>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 xml:space="preserve">тировка </w:t>
      </w:r>
      <w:r w:rsidR="0033143C">
        <w:rPr>
          <w:rFonts w:ascii="Myriad Pro" w:hAnsi="Myriad Pro"/>
          <w:b/>
          <w:color w:val="4F6228" w:themeColor="accent3" w:themeShade="80"/>
          <w:sz w:val="26"/>
          <w:szCs w:val="26"/>
        </w:rPr>
        <w:t>не</w:t>
      </w:r>
      <w:r w:rsidRPr="00D11B06">
        <w:rPr>
          <w:rFonts w:ascii="Myriad Pro" w:hAnsi="Myriad Pro"/>
          <w:b/>
          <w:color w:val="4F6228" w:themeColor="accent3" w:themeShade="80"/>
          <w:sz w:val="26"/>
          <w:szCs w:val="26"/>
        </w:rPr>
        <w:t>под</w:t>
      </w:r>
      <w:r>
        <w:rPr>
          <w:rFonts w:ascii="Myriad Pro" w:hAnsi="Myriad Pro"/>
          <w:b/>
          <w:color w:val="4F6228" w:themeColor="accent3" w:themeShade="80"/>
          <w:sz w:val="26"/>
          <w:szCs w:val="26"/>
        </w:rPr>
        <w:t>контрольных расходов</w:t>
      </w:r>
    </w:p>
    <w:p w14:paraId="542B903B" w14:textId="77777777" w:rsidR="000B7952" w:rsidRDefault="000B7952" w:rsidP="000B7952">
      <w:pPr>
        <w:autoSpaceDE w:val="0"/>
        <w:autoSpaceDN w:val="0"/>
        <w:adjustRightInd w:val="0"/>
        <w:spacing w:line="360" w:lineRule="auto"/>
        <w:ind w:firstLine="851"/>
        <w:jc w:val="both"/>
        <w:rPr>
          <w:rFonts w:ascii="Myriad Pro" w:hAnsi="Myriad Pro"/>
          <w:sz w:val="26"/>
          <w:szCs w:val="26"/>
        </w:rPr>
      </w:pPr>
      <w:r>
        <w:rPr>
          <w:rFonts w:ascii="Myriad Pro" w:hAnsi="Myriad Pro"/>
          <w:sz w:val="26"/>
          <w:szCs w:val="26"/>
        </w:rPr>
        <w:t>Исполнитель рекомендует при расчете корректировки неподконтрольных расходов учитывать рекомендаци</w:t>
      </w:r>
      <w:r w:rsidR="00781BBB">
        <w:rPr>
          <w:rFonts w:ascii="Myriad Pro" w:hAnsi="Myriad Pro"/>
          <w:sz w:val="26"/>
          <w:szCs w:val="26"/>
        </w:rPr>
        <w:t>и</w:t>
      </w:r>
      <w:r w:rsidR="00E97078">
        <w:rPr>
          <w:rFonts w:ascii="Myriad Pro" w:hAnsi="Myriad Pro"/>
          <w:sz w:val="26"/>
          <w:szCs w:val="26"/>
        </w:rPr>
        <w:t xml:space="preserve"> в части обоснования соответствующих фактических расходов</w:t>
      </w:r>
      <w:r>
        <w:rPr>
          <w:rFonts w:ascii="Myriad Pro" w:hAnsi="Myriad Pro"/>
          <w:sz w:val="26"/>
          <w:szCs w:val="26"/>
        </w:rPr>
        <w:t>, представленны</w:t>
      </w:r>
      <w:r w:rsidR="00781BBB">
        <w:rPr>
          <w:rFonts w:ascii="Myriad Pro" w:hAnsi="Myriad Pro"/>
          <w:sz w:val="26"/>
          <w:szCs w:val="26"/>
        </w:rPr>
        <w:t>е</w:t>
      </w:r>
      <w:r>
        <w:rPr>
          <w:rFonts w:ascii="Myriad Pro" w:hAnsi="Myriad Pro"/>
          <w:sz w:val="26"/>
          <w:szCs w:val="26"/>
        </w:rPr>
        <w:t xml:space="preserve"> в п. 4.3 настоящего отчета. </w:t>
      </w:r>
    </w:p>
    <w:p w14:paraId="2648F822" w14:textId="41ACF458" w:rsidR="000B7952" w:rsidRDefault="000B7952" w:rsidP="000B7952">
      <w:pPr>
        <w:autoSpaceDE w:val="0"/>
        <w:autoSpaceDN w:val="0"/>
        <w:adjustRightInd w:val="0"/>
        <w:spacing w:line="360" w:lineRule="auto"/>
        <w:ind w:firstLine="851"/>
        <w:jc w:val="both"/>
        <w:rPr>
          <w:rFonts w:ascii="Myriad Pro" w:hAnsi="Myriad Pro"/>
          <w:sz w:val="26"/>
          <w:szCs w:val="26"/>
        </w:rPr>
      </w:pPr>
      <w:r>
        <w:rPr>
          <w:rFonts w:ascii="Myriad Pro" w:hAnsi="Myriad Pro"/>
          <w:sz w:val="26"/>
          <w:szCs w:val="26"/>
        </w:rPr>
        <w:t>П</w:t>
      </w:r>
      <w:r w:rsidR="00375633">
        <w:rPr>
          <w:rFonts w:ascii="Myriad Pro" w:hAnsi="Myriad Pro"/>
          <w:sz w:val="26"/>
          <w:szCs w:val="26"/>
        </w:rPr>
        <w:t>ри расчете расходов</w:t>
      </w:r>
      <w:r w:rsidR="00274A42" w:rsidRPr="00274A42">
        <w:rPr>
          <w:rFonts w:ascii="Myriad Pro" w:hAnsi="Myriad Pro"/>
          <w:sz w:val="26"/>
          <w:szCs w:val="26"/>
        </w:rPr>
        <w:t xml:space="preserve"> </w:t>
      </w:r>
      <w:r w:rsidR="00375633">
        <w:rPr>
          <w:rFonts w:ascii="Myriad Pro" w:hAnsi="Myriad Pro"/>
          <w:sz w:val="26"/>
          <w:szCs w:val="26"/>
        </w:rPr>
        <w:t xml:space="preserve">по </w:t>
      </w:r>
      <w:r>
        <w:rPr>
          <w:rFonts w:ascii="Myriad Pro" w:hAnsi="Myriad Pro"/>
          <w:sz w:val="26"/>
          <w:szCs w:val="26"/>
        </w:rPr>
        <w:t xml:space="preserve">статье «Отчисления на социальные нужды» </w:t>
      </w:r>
      <w:r w:rsidR="00375633">
        <w:rPr>
          <w:rFonts w:ascii="Myriad Pro" w:hAnsi="Myriad Pro"/>
          <w:sz w:val="26"/>
          <w:szCs w:val="26"/>
        </w:rPr>
        <w:t>И</w:t>
      </w:r>
      <w:r>
        <w:rPr>
          <w:rFonts w:ascii="Myriad Pro" w:hAnsi="Myriad Pro"/>
          <w:sz w:val="26"/>
          <w:szCs w:val="26"/>
        </w:rPr>
        <w:t xml:space="preserve">сполнитель </w:t>
      </w:r>
      <w:r w:rsidR="00375633">
        <w:rPr>
          <w:rFonts w:ascii="Myriad Pro" w:hAnsi="Myriad Pro"/>
          <w:sz w:val="26"/>
          <w:szCs w:val="26"/>
        </w:rPr>
        <w:t>рекомендует АО «Янтарьэнерго» руководствоваться</w:t>
      </w:r>
      <w:r>
        <w:rPr>
          <w:rFonts w:ascii="Myriad Pro" w:hAnsi="Myriad Pro"/>
          <w:sz w:val="26"/>
          <w:szCs w:val="26"/>
        </w:rPr>
        <w:t xml:space="preserve"> официальной позицией ФАС России,</w:t>
      </w:r>
      <w:r w:rsidR="00375633">
        <w:rPr>
          <w:rFonts w:ascii="Myriad Pro" w:hAnsi="Myriad Pro"/>
          <w:sz w:val="26"/>
          <w:szCs w:val="26"/>
        </w:rPr>
        <w:t xml:space="preserve"> а именно:</w:t>
      </w:r>
      <w:r>
        <w:rPr>
          <w:rFonts w:ascii="Myriad Pro" w:hAnsi="Myriad Pro"/>
          <w:sz w:val="26"/>
          <w:szCs w:val="26"/>
        </w:rPr>
        <w:t xml:space="preserve"> фактическая величина отчислений на социальные нужды, принимаемая в составе неподконтрольных расходов при проведении корректировки неподконтрольных расходов, должна соответствовать величине расходов на социальные нужды, рассчитанной от суммы расходов на оплату труда, учтенной в составе подконтрольных расходов на соответствующий период регулирования. Превышение величины фактического фонда оплаты труда над утвержденным уровнем может учитываться в целях расчета уровня отчислений на социальные нужды в составе фактических неподконтрольных расходов случае</w:t>
      </w:r>
      <w:r w:rsidR="00375633">
        <w:rPr>
          <w:rFonts w:ascii="Myriad Pro" w:hAnsi="Myriad Pro"/>
          <w:sz w:val="26"/>
          <w:szCs w:val="26"/>
        </w:rPr>
        <w:t>,</w:t>
      </w:r>
      <w:r>
        <w:rPr>
          <w:rFonts w:ascii="Myriad Pro" w:hAnsi="Myriad Pro"/>
          <w:sz w:val="26"/>
          <w:szCs w:val="26"/>
        </w:rPr>
        <w:t xml:space="preserve"> если фактический уровень подконтрольных расходов</w:t>
      </w:r>
      <w:r w:rsidR="00F15E85">
        <w:rPr>
          <w:rFonts w:ascii="Myriad Pro" w:hAnsi="Myriad Pro"/>
          <w:sz w:val="26"/>
          <w:szCs w:val="26"/>
        </w:rPr>
        <w:t xml:space="preserve"> в целом</w:t>
      </w:r>
      <w:r>
        <w:rPr>
          <w:rFonts w:ascii="Myriad Pro" w:hAnsi="Myriad Pro"/>
          <w:sz w:val="26"/>
          <w:szCs w:val="26"/>
        </w:rPr>
        <w:t xml:space="preserve"> не превышает утвержденный уровень</w:t>
      </w:r>
      <w:r w:rsidR="00F15E85">
        <w:rPr>
          <w:rFonts w:ascii="Myriad Pro" w:hAnsi="Myriad Pro"/>
          <w:sz w:val="26"/>
          <w:szCs w:val="26"/>
        </w:rPr>
        <w:t xml:space="preserve"> данных расходов </w:t>
      </w:r>
      <w:r>
        <w:rPr>
          <w:rFonts w:ascii="Myriad Pro" w:hAnsi="Myriad Pro"/>
          <w:sz w:val="26"/>
          <w:szCs w:val="26"/>
        </w:rPr>
        <w:t xml:space="preserve">и </w:t>
      </w:r>
      <w:r w:rsidR="00F15E85">
        <w:rPr>
          <w:rFonts w:ascii="Myriad Pro" w:hAnsi="Myriad Pro"/>
          <w:sz w:val="26"/>
          <w:szCs w:val="26"/>
        </w:rPr>
        <w:t>при этом выполняются</w:t>
      </w:r>
      <w:r w:rsidR="00274A42" w:rsidRPr="00274A42">
        <w:rPr>
          <w:rFonts w:ascii="Myriad Pro" w:hAnsi="Myriad Pro"/>
          <w:sz w:val="26"/>
          <w:szCs w:val="26"/>
        </w:rPr>
        <w:t xml:space="preserve"> </w:t>
      </w:r>
      <w:r w:rsidR="00F15E85">
        <w:rPr>
          <w:rFonts w:ascii="Myriad Pro" w:hAnsi="Myriad Pro"/>
          <w:sz w:val="26"/>
          <w:szCs w:val="26"/>
        </w:rPr>
        <w:t xml:space="preserve">плановые </w:t>
      </w:r>
      <w:r>
        <w:rPr>
          <w:rFonts w:ascii="Myriad Pro" w:hAnsi="Myriad Pro"/>
          <w:sz w:val="26"/>
          <w:szCs w:val="26"/>
        </w:rPr>
        <w:t>параметры надежности и качества оказания услуг по передаче электрической энергии</w:t>
      </w:r>
      <w:r w:rsidR="00E97078">
        <w:rPr>
          <w:rFonts w:ascii="Myriad Pro" w:hAnsi="Myriad Pro"/>
          <w:sz w:val="26"/>
          <w:szCs w:val="26"/>
        </w:rPr>
        <w:t xml:space="preserve"> (другими словами, снижение фактических расходов</w:t>
      </w:r>
      <w:r w:rsidR="00B73AEE">
        <w:rPr>
          <w:rFonts w:ascii="Myriad Pro" w:hAnsi="Myriad Pro"/>
          <w:sz w:val="26"/>
          <w:szCs w:val="26"/>
        </w:rPr>
        <w:t xml:space="preserve"> по другим статьям подконтрольных расходов </w:t>
      </w:r>
      <w:r w:rsidR="00E97078">
        <w:rPr>
          <w:rFonts w:ascii="Myriad Pro" w:hAnsi="Myriad Pro"/>
          <w:sz w:val="26"/>
          <w:szCs w:val="26"/>
        </w:rPr>
        <w:t>достигнуто за счет повышения эффективности деятельности регулируемой организации, а не за счет снижения надежности и качества оказываемых услуг</w:t>
      </w:r>
      <w:r w:rsidR="00B73AEE">
        <w:rPr>
          <w:rFonts w:ascii="Myriad Pro" w:hAnsi="Myriad Pro"/>
          <w:sz w:val="26"/>
          <w:szCs w:val="26"/>
        </w:rPr>
        <w:t xml:space="preserve">, т.е.- не </w:t>
      </w:r>
      <w:r w:rsidR="00B73AEE" w:rsidRPr="00B73AEE">
        <w:rPr>
          <w:rFonts w:ascii="Myriad Pro" w:hAnsi="Myriad Pro"/>
          <w:sz w:val="26"/>
          <w:szCs w:val="26"/>
        </w:rPr>
        <w:t>является перераспределением средств за счет неисполнения плановых показателей, учтенных при установлении тарифов на соответствующий период</w:t>
      </w:r>
      <w:r w:rsidR="00E97078">
        <w:rPr>
          <w:rFonts w:ascii="Myriad Pro" w:hAnsi="Myriad Pro"/>
          <w:sz w:val="26"/>
          <w:szCs w:val="26"/>
        </w:rPr>
        <w:t>).</w:t>
      </w:r>
    </w:p>
    <w:p w14:paraId="5863FBE1" w14:textId="77777777" w:rsidR="000B7952" w:rsidRDefault="000B7952" w:rsidP="000B7952">
      <w:pPr>
        <w:autoSpaceDE w:val="0"/>
        <w:autoSpaceDN w:val="0"/>
        <w:adjustRightInd w:val="0"/>
        <w:spacing w:line="360" w:lineRule="auto"/>
        <w:ind w:firstLine="567"/>
        <w:jc w:val="both"/>
        <w:rPr>
          <w:rFonts w:ascii="Myriad Pro" w:hAnsi="Myriad Pro"/>
          <w:sz w:val="26"/>
          <w:szCs w:val="26"/>
        </w:rPr>
      </w:pPr>
    </w:p>
    <w:p w14:paraId="0EC2C42D" w14:textId="77777777" w:rsidR="00CA21C1" w:rsidRDefault="00CA21C1" w:rsidP="00CA21C1">
      <w:pPr>
        <w:spacing w:line="360" w:lineRule="auto"/>
        <w:ind w:firstLine="567"/>
        <w:contextualSpacing/>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 xml:space="preserve">тировка </w:t>
      </w:r>
      <w:r>
        <w:rPr>
          <w:rFonts w:ascii="Myriad Pro" w:hAnsi="Myriad Pro"/>
          <w:b/>
          <w:color w:val="4F6228" w:themeColor="accent3" w:themeShade="80"/>
          <w:sz w:val="26"/>
          <w:szCs w:val="26"/>
        </w:rPr>
        <w:t>по доходам</w:t>
      </w:r>
    </w:p>
    <w:p w14:paraId="60ECB93A" w14:textId="77777777" w:rsidR="00375633" w:rsidRDefault="00375633" w:rsidP="00375633">
      <w:pPr>
        <w:autoSpaceDE w:val="0"/>
        <w:autoSpaceDN w:val="0"/>
        <w:adjustRightInd w:val="0"/>
        <w:spacing w:line="360" w:lineRule="auto"/>
        <w:ind w:firstLine="567"/>
        <w:jc w:val="both"/>
        <w:rPr>
          <w:rFonts w:ascii="Myriad Pro" w:hAnsi="Myriad Pro"/>
          <w:bCs/>
          <w:sz w:val="26"/>
          <w:szCs w:val="26"/>
        </w:rPr>
      </w:pPr>
      <w:r>
        <w:rPr>
          <w:rFonts w:ascii="Myriad Pro" w:hAnsi="Myriad Pro"/>
          <w:bCs/>
          <w:sz w:val="26"/>
          <w:szCs w:val="26"/>
        </w:rPr>
        <w:t>Исполнитель рекомендует АО «Янтарьэнерго» производить расчет величины корректировки необходимой валовой выручки по доходам согласно формуле 7.1., указанной в пункте 11 Методических указаний № 98-э.</w:t>
      </w:r>
    </w:p>
    <w:p w14:paraId="748ADFD3" w14:textId="77777777" w:rsidR="00375633" w:rsidRDefault="00375633" w:rsidP="00375633">
      <w:pPr>
        <w:autoSpaceDE w:val="0"/>
        <w:autoSpaceDN w:val="0"/>
        <w:adjustRightInd w:val="0"/>
        <w:spacing w:line="360" w:lineRule="auto"/>
        <w:ind w:firstLine="567"/>
        <w:jc w:val="both"/>
        <w:rPr>
          <w:rFonts w:ascii="Myriad Pro" w:hAnsi="Myriad Pro"/>
          <w:sz w:val="26"/>
          <w:szCs w:val="26"/>
        </w:rPr>
      </w:pPr>
      <w:r>
        <w:rPr>
          <w:rFonts w:ascii="Myriad Pro" w:hAnsi="Myriad Pro"/>
          <w:bCs/>
          <w:sz w:val="26"/>
          <w:szCs w:val="26"/>
        </w:rPr>
        <w:t xml:space="preserve">Соответствующая величина должна определяться как разница между необходимой валовой выручкой в части содержания электрических сетей, установленной на год </w:t>
      </w:r>
      <w:proofErr w:type="spellStart"/>
      <w:r>
        <w:rPr>
          <w:rFonts w:ascii="Myriad Pro" w:hAnsi="Myriad Pro"/>
          <w:bCs/>
          <w:sz w:val="26"/>
          <w:szCs w:val="26"/>
          <w:lang w:val="en-US"/>
        </w:rPr>
        <w:t>i</w:t>
      </w:r>
      <w:proofErr w:type="spellEnd"/>
      <w:r>
        <w:rPr>
          <w:rFonts w:ascii="Myriad Pro" w:hAnsi="Myriad Pro"/>
          <w:bCs/>
          <w:sz w:val="26"/>
          <w:szCs w:val="26"/>
        </w:rPr>
        <w:t xml:space="preserve">-1, и фактическим объемом выручки за услуги </w:t>
      </w:r>
      <w:r>
        <w:rPr>
          <w:rFonts w:ascii="Myriad Pro" w:hAnsi="Myriad Pro"/>
          <w:sz w:val="26"/>
          <w:szCs w:val="26"/>
        </w:rPr>
        <w:t xml:space="preserve">по передаче </w:t>
      </w:r>
      <w:r>
        <w:rPr>
          <w:rFonts w:ascii="Myriad Pro" w:hAnsi="Myriad Pro"/>
          <w:bCs/>
          <w:sz w:val="26"/>
          <w:szCs w:val="26"/>
        </w:rPr>
        <w:lastRenderedPageBreak/>
        <w:t>электрической энергии за год i-1, в части содержания электрических сетей (с учетом фактически недополученной выручки по зависящим от сетевой организации причинам), определяемым исходя из установленных на год i-1 тарифов на услуги по передаче электрической энергии без учета ставки, используемой для целей определения расходов на оплату</w:t>
      </w:r>
      <w:r>
        <w:rPr>
          <w:rFonts w:ascii="Myriad Pro" w:hAnsi="Myriad Pro"/>
          <w:sz w:val="26"/>
          <w:szCs w:val="26"/>
        </w:rPr>
        <w:t xml:space="preserve"> нормативных потерь электрической энергии при ее передаче по электрическим сетям, и фактических объемов оказанных услуг. </w:t>
      </w:r>
    </w:p>
    <w:p w14:paraId="0EB9A83A" w14:textId="77777777" w:rsidR="00F37C53" w:rsidRDefault="00F37C53" w:rsidP="00125CCA">
      <w:pPr>
        <w:spacing w:line="360" w:lineRule="auto"/>
        <w:ind w:firstLine="708"/>
        <w:jc w:val="both"/>
        <w:rPr>
          <w:rFonts w:ascii="Myriad Pro" w:hAnsi="Myriad Pro"/>
          <w:bCs/>
          <w:sz w:val="26"/>
          <w:szCs w:val="26"/>
        </w:rPr>
      </w:pPr>
    </w:p>
    <w:p w14:paraId="0377753E" w14:textId="77777777" w:rsidR="000B7952" w:rsidRDefault="000B7952" w:rsidP="000B7952">
      <w:pPr>
        <w:spacing w:line="360" w:lineRule="auto"/>
        <w:ind w:firstLine="567"/>
        <w:contextualSpacing/>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 xml:space="preserve">тировка </w:t>
      </w:r>
      <w:r>
        <w:rPr>
          <w:rFonts w:ascii="Myriad Pro" w:hAnsi="Myriad Pro"/>
          <w:b/>
          <w:color w:val="4F6228" w:themeColor="accent3" w:themeShade="80"/>
          <w:sz w:val="26"/>
          <w:szCs w:val="26"/>
        </w:rPr>
        <w:t>с учетом изменения полезного отпуска и цен на электроэнергию</w:t>
      </w:r>
    </w:p>
    <w:p w14:paraId="18D97988" w14:textId="77777777" w:rsidR="00E93F55" w:rsidRPr="00581EE7" w:rsidRDefault="00B10660" w:rsidP="00F37C53">
      <w:pPr>
        <w:spacing w:line="360" w:lineRule="auto"/>
        <w:ind w:firstLine="567"/>
        <w:jc w:val="both"/>
        <w:rPr>
          <w:rFonts w:ascii="Myriad Pro" w:hAnsi="Myriad Pro"/>
          <w:sz w:val="26"/>
          <w:szCs w:val="26"/>
          <w:shd w:val="clear" w:color="auto" w:fill="FFFFFF"/>
        </w:rPr>
      </w:pPr>
      <w:r w:rsidRPr="00B10660">
        <w:rPr>
          <w:rFonts w:ascii="Myriad Pro" w:hAnsi="Myriad Pro"/>
          <w:sz w:val="26"/>
          <w:szCs w:val="26"/>
          <w:shd w:val="clear" w:color="auto" w:fill="FFFFFF"/>
        </w:rPr>
        <w:t>Исполнитель отмечает, что расчет по корректировке необходимой валовой выручки с учетом изменения полезного отпуска и цен на электрическую энергию выполнен АО «Янтарьэнерго» корректно в соответствии с п. 11 Методических указаний № 98-э.</w:t>
      </w:r>
    </w:p>
    <w:p w14:paraId="6A181E1C" w14:textId="77777777" w:rsidR="007C7648" w:rsidRPr="00581EE7" w:rsidRDefault="00B10660" w:rsidP="007C7648">
      <w:pPr>
        <w:spacing w:line="360" w:lineRule="auto"/>
        <w:ind w:firstLine="567"/>
        <w:jc w:val="both"/>
        <w:rPr>
          <w:rFonts w:ascii="Myriad Pro" w:hAnsi="Myriad Pro"/>
          <w:sz w:val="26"/>
          <w:szCs w:val="26"/>
          <w:shd w:val="clear" w:color="auto" w:fill="FFFFFF"/>
        </w:rPr>
      </w:pPr>
      <w:r w:rsidRPr="00B10660">
        <w:rPr>
          <w:rFonts w:ascii="Myriad Pro" w:hAnsi="Myriad Pro"/>
          <w:sz w:val="26"/>
          <w:szCs w:val="26"/>
          <w:shd w:val="clear" w:color="auto" w:fill="FFFFFF"/>
        </w:rPr>
        <w:t xml:space="preserve">При этом соответствующая величина корректировки необоснованно учтена Службой по государственному регулированию цен и тарифов Калининградской области в размере, превышающем величину корректировки, определенную в соответствии с Методическими указаниями № 98-э. </w:t>
      </w:r>
    </w:p>
    <w:p w14:paraId="3A4811DB" w14:textId="77777777" w:rsidR="00F37C53" w:rsidRPr="00581EE7" w:rsidRDefault="00F37C53" w:rsidP="00F37C53">
      <w:pPr>
        <w:spacing w:line="360" w:lineRule="auto"/>
        <w:ind w:firstLine="567"/>
        <w:jc w:val="both"/>
        <w:rPr>
          <w:rFonts w:ascii="Myriad Pro" w:hAnsi="Myriad Pro"/>
          <w:b/>
          <w:sz w:val="26"/>
          <w:szCs w:val="26"/>
        </w:rPr>
      </w:pPr>
      <w:r w:rsidRPr="00BC6966">
        <w:rPr>
          <w:rFonts w:ascii="Myriad Pro" w:eastAsia="Calibri" w:hAnsi="Myriad Pro"/>
          <w:sz w:val="26"/>
          <w:szCs w:val="26"/>
        </w:rPr>
        <w:t xml:space="preserve">В целях повышения </w:t>
      </w:r>
      <w:r w:rsidR="00B10660">
        <w:rPr>
          <w:rFonts w:ascii="Myriad Pro" w:eastAsia="Calibri" w:hAnsi="Myriad Pro"/>
          <w:sz w:val="26"/>
          <w:szCs w:val="26"/>
        </w:rPr>
        <w:t>обоснованности позиции АО «Янтарьэнерго» перед Службой по государственному регулированию цен и тарифов Калининградской области Исполнитель рекомендует формировать пакет материалов в составе, представленном в разделе 2 настоящего отчета.</w:t>
      </w:r>
    </w:p>
    <w:p w14:paraId="79E1D7CC" w14:textId="65A3D4F1" w:rsidR="00636BF0" w:rsidRPr="00581EE7" w:rsidRDefault="00B10660" w:rsidP="000B7952">
      <w:pPr>
        <w:spacing w:line="360" w:lineRule="auto"/>
        <w:ind w:firstLine="567"/>
        <w:jc w:val="both"/>
        <w:rPr>
          <w:rFonts w:ascii="Myriad Pro" w:hAnsi="Myriad Pro"/>
          <w:sz w:val="26"/>
          <w:szCs w:val="26"/>
          <w:shd w:val="clear" w:color="auto" w:fill="FFFFFF"/>
        </w:rPr>
      </w:pPr>
      <w:r w:rsidRPr="00B10660">
        <w:rPr>
          <w:rFonts w:ascii="Myriad Pro" w:hAnsi="Myriad Pro"/>
          <w:sz w:val="26"/>
          <w:szCs w:val="26"/>
          <w:shd w:val="clear" w:color="auto" w:fill="FFFFFF"/>
        </w:rPr>
        <w:t xml:space="preserve">Кроме того, в целях исключения рисков выдачи в установленном порядке Службе по государственному регулированию цен и тарифов Калининградской области предписания о пересмотре величины необходимой валовой выручки </w:t>
      </w:r>
      <w:r w:rsidR="009A1B7D">
        <w:rPr>
          <w:rFonts w:ascii="Myriad Pro" w:hAnsi="Myriad Pro"/>
          <w:sz w:val="26"/>
          <w:szCs w:val="26"/>
          <w:shd w:val="clear" w:color="auto" w:fill="FFFFFF"/>
        </w:rPr>
        <w:br/>
      </w:r>
      <w:r w:rsidRPr="00B10660">
        <w:rPr>
          <w:rFonts w:ascii="Myriad Pro" w:hAnsi="Myriad Pro"/>
          <w:sz w:val="26"/>
          <w:szCs w:val="26"/>
          <w:shd w:val="clear" w:color="auto" w:fill="FFFFFF"/>
        </w:rPr>
        <w:t>АО «Янтарьэнерго» Исполнитель рекомендует</w:t>
      </w:r>
      <w:r>
        <w:rPr>
          <w:rFonts w:ascii="Myriad Pro" w:eastAsia="Calibri" w:hAnsi="Myriad Pro"/>
          <w:sz w:val="26"/>
          <w:szCs w:val="26"/>
        </w:rPr>
        <w:t xml:space="preserve"> в рамках процедуры ознакомления с экспертным заключением производить проверку расчетов</w:t>
      </w:r>
      <w:r w:rsidRPr="00B10660">
        <w:rPr>
          <w:rFonts w:ascii="Myriad Pro" w:hAnsi="Myriad Pro"/>
          <w:sz w:val="26"/>
          <w:szCs w:val="26"/>
          <w:shd w:val="clear" w:color="auto" w:fill="FFFFFF"/>
        </w:rPr>
        <w:t xml:space="preserve"> Службы по государственному регулированию цен и тарифов Калининградской области. </w:t>
      </w:r>
    </w:p>
    <w:p w14:paraId="682093C2" w14:textId="77777777" w:rsidR="00F37C53" w:rsidRPr="00F37C53" w:rsidRDefault="00F37C53" w:rsidP="00125CCA">
      <w:pPr>
        <w:spacing w:line="360" w:lineRule="auto"/>
        <w:ind w:firstLine="708"/>
        <w:jc w:val="both"/>
        <w:rPr>
          <w:rFonts w:ascii="Myriad Pro" w:hAnsi="Myriad Pro"/>
          <w:color w:val="C00000"/>
          <w:sz w:val="26"/>
          <w:szCs w:val="26"/>
        </w:rPr>
      </w:pPr>
    </w:p>
    <w:p w14:paraId="72F9FBDE" w14:textId="77777777" w:rsidR="00E24EFF" w:rsidRDefault="00E24EFF" w:rsidP="000B7952">
      <w:pPr>
        <w:spacing w:line="360" w:lineRule="auto"/>
        <w:ind w:firstLine="567"/>
        <w:contextualSpacing/>
        <w:jc w:val="both"/>
        <w:rPr>
          <w:rFonts w:ascii="Myriad Pro" w:hAnsi="Myriad Pro"/>
          <w:b/>
          <w:color w:val="4F6228" w:themeColor="accent3" w:themeShade="80"/>
          <w:sz w:val="26"/>
          <w:szCs w:val="26"/>
        </w:rPr>
      </w:pPr>
      <w:r>
        <w:rPr>
          <w:rFonts w:ascii="Myriad Pro" w:hAnsi="Myriad Pro"/>
          <w:b/>
          <w:color w:val="4F6228" w:themeColor="accent3" w:themeShade="80"/>
          <w:sz w:val="26"/>
          <w:szCs w:val="26"/>
        </w:rPr>
        <w:br w:type="page"/>
      </w:r>
    </w:p>
    <w:p w14:paraId="44D173FC" w14:textId="38D5891D" w:rsidR="000B7952" w:rsidRDefault="000B7952" w:rsidP="000B7952">
      <w:pPr>
        <w:spacing w:line="360" w:lineRule="auto"/>
        <w:ind w:firstLine="567"/>
        <w:contextualSpacing/>
        <w:jc w:val="both"/>
        <w:rPr>
          <w:rFonts w:ascii="Myriad Pro" w:hAnsi="Myriad Pro"/>
          <w:b/>
          <w:color w:val="4F6228" w:themeColor="accent3" w:themeShade="80"/>
          <w:sz w:val="26"/>
          <w:szCs w:val="26"/>
        </w:rPr>
      </w:pPr>
      <w:r w:rsidRPr="00781BBB">
        <w:rPr>
          <w:rFonts w:ascii="Myriad Pro" w:hAnsi="Myriad Pro"/>
          <w:b/>
          <w:color w:val="4F6228" w:themeColor="accent3" w:themeShade="80"/>
          <w:sz w:val="26"/>
          <w:szCs w:val="26"/>
        </w:rPr>
        <w:lastRenderedPageBreak/>
        <w:t>Корректировка в связи с изменением (неисполнением) инвестиционной программы</w:t>
      </w:r>
    </w:p>
    <w:p w14:paraId="325B63B6" w14:textId="77777777" w:rsidR="00125CCA" w:rsidRPr="00264E25" w:rsidRDefault="00125CCA" w:rsidP="00125CCA">
      <w:pPr>
        <w:spacing w:line="360" w:lineRule="auto"/>
        <w:ind w:firstLine="567"/>
        <w:jc w:val="both"/>
        <w:rPr>
          <w:rFonts w:ascii="Myriad Pro" w:eastAsia="Calibri" w:hAnsi="Myriad Pro"/>
          <w:sz w:val="26"/>
          <w:szCs w:val="26"/>
        </w:rPr>
      </w:pPr>
    </w:p>
    <w:p w14:paraId="770D1CCC" w14:textId="77777777" w:rsidR="00264E25" w:rsidRPr="00264E25" w:rsidRDefault="00264E25" w:rsidP="00264E25">
      <w:pPr>
        <w:pStyle w:val="ConsPlusNormal"/>
        <w:spacing w:line="360" w:lineRule="auto"/>
        <w:ind w:firstLine="709"/>
        <w:jc w:val="both"/>
      </w:pPr>
      <w:r w:rsidRPr="00264E25">
        <w:t xml:space="preserve">При расчете корректировки необходимой валовой выручки в связи с изменением (неисполнением) инвестиционной программы Исполнитель рекомендует исходя из Методических указаний № 98-э определять: </w:t>
      </w:r>
    </w:p>
    <w:p w14:paraId="4D16BC96" w14:textId="77777777" w:rsidR="00264E25" w:rsidRPr="00264E25" w:rsidRDefault="00264E25" w:rsidP="00264E25">
      <w:pPr>
        <w:pStyle w:val="ConsPlusNormal"/>
        <w:spacing w:line="360" w:lineRule="auto"/>
        <w:ind w:firstLine="709"/>
        <w:jc w:val="both"/>
      </w:pPr>
      <w:r w:rsidRPr="00264E25">
        <w:t xml:space="preserve">- плановый размер финансирования инвестиционной программы в соответствии </w:t>
      </w:r>
      <w:r w:rsidR="00FD4193">
        <w:t>с</w:t>
      </w:r>
      <w:r w:rsidRPr="00264E25">
        <w:t xml:space="preserve"> инвестиционной программой, утвержденной (скорректированной) на год (i-2) до его начала, за счет собственных средств (выручки от реализации товаров (услуг) по регулируемым ценам (тарифам)) без НДС;</w:t>
      </w:r>
    </w:p>
    <w:p w14:paraId="7C4DB7B5" w14:textId="15D5C224" w:rsidR="00264E25" w:rsidRPr="00264E25" w:rsidRDefault="00264E25" w:rsidP="00264E25">
      <w:pPr>
        <w:pStyle w:val="ConsPlusNormal"/>
        <w:spacing w:line="360" w:lineRule="auto"/>
        <w:ind w:firstLine="709"/>
        <w:jc w:val="both"/>
      </w:pPr>
      <w:r w:rsidRPr="00264E25">
        <w:t>- фактический размер финансирования инвестиционной программы в соответствии с формой «Источники финансирования инвестиционной программы» согласно отчету о реализации инвестиционной программы за год (i-2)</w:t>
      </w:r>
      <w:r w:rsidR="000E3877">
        <w:t xml:space="preserve"> без НДС</w:t>
      </w:r>
      <w:r w:rsidRPr="00264E25">
        <w:t>.</w:t>
      </w:r>
    </w:p>
    <w:p w14:paraId="4C8D8633" w14:textId="77777777" w:rsidR="00264E25" w:rsidRPr="00264E25" w:rsidRDefault="00264E25" w:rsidP="00264E25">
      <w:pPr>
        <w:pStyle w:val="ConsPlusNormal"/>
        <w:spacing w:line="360" w:lineRule="auto"/>
        <w:ind w:firstLine="709"/>
        <w:jc w:val="both"/>
      </w:pPr>
      <w:r w:rsidRPr="00264E25">
        <w:t xml:space="preserve">В связи с наличием рисков увеличения отрицательной корректировки по результатам исполнения инвестиционной программы, исходя из </w:t>
      </w:r>
      <w:proofErr w:type="spellStart"/>
      <w:r w:rsidRPr="00264E25">
        <w:t>пообъектного</w:t>
      </w:r>
      <w:proofErr w:type="spellEnd"/>
      <w:r w:rsidRPr="00264E25">
        <w:t xml:space="preserve"> анализа </w:t>
      </w:r>
      <w:bookmarkStart w:id="57" w:name="_Hlk37024707"/>
      <w:r w:rsidRPr="00264E25">
        <w:t>данных о реализации инвестиционной программы</w:t>
      </w:r>
      <w:bookmarkEnd w:id="57"/>
      <w:r w:rsidRPr="00264E25">
        <w:t>, Исполнитель рекомендует:</w:t>
      </w:r>
    </w:p>
    <w:p w14:paraId="6C623EA5" w14:textId="77777777" w:rsidR="00264E25" w:rsidRPr="00264E25" w:rsidRDefault="00264E25" w:rsidP="00264E25">
      <w:pPr>
        <w:pStyle w:val="ConsPlusNormal"/>
        <w:spacing w:line="360" w:lineRule="auto"/>
        <w:ind w:firstLine="709"/>
        <w:jc w:val="both"/>
      </w:pPr>
      <w:r w:rsidRPr="00264E25">
        <w:t>- проводить своевременную корректировку параметров инвестиционной программы;</w:t>
      </w:r>
    </w:p>
    <w:p w14:paraId="100A4445" w14:textId="77777777" w:rsidR="00264E25" w:rsidRDefault="00264E25" w:rsidP="00264E25">
      <w:pPr>
        <w:pStyle w:val="ConsPlusNormal"/>
        <w:spacing w:line="360" w:lineRule="auto"/>
        <w:ind w:firstLine="709"/>
        <w:jc w:val="both"/>
      </w:pPr>
      <w:r w:rsidRPr="00264E25">
        <w:t>- усилить контроль за соблюдением графиков реализации инвестиционных проектов;</w:t>
      </w:r>
    </w:p>
    <w:p w14:paraId="74E9B626" w14:textId="77777777" w:rsidR="00FD4193" w:rsidRPr="00264E25" w:rsidRDefault="00FD4193" w:rsidP="00264E25">
      <w:pPr>
        <w:pStyle w:val="ConsPlusNormal"/>
        <w:spacing w:line="360" w:lineRule="auto"/>
        <w:ind w:firstLine="709"/>
        <w:jc w:val="both"/>
      </w:pPr>
      <w:r>
        <w:t xml:space="preserve">- выполнять </w:t>
      </w:r>
      <w:proofErr w:type="spellStart"/>
      <w:r>
        <w:t>пообъектный</w:t>
      </w:r>
      <w:proofErr w:type="spellEnd"/>
      <w:r>
        <w:t xml:space="preserve"> анализ </w:t>
      </w:r>
      <w:r w:rsidRPr="00FD4193">
        <w:t>данных о реализации инвестиционной программы</w:t>
      </w:r>
      <w:r>
        <w:t>;</w:t>
      </w:r>
    </w:p>
    <w:p w14:paraId="44FDBAA7" w14:textId="77777777" w:rsidR="00264E25" w:rsidRPr="00264E25" w:rsidRDefault="00264E25" w:rsidP="00264E25">
      <w:pPr>
        <w:pStyle w:val="ConsPlusNormal"/>
        <w:spacing w:line="360" w:lineRule="auto"/>
        <w:ind w:firstLine="709"/>
        <w:jc w:val="both"/>
      </w:pPr>
      <w:r w:rsidRPr="00264E25">
        <w:t>- формировать заявку об установлении тарифов на услуги по передаче электрической энергии на следующий период регулирования с учетом рекомендаций, представленных в разделе 2 настоящего отчета.</w:t>
      </w:r>
    </w:p>
    <w:p w14:paraId="54EE7368" w14:textId="77777777" w:rsidR="00264E25" w:rsidRDefault="00264E25" w:rsidP="00125CCA">
      <w:pPr>
        <w:spacing w:line="360" w:lineRule="auto"/>
        <w:ind w:firstLine="567"/>
        <w:jc w:val="both"/>
        <w:rPr>
          <w:rFonts w:ascii="Myriad Pro" w:eastAsia="Calibri" w:hAnsi="Myriad Pro"/>
          <w:sz w:val="26"/>
          <w:szCs w:val="26"/>
        </w:rPr>
      </w:pPr>
    </w:p>
    <w:p w14:paraId="5ACE3558" w14:textId="77777777" w:rsidR="00C745DE" w:rsidRDefault="00C745DE" w:rsidP="00375633">
      <w:pPr>
        <w:spacing w:line="360" w:lineRule="auto"/>
        <w:ind w:firstLine="567"/>
        <w:contextualSpacing/>
        <w:jc w:val="both"/>
        <w:rPr>
          <w:rFonts w:ascii="Myriad Pro" w:hAnsi="Myriad Pro"/>
          <w:b/>
          <w:color w:val="4F6228" w:themeColor="accent3" w:themeShade="80"/>
          <w:sz w:val="26"/>
          <w:szCs w:val="26"/>
        </w:rPr>
      </w:pPr>
      <w:r>
        <w:rPr>
          <w:rFonts w:ascii="Myriad Pro" w:hAnsi="Myriad Pro"/>
          <w:b/>
          <w:color w:val="4F6228" w:themeColor="accent3" w:themeShade="80"/>
          <w:sz w:val="26"/>
          <w:szCs w:val="26"/>
        </w:rPr>
        <w:br w:type="page"/>
      </w:r>
    </w:p>
    <w:p w14:paraId="33E165A2" w14:textId="77777777" w:rsidR="00375633" w:rsidRDefault="00375633" w:rsidP="00375633">
      <w:pPr>
        <w:spacing w:line="360" w:lineRule="auto"/>
        <w:ind w:firstLine="567"/>
        <w:contextualSpacing/>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lastRenderedPageBreak/>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 xml:space="preserve">тировка </w:t>
      </w:r>
      <w:r w:rsidR="00450757">
        <w:rPr>
          <w:rFonts w:ascii="Myriad Pro" w:hAnsi="Myriad Pro"/>
          <w:b/>
          <w:color w:val="4F6228" w:themeColor="accent3" w:themeShade="80"/>
          <w:sz w:val="26"/>
          <w:szCs w:val="26"/>
        </w:rPr>
        <w:t>исходя из применения коэффициентов «по надежности и качеству»</w:t>
      </w:r>
    </w:p>
    <w:p w14:paraId="6904CA92" w14:textId="77777777" w:rsidR="00450757" w:rsidRPr="00E41A93" w:rsidRDefault="00125CCA" w:rsidP="00125CCA">
      <w:pPr>
        <w:spacing w:line="360" w:lineRule="auto"/>
        <w:ind w:firstLine="567"/>
        <w:jc w:val="both"/>
        <w:rPr>
          <w:rFonts w:ascii="Myriad Pro" w:hAnsi="Myriad Pro"/>
          <w:sz w:val="26"/>
          <w:szCs w:val="26"/>
        </w:rPr>
      </w:pPr>
      <w:r w:rsidRPr="00E41A93">
        <w:rPr>
          <w:rFonts w:ascii="Myriad Pro" w:eastAsia="Calibri" w:hAnsi="Myriad Pro"/>
          <w:sz w:val="26"/>
          <w:szCs w:val="26"/>
        </w:rPr>
        <w:t xml:space="preserve">Исполнитель отмечает, что АО «Янтарьэнерго» не заявлена </w:t>
      </w:r>
      <w:r w:rsidRPr="00E41A93">
        <w:rPr>
          <w:rFonts w:ascii="Myriad Pro" w:hAnsi="Myriad Pro"/>
          <w:sz w:val="26"/>
          <w:szCs w:val="26"/>
        </w:rPr>
        <w:t xml:space="preserve">величина корректировки необходимой валовой выручки,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w:t>
      </w:r>
      <w:r w:rsidR="00781BBB" w:rsidRPr="00E41A93">
        <w:rPr>
          <w:rFonts w:ascii="Myriad Pro" w:hAnsi="Myriad Pro"/>
          <w:sz w:val="26"/>
          <w:szCs w:val="26"/>
        </w:rPr>
        <w:t>И соответственно данная корректировка не учтена Службой по государственному регулированию цен и тарифов Калининградской области при определени</w:t>
      </w:r>
      <w:r w:rsidR="00E41A93" w:rsidRPr="00E41A93">
        <w:rPr>
          <w:rFonts w:ascii="Myriad Pro" w:hAnsi="Myriad Pro"/>
          <w:sz w:val="26"/>
          <w:szCs w:val="26"/>
        </w:rPr>
        <w:t xml:space="preserve">и </w:t>
      </w:r>
      <w:r w:rsidR="00781BBB" w:rsidRPr="00E41A93">
        <w:rPr>
          <w:rFonts w:ascii="Myriad Pro" w:hAnsi="Myriad Pro"/>
          <w:sz w:val="26"/>
          <w:szCs w:val="26"/>
        </w:rPr>
        <w:t xml:space="preserve">НВВ АО «Янтарьэнерго» на </w:t>
      </w:r>
      <w:r w:rsidR="00E41A93" w:rsidRPr="00E41A93">
        <w:rPr>
          <w:rFonts w:ascii="Myriad Pro" w:hAnsi="Myriad Pro"/>
          <w:sz w:val="26"/>
          <w:szCs w:val="26"/>
        </w:rPr>
        <w:t>2019 год.</w:t>
      </w:r>
    </w:p>
    <w:p w14:paraId="77DC3141" w14:textId="40ADFF30" w:rsidR="00125CCA" w:rsidRPr="00E41A93" w:rsidRDefault="00125CCA" w:rsidP="00125CCA">
      <w:pPr>
        <w:spacing w:line="360" w:lineRule="auto"/>
        <w:ind w:firstLine="567"/>
        <w:jc w:val="both"/>
        <w:rPr>
          <w:rFonts w:ascii="Myriad Pro" w:eastAsia="Calibri" w:hAnsi="Myriad Pro"/>
          <w:sz w:val="26"/>
          <w:szCs w:val="26"/>
        </w:rPr>
      </w:pPr>
      <w:r w:rsidRPr="00E41A93">
        <w:rPr>
          <w:rFonts w:ascii="Myriad Pro" w:hAnsi="Myriad Pro"/>
          <w:sz w:val="26"/>
          <w:szCs w:val="26"/>
        </w:rPr>
        <w:t xml:space="preserve">По расчету Исполнителя исходя из материалов, представленных АО «Янтарьэнерго», </w:t>
      </w:r>
      <w:r w:rsidR="00E41A93">
        <w:rPr>
          <w:rFonts w:ascii="Myriad Pro" w:hAnsi="Myriad Pro"/>
          <w:sz w:val="26"/>
          <w:szCs w:val="26"/>
        </w:rPr>
        <w:t xml:space="preserve">обоснованная </w:t>
      </w:r>
      <w:r w:rsidRPr="00E41A93">
        <w:rPr>
          <w:rFonts w:ascii="Myriad Pro" w:hAnsi="Myriad Pro"/>
          <w:sz w:val="26"/>
          <w:szCs w:val="26"/>
        </w:rPr>
        <w:t xml:space="preserve">величина </w:t>
      </w:r>
      <w:r w:rsidR="00BD450D">
        <w:rPr>
          <w:rFonts w:ascii="Myriad Pro" w:hAnsi="Myriad Pro"/>
          <w:sz w:val="26"/>
          <w:szCs w:val="26"/>
        </w:rPr>
        <w:t xml:space="preserve">указанной </w:t>
      </w:r>
      <w:r w:rsidRPr="00E41A93">
        <w:rPr>
          <w:rFonts w:ascii="Myriad Pro" w:hAnsi="Myriad Pro"/>
          <w:sz w:val="26"/>
          <w:szCs w:val="26"/>
        </w:rPr>
        <w:t xml:space="preserve">корректировки </w:t>
      </w:r>
      <w:r w:rsidR="00BD450D">
        <w:rPr>
          <w:rFonts w:ascii="Myriad Pro" w:hAnsi="Myriad Pro"/>
          <w:sz w:val="26"/>
          <w:szCs w:val="26"/>
        </w:rPr>
        <w:t xml:space="preserve">НВВ </w:t>
      </w:r>
      <w:r w:rsidR="0079584B">
        <w:rPr>
          <w:rFonts w:ascii="Myriad Pro" w:hAnsi="Myriad Pro"/>
          <w:sz w:val="26"/>
          <w:szCs w:val="26"/>
        </w:rPr>
        <w:t>2019 года по итогам 2017 года</w:t>
      </w:r>
      <w:r w:rsidR="00274A42" w:rsidRPr="00274A42">
        <w:rPr>
          <w:rFonts w:ascii="Myriad Pro" w:hAnsi="Myriad Pro"/>
          <w:sz w:val="26"/>
          <w:szCs w:val="26"/>
        </w:rPr>
        <w:t xml:space="preserve"> </w:t>
      </w:r>
      <w:r w:rsidRPr="00E41A93">
        <w:rPr>
          <w:rFonts w:ascii="Myriad Pro" w:hAnsi="Myriad Pro"/>
          <w:sz w:val="26"/>
          <w:szCs w:val="26"/>
        </w:rPr>
        <w:t>составляет 47 024,17тыс. рублей.</w:t>
      </w:r>
    </w:p>
    <w:p w14:paraId="555A923C" w14:textId="77777777" w:rsidR="00125CCA" w:rsidRDefault="00E41A93" w:rsidP="00125CCA">
      <w:pPr>
        <w:autoSpaceDE w:val="0"/>
        <w:autoSpaceDN w:val="0"/>
        <w:adjustRightInd w:val="0"/>
        <w:spacing w:line="360" w:lineRule="auto"/>
        <w:ind w:firstLine="567"/>
        <w:jc w:val="both"/>
        <w:rPr>
          <w:rFonts w:ascii="Myriad Pro" w:hAnsi="Myriad Pro"/>
          <w:sz w:val="26"/>
          <w:szCs w:val="26"/>
        </w:rPr>
      </w:pPr>
      <w:r w:rsidRPr="00E41A93">
        <w:rPr>
          <w:rFonts w:ascii="Myriad Pro" w:hAnsi="Myriad Pro"/>
          <w:sz w:val="26"/>
          <w:szCs w:val="26"/>
        </w:rPr>
        <w:t>Исполнитель рекомендует АО «Янтарьэнерго» производить расчет соответствующей корректировки при формировании предложений по тарифам на очередной период регулирования.</w:t>
      </w:r>
    </w:p>
    <w:p w14:paraId="0EA8D8F3" w14:textId="610EF9AD" w:rsidR="00F847F2" w:rsidRPr="00F847F2" w:rsidRDefault="003F6323" w:rsidP="00125C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Р</w:t>
      </w:r>
      <w:r w:rsidRPr="006637D5">
        <w:rPr>
          <w:rFonts w:ascii="Myriad Pro" w:hAnsi="Myriad Pro"/>
          <w:sz w:val="26"/>
          <w:szCs w:val="26"/>
        </w:rPr>
        <w:t>азмер корректировки</w:t>
      </w:r>
      <w:r w:rsidR="00274A42" w:rsidRPr="00274A42">
        <w:rPr>
          <w:rFonts w:ascii="Myriad Pro" w:hAnsi="Myriad Pro"/>
          <w:sz w:val="26"/>
          <w:szCs w:val="26"/>
        </w:rPr>
        <w:t xml:space="preserve"> </w:t>
      </w:r>
      <w:r w:rsidRPr="00E41A93">
        <w:rPr>
          <w:rFonts w:ascii="Myriad Pro" w:hAnsi="Myriad Pro"/>
          <w:sz w:val="26"/>
          <w:szCs w:val="26"/>
        </w:rPr>
        <w:t>необходимой валовой выручки,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w:t>
      </w:r>
      <w:r w:rsidR="00DF1403">
        <w:rPr>
          <w:rFonts w:ascii="Myriad Pro" w:hAnsi="Myriad Pro"/>
          <w:sz w:val="26"/>
          <w:szCs w:val="26"/>
        </w:rPr>
        <w:t>,</w:t>
      </w:r>
      <w:r>
        <w:rPr>
          <w:rFonts w:ascii="Myriad Pro" w:hAnsi="Myriad Pro"/>
          <w:sz w:val="26"/>
          <w:szCs w:val="26"/>
        </w:rPr>
        <w:t xml:space="preserve"> определяется в </w:t>
      </w:r>
      <w:r w:rsidR="00F847F2">
        <w:rPr>
          <w:rFonts w:ascii="Myriad Pro" w:hAnsi="Myriad Pro"/>
          <w:sz w:val="26"/>
          <w:szCs w:val="26"/>
        </w:rPr>
        <w:t>соответствии</w:t>
      </w:r>
      <w:r>
        <w:rPr>
          <w:rFonts w:ascii="Myriad Pro" w:hAnsi="Myriad Pro"/>
          <w:sz w:val="26"/>
          <w:szCs w:val="26"/>
        </w:rPr>
        <w:t xml:space="preserve"> с формулой (2) </w:t>
      </w:r>
      <w:r w:rsidRPr="006637D5">
        <w:rPr>
          <w:rFonts w:ascii="Myriad Pro" w:hAnsi="Myriad Pro"/>
          <w:sz w:val="26"/>
          <w:szCs w:val="26"/>
        </w:rPr>
        <w:t>Методических указаний № 98-э</w:t>
      </w:r>
      <w:r>
        <w:rPr>
          <w:rFonts w:ascii="Myriad Pro" w:hAnsi="Myriad Pro"/>
          <w:sz w:val="26"/>
          <w:szCs w:val="26"/>
        </w:rPr>
        <w:t xml:space="preserve"> как произведение необходимой </w:t>
      </w:r>
      <w:r w:rsidR="00F847F2">
        <w:rPr>
          <w:rFonts w:ascii="Myriad Pro" w:hAnsi="Myriad Pro"/>
          <w:sz w:val="26"/>
          <w:szCs w:val="26"/>
        </w:rPr>
        <w:t>валовой</w:t>
      </w:r>
      <w:r>
        <w:rPr>
          <w:rFonts w:ascii="Myriad Pro" w:hAnsi="Myriad Pro"/>
          <w:sz w:val="26"/>
          <w:szCs w:val="26"/>
        </w:rPr>
        <w:t xml:space="preserve"> выручки </w:t>
      </w:r>
      <w:r w:rsidR="00DF1403">
        <w:rPr>
          <w:rFonts w:ascii="Myriad Pro" w:hAnsi="Myriad Pro"/>
          <w:sz w:val="26"/>
          <w:szCs w:val="26"/>
        </w:rPr>
        <w:t xml:space="preserve">на </w:t>
      </w:r>
      <w:r w:rsidRPr="006637D5">
        <w:rPr>
          <w:rFonts w:ascii="Myriad Pro" w:hAnsi="Myriad Pro"/>
          <w:sz w:val="26"/>
          <w:szCs w:val="26"/>
        </w:rPr>
        <w:t>содержание эл</w:t>
      </w:r>
      <w:r>
        <w:rPr>
          <w:rFonts w:ascii="Myriad Pro" w:hAnsi="Myriad Pro"/>
          <w:sz w:val="26"/>
          <w:szCs w:val="26"/>
        </w:rPr>
        <w:t xml:space="preserve">ектрических </w:t>
      </w:r>
      <w:r w:rsidRPr="006637D5">
        <w:rPr>
          <w:rFonts w:ascii="Myriad Pro" w:hAnsi="Myriad Pro"/>
          <w:sz w:val="26"/>
          <w:szCs w:val="26"/>
        </w:rPr>
        <w:t>сетей</w:t>
      </w:r>
      <w:r>
        <w:rPr>
          <w:rFonts w:ascii="Myriad Pro" w:hAnsi="Myriad Pro"/>
          <w:sz w:val="26"/>
          <w:szCs w:val="26"/>
        </w:rPr>
        <w:t>,</w:t>
      </w:r>
      <w:r w:rsidRPr="006637D5">
        <w:rPr>
          <w:rFonts w:ascii="Myriad Pro" w:hAnsi="Myriad Pro"/>
          <w:sz w:val="26"/>
          <w:szCs w:val="26"/>
        </w:rPr>
        <w:t xml:space="preserve"> утвержденн</w:t>
      </w:r>
      <w:r>
        <w:rPr>
          <w:rFonts w:ascii="Myriad Pro" w:hAnsi="Myriad Pro"/>
          <w:sz w:val="26"/>
          <w:szCs w:val="26"/>
        </w:rPr>
        <w:t xml:space="preserve">ой </w:t>
      </w:r>
      <w:r w:rsidR="00F847F2">
        <w:rPr>
          <w:rFonts w:ascii="Myriad Pro" w:hAnsi="Myriad Pro"/>
          <w:sz w:val="26"/>
          <w:szCs w:val="26"/>
        </w:rPr>
        <w:t xml:space="preserve">на предыдущий период регулирования и </w:t>
      </w:r>
      <w:r w:rsidRPr="00F847F2">
        <w:rPr>
          <w:rFonts w:ascii="Myriad Pro" w:hAnsi="Myriad Pro"/>
          <w:sz w:val="26"/>
          <w:szCs w:val="26"/>
        </w:rPr>
        <w:t>понижающ</w:t>
      </w:r>
      <w:r w:rsidR="00F847F2" w:rsidRPr="00F847F2">
        <w:rPr>
          <w:rFonts w:ascii="Myriad Pro" w:hAnsi="Myriad Pro"/>
          <w:sz w:val="26"/>
          <w:szCs w:val="26"/>
        </w:rPr>
        <w:t>его</w:t>
      </w:r>
      <w:r w:rsidRPr="00F847F2">
        <w:rPr>
          <w:rFonts w:ascii="Myriad Pro" w:hAnsi="Myriad Pro"/>
          <w:sz w:val="26"/>
          <w:szCs w:val="26"/>
        </w:rPr>
        <w:t xml:space="preserve"> (повышающ</w:t>
      </w:r>
      <w:r w:rsidR="00F847F2" w:rsidRPr="00F847F2">
        <w:rPr>
          <w:rFonts w:ascii="Myriad Pro" w:hAnsi="Myriad Pro"/>
          <w:sz w:val="26"/>
          <w:szCs w:val="26"/>
        </w:rPr>
        <w:t>его</w:t>
      </w:r>
      <w:r w:rsidRPr="00F847F2">
        <w:rPr>
          <w:rFonts w:ascii="Myriad Pro" w:hAnsi="Myriad Pro"/>
          <w:sz w:val="26"/>
          <w:szCs w:val="26"/>
        </w:rPr>
        <w:t>) коэффициент</w:t>
      </w:r>
      <w:r w:rsidR="00F847F2" w:rsidRPr="00F847F2">
        <w:rPr>
          <w:rFonts w:ascii="Myriad Pro" w:hAnsi="Myriad Pro"/>
          <w:sz w:val="26"/>
          <w:szCs w:val="26"/>
        </w:rPr>
        <w:t>а</w:t>
      </w:r>
      <w:r w:rsidRPr="00F847F2">
        <w:rPr>
          <w:rFonts w:ascii="Myriad Pro" w:hAnsi="Myriad Pro"/>
          <w:sz w:val="26"/>
          <w:szCs w:val="26"/>
        </w:rPr>
        <w:t>, корректирующ</w:t>
      </w:r>
      <w:r w:rsidR="00F847F2" w:rsidRPr="00F847F2">
        <w:rPr>
          <w:rFonts w:ascii="Myriad Pro" w:hAnsi="Myriad Pro"/>
          <w:sz w:val="26"/>
          <w:szCs w:val="26"/>
        </w:rPr>
        <w:t xml:space="preserve">его </w:t>
      </w:r>
      <w:r w:rsidRPr="00F847F2">
        <w:rPr>
          <w:rFonts w:ascii="Myriad Pro" w:hAnsi="Myriad Pro"/>
          <w:sz w:val="26"/>
          <w:szCs w:val="26"/>
        </w:rPr>
        <w:t xml:space="preserve"> необходимую валовую выручку сетевой организации с учетом надежности и качества производимых (реализуемых) товаров (услуг</w:t>
      </w:r>
      <w:r w:rsidR="007E3DE5">
        <w:rPr>
          <w:rFonts w:ascii="Myriad Pro" w:hAnsi="Myriad Pro"/>
          <w:sz w:val="26"/>
          <w:szCs w:val="26"/>
        </w:rPr>
        <w:t>)</w:t>
      </w:r>
      <w:r w:rsidR="00F847F2" w:rsidRPr="00F847F2">
        <w:rPr>
          <w:rFonts w:ascii="Myriad Pro" w:hAnsi="Myriad Pro"/>
          <w:sz w:val="26"/>
          <w:szCs w:val="26"/>
        </w:rPr>
        <w:t>.</w:t>
      </w:r>
    </w:p>
    <w:p w14:paraId="7E978AE3" w14:textId="77777777" w:rsidR="007E3DE5" w:rsidRDefault="007E3DE5" w:rsidP="00125C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По</w:t>
      </w:r>
      <w:r w:rsidRPr="00F847F2">
        <w:rPr>
          <w:rFonts w:ascii="Myriad Pro" w:hAnsi="Myriad Pro"/>
          <w:sz w:val="26"/>
          <w:szCs w:val="26"/>
        </w:rPr>
        <w:t>нижающ</w:t>
      </w:r>
      <w:r>
        <w:rPr>
          <w:rFonts w:ascii="Myriad Pro" w:hAnsi="Myriad Pro"/>
          <w:sz w:val="26"/>
          <w:szCs w:val="26"/>
        </w:rPr>
        <w:t>ий</w:t>
      </w:r>
      <w:r w:rsidRPr="00F847F2">
        <w:rPr>
          <w:rFonts w:ascii="Myriad Pro" w:hAnsi="Myriad Pro"/>
          <w:sz w:val="26"/>
          <w:szCs w:val="26"/>
        </w:rPr>
        <w:t xml:space="preserve"> (повышающ</w:t>
      </w:r>
      <w:r>
        <w:rPr>
          <w:rFonts w:ascii="Myriad Pro" w:hAnsi="Myriad Pro"/>
          <w:sz w:val="26"/>
          <w:szCs w:val="26"/>
        </w:rPr>
        <w:t>ий</w:t>
      </w:r>
      <w:r w:rsidRPr="00F847F2">
        <w:rPr>
          <w:rFonts w:ascii="Myriad Pro" w:hAnsi="Myriad Pro"/>
          <w:sz w:val="26"/>
          <w:szCs w:val="26"/>
        </w:rPr>
        <w:t>) коэффициент, корректирующ</w:t>
      </w:r>
      <w:r>
        <w:rPr>
          <w:rFonts w:ascii="Myriad Pro" w:hAnsi="Myriad Pro"/>
          <w:sz w:val="26"/>
          <w:szCs w:val="26"/>
        </w:rPr>
        <w:t>ий</w:t>
      </w:r>
      <w:r w:rsidRPr="00F847F2">
        <w:rPr>
          <w:rFonts w:ascii="Myriad Pro" w:hAnsi="Myriad Pro"/>
          <w:sz w:val="26"/>
          <w:szCs w:val="26"/>
        </w:rPr>
        <w:t xml:space="preserve">  необходимую валовую выручку сетевой организации с учетом надежности и качества производимых (реализуемых) товаров (услуг</w:t>
      </w:r>
      <w:r>
        <w:rPr>
          <w:rFonts w:ascii="Myriad Pro" w:hAnsi="Myriad Pro"/>
          <w:sz w:val="26"/>
          <w:szCs w:val="26"/>
        </w:rPr>
        <w:t>)</w:t>
      </w:r>
      <w:r w:rsidR="00DF1403">
        <w:rPr>
          <w:rFonts w:ascii="Myriad Pro" w:hAnsi="Myriad Pro"/>
          <w:sz w:val="26"/>
          <w:szCs w:val="26"/>
        </w:rPr>
        <w:t>,</w:t>
      </w:r>
      <w:r w:rsidR="003F6323" w:rsidRPr="007E3DE5">
        <w:rPr>
          <w:rFonts w:ascii="Myriad Pro" w:hAnsi="Myriad Pro"/>
          <w:sz w:val="26"/>
          <w:szCs w:val="26"/>
        </w:rPr>
        <w:t xml:space="preserve"> определяе</w:t>
      </w:r>
      <w:r w:rsidRPr="007E3DE5">
        <w:rPr>
          <w:rFonts w:ascii="Myriad Pro" w:hAnsi="Myriad Pro"/>
          <w:sz w:val="26"/>
          <w:szCs w:val="26"/>
        </w:rPr>
        <w:t>тся</w:t>
      </w:r>
      <w:r w:rsidR="003F6323" w:rsidRPr="007E3DE5">
        <w:rPr>
          <w:rFonts w:ascii="Myriad Pro" w:hAnsi="Myriad Pro"/>
          <w:sz w:val="26"/>
          <w:szCs w:val="26"/>
        </w:rPr>
        <w:t xml:space="preserve"> в процентах в соответствии с Методическими </w:t>
      </w:r>
      <w:hyperlink r:id="rId16" w:history="1">
        <w:r w:rsidR="003F6323" w:rsidRPr="007E3DE5">
          <w:rPr>
            <w:rFonts w:ascii="Myriad Pro" w:hAnsi="Myriad Pro"/>
            <w:sz w:val="26"/>
            <w:szCs w:val="26"/>
          </w:rPr>
          <w:t>указаниями</w:t>
        </w:r>
      </w:hyperlink>
      <w:r w:rsidR="003F6323" w:rsidRPr="007E3DE5">
        <w:rPr>
          <w:rFonts w:ascii="Myriad Pro" w:hAnsi="Myriad Pro"/>
          <w:sz w:val="26"/>
          <w:szCs w:val="26"/>
        </w:rPr>
        <w:t xml:space="preserve"> по расчету и применению понижающих (повышающих) коэффициентов, позволяющих обеспечить </w:t>
      </w:r>
      <w:r w:rsidR="003F6323" w:rsidRPr="007E3DE5">
        <w:rPr>
          <w:rFonts w:ascii="Myriad Pro" w:hAnsi="Myriad Pro"/>
          <w:sz w:val="26"/>
          <w:szCs w:val="26"/>
        </w:rPr>
        <w:lastRenderedPageBreak/>
        <w:t>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 декабря 2010 г. N 254-э/1</w:t>
      </w:r>
      <w:r>
        <w:rPr>
          <w:rFonts w:ascii="Myriad Pro" w:hAnsi="Myriad Pro"/>
          <w:sz w:val="26"/>
          <w:szCs w:val="26"/>
        </w:rPr>
        <w:t xml:space="preserve"> по формуле :</w:t>
      </w:r>
    </w:p>
    <w:p w14:paraId="16B8118A" w14:textId="77777777" w:rsidR="007E3DE5" w:rsidRDefault="007E3DE5" w:rsidP="007E3DE5">
      <w:pPr>
        <w:jc w:val="center"/>
        <w:rPr>
          <w:rFonts w:ascii="Verdana" w:hAnsi="Verdana"/>
          <w:color w:val="000000"/>
          <w:sz w:val="21"/>
          <w:szCs w:val="21"/>
        </w:rPr>
      </w:pPr>
      <w:r>
        <w:rPr>
          <w:noProof/>
          <w:position w:val="-10"/>
        </w:rPr>
        <w:drawing>
          <wp:inline distT="0" distB="0" distL="0" distR="0" wp14:anchorId="3BC3BB07" wp14:editId="5EEAD83A">
            <wp:extent cx="1404620" cy="28511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1404620" cy="285115"/>
                    </a:xfrm>
                    <a:prstGeom prst="rect">
                      <a:avLst/>
                    </a:prstGeom>
                    <a:noFill/>
                    <a:ln w="9525">
                      <a:noFill/>
                      <a:miter lim="800000"/>
                      <a:headEnd/>
                      <a:tailEnd/>
                    </a:ln>
                  </pic:spPr>
                </pic:pic>
              </a:graphicData>
            </a:graphic>
          </wp:inline>
        </w:drawing>
      </w:r>
      <w:r>
        <w:rPr>
          <w:color w:val="000000"/>
        </w:rPr>
        <w:t>,</w:t>
      </w:r>
    </w:p>
    <w:p w14:paraId="2E85A457" w14:textId="77777777" w:rsidR="007E3DE5" w:rsidRPr="007E3DE5" w:rsidRDefault="00F37C53" w:rsidP="007E3DE5">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г</w:t>
      </w:r>
      <w:r w:rsidR="007E3DE5" w:rsidRPr="007E3DE5">
        <w:rPr>
          <w:rFonts w:ascii="Myriad Pro" w:hAnsi="Myriad Pro"/>
          <w:sz w:val="26"/>
          <w:szCs w:val="26"/>
        </w:rPr>
        <w:t>де:</w:t>
      </w:r>
    </w:p>
    <w:p w14:paraId="57FE62D7" w14:textId="77777777" w:rsidR="007E3DE5" w:rsidRPr="007E3DE5" w:rsidRDefault="007E3DE5" w:rsidP="007E3DE5">
      <w:pPr>
        <w:autoSpaceDE w:val="0"/>
        <w:autoSpaceDN w:val="0"/>
        <w:adjustRightInd w:val="0"/>
        <w:spacing w:line="360" w:lineRule="auto"/>
        <w:ind w:firstLine="567"/>
        <w:jc w:val="both"/>
        <w:rPr>
          <w:rFonts w:ascii="Myriad Pro" w:hAnsi="Myriad Pro"/>
          <w:sz w:val="26"/>
          <w:szCs w:val="26"/>
        </w:rPr>
      </w:pPr>
      <w:r w:rsidRPr="007E3DE5">
        <w:rPr>
          <w:rFonts w:ascii="Myriad Pro" w:hAnsi="Myriad Pro"/>
          <w:noProof/>
          <w:sz w:val="26"/>
          <w:szCs w:val="26"/>
        </w:rPr>
        <w:drawing>
          <wp:inline distT="0" distB="0" distL="0" distR="0" wp14:anchorId="72761D5B" wp14:editId="385128AA">
            <wp:extent cx="323850" cy="2857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323850" cy="285750"/>
                    </a:xfrm>
                    <a:prstGeom prst="rect">
                      <a:avLst/>
                    </a:prstGeom>
                    <a:noFill/>
                    <a:ln w="9525">
                      <a:noFill/>
                      <a:miter lim="800000"/>
                      <a:headEnd/>
                      <a:tailEnd/>
                    </a:ln>
                  </pic:spPr>
                </pic:pic>
              </a:graphicData>
            </a:graphic>
          </wp:inline>
        </w:drawing>
      </w:r>
      <w:r w:rsidRPr="007E3DE5">
        <w:rPr>
          <w:rFonts w:ascii="Myriad Pro" w:hAnsi="Myriad Pro"/>
          <w:sz w:val="26"/>
          <w:szCs w:val="26"/>
        </w:rPr>
        <w:t xml:space="preserve">- 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w:t>
      </w:r>
      <w:r w:rsidR="002E5ED3" w:rsidRPr="002E5ED3">
        <w:rPr>
          <w:rFonts w:ascii="Myriad Pro" w:hAnsi="Myriad Pro"/>
          <w:sz w:val="26"/>
          <w:szCs w:val="26"/>
        </w:rPr>
        <w:t>29.11.2016 N 1256</w:t>
      </w:r>
      <w:r w:rsidRPr="007E3DE5">
        <w:rPr>
          <w:rFonts w:ascii="Myriad Pro" w:hAnsi="Myriad Pro"/>
          <w:sz w:val="26"/>
          <w:szCs w:val="26"/>
        </w:rPr>
        <w:t>;</w:t>
      </w:r>
    </w:p>
    <w:p w14:paraId="5522A5A6" w14:textId="77777777" w:rsidR="007E3DE5" w:rsidRPr="007E3DE5" w:rsidRDefault="007E3DE5" w:rsidP="007E3DE5">
      <w:pPr>
        <w:autoSpaceDE w:val="0"/>
        <w:autoSpaceDN w:val="0"/>
        <w:adjustRightInd w:val="0"/>
        <w:spacing w:line="360" w:lineRule="auto"/>
        <w:ind w:firstLine="567"/>
        <w:jc w:val="both"/>
        <w:rPr>
          <w:rFonts w:ascii="Myriad Pro" w:hAnsi="Myriad Pro"/>
          <w:sz w:val="26"/>
          <w:szCs w:val="26"/>
        </w:rPr>
      </w:pPr>
      <w:r w:rsidRPr="007E3DE5">
        <w:rPr>
          <w:rFonts w:ascii="Myriad Pro" w:hAnsi="Myriad Pro"/>
          <w:noProof/>
          <w:sz w:val="26"/>
          <w:szCs w:val="26"/>
        </w:rPr>
        <w:drawing>
          <wp:inline distT="0" distB="0" distL="0" distR="0" wp14:anchorId="1C91DE4C" wp14:editId="2309C99A">
            <wp:extent cx="409575" cy="2857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srcRect/>
                    <a:stretch>
                      <a:fillRect/>
                    </a:stretch>
                  </pic:blipFill>
                  <pic:spPr bwMode="auto">
                    <a:xfrm>
                      <a:off x="0" y="0"/>
                      <a:ext cx="409575" cy="285750"/>
                    </a:xfrm>
                    <a:prstGeom prst="rect">
                      <a:avLst/>
                    </a:prstGeom>
                    <a:noFill/>
                    <a:ln w="9525">
                      <a:noFill/>
                      <a:miter lim="800000"/>
                      <a:headEnd/>
                      <a:tailEnd/>
                    </a:ln>
                  </pic:spPr>
                </pic:pic>
              </a:graphicData>
            </a:graphic>
          </wp:inline>
        </w:drawing>
      </w:r>
      <w:r w:rsidRPr="007E3DE5">
        <w:rPr>
          <w:rFonts w:ascii="Myriad Pro" w:hAnsi="Myriad Pro"/>
          <w:sz w:val="26"/>
          <w:szCs w:val="26"/>
        </w:rPr>
        <w:t>- максимальный процент корректировки, определяемый:</w:t>
      </w:r>
    </w:p>
    <w:p w14:paraId="2D39BF73" w14:textId="77777777" w:rsidR="007E3DE5" w:rsidRPr="007E3DE5" w:rsidRDefault="007E3DE5" w:rsidP="007E3DE5">
      <w:pPr>
        <w:autoSpaceDE w:val="0"/>
        <w:autoSpaceDN w:val="0"/>
        <w:adjustRightInd w:val="0"/>
        <w:spacing w:line="360" w:lineRule="auto"/>
        <w:ind w:firstLine="567"/>
        <w:jc w:val="both"/>
        <w:rPr>
          <w:rFonts w:ascii="Myriad Pro" w:hAnsi="Myriad Pro"/>
          <w:sz w:val="26"/>
          <w:szCs w:val="26"/>
        </w:rPr>
      </w:pPr>
      <w:r w:rsidRPr="007E3DE5">
        <w:rPr>
          <w:rFonts w:ascii="Myriad Pro" w:hAnsi="Myriad Pro"/>
          <w:sz w:val="26"/>
          <w:szCs w:val="26"/>
        </w:rPr>
        <w:t xml:space="preserve">для 2011 года: </w:t>
      </w:r>
      <w:r w:rsidRPr="007E3DE5">
        <w:rPr>
          <w:rFonts w:ascii="Myriad Pro" w:hAnsi="Myriad Pro"/>
          <w:noProof/>
          <w:sz w:val="26"/>
          <w:szCs w:val="26"/>
        </w:rPr>
        <w:drawing>
          <wp:inline distT="0" distB="0" distL="0" distR="0" wp14:anchorId="4987D111" wp14:editId="7A6C54E3">
            <wp:extent cx="514350" cy="285750"/>
            <wp:effectExtent l="0" t="0" r="0" b="0"/>
            <wp:docPr id="1"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514350" cy="285750"/>
                    </a:xfrm>
                    <a:prstGeom prst="rect">
                      <a:avLst/>
                    </a:prstGeom>
                    <a:noFill/>
                    <a:ln w="9525">
                      <a:noFill/>
                      <a:miter lim="800000"/>
                      <a:headEnd/>
                      <a:tailEnd/>
                    </a:ln>
                  </pic:spPr>
                </pic:pic>
              </a:graphicData>
            </a:graphic>
          </wp:inline>
        </w:drawing>
      </w:r>
      <w:r w:rsidRPr="007E3DE5">
        <w:rPr>
          <w:rFonts w:ascii="Myriad Pro" w:hAnsi="Myriad Pro"/>
          <w:sz w:val="26"/>
          <w:szCs w:val="26"/>
        </w:rPr>
        <w:t xml:space="preserve"> = 0,5%;</w:t>
      </w:r>
    </w:p>
    <w:p w14:paraId="1B727912" w14:textId="77777777" w:rsidR="007E3DE5" w:rsidRPr="007E3DE5" w:rsidRDefault="007E3DE5" w:rsidP="007E3DE5">
      <w:pPr>
        <w:autoSpaceDE w:val="0"/>
        <w:autoSpaceDN w:val="0"/>
        <w:adjustRightInd w:val="0"/>
        <w:spacing w:line="360" w:lineRule="auto"/>
        <w:ind w:firstLine="567"/>
        <w:jc w:val="both"/>
        <w:rPr>
          <w:rFonts w:ascii="Myriad Pro" w:hAnsi="Myriad Pro"/>
          <w:sz w:val="26"/>
          <w:szCs w:val="26"/>
        </w:rPr>
      </w:pPr>
      <w:r w:rsidRPr="007E3DE5">
        <w:rPr>
          <w:rFonts w:ascii="Myriad Pro" w:hAnsi="Myriad Pro"/>
          <w:sz w:val="26"/>
          <w:szCs w:val="26"/>
        </w:rPr>
        <w:t xml:space="preserve">для 2012 года: </w:t>
      </w:r>
      <w:r w:rsidRPr="007E3DE5">
        <w:rPr>
          <w:rFonts w:ascii="Myriad Pro" w:hAnsi="Myriad Pro"/>
          <w:noProof/>
          <w:sz w:val="26"/>
          <w:szCs w:val="26"/>
        </w:rPr>
        <w:drawing>
          <wp:inline distT="0" distB="0" distL="0" distR="0" wp14:anchorId="29016EE5" wp14:editId="3708065B">
            <wp:extent cx="542925" cy="2857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srcRect/>
                    <a:stretch>
                      <a:fillRect/>
                    </a:stretch>
                  </pic:blipFill>
                  <pic:spPr bwMode="auto">
                    <a:xfrm>
                      <a:off x="0" y="0"/>
                      <a:ext cx="542925" cy="285750"/>
                    </a:xfrm>
                    <a:prstGeom prst="rect">
                      <a:avLst/>
                    </a:prstGeom>
                    <a:noFill/>
                    <a:ln w="9525">
                      <a:noFill/>
                      <a:miter lim="800000"/>
                      <a:headEnd/>
                      <a:tailEnd/>
                    </a:ln>
                  </pic:spPr>
                </pic:pic>
              </a:graphicData>
            </a:graphic>
          </wp:inline>
        </w:drawing>
      </w:r>
      <w:r w:rsidRPr="007E3DE5">
        <w:rPr>
          <w:rFonts w:ascii="Myriad Pro" w:hAnsi="Myriad Pro"/>
          <w:sz w:val="26"/>
          <w:szCs w:val="26"/>
        </w:rPr>
        <w:t xml:space="preserve"> = 1%;</w:t>
      </w:r>
    </w:p>
    <w:p w14:paraId="119B564C" w14:textId="77777777" w:rsidR="007E3DE5" w:rsidRPr="007E3DE5" w:rsidRDefault="007E3DE5" w:rsidP="007E3DE5">
      <w:pPr>
        <w:autoSpaceDE w:val="0"/>
        <w:autoSpaceDN w:val="0"/>
        <w:adjustRightInd w:val="0"/>
        <w:spacing w:line="360" w:lineRule="auto"/>
        <w:ind w:firstLine="567"/>
        <w:jc w:val="both"/>
        <w:rPr>
          <w:rFonts w:ascii="Myriad Pro" w:hAnsi="Myriad Pro"/>
          <w:sz w:val="26"/>
          <w:szCs w:val="26"/>
        </w:rPr>
      </w:pPr>
      <w:r w:rsidRPr="007E3DE5">
        <w:rPr>
          <w:rFonts w:ascii="Myriad Pro" w:hAnsi="Myriad Pro"/>
          <w:sz w:val="26"/>
          <w:szCs w:val="26"/>
        </w:rPr>
        <w:t xml:space="preserve">начиная с 2013 года: </w:t>
      </w:r>
      <w:r w:rsidRPr="007E3DE5">
        <w:rPr>
          <w:rFonts w:ascii="Myriad Pro" w:hAnsi="Myriad Pro"/>
          <w:noProof/>
          <w:sz w:val="26"/>
          <w:szCs w:val="26"/>
        </w:rPr>
        <w:drawing>
          <wp:inline distT="0" distB="0" distL="0" distR="0" wp14:anchorId="49E8AF9E" wp14:editId="7EA62313">
            <wp:extent cx="514350" cy="2857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srcRect/>
                    <a:stretch>
                      <a:fillRect/>
                    </a:stretch>
                  </pic:blipFill>
                  <pic:spPr bwMode="auto">
                    <a:xfrm>
                      <a:off x="0" y="0"/>
                      <a:ext cx="514350" cy="285750"/>
                    </a:xfrm>
                    <a:prstGeom prst="rect">
                      <a:avLst/>
                    </a:prstGeom>
                    <a:noFill/>
                    <a:ln w="9525">
                      <a:noFill/>
                      <a:miter lim="800000"/>
                      <a:headEnd/>
                      <a:tailEnd/>
                    </a:ln>
                  </pic:spPr>
                </pic:pic>
              </a:graphicData>
            </a:graphic>
          </wp:inline>
        </w:drawing>
      </w:r>
      <w:r w:rsidRPr="007E3DE5">
        <w:rPr>
          <w:rFonts w:ascii="Myriad Pro" w:hAnsi="Myriad Pro"/>
          <w:sz w:val="26"/>
          <w:szCs w:val="26"/>
        </w:rPr>
        <w:t xml:space="preserve"> = 2%.</w:t>
      </w:r>
    </w:p>
    <w:p w14:paraId="0F4A6247" w14:textId="77777777" w:rsidR="002E5ED3" w:rsidRDefault="002E5ED3" w:rsidP="002E5ED3">
      <w:pPr>
        <w:pStyle w:val="a3"/>
        <w:spacing w:line="360" w:lineRule="auto"/>
        <w:ind w:left="0" w:firstLine="567"/>
        <w:jc w:val="both"/>
        <w:rPr>
          <w:rFonts w:ascii="Myriad Pro" w:hAnsi="Myriad Pro"/>
          <w:sz w:val="26"/>
          <w:szCs w:val="26"/>
        </w:rPr>
      </w:pPr>
      <w:r w:rsidRPr="006637D5">
        <w:rPr>
          <w:rFonts w:ascii="Myriad Pro" w:hAnsi="Myriad Pro"/>
          <w:sz w:val="26"/>
          <w:szCs w:val="26"/>
        </w:rPr>
        <w:t xml:space="preserve">В соответствии с пунктом 5.1. Методических указаний №1256 от 29.11.2016 значение обобщенного показателя уровня надежности и качества оказываемых услуг для территориальных сетевых организаций, </w:t>
      </w:r>
      <w:r>
        <w:rPr>
          <w:rFonts w:ascii="Myriad Pro" w:hAnsi="Myriad Pro"/>
          <w:sz w:val="26"/>
          <w:szCs w:val="26"/>
        </w:rPr>
        <w:t>определяется в зависимости от года начала долгосрочного периода регулирования.</w:t>
      </w:r>
    </w:p>
    <w:p w14:paraId="33A8E7E7" w14:textId="77777777" w:rsidR="002E5ED3" w:rsidRPr="002E5ED3" w:rsidRDefault="002E5ED3" w:rsidP="002E5ED3">
      <w:pPr>
        <w:pStyle w:val="a3"/>
        <w:spacing w:line="360" w:lineRule="auto"/>
        <w:ind w:left="0" w:firstLine="567"/>
        <w:jc w:val="both"/>
        <w:rPr>
          <w:rFonts w:ascii="Myriad Pro" w:hAnsi="Myriad Pro"/>
          <w:sz w:val="26"/>
          <w:szCs w:val="26"/>
        </w:rPr>
      </w:pPr>
      <w:r w:rsidRPr="002E5ED3">
        <w:rPr>
          <w:rFonts w:ascii="Myriad Pro" w:hAnsi="Myriad Pro"/>
          <w:sz w:val="26"/>
          <w:szCs w:val="26"/>
        </w:rPr>
        <w:t>Значение обобщенного показателя уровня надежности и качества оказываемых услуг для территориальных сетевых организаций, долгосрочные периоды регулирования которых начались с 2018 года, рассчитывается по формуле:</w:t>
      </w:r>
    </w:p>
    <w:p w14:paraId="71D565E7" w14:textId="77777777" w:rsidR="002E5ED3" w:rsidRPr="002E5ED3" w:rsidRDefault="002E5ED3" w:rsidP="002E5ED3">
      <w:pPr>
        <w:pStyle w:val="a3"/>
        <w:spacing w:line="360" w:lineRule="auto"/>
        <w:ind w:left="0" w:firstLine="567"/>
        <w:jc w:val="both"/>
        <w:rPr>
          <w:rFonts w:ascii="Myriad Pro" w:hAnsi="Myriad Pro"/>
          <w:sz w:val="26"/>
          <w:szCs w:val="26"/>
        </w:rPr>
      </w:pPr>
      <w:r w:rsidRPr="002E5ED3">
        <w:rPr>
          <w:rFonts w:ascii="Myriad Pro" w:hAnsi="Myriad Pro"/>
          <w:noProof/>
          <w:sz w:val="26"/>
          <w:szCs w:val="26"/>
        </w:rPr>
        <w:lastRenderedPageBreak/>
        <w:drawing>
          <wp:inline distT="0" distB="0" distL="0" distR="0" wp14:anchorId="469C9892" wp14:editId="0095FEDF">
            <wp:extent cx="3762375" cy="276225"/>
            <wp:effectExtent l="19050" t="0" r="9525"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3"/>
                    <a:srcRect/>
                    <a:stretch>
                      <a:fillRect/>
                    </a:stretch>
                  </pic:blipFill>
                  <pic:spPr bwMode="auto">
                    <a:xfrm>
                      <a:off x="0" y="0"/>
                      <a:ext cx="3762375" cy="276225"/>
                    </a:xfrm>
                    <a:prstGeom prst="rect">
                      <a:avLst/>
                    </a:prstGeom>
                    <a:noFill/>
                    <a:ln w="9525">
                      <a:noFill/>
                      <a:miter lim="800000"/>
                      <a:headEnd/>
                      <a:tailEnd/>
                    </a:ln>
                  </pic:spPr>
                </pic:pic>
              </a:graphicData>
            </a:graphic>
          </wp:inline>
        </w:drawing>
      </w:r>
      <w:r>
        <w:rPr>
          <w:rFonts w:ascii="Myriad Pro" w:hAnsi="Myriad Pro"/>
          <w:sz w:val="26"/>
          <w:szCs w:val="26"/>
        </w:rPr>
        <w:t>,</w:t>
      </w:r>
      <w:r w:rsidRPr="002E5ED3">
        <w:rPr>
          <w:rFonts w:ascii="Myriad Pro" w:hAnsi="Myriad Pro"/>
          <w:sz w:val="26"/>
          <w:szCs w:val="26"/>
        </w:rPr>
        <w:t>)</w:t>
      </w:r>
    </w:p>
    <w:p w14:paraId="22B338B8" w14:textId="77777777" w:rsidR="002E5ED3" w:rsidRPr="002E5ED3" w:rsidRDefault="002E5ED3" w:rsidP="002E5ED3">
      <w:pPr>
        <w:pStyle w:val="a3"/>
        <w:spacing w:line="360" w:lineRule="auto"/>
        <w:ind w:left="0" w:firstLine="567"/>
        <w:jc w:val="both"/>
        <w:rPr>
          <w:rFonts w:ascii="Myriad Pro" w:hAnsi="Myriad Pro"/>
          <w:sz w:val="26"/>
          <w:szCs w:val="26"/>
        </w:rPr>
      </w:pPr>
      <w:r w:rsidRPr="002E5ED3">
        <w:rPr>
          <w:rFonts w:ascii="Myriad Pro" w:hAnsi="Myriad Pro"/>
          <w:sz w:val="26"/>
          <w:szCs w:val="26"/>
        </w:rPr>
        <w:t>где:</w:t>
      </w:r>
    </w:p>
    <w:p w14:paraId="5093B09A" w14:textId="77777777" w:rsidR="002E5ED3" w:rsidRPr="002E5ED3" w:rsidRDefault="002E5ED3" w:rsidP="002E5ED3">
      <w:pPr>
        <w:pStyle w:val="a3"/>
        <w:spacing w:line="360" w:lineRule="auto"/>
        <w:ind w:left="0" w:firstLine="567"/>
        <w:jc w:val="both"/>
        <w:rPr>
          <w:rFonts w:ascii="Myriad Pro" w:hAnsi="Myriad Pro"/>
          <w:sz w:val="26"/>
          <w:szCs w:val="26"/>
        </w:rPr>
      </w:pPr>
      <w:r w:rsidRPr="002E5ED3">
        <w:rPr>
          <w:rFonts w:ascii="Myriad Pro" w:hAnsi="Myriad Pro"/>
          <w:noProof/>
          <w:sz w:val="26"/>
          <w:szCs w:val="26"/>
        </w:rPr>
        <w:drawing>
          <wp:inline distT="0" distB="0" distL="0" distR="0" wp14:anchorId="155F5EB9" wp14:editId="06C18B0C">
            <wp:extent cx="228600" cy="209550"/>
            <wp:effectExtent l="1905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4"/>
                    <a:srcRect/>
                    <a:stretch>
                      <a:fillRect/>
                    </a:stretch>
                  </pic:blipFill>
                  <pic:spPr bwMode="auto">
                    <a:xfrm>
                      <a:off x="0" y="0"/>
                      <a:ext cx="228600" cy="209550"/>
                    </a:xfrm>
                    <a:prstGeom prst="rect">
                      <a:avLst/>
                    </a:prstGeom>
                    <a:noFill/>
                    <a:ln w="9525">
                      <a:noFill/>
                      <a:miter lim="800000"/>
                      <a:headEnd/>
                      <a:tailEnd/>
                    </a:ln>
                  </pic:spPr>
                </pic:pic>
              </a:graphicData>
            </a:graphic>
          </wp:inline>
        </w:drawing>
      </w:r>
      <w:r w:rsidRPr="002E5ED3">
        <w:rPr>
          <w:rFonts w:ascii="Myriad Pro" w:hAnsi="Myriad Pro"/>
          <w:sz w:val="26"/>
          <w:szCs w:val="26"/>
        </w:rPr>
        <w:t xml:space="preserve"> и </w:t>
      </w:r>
      <w:r w:rsidRPr="002E5ED3">
        <w:rPr>
          <w:rFonts w:ascii="Myriad Pro" w:hAnsi="Myriad Pro"/>
          <w:noProof/>
          <w:sz w:val="26"/>
          <w:szCs w:val="26"/>
        </w:rPr>
        <w:drawing>
          <wp:inline distT="0" distB="0" distL="0" distR="0" wp14:anchorId="49FFEDF0" wp14:editId="7A57F693">
            <wp:extent cx="238125" cy="209550"/>
            <wp:effectExtent l="1905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5"/>
                    <a:srcRect/>
                    <a:stretch>
                      <a:fillRect/>
                    </a:stretch>
                  </pic:blipFill>
                  <pic:spPr bwMode="auto">
                    <a:xfrm>
                      <a:off x="0" y="0"/>
                      <a:ext cx="238125" cy="209550"/>
                    </a:xfrm>
                    <a:prstGeom prst="rect">
                      <a:avLst/>
                    </a:prstGeom>
                    <a:noFill/>
                    <a:ln w="9525">
                      <a:noFill/>
                      <a:miter lim="800000"/>
                      <a:headEnd/>
                      <a:tailEnd/>
                    </a:ln>
                  </pic:spPr>
                </pic:pic>
              </a:graphicData>
            </a:graphic>
          </wp:inline>
        </w:drawing>
      </w:r>
      <w:r w:rsidRPr="002E5ED3">
        <w:rPr>
          <w:rFonts w:ascii="Myriad Pro" w:hAnsi="Myriad Pro"/>
          <w:sz w:val="26"/>
          <w:szCs w:val="26"/>
        </w:rPr>
        <w:t xml:space="preserve">, </w:t>
      </w:r>
      <w:r w:rsidRPr="002E5ED3">
        <w:rPr>
          <w:rFonts w:ascii="Myriad Pro" w:hAnsi="Myriad Pro"/>
          <w:noProof/>
          <w:sz w:val="26"/>
          <w:szCs w:val="26"/>
        </w:rPr>
        <w:drawing>
          <wp:inline distT="0" distB="0" distL="0" distR="0" wp14:anchorId="1B9B5A98" wp14:editId="31EF2FFE">
            <wp:extent cx="228600" cy="238125"/>
            <wp:effectExtent l="1905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6"/>
                    <a:srcRect/>
                    <a:stretch>
                      <a:fillRect/>
                    </a:stretch>
                  </pic:blipFill>
                  <pic:spPr bwMode="auto">
                    <a:xfrm>
                      <a:off x="0" y="0"/>
                      <a:ext cx="228600" cy="238125"/>
                    </a:xfrm>
                    <a:prstGeom prst="rect">
                      <a:avLst/>
                    </a:prstGeom>
                    <a:noFill/>
                    <a:ln w="9525">
                      <a:noFill/>
                      <a:miter lim="800000"/>
                      <a:headEnd/>
                      <a:tailEnd/>
                    </a:ln>
                  </pic:spPr>
                </pic:pic>
              </a:graphicData>
            </a:graphic>
          </wp:inline>
        </w:drawing>
      </w:r>
      <w:r w:rsidRPr="002E5ED3">
        <w:rPr>
          <w:rFonts w:ascii="Myriad Pro" w:hAnsi="Myriad Pro"/>
          <w:sz w:val="26"/>
          <w:szCs w:val="26"/>
        </w:rPr>
        <w:t xml:space="preserve"> и </w:t>
      </w:r>
      <w:r w:rsidRPr="002E5ED3">
        <w:rPr>
          <w:rFonts w:ascii="Myriad Pro" w:hAnsi="Myriad Pro"/>
          <w:noProof/>
          <w:sz w:val="26"/>
          <w:szCs w:val="26"/>
        </w:rPr>
        <w:drawing>
          <wp:inline distT="0" distB="0" distL="0" distR="0" wp14:anchorId="4010F4A5" wp14:editId="658641D2">
            <wp:extent cx="228600" cy="238125"/>
            <wp:effectExtent l="1905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
                    <a:srcRect/>
                    <a:stretch>
                      <a:fillRect/>
                    </a:stretch>
                  </pic:blipFill>
                  <pic:spPr bwMode="auto">
                    <a:xfrm>
                      <a:off x="0" y="0"/>
                      <a:ext cx="228600" cy="238125"/>
                    </a:xfrm>
                    <a:prstGeom prst="rect">
                      <a:avLst/>
                    </a:prstGeom>
                    <a:noFill/>
                    <a:ln w="9525">
                      <a:noFill/>
                      <a:miter lim="800000"/>
                      <a:headEnd/>
                      <a:tailEnd/>
                    </a:ln>
                  </pic:spPr>
                </pic:pic>
              </a:graphicData>
            </a:graphic>
          </wp:inline>
        </w:drawing>
      </w:r>
      <w:r w:rsidRPr="002E5ED3">
        <w:rPr>
          <w:rFonts w:ascii="Myriad Pro" w:hAnsi="Myriad Pro"/>
          <w:sz w:val="26"/>
          <w:szCs w:val="26"/>
        </w:rPr>
        <w:t xml:space="preserve"> - коэффициенты значимости показателей надежности и качества оказываемых услуг:</w:t>
      </w:r>
    </w:p>
    <w:p w14:paraId="4CEAE1E8" w14:textId="77777777" w:rsidR="002E5ED3" w:rsidRPr="002E5ED3" w:rsidRDefault="002E5ED3" w:rsidP="002E5ED3">
      <w:pPr>
        <w:pStyle w:val="a3"/>
        <w:spacing w:line="360" w:lineRule="auto"/>
        <w:ind w:left="0" w:firstLine="567"/>
        <w:jc w:val="both"/>
        <w:rPr>
          <w:rFonts w:ascii="Myriad Pro" w:hAnsi="Myriad Pro"/>
          <w:sz w:val="26"/>
          <w:szCs w:val="26"/>
        </w:rPr>
      </w:pPr>
      <w:r w:rsidRPr="002E5ED3">
        <w:rPr>
          <w:rFonts w:ascii="Myriad Pro" w:hAnsi="Myriad Pro"/>
          <w:noProof/>
          <w:sz w:val="26"/>
          <w:szCs w:val="26"/>
        </w:rPr>
        <w:drawing>
          <wp:inline distT="0" distB="0" distL="0" distR="0" wp14:anchorId="6A97F3FF" wp14:editId="62786E41">
            <wp:extent cx="742950" cy="228600"/>
            <wp:effectExtent l="1905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8"/>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2E5ED3">
        <w:rPr>
          <w:rFonts w:ascii="Myriad Pro" w:hAnsi="Myriad Pro"/>
          <w:sz w:val="26"/>
          <w:szCs w:val="26"/>
        </w:rPr>
        <w:t xml:space="preserve"> и </w:t>
      </w:r>
      <w:r w:rsidRPr="002E5ED3">
        <w:rPr>
          <w:rFonts w:ascii="Myriad Pro" w:hAnsi="Myriad Pro"/>
          <w:noProof/>
          <w:sz w:val="26"/>
          <w:szCs w:val="26"/>
        </w:rPr>
        <w:drawing>
          <wp:inline distT="0" distB="0" distL="0" distR="0" wp14:anchorId="412A8DAD" wp14:editId="188A0C6D">
            <wp:extent cx="762000" cy="228600"/>
            <wp:effectExtent l="1905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9"/>
                    <a:srcRect/>
                    <a:stretch>
                      <a:fillRect/>
                    </a:stretch>
                  </pic:blipFill>
                  <pic:spPr bwMode="auto">
                    <a:xfrm>
                      <a:off x="0" y="0"/>
                      <a:ext cx="762000" cy="228600"/>
                    </a:xfrm>
                    <a:prstGeom prst="rect">
                      <a:avLst/>
                    </a:prstGeom>
                    <a:noFill/>
                    <a:ln w="9525">
                      <a:noFill/>
                      <a:miter lim="800000"/>
                      <a:headEnd/>
                      <a:tailEnd/>
                    </a:ln>
                  </pic:spPr>
                </pic:pic>
              </a:graphicData>
            </a:graphic>
          </wp:inline>
        </w:drawing>
      </w:r>
      <w:r w:rsidRPr="002E5ED3">
        <w:rPr>
          <w:rFonts w:ascii="Myriad Pro" w:hAnsi="Myriad Pro"/>
          <w:sz w:val="26"/>
          <w:szCs w:val="26"/>
        </w:rPr>
        <w:t xml:space="preserve">, </w:t>
      </w:r>
      <w:r w:rsidRPr="002E5ED3">
        <w:rPr>
          <w:rFonts w:ascii="Myriad Pro" w:hAnsi="Myriad Pro"/>
          <w:noProof/>
          <w:sz w:val="26"/>
          <w:szCs w:val="26"/>
        </w:rPr>
        <w:drawing>
          <wp:inline distT="0" distB="0" distL="0" distR="0" wp14:anchorId="030B7EA1" wp14:editId="6B058F79">
            <wp:extent cx="733425" cy="238125"/>
            <wp:effectExtent l="19050" t="0" r="9525"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0"/>
                    <a:srcRect/>
                    <a:stretch>
                      <a:fillRect/>
                    </a:stretch>
                  </pic:blipFill>
                  <pic:spPr bwMode="auto">
                    <a:xfrm>
                      <a:off x="0" y="0"/>
                      <a:ext cx="733425" cy="238125"/>
                    </a:xfrm>
                    <a:prstGeom prst="rect">
                      <a:avLst/>
                    </a:prstGeom>
                    <a:noFill/>
                    <a:ln w="9525">
                      <a:noFill/>
                      <a:miter lim="800000"/>
                      <a:headEnd/>
                      <a:tailEnd/>
                    </a:ln>
                  </pic:spPr>
                </pic:pic>
              </a:graphicData>
            </a:graphic>
          </wp:inline>
        </w:drawing>
      </w:r>
      <w:r w:rsidRPr="002E5ED3">
        <w:rPr>
          <w:rFonts w:ascii="Myriad Pro" w:hAnsi="Myriad Pro"/>
          <w:sz w:val="26"/>
          <w:szCs w:val="26"/>
        </w:rPr>
        <w:t xml:space="preserve"> и </w:t>
      </w:r>
      <w:r w:rsidRPr="002E5ED3">
        <w:rPr>
          <w:rFonts w:ascii="Myriad Pro" w:hAnsi="Myriad Pro"/>
          <w:noProof/>
          <w:sz w:val="26"/>
          <w:szCs w:val="26"/>
        </w:rPr>
        <w:drawing>
          <wp:inline distT="0" distB="0" distL="0" distR="0" wp14:anchorId="4F5DFC82" wp14:editId="63ACF931">
            <wp:extent cx="628650" cy="238125"/>
            <wp:effectExtent l="1905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1"/>
                    <a:srcRect/>
                    <a:stretch>
                      <a:fillRect/>
                    </a:stretch>
                  </pic:blipFill>
                  <pic:spPr bwMode="auto">
                    <a:xfrm>
                      <a:off x="0" y="0"/>
                      <a:ext cx="628650" cy="238125"/>
                    </a:xfrm>
                    <a:prstGeom prst="rect">
                      <a:avLst/>
                    </a:prstGeom>
                    <a:noFill/>
                    <a:ln w="9525">
                      <a:noFill/>
                      <a:miter lim="800000"/>
                      <a:headEnd/>
                      <a:tailEnd/>
                    </a:ln>
                  </pic:spPr>
                </pic:pic>
              </a:graphicData>
            </a:graphic>
          </wp:inline>
        </w:drawing>
      </w:r>
      <w:r w:rsidRPr="002E5ED3">
        <w:rPr>
          <w:rFonts w:ascii="Myriad Pro" w:hAnsi="Myriad Pro"/>
          <w:sz w:val="26"/>
          <w:szCs w:val="26"/>
        </w:rPr>
        <w:t>;</w:t>
      </w:r>
    </w:p>
    <w:p w14:paraId="69E95294" w14:textId="77777777" w:rsidR="002E5ED3" w:rsidRPr="002E5ED3" w:rsidRDefault="002E5ED3" w:rsidP="002E5ED3">
      <w:pPr>
        <w:pStyle w:val="a3"/>
        <w:spacing w:line="360" w:lineRule="auto"/>
        <w:ind w:left="0" w:firstLine="567"/>
        <w:jc w:val="both"/>
        <w:rPr>
          <w:rFonts w:ascii="Myriad Pro" w:hAnsi="Myriad Pro"/>
          <w:sz w:val="26"/>
          <w:szCs w:val="26"/>
        </w:rPr>
      </w:pPr>
      <w:r w:rsidRPr="002E5ED3">
        <w:rPr>
          <w:rFonts w:ascii="Myriad Pro" w:hAnsi="Myriad Pro"/>
          <w:sz w:val="26"/>
          <w:szCs w:val="26"/>
        </w:rPr>
        <w:t>Kнад1 и Kнад2 - коэффициент достижения (недостижения, перевыполнения) уровня надежности оказываемых услуг;</w:t>
      </w:r>
    </w:p>
    <w:p w14:paraId="3711D4AD" w14:textId="77777777" w:rsidR="002E5ED3" w:rsidRPr="002E5ED3" w:rsidRDefault="002E5ED3" w:rsidP="002E5ED3">
      <w:pPr>
        <w:pStyle w:val="a3"/>
        <w:spacing w:line="360" w:lineRule="auto"/>
        <w:ind w:left="0" w:firstLine="567"/>
        <w:jc w:val="both"/>
        <w:rPr>
          <w:rFonts w:ascii="Myriad Pro" w:hAnsi="Myriad Pro"/>
          <w:sz w:val="26"/>
          <w:szCs w:val="26"/>
        </w:rPr>
      </w:pPr>
      <w:r w:rsidRPr="002E5ED3">
        <w:rPr>
          <w:rFonts w:ascii="Myriad Pro" w:hAnsi="Myriad Pro"/>
          <w:sz w:val="26"/>
          <w:szCs w:val="26"/>
        </w:rPr>
        <w:t>Kкач1 - коэффициенты достижения (недостижения, перевыполнения) уровня качества оказываемых услуг;</w:t>
      </w:r>
    </w:p>
    <w:p w14:paraId="4218D3AE" w14:textId="77777777" w:rsidR="002E5ED3" w:rsidRPr="002E5ED3" w:rsidRDefault="002E5ED3" w:rsidP="002E5ED3">
      <w:pPr>
        <w:pStyle w:val="a3"/>
        <w:spacing w:line="360" w:lineRule="auto"/>
        <w:ind w:left="0" w:firstLine="567"/>
        <w:jc w:val="both"/>
        <w:rPr>
          <w:rFonts w:ascii="Myriad Pro" w:hAnsi="Myriad Pro"/>
          <w:sz w:val="26"/>
          <w:szCs w:val="26"/>
        </w:rPr>
      </w:pPr>
      <w:r w:rsidRPr="002E5ED3">
        <w:rPr>
          <w:rFonts w:ascii="Myriad Pro" w:hAnsi="Myriad Pro"/>
          <w:sz w:val="26"/>
          <w:szCs w:val="26"/>
        </w:rPr>
        <w:t>Kкач3 - показатель качества исполнения Единых стандартов качества обслуживания сетевыми организациями потребителей услуг сетевых организаций, утвержденных приказом Минэнерго России от 15 апреля 2014 г. N 186 (зарегистрирован Минюстом России 18 июня 2014 г., регистрационный N 32761), с изменениями, внесенными приказом Минэнерго России от 6 апреля 2015 г. N 217 (зарегистрирован Минюстом России 30 июня 2015 г., регистрационный N 37834) (далее - приказ Минэнерго России N 186).</w:t>
      </w:r>
    </w:p>
    <w:p w14:paraId="4D7D8417" w14:textId="77777777" w:rsidR="002E5ED3" w:rsidRPr="002E5ED3" w:rsidRDefault="002E5ED3" w:rsidP="002E5ED3">
      <w:pPr>
        <w:pStyle w:val="a3"/>
        <w:spacing w:line="360" w:lineRule="auto"/>
        <w:ind w:left="0" w:firstLine="567"/>
        <w:jc w:val="both"/>
        <w:rPr>
          <w:rFonts w:ascii="Myriad Pro" w:hAnsi="Myriad Pro"/>
          <w:sz w:val="26"/>
          <w:szCs w:val="26"/>
        </w:rPr>
      </w:pPr>
      <w:r w:rsidRPr="002E5ED3">
        <w:rPr>
          <w:rFonts w:ascii="Myriad Pro" w:hAnsi="Myriad Pro"/>
          <w:sz w:val="26"/>
          <w:szCs w:val="26"/>
        </w:rPr>
        <w:t>Показатель считается достигнутым (Kкач3 = 0) в случае исполнения сетевыми организациями требований приказа Минэнерго России N 186, в том числе исполнения сетевыми организациями требований по своевременному, полному и достоверному раскрытию информации в соответствии с Приложением 1 и 7 приказа Минэнерго России N 186.</w:t>
      </w:r>
    </w:p>
    <w:p w14:paraId="634143F0" w14:textId="77777777" w:rsidR="002E5ED3" w:rsidRPr="002E5ED3" w:rsidRDefault="002E5ED3" w:rsidP="002E5ED3">
      <w:pPr>
        <w:pStyle w:val="a3"/>
        <w:spacing w:line="360" w:lineRule="auto"/>
        <w:ind w:left="0" w:firstLine="567"/>
        <w:jc w:val="both"/>
        <w:rPr>
          <w:rFonts w:ascii="Myriad Pro" w:hAnsi="Myriad Pro"/>
          <w:sz w:val="26"/>
          <w:szCs w:val="26"/>
        </w:rPr>
      </w:pPr>
      <w:r w:rsidRPr="002E5ED3">
        <w:rPr>
          <w:rFonts w:ascii="Myriad Pro" w:hAnsi="Myriad Pro"/>
          <w:sz w:val="26"/>
          <w:szCs w:val="26"/>
        </w:rPr>
        <w:t>В противном случае показатель считается не достигнутым (Kкач3 = -1).</w:t>
      </w:r>
    </w:p>
    <w:p w14:paraId="59838CAA" w14:textId="77777777" w:rsidR="007E3DE5" w:rsidRDefault="007E3DE5" w:rsidP="002E5ED3">
      <w:pPr>
        <w:pStyle w:val="a3"/>
        <w:spacing w:line="360" w:lineRule="auto"/>
        <w:ind w:left="0" w:firstLine="567"/>
        <w:jc w:val="both"/>
        <w:rPr>
          <w:rFonts w:ascii="Myriad Pro" w:hAnsi="Myriad Pro"/>
          <w:sz w:val="26"/>
          <w:szCs w:val="26"/>
        </w:rPr>
      </w:pPr>
    </w:p>
    <w:p w14:paraId="26B836B8" w14:textId="77777777" w:rsidR="007E3DE5" w:rsidRDefault="007E3DE5" w:rsidP="002E5ED3">
      <w:pPr>
        <w:pStyle w:val="a3"/>
        <w:spacing w:line="360" w:lineRule="auto"/>
        <w:ind w:left="0" w:firstLine="567"/>
        <w:jc w:val="both"/>
        <w:rPr>
          <w:rFonts w:ascii="Myriad Pro" w:hAnsi="Myriad Pro"/>
          <w:sz w:val="26"/>
          <w:szCs w:val="26"/>
        </w:rPr>
      </w:pPr>
    </w:p>
    <w:p w14:paraId="0417E5F9" w14:textId="77777777" w:rsidR="005F3A50" w:rsidRDefault="005F3A50" w:rsidP="00125CCA">
      <w:pPr>
        <w:autoSpaceDE w:val="0"/>
        <w:autoSpaceDN w:val="0"/>
        <w:adjustRightInd w:val="0"/>
        <w:spacing w:line="360" w:lineRule="auto"/>
        <w:ind w:firstLine="567"/>
        <w:jc w:val="both"/>
        <w:rPr>
          <w:rFonts w:ascii="Myriad Pro" w:hAnsi="Myriad Pro"/>
          <w:sz w:val="26"/>
          <w:szCs w:val="26"/>
        </w:rPr>
      </w:pPr>
    </w:p>
    <w:p w14:paraId="1D6274DB" w14:textId="77777777" w:rsidR="00497FB9" w:rsidRDefault="00497FB9" w:rsidP="0039569B">
      <w:pPr>
        <w:spacing w:line="360" w:lineRule="auto"/>
        <w:ind w:firstLine="567"/>
        <w:contextualSpacing/>
        <w:jc w:val="both"/>
        <w:rPr>
          <w:rFonts w:ascii="Myriad Pro" w:hAnsi="Myriad Pro"/>
          <w:b/>
          <w:color w:val="4F6228" w:themeColor="accent3" w:themeShade="80"/>
          <w:sz w:val="26"/>
          <w:szCs w:val="26"/>
        </w:rPr>
      </w:pPr>
      <w:r>
        <w:rPr>
          <w:rFonts w:ascii="Myriad Pro" w:hAnsi="Myriad Pro"/>
          <w:b/>
          <w:color w:val="4F6228" w:themeColor="accent3" w:themeShade="80"/>
          <w:sz w:val="26"/>
          <w:szCs w:val="26"/>
        </w:rPr>
        <w:br w:type="page"/>
      </w:r>
    </w:p>
    <w:p w14:paraId="6529A5A9" w14:textId="77777777" w:rsidR="0039569B" w:rsidRDefault="0039569B" w:rsidP="0039569B">
      <w:pPr>
        <w:spacing w:line="360" w:lineRule="auto"/>
        <w:ind w:firstLine="567"/>
        <w:contextualSpacing/>
        <w:jc w:val="both"/>
      </w:pPr>
      <w:r w:rsidRPr="0039569B">
        <w:rPr>
          <w:rFonts w:ascii="Myriad Pro" w:hAnsi="Myriad Pro"/>
          <w:b/>
          <w:color w:val="4F6228" w:themeColor="accent3" w:themeShade="80"/>
          <w:sz w:val="26"/>
          <w:szCs w:val="26"/>
        </w:rPr>
        <w:lastRenderedPageBreak/>
        <w:t>Корректировк</w:t>
      </w:r>
      <w:r>
        <w:rPr>
          <w:rFonts w:ascii="Myriad Pro" w:hAnsi="Myriad Pro"/>
          <w:b/>
          <w:color w:val="4F6228" w:themeColor="accent3" w:themeShade="80"/>
          <w:sz w:val="26"/>
          <w:szCs w:val="26"/>
        </w:rPr>
        <w:t>а</w:t>
      </w:r>
      <w:r w:rsidRPr="0039569B">
        <w:rPr>
          <w:rFonts w:ascii="Myriad Pro" w:hAnsi="Myriad Pro"/>
          <w:b/>
          <w:color w:val="4F6228" w:themeColor="accent3" w:themeShade="80"/>
          <w:sz w:val="26"/>
          <w:szCs w:val="26"/>
        </w:rPr>
        <w:t xml:space="preserve"> в связи с недополученными доходами от энергоснабжающих организаций в 2013 году</w:t>
      </w:r>
    </w:p>
    <w:p w14:paraId="09C535C4" w14:textId="77777777" w:rsidR="0039569B" w:rsidRDefault="0039569B" w:rsidP="0039569B"/>
    <w:p w14:paraId="6DAC4CDC" w14:textId="77777777" w:rsidR="00E41A93" w:rsidRPr="00E41A93" w:rsidRDefault="0039569B" w:rsidP="00E41A93">
      <w:pPr>
        <w:pStyle w:val="ConsPlusNormal"/>
        <w:spacing w:line="360" w:lineRule="auto"/>
        <w:ind w:firstLine="567"/>
        <w:jc w:val="both"/>
        <w:rPr>
          <w:rFonts w:eastAsia="Times New Roman" w:cs="Times New Roman"/>
          <w:lang w:eastAsia="ru-RU"/>
        </w:rPr>
      </w:pPr>
      <w:r w:rsidRPr="00E41A93">
        <w:rPr>
          <w:rFonts w:eastAsia="Times New Roman" w:cs="Times New Roman"/>
          <w:lang w:eastAsia="ru-RU"/>
        </w:rPr>
        <w:t>АО «Янтарьэнерго» заявлен на 2019 г. недополученный доход от энергоснабжающей организации в 2013 г. в размере 109 571 тыс. рублей. Службой по государственному регулированию цен и тарифов Калининградской области не учтен указанный недополученный доход при корректировке НВВ на 2019 год в полном объеме.</w:t>
      </w:r>
      <w:r w:rsidR="00E41A93" w:rsidRPr="00E41A93">
        <w:rPr>
          <w:rFonts w:eastAsia="Times New Roman" w:cs="Times New Roman"/>
          <w:lang w:eastAsia="ru-RU"/>
        </w:rPr>
        <w:t xml:space="preserve"> Исполнитель считает, что Служба по государственному регулированию цен и тарифов Калининградской области обоснованно не учла рассматриваемые недополученные доходы при корректировке необходимой валовой выручки на 2019 год.</w:t>
      </w:r>
    </w:p>
    <w:p w14:paraId="060D77A8" w14:textId="77777777" w:rsidR="0039569B" w:rsidRPr="00E41A93" w:rsidRDefault="0039569B" w:rsidP="0039569B">
      <w:pPr>
        <w:rPr>
          <w:color w:val="C0504D" w:themeColor="accent2"/>
        </w:rPr>
      </w:pPr>
    </w:p>
    <w:p w14:paraId="4DB41284" w14:textId="77777777" w:rsidR="005E2E22" w:rsidRPr="005E2E22" w:rsidRDefault="0039569B" w:rsidP="0039569B">
      <w:pPr>
        <w:pStyle w:val="ConsPlusNormal"/>
        <w:spacing w:line="360" w:lineRule="auto"/>
        <w:ind w:firstLine="567"/>
        <w:jc w:val="both"/>
        <w:rPr>
          <w:rFonts w:eastAsia="Times New Roman" w:cs="Times New Roman"/>
          <w:lang w:eastAsia="ru-RU"/>
        </w:rPr>
      </w:pPr>
      <w:r w:rsidRPr="005E2E22">
        <w:rPr>
          <w:rFonts w:eastAsia="Times New Roman" w:cs="Times New Roman"/>
          <w:lang w:eastAsia="ru-RU"/>
        </w:rPr>
        <w:t>Согласно схеме взаиморасчетов за услуги по передаче электрической энергии, фактически действовавшей в 2013 году, энергоснабжающие организации оплачивали стоимость отпущенной электрической энергии ОАО «</w:t>
      </w:r>
      <w:proofErr w:type="spellStart"/>
      <w:r w:rsidRPr="005E2E22">
        <w:rPr>
          <w:rFonts w:eastAsia="Times New Roman" w:cs="Times New Roman"/>
          <w:lang w:eastAsia="ru-RU"/>
        </w:rPr>
        <w:t>Янтарьэнергосбыт</w:t>
      </w:r>
      <w:proofErr w:type="spellEnd"/>
      <w:r w:rsidRPr="005E2E22">
        <w:rPr>
          <w:rFonts w:eastAsia="Times New Roman" w:cs="Times New Roman"/>
          <w:lang w:eastAsia="ru-RU"/>
        </w:rPr>
        <w:t xml:space="preserve">» по установленному тарифу купли - продажи электрической энергии. Указанная договорная конструкция предусматривает заключение между рассматриваемыми энергоснабжающими организациями и территориальной сетевой организаций договора на оказание услуг по передаче электрической энергии. </w:t>
      </w:r>
    </w:p>
    <w:p w14:paraId="10372B6C" w14:textId="77777777" w:rsidR="005E2E22" w:rsidRPr="005E2E22" w:rsidRDefault="0039569B" w:rsidP="0039569B">
      <w:pPr>
        <w:pStyle w:val="ConsPlusNormal"/>
        <w:spacing w:line="360" w:lineRule="auto"/>
        <w:ind w:firstLine="567"/>
        <w:jc w:val="both"/>
        <w:rPr>
          <w:rFonts w:eastAsia="Times New Roman" w:cs="Times New Roman"/>
          <w:lang w:eastAsia="ru-RU"/>
        </w:rPr>
      </w:pPr>
      <w:r w:rsidRPr="005E2E22">
        <w:rPr>
          <w:rFonts w:eastAsia="Times New Roman" w:cs="Times New Roman"/>
          <w:lang w:eastAsia="ru-RU"/>
        </w:rPr>
        <w:t xml:space="preserve">В силу пунктов 6 и 12 Правил недискриминационного доступа к услугам по передаче электрической энергии и оказания этих услуг, утвержденных постановлением Правительства РФ от 27.12.2004 года № 861 и пункта 1 статьи 784 ГК РФ, обязанность оплатить оказанные услуги по передаче электрической энергии возникает у потребителя при наличии установленного регулирующим органом тарифа и факта оказания услуг. </w:t>
      </w:r>
    </w:p>
    <w:p w14:paraId="2F897D11" w14:textId="77777777" w:rsidR="0039569B" w:rsidRPr="005E2E22" w:rsidRDefault="0039569B" w:rsidP="0039569B">
      <w:pPr>
        <w:pStyle w:val="ConsPlusNormal"/>
        <w:spacing w:line="360" w:lineRule="auto"/>
        <w:ind w:firstLine="567"/>
        <w:jc w:val="both"/>
        <w:rPr>
          <w:rFonts w:eastAsia="Times New Roman" w:cs="Times New Roman"/>
          <w:lang w:eastAsia="ru-RU"/>
        </w:rPr>
      </w:pPr>
      <w:r w:rsidRPr="005E2E22">
        <w:rPr>
          <w:rFonts w:eastAsia="Times New Roman" w:cs="Times New Roman"/>
          <w:lang w:eastAsia="ru-RU"/>
        </w:rPr>
        <w:t xml:space="preserve">В материалах тарифной заявки АО «Янтарьэнерго» отсутствуют документы, подтверждающие обращение АО «Янтарьэнерго» в указанные энергоснабжающие организации о взыскании с указанных энергоснабжающих организаций оплаты </w:t>
      </w:r>
      <w:r w:rsidR="009C40D4">
        <w:rPr>
          <w:rFonts w:eastAsia="Times New Roman" w:cs="Times New Roman"/>
          <w:lang w:eastAsia="ru-RU"/>
        </w:rPr>
        <w:t>соответствующих</w:t>
      </w:r>
      <w:r w:rsidR="009C40D4" w:rsidRPr="005E2E22">
        <w:rPr>
          <w:rFonts w:eastAsia="Times New Roman" w:cs="Times New Roman"/>
          <w:lang w:eastAsia="ru-RU"/>
        </w:rPr>
        <w:t xml:space="preserve"> услуг</w:t>
      </w:r>
      <w:r w:rsidRPr="005E2E22">
        <w:rPr>
          <w:rFonts w:eastAsia="Times New Roman" w:cs="Times New Roman"/>
          <w:lang w:eastAsia="ru-RU"/>
        </w:rPr>
        <w:t xml:space="preserve"> по передаче электрической энергии. </w:t>
      </w:r>
    </w:p>
    <w:p w14:paraId="488FBCCF" w14:textId="77777777" w:rsidR="0039569B" w:rsidRPr="00FE66BC" w:rsidRDefault="0039569B" w:rsidP="0039569B">
      <w:pPr>
        <w:pStyle w:val="ConsPlusNormal"/>
        <w:spacing w:line="360" w:lineRule="auto"/>
        <w:ind w:firstLine="567"/>
        <w:jc w:val="both"/>
        <w:rPr>
          <w:rFonts w:eastAsia="Times New Roman" w:cs="Times New Roman"/>
          <w:lang w:eastAsia="ru-RU"/>
        </w:rPr>
      </w:pPr>
      <w:r w:rsidRPr="005E2E22">
        <w:rPr>
          <w:rFonts w:eastAsia="Times New Roman" w:cs="Times New Roman"/>
          <w:lang w:eastAsia="ru-RU"/>
        </w:rPr>
        <w:lastRenderedPageBreak/>
        <w:t xml:space="preserve">На основании вышесказанного нельзя сделать вывод, что недополученные доходы возникли по независящим от АО «Янтарьэнерго» </w:t>
      </w:r>
      <w:r w:rsidRPr="00FE66BC">
        <w:rPr>
          <w:rFonts w:eastAsia="Times New Roman" w:cs="Times New Roman"/>
          <w:lang w:eastAsia="ru-RU"/>
        </w:rPr>
        <w:t xml:space="preserve">причинам. </w:t>
      </w:r>
    </w:p>
    <w:p w14:paraId="4D4B1D8D" w14:textId="77777777" w:rsidR="0079584B" w:rsidRPr="00FE66BC" w:rsidRDefault="0079584B" w:rsidP="0079584B">
      <w:pPr>
        <w:spacing w:line="360" w:lineRule="auto"/>
        <w:ind w:firstLine="709"/>
        <w:contextualSpacing/>
        <w:jc w:val="both"/>
        <w:rPr>
          <w:rFonts w:ascii="Myriad Pro" w:eastAsia="Calibri" w:hAnsi="Myriad Pro"/>
          <w:sz w:val="26"/>
          <w:szCs w:val="26"/>
        </w:rPr>
      </w:pPr>
      <w:r w:rsidRPr="00FE66BC">
        <w:rPr>
          <w:rFonts w:ascii="Myriad Pro" w:eastAsia="Calibri" w:hAnsi="Myriad Pro"/>
          <w:sz w:val="26"/>
          <w:szCs w:val="26"/>
        </w:rPr>
        <w:t>Исполнитель отмечает, что в части</w:t>
      </w:r>
      <w:r w:rsidR="00C15DFA" w:rsidRPr="00FE66BC">
        <w:rPr>
          <w:rFonts w:ascii="Myriad Pro" w:eastAsia="Calibri" w:hAnsi="Myriad Pro"/>
          <w:sz w:val="26"/>
          <w:szCs w:val="26"/>
        </w:rPr>
        <w:t xml:space="preserve"> рассматриваемого </w:t>
      </w:r>
      <w:r w:rsidR="00FE66BC" w:rsidRPr="00FE66BC">
        <w:rPr>
          <w:rFonts w:ascii="Myriad Pro" w:eastAsia="Calibri" w:hAnsi="Myriad Pro"/>
          <w:sz w:val="26"/>
          <w:szCs w:val="26"/>
        </w:rPr>
        <w:t xml:space="preserve">недополученного дохода </w:t>
      </w:r>
      <w:r w:rsidR="001C6F28" w:rsidRPr="00FE66BC">
        <w:rPr>
          <w:rFonts w:ascii="Myriad Pro" w:eastAsia="Calibri" w:hAnsi="Myriad Pro"/>
          <w:sz w:val="26"/>
          <w:szCs w:val="26"/>
        </w:rPr>
        <w:t xml:space="preserve">от </w:t>
      </w:r>
      <w:r w:rsidR="00C15DFA" w:rsidRPr="00FE66BC">
        <w:rPr>
          <w:rFonts w:ascii="Myriad Pro" w:eastAsia="Calibri" w:hAnsi="Myriad Pro"/>
          <w:sz w:val="26"/>
          <w:szCs w:val="26"/>
        </w:rPr>
        <w:t xml:space="preserve">энергоснабжающих организаций </w:t>
      </w:r>
      <w:r w:rsidR="001C6F28" w:rsidRPr="00FE66BC">
        <w:rPr>
          <w:rFonts w:ascii="Myriad Pro" w:eastAsia="Calibri" w:hAnsi="Myriad Pro"/>
          <w:sz w:val="26"/>
          <w:szCs w:val="26"/>
        </w:rPr>
        <w:t>в 2013 г.</w:t>
      </w:r>
      <w:r w:rsidRPr="00FE66BC">
        <w:rPr>
          <w:rFonts w:ascii="Myriad Pro" w:eastAsia="Calibri" w:hAnsi="Myriad Pro"/>
          <w:sz w:val="26"/>
          <w:szCs w:val="26"/>
        </w:rPr>
        <w:t xml:space="preserve">, необходимо выполнить детальный анализ </w:t>
      </w:r>
      <w:r w:rsidR="00FE66BC" w:rsidRPr="00FE66BC">
        <w:rPr>
          <w:rFonts w:ascii="Myriad Pro" w:eastAsia="Calibri" w:hAnsi="Myriad Pro"/>
          <w:sz w:val="26"/>
          <w:szCs w:val="26"/>
        </w:rPr>
        <w:t xml:space="preserve">дополнительных материалов </w:t>
      </w:r>
      <w:r w:rsidRPr="00FE66BC">
        <w:rPr>
          <w:rFonts w:ascii="Myriad Pro" w:eastAsia="Calibri" w:hAnsi="Myriad Pro"/>
          <w:sz w:val="26"/>
          <w:szCs w:val="26"/>
        </w:rPr>
        <w:t>за более длительный ретроспективный период, выходящий за период анализа в рамках данного этапа. Соответствующие рекомендации АО «Янтарьэнерго» будут представлены Исполнителем по итогам экспертизы тарифно-балансовых решений на 2017-2018 гг.</w:t>
      </w:r>
    </w:p>
    <w:p w14:paraId="55B98795" w14:textId="77777777" w:rsidR="0079584B" w:rsidRPr="005E2E22" w:rsidRDefault="0079584B" w:rsidP="0039569B">
      <w:pPr>
        <w:pStyle w:val="ConsPlusNormal"/>
        <w:spacing w:line="360" w:lineRule="auto"/>
        <w:ind w:firstLine="567"/>
        <w:jc w:val="both"/>
        <w:rPr>
          <w:rFonts w:eastAsia="Times New Roman" w:cs="Times New Roman"/>
          <w:lang w:eastAsia="ru-RU"/>
        </w:rPr>
      </w:pPr>
    </w:p>
    <w:p w14:paraId="49934568" w14:textId="77777777" w:rsidR="0039569B" w:rsidRPr="00E41A93" w:rsidRDefault="0039569B" w:rsidP="0039569B">
      <w:pPr>
        <w:spacing w:line="360" w:lineRule="auto"/>
        <w:ind w:firstLine="567"/>
        <w:contextualSpacing/>
        <w:jc w:val="both"/>
        <w:rPr>
          <w:rFonts w:ascii="Myriad Pro" w:hAnsi="Myriad Pro"/>
          <w:b/>
          <w:color w:val="4F6228" w:themeColor="accent3" w:themeShade="80"/>
          <w:sz w:val="26"/>
          <w:szCs w:val="26"/>
        </w:rPr>
      </w:pPr>
      <w:r w:rsidRPr="00E41A93">
        <w:rPr>
          <w:rFonts w:ascii="Myriad Pro" w:hAnsi="Myriad Pro"/>
          <w:b/>
          <w:color w:val="4F6228" w:themeColor="accent3" w:themeShade="80"/>
          <w:sz w:val="26"/>
          <w:szCs w:val="26"/>
        </w:rPr>
        <w:t>Величина распределяемых в целях сглаживания изменения тарифов исключаемых необоснованных доходов и расходов, в том числе по периодам регулирования, относящимся к разным долгосрочным периодам регулирования</w:t>
      </w:r>
    </w:p>
    <w:p w14:paraId="31DA7E4C" w14:textId="1C06D57F" w:rsidR="00780FF0" w:rsidRDefault="00A12796" w:rsidP="0039569B">
      <w:pPr>
        <w:spacing w:line="360" w:lineRule="auto"/>
        <w:ind w:firstLine="709"/>
        <w:jc w:val="both"/>
        <w:rPr>
          <w:rFonts w:ascii="Myriad Pro" w:hAnsi="Myriad Pro"/>
          <w:sz w:val="26"/>
          <w:szCs w:val="26"/>
        </w:rPr>
      </w:pPr>
      <w:r>
        <w:rPr>
          <w:rFonts w:ascii="Myriad Pro" w:eastAsia="Calibri" w:hAnsi="Myriad Pro"/>
          <w:sz w:val="26"/>
          <w:szCs w:val="26"/>
        </w:rPr>
        <w:t>В</w:t>
      </w:r>
      <w:r w:rsidR="0039569B" w:rsidRPr="00E273FB">
        <w:rPr>
          <w:rFonts w:ascii="Myriad Pro" w:eastAsia="Calibri" w:hAnsi="Myriad Pro"/>
          <w:sz w:val="26"/>
          <w:szCs w:val="26"/>
        </w:rPr>
        <w:t>еличина р</w:t>
      </w:r>
      <w:r w:rsidR="0039569B" w:rsidRPr="00E273FB">
        <w:rPr>
          <w:rFonts w:ascii="Myriad Pro" w:hAnsi="Myriad Pro" w:cs="Myriad Pro"/>
          <w:sz w:val="26"/>
          <w:szCs w:val="26"/>
        </w:rPr>
        <w:t xml:space="preserve">асходов, связанных с компенсацией незапланированных доходов или полученного избытка, подлежащая включению в НВВ </w:t>
      </w:r>
      <w:r w:rsidR="0039569B" w:rsidRPr="00E273FB">
        <w:rPr>
          <w:rFonts w:ascii="Myriad Pro" w:eastAsia="Calibri" w:hAnsi="Myriad Pro"/>
          <w:sz w:val="26"/>
          <w:szCs w:val="26"/>
        </w:rPr>
        <w:t xml:space="preserve">АО «Янтарьэнерго» на 2019 год </w:t>
      </w:r>
      <w:r w:rsidR="0039569B" w:rsidRPr="00E273FB">
        <w:rPr>
          <w:rFonts w:ascii="Myriad Pro" w:hAnsi="Myriad Pro" w:cs="Myriad Pro"/>
          <w:sz w:val="26"/>
          <w:szCs w:val="26"/>
        </w:rPr>
        <w:t>составила 651 719,95 тыс. руб.</w:t>
      </w:r>
      <w:r w:rsidR="00622A5F">
        <w:rPr>
          <w:rFonts w:ascii="Myriad Pro" w:hAnsi="Myriad Pro" w:cs="Myriad Pro"/>
          <w:sz w:val="26"/>
          <w:szCs w:val="26"/>
        </w:rPr>
        <w:t xml:space="preserve">, в том числе </w:t>
      </w:r>
      <w:r w:rsidR="00780FF0">
        <w:rPr>
          <w:rFonts w:ascii="Myriad Pro" w:hAnsi="Myriad Pro" w:cs="Myriad Pro"/>
          <w:sz w:val="26"/>
          <w:szCs w:val="26"/>
        </w:rPr>
        <w:t xml:space="preserve">расходы, </w:t>
      </w:r>
      <w:r w:rsidRPr="00E273FB">
        <w:rPr>
          <w:rFonts w:ascii="Myriad Pro" w:hAnsi="Myriad Pro"/>
          <w:sz w:val="26"/>
          <w:szCs w:val="26"/>
        </w:rPr>
        <w:t>не учтенны</w:t>
      </w:r>
      <w:r w:rsidR="00780FF0">
        <w:rPr>
          <w:rFonts w:ascii="Myriad Pro" w:hAnsi="Myriad Pro"/>
          <w:sz w:val="26"/>
          <w:szCs w:val="26"/>
        </w:rPr>
        <w:t>е</w:t>
      </w:r>
      <w:r w:rsidR="00274A42" w:rsidRPr="00274A42">
        <w:rPr>
          <w:rFonts w:ascii="Myriad Pro" w:hAnsi="Myriad Pro"/>
          <w:sz w:val="26"/>
          <w:szCs w:val="26"/>
        </w:rPr>
        <w:t xml:space="preserve"> </w:t>
      </w:r>
      <w:r w:rsidR="00DF1403">
        <w:rPr>
          <w:rFonts w:ascii="Myriad Pro" w:hAnsi="Myriad Pro"/>
          <w:sz w:val="26"/>
          <w:szCs w:val="26"/>
        </w:rPr>
        <w:t>при</w:t>
      </w:r>
      <w:r w:rsidRPr="00E273FB">
        <w:rPr>
          <w:rFonts w:ascii="Myriad Pro" w:hAnsi="Myriad Pro"/>
          <w:sz w:val="26"/>
          <w:szCs w:val="26"/>
        </w:rPr>
        <w:t xml:space="preserve"> тарифном регулировании в период </w:t>
      </w:r>
      <w:bookmarkStart w:id="58" w:name="_Hlk37025213"/>
      <w:r w:rsidRPr="00E273FB">
        <w:rPr>
          <w:rFonts w:ascii="Myriad Pro" w:hAnsi="Myriad Pro"/>
          <w:sz w:val="26"/>
          <w:szCs w:val="26"/>
        </w:rPr>
        <w:t>2013-2016 годов</w:t>
      </w:r>
      <w:r w:rsidR="00780FF0">
        <w:rPr>
          <w:rFonts w:ascii="Myriad Pro" w:hAnsi="Myriad Pro"/>
          <w:sz w:val="26"/>
          <w:szCs w:val="26"/>
        </w:rPr>
        <w:t xml:space="preserve">, </w:t>
      </w:r>
      <w:r>
        <w:rPr>
          <w:rFonts w:ascii="Myriad Pro" w:hAnsi="Myriad Pro"/>
          <w:sz w:val="26"/>
          <w:szCs w:val="26"/>
        </w:rPr>
        <w:t xml:space="preserve">- </w:t>
      </w:r>
      <w:r w:rsidRPr="00E273FB">
        <w:rPr>
          <w:rFonts w:ascii="Myriad Pro" w:hAnsi="Myriad Pro"/>
          <w:sz w:val="26"/>
          <w:szCs w:val="26"/>
        </w:rPr>
        <w:t>28 637 тыс. руб</w:t>
      </w:r>
      <w:r w:rsidR="00780FF0">
        <w:rPr>
          <w:rFonts w:ascii="Myriad Pro" w:hAnsi="Myriad Pro"/>
          <w:sz w:val="26"/>
          <w:szCs w:val="26"/>
        </w:rPr>
        <w:t>.</w:t>
      </w:r>
      <w:bookmarkEnd w:id="58"/>
      <w:r w:rsidRPr="00E273FB">
        <w:rPr>
          <w:rFonts w:ascii="Myriad Pro" w:hAnsi="Myriad Pro"/>
          <w:sz w:val="26"/>
          <w:szCs w:val="26"/>
        </w:rPr>
        <w:t>,</w:t>
      </w:r>
      <w:r>
        <w:rPr>
          <w:rFonts w:ascii="Myriad Pro" w:hAnsi="Myriad Pro"/>
          <w:sz w:val="26"/>
          <w:szCs w:val="26"/>
        </w:rPr>
        <w:t xml:space="preserve"> и </w:t>
      </w:r>
      <w:r w:rsidR="00780FF0">
        <w:rPr>
          <w:rFonts w:ascii="Myriad Pro" w:hAnsi="Myriad Pro"/>
          <w:sz w:val="26"/>
          <w:szCs w:val="26"/>
        </w:rPr>
        <w:t>величина корректировки НВВ за 2017 г. - 623 082,95 тыс.</w:t>
      </w:r>
      <w:r w:rsidR="00274A42" w:rsidRPr="00274A42">
        <w:rPr>
          <w:rFonts w:ascii="Myriad Pro" w:hAnsi="Myriad Pro"/>
          <w:sz w:val="26"/>
          <w:szCs w:val="26"/>
        </w:rPr>
        <w:t xml:space="preserve"> </w:t>
      </w:r>
      <w:r w:rsidR="00780FF0">
        <w:rPr>
          <w:rFonts w:ascii="Myriad Pro" w:hAnsi="Myriad Pro"/>
          <w:sz w:val="26"/>
          <w:szCs w:val="26"/>
        </w:rPr>
        <w:t>руб</w:t>
      </w:r>
      <w:r w:rsidR="00622A5F">
        <w:rPr>
          <w:rFonts w:ascii="Myriad Pro" w:hAnsi="Myriad Pro"/>
          <w:sz w:val="26"/>
          <w:szCs w:val="26"/>
        </w:rPr>
        <w:t>лей.</w:t>
      </w:r>
    </w:p>
    <w:p w14:paraId="262C0972" w14:textId="77777777" w:rsidR="0039569B" w:rsidRPr="00E273FB" w:rsidRDefault="0039569B" w:rsidP="0039569B">
      <w:pPr>
        <w:spacing w:line="360" w:lineRule="auto"/>
        <w:ind w:firstLine="567"/>
        <w:contextualSpacing/>
        <w:jc w:val="both"/>
        <w:rPr>
          <w:rFonts w:ascii="Myriad Pro" w:eastAsia="Calibri" w:hAnsi="Myriad Pro"/>
          <w:sz w:val="26"/>
          <w:szCs w:val="26"/>
        </w:rPr>
      </w:pPr>
      <w:r w:rsidRPr="00E273FB">
        <w:rPr>
          <w:rFonts w:ascii="Myriad Pro" w:eastAsia="Calibri" w:hAnsi="Myriad Pro"/>
          <w:sz w:val="26"/>
          <w:szCs w:val="26"/>
        </w:rPr>
        <w:t>Учитывая предельную величину перекрестного субсидирования по Калининградской области, установленную постановлением Правительства Р</w:t>
      </w:r>
      <w:r w:rsidR="00E273FB" w:rsidRPr="00E273FB">
        <w:rPr>
          <w:rFonts w:ascii="Myriad Pro" w:eastAsia="Calibri" w:hAnsi="Myriad Pro"/>
          <w:sz w:val="26"/>
          <w:szCs w:val="26"/>
        </w:rPr>
        <w:t xml:space="preserve">оссийской </w:t>
      </w:r>
      <w:r w:rsidRPr="00E273FB">
        <w:rPr>
          <w:rFonts w:ascii="Myriad Pro" w:eastAsia="Calibri" w:hAnsi="Myriad Pro"/>
          <w:sz w:val="26"/>
          <w:szCs w:val="26"/>
        </w:rPr>
        <w:t>Ф</w:t>
      </w:r>
      <w:r w:rsidR="00E273FB" w:rsidRPr="00E273FB">
        <w:rPr>
          <w:rFonts w:ascii="Myriad Pro" w:eastAsia="Calibri" w:hAnsi="Myriad Pro"/>
          <w:sz w:val="26"/>
          <w:szCs w:val="26"/>
        </w:rPr>
        <w:t>едерации</w:t>
      </w:r>
      <w:r w:rsidRPr="00E273FB">
        <w:rPr>
          <w:rFonts w:ascii="Myriad Pro" w:eastAsia="Calibri" w:hAnsi="Myriad Pro"/>
          <w:sz w:val="26"/>
          <w:szCs w:val="26"/>
        </w:rPr>
        <w:t xml:space="preserve"> от 29.12.2011 №1178 и на основании «Соглашени</w:t>
      </w:r>
      <w:r w:rsidR="00E273FB" w:rsidRPr="00E273FB">
        <w:rPr>
          <w:rFonts w:ascii="Myriad Pro" w:eastAsia="Calibri" w:hAnsi="Myriad Pro"/>
          <w:sz w:val="26"/>
          <w:szCs w:val="26"/>
        </w:rPr>
        <w:t>я</w:t>
      </w:r>
      <w:r w:rsidRPr="00E273FB">
        <w:rPr>
          <w:rFonts w:ascii="Myriad Pro" w:eastAsia="Calibri" w:hAnsi="Myriad Pro"/>
          <w:sz w:val="26"/>
          <w:szCs w:val="26"/>
        </w:rPr>
        <w:t xml:space="preserve"> об организации взаимодействия между Правительством Калининградской области, Службой по государственному регулированию цен и тарифов Калининградской области и Акционерным обществом «Янтарьэнерго», подписанным </w:t>
      </w:r>
      <w:r w:rsidR="00E41A93" w:rsidRPr="00E273FB">
        <w:rPr>
          <w:rFonts w:ascii="Myriad Pro" w:eastAsia="Calibri" w:hAnsi="Myriad Pro"/>
          <w:sz w:val="26"/>
          <w:szCs w:val="26"/>
        </w:rPr>
        <w:t>26.</w:t>
      </w:r>
      <w:r w:rsidRPr="00E273FB">
        <w:rPr>
          <w:rFonts w:ascii="Myriad Pro" w:eastAsia="Calibri" w:hAnsi="Myriad Pro"/>
          <w:sz w:val="26"/>
          <w:szCs w:val="26"/>
        </w:rPr>
        <w:t>12.2016 г., Служба учитывает в необходимой валовой выручке АО «Янтарьэнерго» на 2019 год выпадающие расходы в сумме 299 598,41 тыс. руб.</w:t>
      </w:r>
      <w:r w:rsidR="00622A5F">
        <w:rPr>
          <w:rFonts w:ascii="Myriad Pro" w:eastAsia="Calibri" w:hAnsi="Myriad Pro"/>
          <w:sz w:val="26"/>
          <w:szCs w:val="26"/>
        </w:rPr>
        <w:t xml:space="preserve">, в том числе расходы, не учтенные при тарифном регулировании в период </w:t>
      </w:r>
      <w:r w:rsidR="00622A5F" w:rsidRPr="00E273FB">
        <w:rPr>
          <w:rFonts w:ascii="Myriad Pro" w:hAnsi="Myriad Pro"/>
          <w:sz w:val="26"/>
          <w:szCs w:val="26"/>
        </w:rPr>
        <w:t>2013-2016 годов</w:t>
      </w:r>
      <w:r w:rsidR="00622A5F">
        <w:rPr>
          <w:rFonts w:ascii="Myriad Pro" w:hAnsi="Myriad Pro"/>
          <w:sz w:val="26"/>
          <w:szCs w:val="26"/>
        </w:rPr>
        <w:t xml:space="preserve"> (</w:t>
      </w:r>
      <w:r w:rsidR="00622A5F" w:rsidRPr="00E273FB">
        <w:rPr>
          <w:rFonts w:ascii="Myriad Pro" w:hAnsi="Myriad Pro"/>
          <w:sz w:val="26"/>
          <w:szCs w:val="26"/>
        </w:rPr>
        <w:t>28 637 тыс. руб</w:t>
      </w:r>
      <w:r w:rsidR="00622A5F">
        <w:rPr>
          <w:rFonts w:ascii="Myriad Pro" w:hAnsi="Myriad Pro"/>
          <w:sz w:val="26"/>
          <w:szCs w:val="26"/>
        </w:rPr>
        <w:t>.), в полном объеме.</w:t>
      </w:r>
    </w:p>
    <w:p w14:paraId="02731A1B" w14:textId="77777777" w:rsidR="0039569B" w:rsidRPr="00E273FB" w:rsidRDefault="0039569B" w:rsidP="0039569B">
      <w:pPr>
        <w:spacing w:line="360" w:lineRule="auto"/>
        <w:ind w:firstLine="567"/>
        <w:contextualSpacing/>
        <w:jc w:val="both"/>
        <w:rPr>
          <w:rFonts w:ascii="Myriad Pro" w:eastAsia="Calibri" w:hAnsi="Myriad Pro"/>
          <w:sz w:val="26"/>
          <w:szCs w:val="26"/>
        </w:rPr>
      </w:pPr>
      <w:r w:rsidRPr="00E273FB">
        <w:rPr>
          <w:rFonts w:ascii="Myriad Pro" w:eastAsia="Calibri" w:hAnsi="Myriad Pro"/>
          <w:sz w:val="26"/>
          <w:szCs w:val="26"/>
        </w:rPr>
        <w:lastRenderedPageBreak/>
        <w:t xml:space="preserve">Неучтенные выпадающие расходы за 2017 год в сумме 352 121,54 тыс. руб. </w:t>
      </w:r>
      <w:r w:rsidR="00622A5F">
        <w:rPr>
          <w:rFonts w:ascii="Myriad Pro" w:eastAsia="Calibri" w:hAnsi="Myriad Pro"/>
          <w:sz w:val="26"/>
          <w:szCs w:val="26"/>
        </w:rPr>
        <w:t>должны быть</w:t>
      </w:r>
      <w:r w:rsidRPr="00E273FB">
        <w:rPr>
          <w:rFonts w:ascii="Myriad Pro" w:eastAsia="Calibri" w:hAnsi="Myriad Pro"/>
          <w:sz w:val="26"/>
          <w:szCs w:val="26"/>
        </w:rPr>
        <w:t xml:space="preserve"> учтены Службой по государственному регулированию цен и тарифов Калининградской области в последующих периодах регулирования.</w:t>
      </w:r>
    </w:p>
    <w:p w14:paraId="14BD406C" w14:textId="5BCBA2B8" w:rsidR="00581EE7" w:rsidRDefault="0039569B" w:rsidP="00780FF0">
      <w:pPr>
        <w:spacing w:line="360" w:lineRule="auto"/>
        <w:ind w:firstLine="567"/>
        <w:contextualSpacing/>
        <w:jc w:val="both"/>
        <w:rPr>
          <w:rFonts w:ascii="Myriad Pro" w:eastAsia="Calibri" w:hAnsi="Myriad Pro"/>
          <w:sz w:val="26"/>
          <w:szCs w:val="26"/>
        </w:rPr>
      </w:pPr>
      <w:r w:rsidRPr="00E41A93">
        <w:rPr>
          <w:rFonts w:ascii="Myriad Pro" w:eastAsia="Calibri" w:hAnsi="Myriad Pro"/>
          <w:sz w:val="26"/>
          <w:szCs w:val="26"/>
        </w:rPr>
        <w:t xml:space="preserve">Исполнитель рекомендует </w:t>
      </w:r>
      <w:r w:rsidR="000C17D0">
        <w:rPr>
          <w:rFonts w:ascii="Myriad Pro" w:eastAsia="Calibri" w:hAnsi="Myriad Pro"/>
          <w:sz w:val="26"/>
          <w:szCs w:val="26"/>
        </w:rPr>
        <w:t xml:space="preserve">АО «Янтарьэнерго» </w:t>
      </w:r>
      <w:r w:rsidRPr="00E41A93">
        <w:rPr>
          <w:rFonts w:ascii="Myriad Pro" w:eastAsia="Calibri" w:hAnsi="Myriad Pro"/>
          <w:sz w:val="26"/>
          <w:szCs w:val="26"/>
        </w:rPr>
        <w:t>на основании «Соглашения об организации взаимодействия между Правительством Калининградской области, Службой по государственному регулированию цен и тарифов Калининградской области и Акционерным обществом «Янтарьэнерго», от 26.12.2016 г., учитывая увеличение величины сглаживания необходимой валовой выручки АО «Янтарьэнерго»</w:t>
      </w:r>
      <w:r w:rsidR="00E41A93" w:rsidRPr="00E41A93">
        <w:rPr>
          <w:rFonts w:ascii="Myriad Pro" w:eastAsia="Calibri" w:hAnsi="Myriad Pro"/>
          <w:sz w:val="26"/>
          <w:szCs w:val="26"/>
        </w:rPr>
        <w:t>,</w:t>
      </w:r>
      <w:r w:rsidRPr="00E41A93">
        <w:rPr>
          <w:rFonts w:ascii="Myriad Pro" w:eastAsia="Calibri" w:hAnsi="Myriad Pro"/>
          <w:sz w:val="26"/>
          <w:szCs w:val="26"/>
        </w:rPr>
        <w:t xml:space="preserve"> обратиться в Службу по государственному регулированию цен и тарифов Калининградской области с предложением о разработке и подписани</w:t>
      </w:r>
      <w:r w:rsidR="00E273FB">
        <w:rPr>
          <w:rFonts w:ascii="Myriad Pro" w:eastAsia="Calibri" w:hAnsi="Myriad Pro"/>
          <w:sz w:val="26"/>
          <w:szCs w:val="26"/>
        </w:rPr>
        <w:t>я</w:t>
      </w:r>
      <w:r w:rsidRPr="00E41A93">
        <w:rPr>
          <w:rFonts w:ascii="Myriad Pro" w:eastAsia="Calibri" w:hAnsi="Myriad Pro"/>
          <w:sz w:val="26"/>
          <w:szCs w:val="26"/>
        </w:rPr>
        <w:t xml:space="preserve"> графика учета величины неучтенных выпадающих расходов в последующих периодах регулирования</w:t>
      </w:r>
      <w:r w:rsidR="005865EC">
        <w:rPr>
          <w:rFonts w:ascii="Myriad Pro" w:eastAsia="Calibri" w:hAnsi="Myriad Pro"/>
          <w:sz w:val="26"/>
          <w:szCs w:val="26"/>
        </w:rPr>
        <w:t xml:space="preserve">. </w:t>
      </w:r>
      <w:r w:rsidR="0021188B">
        <w:rPr>
          <w:rFonts w:ascii="Myriad Pro" w:eastAsia="Calibri" w:hAnsi="Myriad Pro"/>
          <w:sz w:val="26"/>
          <w:szCs w:val="26"/>
        </w:rPr>
        <w:t xml:space="preserve">Исполнитель обосновано полагает, что </w:t>
      </w:r>
      <w:r w:rsidR="00581EE7">
        <w:rPr>
          <w:rFonts w:ascii="Myriad Pro" w:eastAsia="Calibri" w:hAnsi="Myriad Pro"/>
          <w:sz w:val="26"/>
          <w:szCs w:val="26"/>
        </w:rPr>
        <w:t>в соответствии с пунктом 7 Основ ценообразования № 1178</w:t>
      </w:r>
      <w:r w:rsidR="00E24EFF">
        <w:rPr>
          <w:rFonts w:ascii="Myriad Pro" w:eastAsia="Calibri" w:hAnsi="Myriad Pro"/>
          <w:sz w:val="26"/>
          <w:szCs w:val="26"/>
        </w:rPr>
        <w:t xml:space="preserve"> </w:t>
      </w:r>
      <w:r w:rsidR="00581EE7" w:rsidRPr="00581EE7">
        <w:rPr>
          <w:rFonts w:ascii="Myriad Pro" w:eastAsia="Calibri" w:hAnsi="Myriad Pro"/>
          <w:sz w:val="26"/>
          <w:szCs w:val="26"/>
        </w:rPr>
        <w:t>распределение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r w:rsidR="00581EE7">
        <w:rPr>
          <w:rFonts w:ascii="Myriad Pro" w:eastAsia="Calibri" w:hAnsi="Myriad Pro"/>
          <w:sz w:val="26"/>
          <w:szCs w:val="26"/>
        </w:rPr>
        <w:t>.</w:t>
      </w:r>
    </w:p>
    <w:p w14:paraId="3B5D3512" w14:textId="77777777" w:rsidR="00780FF0" w:rsidRDefault="00780FF0" w:rsidP="00780FF0">
      <w:pPr>
        <w:spacing w:line="360" w:lineRule="auto"/>
        <w:ind w:firstLine="567"/>
        <w:contextualSpacing/>
        <w:jc w:val="both"/>
        <w:rPr>
          <w:rFonts w:ascii="Myriad Pro" w:eastAsia="Calibri" w:hAnsi="Myriad Pro"/>
          <w:sz w:val="26"/>
          <w:szCs w:val="26"/>
        </w:rPr>
      </w:pPr>
    </w:p>
    <w:p w14:paraId="01C9C91C" w14:textId="77777777" w:rsidR="00780FF0" w:rsidRDefault="00780FF0" w:rsidP="007E3DE5">
      <w:pPr>
        <w:rPr>
          <w:rFonts w:ascii="Myriad Pro" w:eastAsia="Calibri" w:hAnsi="Myriad Pro"/>
          <w:sz w:val="26"/>
          <w:szCs w:val="26"/>
        </w:rPr>
      </w:pPr>
    </w:p>
    <w:sectPr w:rsidR="00780FF0"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0DCEF" w14:textId="77777777" w:rsidR="00B148D6" w:rsidRDefault="00B148D6" w:rsidP="001335E3">
      <w:r>
        <w:separator/>
      </w:r>
    </w:p>
  </w:endnote>
  <w:endnote w:type="continuationSeparator" w:id="0">
    <w:p w14:paraId="3D70FD38" w14:textId="77777777" w:rsidR="00B148D6" w:rsidRDefault="00B148D6"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auto"/>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42999C9E" w14:textId="35A57B34" w:rsidR="00066CF6" w:rsidRPr="00CE76BB" w:rsidRDefault="00066CF6">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61</w:t>
        </w:r>
        <w:r w:rsidRPr="00CE76BB">
          <w:rPr>
            <w:rFonts w:ascii="Furore" w:hAnsi="Furore"/>
            <w:color w:val="4F6228" w:themeColor="accent3" w:themeShade="80"/>
          </w:rPr>
          <w:fldChar w:fldCharType="end"/>
        </w:r>
      </w:p>
    </w:sdtContent>
  </w:sdt>
  <w:p w14:paraId="1A1A40BA" w14:textId="77777777" w:rsidR="00066CF6" w:rsidRPr="00CE76BB" w:rsidRDefault="00066CF6">
    <w:pPr>
      <w:pStyle w:val="af5"/>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21404517" w14:textId="3F13506B" w:rsidR="00066CF6" w:rsidRPr="00CE76BB" w:rsidRDefault="00066CF6" w:rsidP="00BB217E">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39A7485D" w14:textId="77777777" w:rsidR="00066CF6" w:rsidRDefault="00066CF6">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2799F" w14:textId="77777777" w:rsidR="00B148D6" w:rsidRDefault="00B148D6" w:rsidP="001335E3">
      <w:r>
        <w:separator/>
      </w:r>
    </w:p>
  </w:footnote>
  <w:footnote w:type="continuationSeparator" w:id="0">
    <w:p w14:paraId="170CC604" w14:textId="77777777" w:rsidR="00B148D6" w:rsidRDefault="00B148D6"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9B687" w14:textId="77777777" w:rsidR="00066CF6" w:rsidRPr="00717083" w:rsidRDefault="00066CF6"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761B87"/>
    <w:multiLevelType w:val="hybridMultilevel"/>
    <w:tmpl w:val="875C365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873538"/>
    <w:multiLevelType w:val="hybridMultilevel"/>
    <w:tmpl w:val="BF3AB45A"/>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79D32C6"/>
    <w:multiLevelType w:val="hybridMultilevel"/>
    <w:tmpl w:val="4B78B8D2"/>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C9E30EF"/>
    <w:multiLevelType w:val="hybridMultilevel"/>
    <w:tmpl w:val="0A40A70A"/>
    <w:lvl w:ilvl="0" w:tplc="FB0EEB5E">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5" w15:restartNumberingAfterBreak="0">
    <w:nsid w:val="0CD464D7"/>
    <w:multiLevelType w:val="hybridMultilevel"/>
    <w:tmpl w:val="95FEB8C8"/>
    <w:lvl w:ilvl="0" w:tplc="988CC8AC">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6"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8F69BB"/>
    <w:multiLevelType w:val="hybridMultilevel"/>
    <w:tmpl w:val="14321AA6"/>
    <w:lvl w:ilvl="0" w:tplc="CB203DE4">
      <w:start w:val="1"/>
      <w:numFmt w:val="bullet"/>
      <w:lvlText w:val=""/>
      <w:lvlJc w:val="left"/>
      <w:pPr>
        <w:ind w:left="870" w:hanging="360"/>
      </w:pPr>
      <w:rPr>
        <w:rFonts w:ascii="Symbol" w:hAnsi="Symbol" w:hint="default"/>
        <w:color w:val="0D0D0D" w:themeColor="text1" w:themeTint="F2"/>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9" w15:restartNumberingAfterBreak="0">
    <w:nsid w:val="21753B7C"/>
    <w:multiLevelType w:val="hybridMultilevel"/>
    <w:tmpl w:val="7E64346C"/>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24797F"/>
    <w:multiLevelType w:val="hybridMultilevel"/>
    <w:tmpl w:val="D4BA8B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2" w15:restartNumberingAfterBreak="0">
    <w:nsid w:val="2E053FA0"/>
    <w:multiLevelType w:val="hybridMultilevel"/>
    <w:tmpl w:val="2CD08AD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4"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5A40AB0"/>
    <w:multiLevelType w:val="multilevel"/>
    <w:tmpl w:val="6A8C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11128"/>
    <w:multiLevelType w:val="hybridMultilevel"/>
    <w:tmpl w:val="A26A5956"/>
    <w:lvl w:ilvl="0" w:tplc="8F5C5A4E">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7" w15:restartNumberingAfterBreak="0">
    <w:nsid w:val="37585EE1"/>
    <w:multiLevelType w:val="hybridMultilevel"/>
    <w:tmpl w:val="6562DBA2"/>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8" w15:restartNumberingAfterBreak="0">
    <w:nsid w:val="393D0F70"/>
    <w:multiLevelType w:val="hybridMultilevel"/>
    <w:tmpl w:val="FF26E7F8"/>
    <w:lvl w:ilvl="0" w:tplc="988CC8AC">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9" w15:restartNumberingAfterBreak="0">
    <w:nsid w:val="3C8C0E50"/>
    <w:multiLevelType w:val="hybridMultilevel"/>
    <w:tmpl w:val="8B1AC452"/>
    <w:lvl w:ilvl="0" w:tplc="0419000B">
      <w:start w:val="1"/>
      <w:numFmt w:val="bullet"/>
      <w:lvlText w:val=""/>
      <w:lvlJc w:val="left"/>
      <w:pPr>
        <w:ind w:left="870" w:hanging="360"/>
      </w:pPr>
      <w:rPr>
        <w:rFonts w:ascii="Wingdings" w:hAnsi="Wingdings" w:hint="default"/>
        <w:color w:val="0D0D0D" w:themeColor="text1" w:themeTint="F2"/>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20"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21" w15:restartNumberingAfterBreak="0">
    <w:nsid w:val="4A420716"/>
    <w:multiLevelType w:val="hybridMultilevel"/>
    <w:tmpl w:val="FB70BA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ABD7F1A"/>
    <w:multiLevelType w:val="hybridMultilevel"/>
    <w:tmpl w:val="DB40B2D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1155338"/>
    <w:multiLevelType w:val="hybridMultilevel"/>
    <w:tmpl w:val="94CE4678"/>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25677CD"/>
    <w:multiLevelType w:val="hybridMultilevel"/>
    <w:tmpl w:val="A2E84B06"/>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8766A1A"/>
    <w:multiLevelType w:val="hybridMultilevel"/>
    <w:tmpl w:val="336E567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5C60147A"/>
    <w:multiLevelType w:val="hybridMultilevel"/>
    <w:tmpl w:val="9882312A"/>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8"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9" w15:restartNumberingAfterBreak="0">
    <w:nsid w:val="5EB8714A"/>
    <w:multiLevelType w:val="hybridMultilevel"/>
    <w:tmpl w:val="AE661BB0"/>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0"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61F54149"/>
    <w:multiLevelType w:val="hybridMultilevel"/>
    <w:tmpl w:val="0A3C062C"/>
    <w:lvl w:ilvl="0" w:tplc="FFE49B9A">
      <w:start w:val="1"/>
      <w:numFmt w:val="bullet"/>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64A25D5D"/>
    <w:multiLevelType w:val="hybridMultilevel"/>
    <w:tmpl w:val="011C0FC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6800271"/>
    <w:multiLevelType w:val="hybridMultilevel"/>
    <w:tmpl w:val="352C5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71D075BE"/>
    <w:multiLevelType w:val="hybridMultilevel"/>
    <w:tmpl w:val="9DB01192"/>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74204D50"/>
    <w:multiLevelType w:val="multilevel"/>
    <w:tmpl w:val="585AD264"/>
    <w:lvl w:ilvl="0">
      <w:start w:val="4"/>
      <w:numFmt w:val="decimal"/>
      <w:lvlText w:val="%1."/>
      <w:lvlJc w:val="left"/>
      <w:pPr>
        <w:ind w:left="480" w:hanging="480"/>
      </w:pPr>
      <w:rPr>
        <w:rFonts w:ascii="Myriad Pro" w:hAnsi="Myriad Pro" w:hint="default"/>
        <w:b/>
        <w:color w:val="4F6228" w:themeColor="accent3" w:themeShade="80"/>
        <w:sz w:val="28"/>
      </w:rPr>
    </w:lvl>
    <w:lvl w:ilvl="1">
      <w:start w:val="4"/>
      <w:numFmt w:val="decimal"/>
      <w:lvlText w:val="%1.%2."/>
      <w:lvlJc w:val="left"/>
      <w:pPr>
        <w:ind w:left="2477" w:hanging="480"/>
      </w:pPr>
      <w:rPr>
        <w:rFonts w:ascii="Myriad Pro" w:hAnsi="Myriad Pro" w:hint="default"/>
        <w:b/>
        <w:color w:val="4F6228" w:themeColor="accent3" w:themeShade="80"/>
        <w:sz w:val="28"/>
      </w:rPr>
    </w:lvl>
    <w:lvl w:ilvl="2">
      <w:start w:val="1"/>
      <w:numFmt w:val="decimal"/>
      <w:lvlText w:val="%1.%2.%3."/>
      <w:lvlJc w:val="left"/>
      <w:pPr>
        <w:ind w:left="4714" w:hanging="720"/>
      </w:pPr>
      <w:rPr>
        <w:rFonts w:ascii="Myriad Pro" w:hAnsi="Myriad Pro" w:hint="default"/>
        <w:b/>
        <w:color w:val="4F6228" w:themeColor="accent3" w:themeShade="80"/>
        <w:sz w:val="28"/>
      </w:rPr>
    </w:lvl>
    <w:lvl w:ilvl="3">
      <w:start w:val="1"/>
      <w:numFmt w:val="decimal"/>
      <w:lvlText w:val="%1.%2.%3.%4."/>
      <w:lvlJc w:val="left"/>
      <w:pPr>
        <w:ind w:left="6711" w:hanging="720"/>
      </w:pPr>
      <w:rPr>
        <w:rFonts w:ascii="Myriad Pro" w:hAnsi="Myriad Pro" w:hint="default"/>
        <w:b/>
        <w:color w:val="4F6228" w:themeColor="accent3" w:themeShade="80"/>
        <w:sz w:val="28"/>
      </w:rPr>
    </w:lvl>
    <w:lvl w:ilvl="4">
      <w:start w:val="1"/>
      <w:numFmt w:val="decimal"/>
      <w:lvlText w:val="%1.%2.%3.%4.%5."/>
      <w:lvlJc w:val="left"/>
      <w:pPr>
        <w:ind w:left="9068" w:hanging="1080"/>
      </w:pPr>
      <w:rPr>
        <w:rFonts w:ascii="Myriad Pro" w:hAnsi="Myriad Pro" w:hint="default"/>
        <w:b/>
        <w:color w:val="4F6228" w:themeColor="accent3" w:themeShade="80"/>
        <w:sz w:val="28"/>
      </w:rPr>
    </w:lvl>
    <w:lvl w:ilvl="5">
      <w:start w:val="1"/>
      <w:numFmt w:val="decimal"/>
      <w:lvlText w:val="%1.%2.%3.%4.%5.%6."/>
      <w:lvlJc w:val="left"/>
      <w:pPr>
        <w:ind w:left="11065" w:hanging="1080"/>
      </w:pPr>
      <w:rPr>
        <w:rFonts w:ascii="Myriad Pro" w:hAnsi="Myriad Pro" w:hint="default"/>
        <w:b/>
        <w:color w:val="4F6228" w:themeColor="accent3" w:themeShade="80"/>
        <w:sz w:val="28"/>
      </w:rPr>
    </w:lvl>
    <w:lvl w:ilvl="6">
      <w:start w:val="1"/>
      <w:numFmt w:val="decimal"/>
      <w:lvlText w:val="%1.%2.%3.%4.%5.%6.%7."/>
      <w:lvlJc w:val="left"/>
      <w:pPr>
        <w:ind w:left="13422" w:hanging="1440"/>
      </w:pPr>
      <w:rPr>
        <w:rFonts w:ascii="Myriad Pro" w:hAnsi="Myriad Pro" w:hint="default"/>
        <w:b/>
        <w:color w:val="4F6228" w:themeColor="accent3" w:themeShade="80"/>
        <w:sz w:val="28"/>
      </w:rPr>
    </w:lvl>
    <w:lvl w:ilvl="7">
      <w:start w:val="1"/>
      <w:numFmt w:val="decimal"/>
      <w:lvlText w:val="%1.%2.%3.%4.%5.%6.%7.%8."/>
      <w:lvlJc w:val="left"/>
      <w:pPr>
        <w:ind w:left="15419" w:hanging="1440"/>
      </w:pPr>
      <w:rPr>
        <w:rFonts w:ascii="Myriad Pro" w:hAnsi="Myriad Pro" w:hint="default"/>
        <w:b/>
        <w:color w:val="4F6228" w:themeColor="accent3" w:themeShade="80"/>
        <w:sz w:val="28"/>
      </w:rPr>
    </w:lvl>
    <w:lvl w:ilvl="8">
      <w:start w:val="1"/>
      <w:numFmt w:val="decimal"/>
      <w:lvlText w:val="%1.%2.%3.%4.%5.%6.%7.%8.%9."/>
      <w:lvlJc w:val="left"/>
      <w:pPr>
        <w:ind w:left="17776" w:hanging="1800"/>
      </w:pPr>
      <w:rPr>
        <w:rFonts w:ascii="Myriad Pro" w:hAnsi="Myriad Pro" w:hint="default"/>
        <w:b/>
        <w:color w:val="4F6228" w:themeColor="accent3" w:themeShade="80"/>
        <w:sz w:val="28"/>
      </w:rPr>
    </w:lvl>
  </w:abstractNum>
  <w:abstractNum w:abstractNumId="36"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15:restartNumberingAfterBreak="0">
    <w:nsid w:val="75EB10FF"/>
    <w:multiLevelType w:val="hybridMultilevel"/>
    <w:tmpl w:val="82A80C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40" w15:restartNumberingAfterBreak="0">
    <w:nsid w:val="7B9A09D8"/>
    <w:multiLevelType w:val="hybridMultilevel"/>
    <w:tmpl w:val="93F487E0"/>
    <w:lvl w:ilvl="0" w:tplc="988CC8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DE514E4"/>
    <w:multiLevelType w:val="multilevel"/>
    <w:tmpl w:val="5282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0236B8"/>
    <w:multiLevelType w:val="hybridMultilevel"/>
    <w:tmpl w:val="D1702C9C"/>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8"/>
  </w:num>
  <w:num w:numId="2">
    <w:abstractNumId w:val="30"/>
  </w:num>
  <w:num w:numId="3">
    <w:abstractNumId w:val="0"/>
  </w:num>
  <w:num w:numId="4">
    <w:abstractNumId w:val="6"/>
  </w:num>
  <w:num w:numId="5">
    <w:abstractNumId w:val="14"/>
  </w:num>
  <w:num w:numId="6">
    <w:abstractNumId w:val="9"/>
  </w:num>
  <w:num w:numId="7">
    <w:abstractNumId w:val="4"/>
  </w:num>
  <w:num w:numId="8">
    <w:abstractNumId w:val="33"/>
  </w:num>
  <w:num w:numId="9">
    <w:abstractNumId w:val="21"/>
  </w:num>
  <w:num w:numId="10">
    <w:abstractNumId w:val="39"/>
  </w:num>
  <w:num w:numId="11">
    <w:abstractNumId w:val="10"/>
  </w:num>
  <w:num w:numId="12">
    <w:abstractNumId w:val="3"/>
  </w:num>
  <w:num w:numId="13">
    <w:abstractNumId w:val="11"/>
  </w:num>
  <w:num w:numId="14">
    <w:abstractNumId w:val="20"/>
  </w:num>
  <w:num w:numId="15">
    <w:abstractNumId w:val="26"/>
  </w:num>
  <w:num w:numId="16">
    <w:abstractNumId w:val="2"/>
  </w:num>
  <w:num w:numId="17">
    <w:abstractNumId w:val="29"/>
  </w:num>
  <w:num w:numId="18">
    <w:abstractNumId w:val="7"/>
  </w:num>
  <w:num w:numId="19">
    <w:abstractNumId w:val="23"/>
  </w:num>
  <w:num w:numId="20">
    <w:abstractNumId w:val="18"/>
  </w:num>
  <w:num w:numId="21">
    <w:abstractNumId w:val="40"/>
  </w:num>
  <w:num w:numId="22">
    <w:abstractNumId w:val="42"/>
  </w:num>
  <w:num w:numId="23">
    <w:abstractNumId w:val="34"/>
  </w:num>
  <w:num w:numId="24">
    <w:abstractNumId w:val="25"/>
  </w:num>
  <w:num w:numId="25">
    <w:abstractNumId w:val="27"/>
  </w:num>
  <w:num w:numId="26">
    <w:abstractNumId w:val="16"/>
  </w:num>
  <w:num w:numId="27">
    <w:abstractNumId w:val="13"/>
  </w:num>
  <w:num w:numId="28">
    <w:abstractNumId w:val="24"/>
  </w:num>
  <w:num w:numId="29">
    <w:abstractNumId w:val="37"/>
  </w:num>
  <w:num w:numId="30">
    <w:abstractNumId w:val="22"/>
  </w:num>
  <w:num w:numId="31">
    <w:abstractNumId w:val="32"/>
  </w:num>
  <w:num w:numId="32">
    <w:abstractNumId w:val="19"/>
  </w:num>
  <w:num w:numId="33">
    <w:abstractNumId w:val="35"/>
  </w:num>
  <w:num w:numId="34">
    <w:abstractNumId w:val="36"/>
  </w:num>
  <w:num w:numId="35">
    <w:abstractNumId w:val="8"/>
  </w:num>
  <w:num w:numId="36">
    <w:abstractNumId w:val="38"/>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5"/>
  </w:num>
  <w:num w:numId="40">
    <w:abstractNumId w:val="41"/>
  </w:num>
  <w:num w:numId="41">
    <w:abstractNumId w:val="15"/>
  </w:num>
  <w:num w:numId="42">
    <w:abstractNumId w:val="31"/>
  </w:num>
  <w:num w:numId="43">
    <w:abstractNumId w:val="12"/>
  </w:num>
  <w:num w:numId="44">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5636"/>
    <w:rsid w:val="00005AB5"/>
    <w:rsid w:val="00005D79"/>
    <w:rsid w:val="0000627F"/>
    <w:rsid w:val="00006CC8"/>
    <w:rsid w:val="00007445"/>
    <w:rsid w:val="0000785D"/>
    <w:rsid w:val="000078CB"/>
    <w:rsid w:val="0000797F"/>
    <w:rsid w:val="0001088B"/>
    <w:rsid w:val="00010D1C"/>
    <w:rsid w:val="00011675"/>
    <w:rsid w:val="00012CA2"/>
    <w:rsid w:val="0001310F"/>
    <w:rsid w:val="000132CA"/>
    <w:rsid w:val="00013F79"/>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28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EE"/>
    <w:rsid w:val="0005507F"/>
    <w:rsid w:val="000552C1"/>
    <w:rsid w:val="00055E38"/>
    <w:rsid w:val="00056467"/>
    <w:rsid w:val="000569BD"/>
    <w:rsid w:val="00057F0C"/>
    <w:rsid w:val="00057F2F"/>
    <w:rsid w:val="00060078"/>
    <w:rsid w:val="0006031B"/>
    <w:rsid w:val="00060BD8"/>
    <w:rsid w:val="00060D3E"/>
    <w:rsid w:val="00061013"/>
    <w:rsid w:val="0006178C"/>
    <w:rsid w:val="00061953"/>
    <w:rsid w:val="00061D1F"/>
    <w:rsid w:val="00063721"/>
    <w:rsid w:val="00063A63"/>
    <w:rsid w:val="00063B5E"/>
    <w:rsid w:val="00063E9D"/>
    <w:rsid w:val="000650DD"/>
    <w:rsid w:val="000654E5"/>
    <w:rsid w:val="000654EC"/>
    <w:rsid w:val="0006564F"/>
    <w:rsid w:val="000659E3"/>
    <w:rsid w:val="00066CF6"/>
    <w:rsid w:val="00067394"/>
    <w:rsid w:val="000703AE"/>
    <w:rsid w:val="000709C4"/>
    <w:rsid w:val="000710FB"/>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F72"/>
    <w:rsid w:val="00084302"/>
    <w:rsid w:val="0008471F"/>
    <w:rsid w:val="00084C60"/>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100B"/>
    <w:rsid w:val="00092122"/>
    <w:rsid w:val="000922E6"/>
    <w:rsid w:val="00092665"/>
    <w:rsid w:val="00094DBF"/>
    <w:rsid w:val="0009556D"/>
    <w:rsid w:val="000959CA"/>
    <w:rsid w:val="00095CD6"/>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F0"/>
    <w:rsid w:val="000C17D0"/>
    <w:rsid w:val="000C187A"/>
    <w:rsid w:val="000C1AA1"/>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AC5"/>
    <w:rsid w:val="000E2D39"/>
    <w:rsid w:val="000E3877"/>
    <w:rsid w:val="000E3DDA"/>
    <w:rsid w:val="000E4157"/>
    <w:rsid w:val="000E4D3A"/>
    <w:rsid w:val="000E5EBD"/>
    <w:rsid w:val="000E6DC9"/>
    <w:rsid w:val="000E7378"/>
    <w:rsid w:val="000E7AF8"/>
    <w:rsid w:val="000F0661"/>
    <w:rsid w:val="000F0C1A"/>
    <w:rsid w:val="000F1B7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2B6"/>
    <w:rsid w:val="00132313"/>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5006A"/>
    <w:rsid w:val="0015051B"/>
    <w:rsid w:val="001511E3"/>
    <w:rsid w:val="00151546"/>
    <w:rsid w:val="00151656"/>
    <w:rsid w:val="00151978"/>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D75"/>
    <w:rsid w:val="00164EFB"/>
    <w:rsid w:val="00165B50"/>
    <w:rsid w:val="00165E7C"/>
    <w:rsid w:val="00166B30"/>
    <w:rsid w:val="00167D46"/>
    <w:rsid w:val="001707ED"/>
    <w:rsid w:val="00170BB5"/>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64B"/>
    <w:rsid w:val="00180786"/>
    <w:rsid w:val="00181C14"/>
    <w:rsid w:val="001823F1"/>
    <w:rsid w:val="0018347F"/>
    <w:rsid w:val="00183937"/>
    <w:rsid w:val="0018410E"/>
    <w:rsid w:val="001849C9"/>
    <w:rsid w:val="00184D5A"/>
    <w:rsid w:val="001851D6"/>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FE7"/>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1C8"/>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1F77C7"/>
    <w:rsid w:val="002004B4"/>
    <w:rsid w:val="00200C42"/>
    <w:rsid w:val="00200F4C"/>
    <w:rsid w:val="002012E8"/>
    <w:rsid w:val="00201841"/>
    <w:rsid w:val="0020213B"/>
    <w:rsid w:val="002027FE"/>
    <w:rsid w:val="0020292A"/>
    <w:rsid w:val="00202C5B"/>
    <w:rsid w:val="00203BAA"/>
    <w:rsid w:val="002041CA"/>
    <w:rsid w:val="00205774"/>
    <w:rsid w:val="002058B7"/>
    <w:rsid w:val="00205B35"/>
    <w:rsid w:val="002064A0"/>
    <w:rsid w:val="0020716E"/>
    <w:rsid w:val="00207806"/>
    <w:rsid w:val="0020795B"/>
    <w:rsid w:val="00207B00"/>
    <w:rsid w:val="00207B8B"/>
    <w:rsid w:val="00207C7D"/>
    <w:rsid w:val="00211159"/>
    <w:rsid w:val="002115AC"/>
    <w:rsid w:val="002117F0"/>
    <w:rsid w:val="0021188B"/>
    <w:rsid w:val="00211BCD"/>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30364"/>
    <w:rsid w:val="00230C84"/>
    <w:rsid w:val="00231E2F"/>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2A8"/>
    <w:rsid w:val="00262759"/>
    <w:rsid w:val="00263032"/>
    <w:rsid w:val="00263C36"/>
    <w:rsid w:val="0026448D"/>
    <w:rsid w:val="00264533"/>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A42"/>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90266"/>
    <w:rsid w:val="002910D2"/>
    <w:rsid w:val="00291812"/>
    <w:rsid w:val="00293282"/>
    <w:rsid w:val="002932E6"/>
    <w:rsid w:val="0029355D"/>
    <w:rsid w:val="00293A9E"/>
    <w:rsid w:val="00293DF5"/>
    <w:rsid w:val="002947E3"/>
    <w:rsid w:val="00295145"/>
    <w:rsid w:val="00295155"/>
    <w:rsid w:val="002957B5"/>
    <w:rsid w:val="002960CB"/>
    <w:rsid w:val="00296829"/>
    <w:rsid w:val="0029734F"/>
    <w:rsid w:val="002A0772"/>
    <w:rsid w:val="002A1193"/>
    <w:rsid w:val="002A11C4"/>
    <w:rsid w:val="002A123A"/>
    <w:rsid w:val="002A199D"/>
    <w:rsid w:val="002A26E3"/>
    <w:rsid w:val="002A27EA"/>
    <w:rsid w:val="002A368D"/>
    <w:rsid w:val="002A3A2A"/>
    <w:rsid w:val="002A4845"/>
    <w:rsid w:val="002A5310"/>
    <w:rsid w:val="002A5395"/>
    <w:rsid w:val="002A7AE4"/>
    <w:rsid w:val="002A7BFA"/>
    <w:rsid w:val="002B0209"/>
    <w:rsid w:val="002B02F9"/>
    <w:rsid w:val="002B06E6"/>
    <w:rsid w:val="002B0C65"/>
    <w:rsid w:val="002B19B0"/>
    <w:rsid w:val="002B28EC"/>
    <w:rsid w:val="002B2E59"/>
    <w:rsid w:val="002B2FD2"/>
    <w:rsid w:val="002B388C"/>
    <w:rsid w:val="002B3B91"/>
    <w:rsid w:val="002B3D6B"/>
    <w:rsid w:val="002B40CD"/>
    <w:rsid w:val="002B40E6"/>
    <w:rsid w:val="002B4CCF"/>
    <w:rsid w:val="002B62BD"/>
    <w:rsid w:val="002B638A"/>
    <w:rsid w:val="002B6A5A"/>
    <w:rsid w:val="002B6D27"/>
    <w:rsid w:val="002B6E8F"/>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E8B"/>
    <w:rsid w:val="002E201F"/>
    <w:rsid w:val="002E2176"/>
    <w:rsid w:val="002E2508"/>
    <w:rsid w:val="002E27D0"/>
    <w:rsid w:val="002E320E"/>
    <w:rsid w:val="002E3834"/>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50F6"/>
    <w:rsid w:val="003057AA"/>
    <w:rsid w:val="003061AB"/>
    <w:rsid w:val="00306757"/>
    <w:rsid w:val="00306FE7"/>
    <w:rsid w:val="00307188"/>
    <w:rsid w:val="0030754D"/>
    <w:rsid w:val="00307D7D"/>
    <w:rsid w:val="003108BB"/>
    <w:rsid w:val="00310A61"/>
    <w:rsid w:val="00310B82"/>
    <w:rsid w:val="00311613"/>
    <w:rsid w:val="0031229E"/>
    <w:rsid w:val="00312532"/>
    <w:rsid w:val="00313027"/>
    <w:rsid w:val="00313E72"/>
    <w:rsid w:val="00313F2A"/>
    <w:rsid w:val="00314D9F"/>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2015"/>
    <w:rsid w:val="00342128"/>
    <w:rsid w:val="00342951"/>
    <w:rsid w:val="003442B5"/>
    <w:rsid w:val="00345A01"/>
    <w:rsid w:val="003465C7"/>
    <w:rsid w:val="00346CDB"/>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958"/>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687"/>
    <w:rsid w:val="00362992"/>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B9"/>
    <w:rsid w:val="00382BC8"/>
    <w:rsid w:val="00382D89"/>
    <w:rsid w:val="00383A3E"/>
    <w:rsid w:val="00383BF7"/>
    <w:rsid w:val="00383F37"/>
    <w:rsid w:val="00384259"/>
    <w:rsid w:val="003847C3"/>
    <w:rsid w:val="003848D1"/>
    <w:rsid w:val="0038521B"/>
    <w:rsid w:val="003854E4"/>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83A"/>
    <w:rsid w:val="00396E12"/>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8ED"/>
    <w:rsid w:val="003A7C78"/>
    <w:rsid w:val="003A7D54"/>
    <w:rsid w:val="003B0516"/>
    <w:rsid w:val="003B073A"/>
    <w:rsid w:val="003B0890"/>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38E3"/>
    <w:rsid w:val="003C3A8F"/>
    <w:rsid w:val="003C4191"/>
    <w:rsid w:val="003C42B4"/>
    <w:rsid w:val="003C4E6D"/>
    <w:rsid w:val="003C56DD"/>
    <w:rsid w:val="003C5DB7"/>
    <w:rsid w:val="003C620E"/>
    <w:rsid w:val="003C65FA"/>
    <w:rsid w:val="003C6AF0"/>
    <w:rsid w:val="003C6B7D"/>
    <w:rsid w:val="003C6C43"/>
    <w:rsid w:val="003C6CE8"/>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C3F"/>
    <w:rsid w:val="003E0E81"/>
    <w:rsid w:val="003E120C"/>
    <w:rsid w:val="003E1AEA"/>
    <w:rsid w:val="003E2A58"/>
    <w:rsid w:val="003E30BA"/>
    <w:rsid w:val="003E325A"/>
    <w:rsid w:val="003E3309"/>
    <w:rsid w:val="003E3E18"/>
    <w:rsid w:val="003E3ED7"/>
    <w:rsid w:val="003E4247"/>
    <w:rsid w:val="003E5247"/>
    <w:rsid w:val="003E56DD"/>
    <w:rsid w:val="003E57CB"/>
    <w:rsid w:val="003E60E3"/>
    <w:rsid w:val="003E61BA"/>
    <w:rsid w:val="003E677F"/>
    <w:rsid w:val="003E6BE4"/>
    <w:rsid w:val="003E729E"/>
    <w:rsid w:val="003E7312"/>
    <w:rsid w:val="003F002A"/>
    <w:rsid w:val="003F03B3"/>
    <w:rsid w:val="003F04F9"/>
    <w:rsid w:val="003F0D8B"/>
    <w:rsid w:val="003F1D75"/>
    <w:rsid w:val="003F227E"/>
    <w:rsid w:val="003F2319"/>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662D"/>
    <w:rsid w:val="0040741E"/>
    <w:rsid w:val="00407547"/>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820"/>
    <w:rsid w:val="004319DC"/>
    <w:rsid w:val="00431B49"/>
    <w:rsid w:val="00431D3D"/>
    <w:rsid w:val="00432025"/>
    <w:rsid w:val="004324BF"/>
    <w:rsid w:val="00432679"/>
    <w:rsid w:val="004327CA"/>
    <w:rsid w:val="00433AA1"/>
    <w:rsid w:val="00433B24"/>
    <w:rsid w:val="0043450E"/>
    <w:rsid w:val="004346FA"/>
    <w:rsid w:val="004347CA"/>
    <w:rsid w:val="004351E1"/>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DD4"/>
    <w:rsid w:val="00446F52"/>
    <w:rsid w:val="00447AFF"/>
    <w:rsid w:val="00447F84"/>
    <w:rsid w:val="00450757"/>
    <w:rsid w:val="00450A37"/>
    <w:rsid w:val="00451AD0"/>
    <w:rsid w:val="00451FF5"/>
    <w:rsid w:val="00452678"/>
    <w:rsid w:val="00452BAD"/>
    <w:rsid w:val="0045315B"/>
    <w:rsid w:val="00453183"/>
    <w:rsid w:val="004548F1"/>
    <w:rsid w:val="00454FE7"/>
    <w:rsid w:val="004554CB"/>
    <w:rsid w:val="00455777"/>
    <w:rsid w:val="00455C81"/>
    <w:rsid w:val="00455EB7"/>
    <w:rsid w:val="00456E0D"/>
    <w:rsid w:val="00457952"/>
    <w:rsid w:val="00457C4F"/>
    <w:rsid w:val="00457D12"/>
    <w:rsid w:val="00460430"/>
    <w:rsid w:val="004619F8"/>
    <w:rsid w:val="00461B63"/>
    <w:rsid w:val="00462012"/>
    <w:rsid w:val="00462D33"/>
    <w:rsid w:val="00463064"/>
    <w:rsid w:val="00463085"/>
    <w:rsid w:val="00463289"/>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7088"/>
    <w:rsid w:val="0048741C"/>
    <w:rsid w:val="00487608"/>
    <w:rsid w:val="004902C3"/>
    <w:rsid w:val="004902D5"/>
    <w:rsid w:val="0049096B"/>
    <w:rsid w:val="0049107C"/>
    <w:rsid w:val="004927D7"/>
    <w:rsid w:val="00493A25"/>
    <w:rsid w:val="004940D8"/>
    <w:rsid w:val="00494476"/>
    <w:rsid w:val="004945A3"/>
    <w:rsid w:val="00494C4D"/>
    <w:rsid w:val="00494C8D"/>
    <w:rsid w:val="00495004"/>
    <w:rsid w:val="00496800"/>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4122"/>
    <w:rsid w:val="004A5078"/>
    <w:rsid w:val="004A5136"/>
    <w:rsid w:val="004A5470"/>
    <w:rsid w:val="004A5B03"/>
    <w:rsid w:val="004A5D13"/>
    <w:rsid w:val="004A5E81"/>
    <w:rsid w:val="004A69C5"/>
    <w:rsid w:val="004B0227"/>
    <w:rsid w:val="004B0476"/>
    <w:rsid w:val="004B1088"/>
    <w:rsid w:val="004B18B5"/>
    <w:rsid w:val="004B1EC0"/>
    <w:rsid w:val="004B372E"/>
    <w:rsid w:val="004B4001"/>
    <w:rsid w:val="004B45A5"/>
    <w:rsid w:val="004B4BD2"/>
    <w:rsid w:val="004B54AF"/>
    <w:rsid w:val="004B586F"/>
    <w:rsid w:val="004B617B"/>
    <w:rsid w:val="004B65BF"/>
    <w:rsid w:val="004B65DD"/>
    <w:rsid w:val="004B682D"/>
    <w:rsid w:val="004B7911"/>
    <w:rsid w:val="004B7D28"/>
    <w:rsid w:val="004C0622"/>
    <w:rsid w:val="004C16DC"/>
    <w:rsid w:val="004C1836"/>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3A0"/>
    <w:rsid w:val="004D19F5"/>
    <w:rsid w:val="004D1DC8"/>
    <w:rsid w:val="004D2FFF"/>
    <w:rsid w:val="004D31C4"/>
    <w:rsid w:val="004D3933"/>
    <w:rsid w:val="004D3F7B"/>
    <w:rsid w:val="004D4D53"/>
    <w:rsid w:val="004D5F2D"/>
    <w:rsid w:val="004D634D"/>
    <w:rsid w:val="004D6BDF"/>
    <w:rsid w:val="004D724C"/>
    <w:rsid w:val="004D752E"/>
    <w:rsid w:val="004D7648"/>
    <w:rsid w:val="004D7D17"/>
    <w:rsid w:val="004D7F5B"/>
    <w:rsid w:val="004E0492"/>
    <w:rsid w:val="004E2CCD"/>
    <w:rsid w:val="004E2D96"/>
    <w:rsid w:val="004E3021"/>
    <w:rsid w:val="004E35A3"/>
    <w:rsid w:val="004E4733"/>
    <w:rsid w:val="004E49E7"/>
    <w:rsid w:val="004E54DA"/>
    <w:rsid w:val="004E577E"/>
    <w:rsid w:val="004E59DD"/>
    <w:rsid w:val="004E65D5"/>
    <w:rsid w:val="004E6A11"/>
    <w:rsid w:val="004E7742"/>
    <w:rsid w:val="004E7C99"/>
    <w:rsid w:val="004E7F56"/>
    <w:rsid w:val="004F1107"/>
    <w:rsid w:val="004F268A"/>
    <w:rsid w:val="004F293A"/>
    <w:rsid w:val="004F2C91"/>
    <w:rsid w:val="004F2E14"/>
    <w:rsid w:val="004F375B"/>
    <w:rsid w:val="004F46A2"/>
    <w:rsid w:val="004F4C9F"/>
    <w:rsid w:val="004F5630"/>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5A53"/>
    <w:rsid w:val="00506277"/>
    <w:rsid w:val="0050651C"/>
    <w:rsid w:val="005108EF"/>
    <w:rsid w:val="00511044"/>
    <w:rsid w:val="005114D1"/>
    <w:rsid w:val="00511634"/>
    <w:rsid w:val="005125E2"/>
    <w:rsid w:val="00513D04"/>
    <w:rsid w:val="00513F1A"/>
    <w:rsid w:val="00514BB2"/>
    <w:rsid w:val="0051518A"/>
    <w:rsid w:val="0051529E"/>
    <w:rsid w:val="0051538D"/>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B3"/>
    <w:rsid w:val="00525C47"/>
    <w:rsid w:val="005266B7"/>
    <w:rsid w:val="005268E7"/>
    <w:rsid w:val="005269EF"/>
    <w:rsid w:val="00526A81"/>
    <w:rsid w:val="00526F65"/>
    <w:rsid w:val="00527679"/>
    <w:rsid w:val="00527713"/>
    <w:rsid w:val="00527CDF"/>
    <w:rsid w:val="005306B5"/>
    <w:rsid w:val="00530825"/>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358"/>
    <w:rsid w:val="005353CE"/>
    <w:rsid w:val="00535470"/>
    <w:rsid w:val="0053576C"/>
    <w:rsid w:val="00535C81"/>
    <w:rsid w:val="0053603D"/>
    <w:rsid w:val="00536497"/>
    <w:rsid w:val="005368A0"/>
    <w:rsid w:val="00536AAC"/>
    <w:rsid w:val="0053785C"/>
    <w:rsid w:val="00537970"/>
    <w:rsid w:val="00537BE5"/>
    <w:rsid w:val="005400E2"/>
    <w:rsid w:val="005404C1"/>
    <w:rsid w:val="0054109E"/>
    <w:rsid w:val="005416D7"/>
    <w:rsid w:val="00541B5D"/>
    <w:rsid w:val="00542109"/>
    <w:rsid w:val="0054250C"/>
    <w:rsid w:val="00542800"/>
    <w:rsid w:val="00543B14"/>
    <w:rsid w:val="00544802"/>
    <w:rsid w:val="00544BC5"/>
    <w:rsid w:val="00545051"/>
    <w:rsid w:val="005454FB"/>
    <w:rsid w:val="005458A4"/>
    <w:rsid w:val="005466D2"/>
    <w:rsid w:val="00546C17"/>
    <w:rsid w:val="00550233"/>
    <w:rsid w:val="00550DF9"/>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6F2"/>
    <w:rsid w:val="00565DCE"/>
    <w:rsid w:val="00566511"/>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44F9"/>
    <w:rsid w:val="00584679"/>
    <w:rsid w:val="005847B7"/>
    <w:rsid w:val="00584CF1"/>
    <w:rsid w:val="0058569E"/>
    <w:rsid w:val="005865EC"/>
    <w:rsid w:val="00586A75"/>
    <w:rsid w:val="00586CD0"/>
    <w:rsid w:val="00586EA8"/>
    <w:rsid w:val="00586F7D"/>
    <w:rsid w:val="00587391"/>
    <w:rsid w:val="005875CE"/>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1A8A"/>
    <w:rsid w:val="005B1D4E"/>
    <w:rsid w:val="005B1E38"/>
    <w:rsid w:val="005B3379"/>
    <w:rsid w:val="005B3C8F"/>
    <w:rsid w:val="005B5486"/>
    <w:rsid w:val="005B5533"/>
    <w:rsid w:val="005B59E9"/>
    <w:rsid w:val="005B5F99"/>
    <w:rsid w:val="005B748C"/>
    <w:rsid w:val="005B7572"/>
    <w:rsid w:val="005B7A6B"/>
    <w:rsid w:val="005C0230"/>
    <w:rsid w:val="005C09D4"/>
    <w:rsid w:val="005C1267"/>
    <w:rsid w:val="005C156F"/>
    <w:rsid w:val="005C1D10"/>
    <w:rsid w:val="005C25AC"/>
    <w:rsid w:val="005C2F25"/>
    <w:rsid w:val="005C30DC"/>
    <w:rsid w:val="005C368E"/>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61FE"/>
    <w:rsid w:val="005F67D9"/>
    <w:rsid w:val="005F6A4F"/>
    <w:rsid w:val="005F7515"/>
    <w:rsid w:val="005F770C"/>
    <w:rsid w:val="006001D5"/>
    <w:rsid w:val="006009C5"/>
    <w:rsid w:val="00600BFA"/>
    <w:rsid w:val="00600F63"/>
    <w:rsid w:val="00601715"/>
    <w:rsid w:val="00601B36"/>
    <w:rsid w:val="00601D67"/>
    <w:rsid w:val="006022AE"/>
    <w:rsid w:val="00602621"/>
    <w:rsid w:val="006029E8"/>
    <w:rsid w:val="00602D98"/>
    <w:rsid w:val="0060368B"/>
    <w:rsid w:val="00604219"/>
    <w:rsid w:val="0060534A"/>
    <w:rsid w:val="00605618"/>
    <w:rsid w:val="006056BB"/>
    <w:rsid w:val="0060599C"/>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58EF"/>
    <w:rsid w:val="00616ECE"/>
    <w:rsid w:val="00617B48"/>
    <w:rsid w:val="006205EC"/>
    <w:rsid w:val="00621EF9"/>
    <w:rsid w:val="00622072"/>
    <w:rsid w:val="00622A5F"/>
    <w:rsid w:val="0062318C"/>
    <w:rsid w:val="00623F20"/>
    <w:rsid w:val="00624EDA"/>
    <w:rsid w:val="00625340"/>
    <w:rsid w:val="00625C33"/>
    <w:rsid w:val="0062620D"/>
    <w:rsid w:val="006262E1"/>
    <w:rsid w:val="00626597"/>
    <w:rsid w:val="00627BAE"/>
    <w:rsid w:val="00630254"/>
    <w:rsid w:val="00632B0E"/>
    <w:rsid w:val="00632DFC"/>
    <w:rsid w:val="00633345"/>
    <w:rsid w:val="00634516"/>
    <w:rsid w:val="00634658"/>
    <w:rsid w:val="0063475D"/>
    <w:rsid w:val="00634FF2"/>
    <w:rsid w:val="006352BC"/>
    <w:rsid w:val="006353CF"/>
    <w:rsid w:val="00636B50"/>
    <w:rsid w:val="00636BF0"/>
    <w:rsid w:val="006370F5"/>
    <w:rsid w:val="006372FE"/>
    <w:rsid w:val="00640A69"/>
    <w:rsid w:val="00641507"/>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5A2"/>
    <w:rsid w:val="00667F64"/>
    <w:rsid w:val="006700E2"/>
    <w:rsid w:val="00671CEF"/>
    <w:rsid w:val="006720EC"/>
    <w:rsid w:val="00672CF4"/>
    <w:rsid w:val="00672FA2"/>
    <w:rsid w:val="006730CF"/>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BE2"/>
    <w:rsid w:val="00680C0D"/>
    <w:rsid w:val="006813C6"/>
    <w:rsid w:val="006814C7"/>
    <w:rsid w:val="006828DF"/>
    <w:rsid w:val="00682E0B"/>
    <w:rsid w:val="006839DC"/>
    <w:rsid w:val="00683F07"/>
    <w:rsid w:val="00686956"/>
    <w:rsid w:val="00687775"/>
    <w:rsid w:val="006903A6"/>
    <w:rsid w:val="00691541"/>
    <w:rsid w:val="00691552"/>
    <w:rsid w:val="006926DB"/>
    <w:rsid w:val="006927A5"/>
    <w:rsid w:val="00692C64"/>
    <w:rsid w:val="00692DE5"/>
    <w:rsid w:val="0069327B"/>
    <w:rsid w:val="00693B89"/>
    <w:rsid w:val="00693EC4"/>
    <w:rsid w:val="00694749"/>
    <w:rsid w:val="00695114"/>
    <w:rsid w:val="006953EF"/>
    <w:rsid w:val="006957D6"/>
    <w:rsid w:val="00696C52"/>
    <w:rsid w:val="0069747A"/>
    <w:rsid w:val="00697B94"/>
    <w:rsid w:val="006A02A3"/>
    <w:rsid w:val="006A08E9"/>
    <w:rsid w:val="006A1052"/>
    <w:rsid w:val="006A1199"/>
    <w:rsid w:val="006A13E2"/>
    <w:rsid w:val="006A2002"/>
    <w:rsid w:val="006A21F2"/>
    <w:rsid w:val="006A2793"/>
    <w:rsid w:val="006A298F"/>
    <w:rsid w:val="006A2D38"/>
    <w:rsid w:val="006A2F3E"/>
    <w:rsid w:val="006A36F0"/>
    <w:rsid w:val="006A490E"/>
    <w:rsid w:val="006A4C9F"/>
    <w:rsid w:val="006A4F96"/>
    <w:rsid w:val="006A5326"/>
    <w:rsid w:val="006A53C9"/>
    <w:rsid w:val="006A551B"/>
    <w:rsid w:val="006A61BC"/>
    <w:rsid w:val="006A6578"/>
    <w:rsid w:val="006A72E8"/>
    <w:rsid w:val="006A7ECD"/>
    <w:rsid w:val="006A7F48"/>
    <w:rsid w:val="006B0381"/>
    <w:rsid w:val="006B18DB"/>
    <w:rsid w:val="006B24DD"/>
    <w:rsid w:val="006B29C4"/>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93E"/>
    <w:rsid w:val="006C2B63"/>
    <w:rsid w:val="006C2DE9"/>
    <w:rsid w:val="006C303F"/>
    <w:rsid w:val="006C44AA"/>
    <w:rsid w:val="006C4A9F"/>
    <w:rsid w:val="006C4B11"/>
    <w:rsid w:val="006C4B23"/>
    <w:rsid w:val="006C56B4"/>
    <w:rsid w:val="006C6A78"/>
    <w:rsid w:val="006C7696"/>
    <w:rsid w:val="006C7AFF"/>
    <w:rsid w:val="006D021F"/>
    <w:rsid w:val="006D0292"/>
    <w:rsid w:val="006D0535"/>
    <w:rsid w:val="006D055F"/>
    <w:rsid w:val="006D07F6"/>
    <w:rsid w:val="006D1B76"/>
    <w:rsid w:val="006D22D3"/>
    <w:rsid w:val="006D234A"/>
    <w:rsid w:val="006D244F"/>
    <w:rsid w:val="006D2E3D"/>
    <w:rsid w:val="006D2FAE"/>
    <w:rsid w:val="006D3005"/>
    <w:rsid w:val="006D395E"/>
    <w:rsid w:val="006D401F"/>
    <w:rsid w:val="006D4294"/>
    <w:rsid w:val="006D4323"/>
    <w:rsid w:val="006D4555"/>
    <w:rsid w:val="006D4878"/>
    <w:rsid w:val="006D4E48"/>
    <w:rsid w:val="006D4E95"/>
    <w:rsid w:val="006D55B1"/>
    <w:rsid w:val="006D5EC5"/>
    <w:rsid w:val="006D6215"/>
    <w:rsid w:val="006D68B2"/>
    <w:rsid w:val="006D70A3"/>
    <w:rsid w:val="006D7F69"/>
    <w:rsid w:val="006E0004"/>
    <w:rsid w:val="006E030A"/>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86B"/>
    <w:rsid w:val="006F7C92"/>
    <w:rsid w:val="00700007"/>
    <w:rsid w:val="00700212"/>
    <w:rsid w:val="0070064F"/>
    <w:rsid w:val="0070108B"/>
    <w:rsid w:val="0070304E"/>
    <w:rsid w:val="00703258"/>
    <w:rsid w:val="00703C89"/>
    <w:rsid w:val="00703E37"/>
    <w:rsid w:val="00704070"/>
    <w:rsid w:val="007040B8"/>
    <w:rsid w:val="00705604"/>
    <w:rsid w:val="007059F6"/>
    <w:rsid w:val="00705E14"/>
    <w:rsid w:val="00706089"/>
    <w:rsid w:val="00706DFB"/>
    <w:rsid w:val="00707235"/>
    <w:rsid w:val="007073BF"/>
    <w:rsid w:val="00707891"/>
    <w:rsid w:val="00707BC4"/>
    <w:rsid w:val="00710110"/>
    <w:rsid w:val="00710147"/>
    <w:rsid w:val="0071080C"/>
    <w:rsid w:val="007109E2"/>
    <w:rsid w:val="00710F3B"/>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61D7"/>
    <w:rsid w:val="00727B99"/>
    <w:rsid w:val="00727CD5"/>
    <w:rsid w:val="00727D47"/>
    <w:rsid w:val="00731370"/>
    <w:rsid w:val="0073164A"/>
    <w:rsid w:val="0073294A"/>
    <w:rsid w:val="00732B1E"/>
    <w:rsid w:val="00732CFD"/>
    <w:rsid w:val="00732F08"/>
    <w:rsid w:val="00733BD5"/>
    <w:rsid w:val="007341A2"/>
    <w:rsid w:val="00734665"/>
    <w:rsid w:val="00734A64"/>
    <w:rsid w:val="00735693"/>
    <w:rsid w:val="00735C84"/>
    <w:rsid w:val="00736287"/>
    <w:rsid w:val="00736304"/>
    <w:rsid w:val="007369AC"/>
    <w:rsid w:val="00736F35"/>
    <w:rsid w:val="00737A6C"/>
    <w:rsid w:val="00737C4C"/>
    <w:rsid w:val="007401B3"/>
    <w:rsid w:val="00740778"/>
    <w:rsid w:val="00740C90"/>
    <w:rsid w:val="00741B28"/>
    <w:rsid w:val="00743BEF"/>
    <w:rsid w:val="00744107"/>
    <w:rsid w:val="00745E51"/>
    <w:rsid w:val="0074686B"/>
    <w:rsid w:val="00746D1D"/>
    <w:rsid w:val="00746EB4"/>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7886"/>
    <w:rsid w:val="00780569"/>
    <w:rsid w:val="00780EDC"/>
    <w:rsid w:val="00780FF0"/>
    <w:rsid w:val="00781BBB"/>
    <w:rsid w:val="00782AFE"/>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516"/>
    <w:rsid w:val="007B4709"/>
    <w:rsid w:val="007B4F24"/>
    <w:rsid w:val="007B4FE7"/>
    <w:rsid w:val="007B5087"/>
    <w:rsid w:val="007B5235"/>
    <w:rsid w:val="007B52D2"/>
    <w:rsid w:val="007B54F4"/>
    <w:rsid w:val="007B632D"/>
    <w:rsid w:val="007B747B"/>
    <w:rsid w:val="007B76D1"/>
    <w:rsid w:val="007C05D7"/>
    <w:rsid w:val="007C116F"/>
    <w:rsid w:val="007C1444"/>
    <w:rsid w:val="007C17D0"/>
    <w:rsid w:val="007C1B83"/>
    <w:rsid w:val="007C2924"/>
    <w:rsid w:val="007C2B67"/>
    <w:rsid w:val="007C2BF4"/>
    <w:rsid w:val="007C302A"/>
    <w:rsid w:val="007C3611"/>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AEE"/>
    <w:rsid w:val="007E4EFA"/>
    <w:rsid w:val="007E4F3B"/>
    <w:rsid w:val="007E5263"/>
    <w:rsid w:val="007E5653"/>
    <w:rsid w:val="007E5C28"/>
    <w:rsid w:val="007E5FF3"/>
    <w:rsid w:val="007E6734"/>
    <w:rsid w:val="007E7490"/>
    <w:rsid w:val="007F01B1"/>
    <w:rsid w:val="007F03B5"/>
    <w:rsid w:val="007F09B1"/>
    <w:rsid w:val="007F109D"/>
    <w:rsid w:val="007F119E"/>
    <w:rsid w:val="007F120F"/>
    <w:rsid w:val="007F20AA"/>
    <w:rsid w:val="007F21D6"/>
    <w:rsid w:val="007F4558"/>
    <w:rsid w:val="007F48DB"/>
    <w:rsid w:val="007F54CF"/>
    <w:rsid w:val="007F573F"/>
    <w:rsid w:val="007F6697"/>
    <w:rsid w:val="007F6BD4"/>
    <w:rsid w:val="007F7308"/>
    <w:rsid w:val="0080002E"/>
    <w:rsid w:val="0080050C"/>
    <w:rsid w:val="00801A85"/>
    <w:rsid w:val="008020A5"/>
    <w:rsid w:val="00802F3B"/>
    <w:rsid w:val="00803413"/>
    <w:rsid w:val="00803962"/>
    <w:rsid w:val="00803C9B"/>
    <w:rsid w:val="00804937"/>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64"/>
    <w:rsid w:val="00831463"/>
    <w:rsid w:val="00831942"/>
    <w:rsid w:val="00831A8B"/>
    <w:rsid w:val="00831C41"/>
    <w:rsid w:val="00831E9B"/>
    <w:rsid w:val="0083241C"/>
    <w:rsid w:val="00832C5A"/>
    <w:rsid w:val="00832DE4"/>
    <w:rsid w:val="00832E7B"/>
    <w:rsid w:val="00833900"/>
    <w:rsid w:val="00834338"/>
    <w:rsid w:val="00834474"/>
    <w:rsid w:val="008347FD"/>
    <w:rsid w:val="00834C23"/>
    <w:rsid w:val="00835463"/>
    <w:rsid w:val="008365B1"/>
    <w:rsid w:val="008368F5"/>
    <w:rsid w:val="00836F67"/>
    <w:rsid w:val="008372A2"/>
    <w:rsid w:val="008373AA"/>
    <w:rsid w:val="008375FD"/>
    <w:rsid w:val="00837FAD"/>
    <w:rsid w:val="008408CB"/>
    <w:rsid w:val="00840C72"/>
    <w:rsid w:val="008416E5"/>
    <w:rsid w:val="00841893"/>
    <w:rsid w:val="008419C6"/>
    <w:rsid w:val="008428AC"/>
    <w:rsid w:val="0084294B"/>
    <w:rsid w:val="00842D7A"/>
    <w:rsid w:val="00843197"/>
    <w:rsid w:val="008433E7"/>
    <w:rsid w:val="008439F8"/>
    <w:rsid w:val="00843CF1"/>
    <w:rsid w:val="00844047"/>
    <w:rsid w:val="00846423"/>
    <w:rsid w:val="00846CD0"/>
    <w:rsid w:val="00847B7C"/>
    <w:rsid w:val="00847C1C"/>
    <w:rsid w:val="008501A7"/>
    <w:rsid w:val="00850341"/>
    <w:rsid w:val="00850C45"/>
    <w:rsid w:val="00850C5A"/>
    <w:rsid w:val="00852182"/>
    <w:rsid w:val="0085253F"/>
    <w:rsid w:val="00852673"/>
    <w:rsid w:val="00852C43"/>
    <w:rsid w:val="00852C8F"/>
    <w:rsid w:val="0085310C"/>
    <w:rsid w:val="00853213"/>
    <w:rsid w:val="008547F4"/>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B1"/>
    <w:rsid w:val="00881CAC"/>
    <w:rsid w:val="00881D11"/>
    <w:rsid w:val="00882B49"/>
    <w:rsid w:val="00883585"/>
    <w:rsid w:val="00883917"/>
    <w:rsid w:val="008839A6"/>
    <w:rsid w:val="00884151"/>
    <w:rsid w:val="008850DF"/>
    <w:rsid w:val="0088521E"/>
    <w:rsid w:val="00885483"/>
    <w:rsid w:val="008862A0"/>
    <w:rsid w:val="00886937"/>
    <w:rsid w:val="008869C8"/>
    <w:rsid w:val="00886BD8"/>
    <w:rsid w:val="008875B2"/>
    <w:rsid w:val="00887FCF"/>
    <w:rsid w:val="008900AC"/>
    <w:rsid w:val="008902C4"/>
    <w:rsid w:val="00890ED8"/>
    <w:rsid w:val="008914F5"/>
    <w:rsid w:val="0089184D"/>
    <w:rsid w:val="008919F1"/>
    <w:rsid w:val="00891B38"/>
    <w:rsid w:val="008920C7"/>
    <w:rsid w:val="00892896"/>
    <w:rsid w:val="0089297E"/>
    <w:rsid w:val="00892A3F"/>
    <w:rsid w:val="00892E22"/>
    <w:rsid w:val="00893AD3"/>
    <w:rsid w:val="00893D08"/>
    <w:rsid w:val="0089438D"/>
    <w:rsid w:val="00895164"/>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8FF"/>
    <w:rsid w:val="008B7D12"/>
    <w:rsid w:val="008B7F0A"/>
    <w:rsid w:val="008C00E1"/>
    <w:rsid w:val="008C040A"/>
    <w:rsid w:val="008C068E"/>
    <w:rsid w:val="008C1315"/>
    <w:rsid w:val="008C131A"/>
    <w:rsid w:val="008C1669"/>
    <w:rsid w:val="008C3B57"/>
    <w:rsid w:val="008C3BBA"/>
    <w:rsid w:val="008C4307"/>
    <w:rsid w:val="008C4A6F"/>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0E2"/>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6B5F"/>
    <w:rsid w:val="008F7345"/>
    <w:rsid w:val="008F7D41"/>
    <w:rsid w:val="00900361"/>
    <w:rsid w:val="009003D4"/>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37D0D"/>
    <w:rsid w:val="00940238"/>
    <w:rsid w:val="009413B5"/>
    <w:rsid w:val="00941C3A"/>
    <w:rsid w:val="009429C3"/>
    <w:rsid w:val="00943253"/>
    <w:rsid w:val="00943ADC"/>
    <w:rsid w:val="00943B3C"/>
    <w:rsid w:val="00943C10"/>
    <w:rsid w:val="009440D3"/>
    <w:rsid w:val="00944D14"/>
    <w:rsid w:val="009451B6"/>
    <w:rsid w:val="0094555D"/>
    <w:rsid w:val="0094580F"/>
    <w:rsid w:val="00945B04"/>
    <w:rsid w:val="00945B4B"/>
    <w:rsid w:val="009466FE"/>
    <w:rsid w:val="00946A94"/>
    <w:rsid w:val="00946B04"/>
    <w:rsid w:val="0095010F"/>
    <w:rsid w:val="00950167"/>
    <w:rsid w:val="009502C3"/>
    <w:rsid w:val="00951067"/>
    <w:rsid w:val="00951E27"/>
    <w:rsid w:val="0095212F"/>
    <w:rsid w:val="00953273"/>
    <w:rsid w:val="00953808"/>
    <w:rsid w:val="00953E83"/>
    <w:rsid w:val="0095406E"/>
    <w:rsid w:val="00954B61"/>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14D6"/>
    <w:rsid w:val="0098214E"/>
    <w:rsid w:val="0098216F"/>
    <w:rsid w:val="0098278B"/>
    <w:rsid w:val="00982AB4"/>
    <w:rsid w:val="00982CDE"/>
    <w:rsid w:val="00982D48"/>
    <w:rsid w:val="00983208"/>
    <w:rsid w:val="00983507"/>
    <w:rsid w:val="00983742"/>
    <w:rsid w:val="00983CF3"/>
    <w:rsid w:val="00984641"/>
    <w:rsid w:val="0098488A"/>
    <w:rsid w:val="009859A6"/>
    <w:rsid w:val="0098739C"/>
    <w:rsid w:val="00987BAD"/>
    <w:rsid w:val="00987FE9"/>
    <w:rsid w:val="009900CA"/>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B7D"/>
    <w:rsid w:val="009A1D9C"/>
    <w:rsid w:val="009A1DB1"/>
    <w:rsid w:val="009A28F8"/>
    <w:rsid w:val="009A2BEB"/>
    <w:rsid w:val="009A2EBF"/>
    <w:rsid w:val="009A4737"/>
    <w:rsid w:val="009A4AD4"/>
    <w:rsid w:val="009A5626"/>
    <w:rsid w:val="009A6734"/>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F8A"/>
    <w:rsid w:val="009C023D"/>
    <w:rsid w:val="009C0526"/>
    <w:rsid w:val="009C0895"/>
    <w:rsid w:val="009C09D3"/>
    <w:rsid w:val="009C0C65"/>
    <w:rsid w:val="009C0D09"/>
    <w:rsid w:val="009C0E1C"/>
    <w:rsid w:val="009C14F0"/>
    <w:rsid w:val="009C1AB9"/>
    <w:rsid w:val="009C1BFB"/>
    <w:rsid w:val="009C2003"/>
    <w:rsid w:val="009C21E5"/>
    <w:rsid w:val="009C2296"/>
    <w:rsid w:val="009C22B0"/>
    <w:rsid w:val="009C237A"/>
    <w:rsid w:val="009C2643"/>
    <w:rsid w:val="009C26C3"/>
    <w:rsid w:val="009C2B6D"/>
    <w:rsid w:val="009C2BA6"/>
    <w:rsid w:val="009C2D90"/>
    <w:rsid w:val="009C2FFF"/>
    <w:rsid w:val="009C30DB"/>
    <w:rsid w:val="009C3405"/>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21F3"/>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C17"/>
    <w:rsid w:val="00A14CA8"/>
    <w:rsid w:val="00A15120"/>
    <w:rsid w:val="00A15A62"/>
    <w:rsid w:val="00A15B60"/>
    <w:rsid w:val="00A15ED5"/>
    <w:rsid w:val="00A162FB"/>
    <w:rsid w:val="00A16F68"/>
    <w:rsid w:val="00A17539"/>
    <w:rsid w:val="00A17CB4"/>
    <w:rsid w:val="00A201F5"/>
    <w:rsid w:val="00A212B6"/>
    <w:rsid w:val="00A2153F"/>
    <w:rsid w:val="00A21554"/>
    <w:rsid w:val="00A216B5"/>
    <w:rsid w:val="00A219AF"/>
    <w:rsid w:val="00A22752"/>
    <w:rsid w:val="00A2320D"/>
    <w:rsid w:val="00A23D3F"/>
    <w:rsid w:val="00A23DB8"/>
    <w:rsid w:val="00A245E2"/>
    <w:rsid w:val="00A248AA"/>
    <w:rsid w:val="00A24ED9"/>
    <w:rsid w:val="00A257A9"/>
    <w:rsid w:val="00A25D55"/>
    <w:rsid w:val="00A25D73"/>
    <w:rsid w:val="00A266A8"/>
    <w:rsid w:val="00A2690E"/>
    <w:rsid w:val="00A26F85"/>
    <w:rsid w:val="00A279F7"/>
    <w:rsid w:val="00A27BE0"/>
    <w:rsid w:val="00A3040C"/>
    <w:rsid w:val="00A31194"/>
    <w:rsid w:val="00A313B3"/>
    <w:rsid w:val="00A31EC6"/>
    <w:rsid w:val="00A3205F"/>
    <w:rsid w:val="00A324F1"/>
    <w:rsid w:val="00A32518"/>
    <w:rsid w:val="00A327A9"/>
    <w:rsid w:val="00A32A55"/>
    <w:rsid w:val="00A32A6D"/>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C53"/>
    <w:rsid w:val="00A44D9B"/>
    <w:rsid w:val="00A4560C"/>
    <w:rsid w:val="00A458AF"/>
    <w:rsid w:val="00A45ECE"/>
    <w:rsid w:val="00A46456"/>
    <w:rsid w:val="00A467BC"/>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6CF1"/>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CF"/>
    <w:rsid w:val="00A92F81"/>
    <w:rsid w:val="00A9374A"/>
    <w:rsid w:val="00A93D3D"/>
    <w:rsid w:val="00A9457E"/>
    <w:rsid w:val="00A94F79"/>
    <w:rsid w:val="00A94F7B"/>
    <w:rsid w:val="00A9513E"/>
    <w:rsid w:val="00A97019"/>
    <w:rsid w:val="00A9736C"/>
    <w:rsid w:val="00A9757D"/>
    <w:rsid w:val="00AA025D"/>
    <w:rsid w:val="00AA059A"/>
    <w:rsid w:val="00AA1545"/>
    <w:rsid w:val="00AA154D"/>
    <w:rsid w:val="00AA1E0A"/>
    <w:rsid w:val="00AA33CE"/>
    <w:rsid w:val="00AA393E"/>
    <w:rsid w:val="00AA3C9C"/>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238"/>
    <w:rsid w:val="00AB5393"/>
    <w:rsid w:val="00AB58B9"/>
    <w:rsid w:val="00AB58F1"/>
    <w:rsid w:val="00AB5C4F"/>
    <w:rsid w:val="00AB5CA7"/>
    <w:rsid w:val="00AB5F83"/>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A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F03C0"/>
    <w:rsid w:val="00AF0433"/>
    <w:rsid w:val="00AF12D8"/>
    <w:rsid w:val="00AF1318"/>
    <w:rsid w:val="00AF208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BA0"/>
    <w:rsid w:val="00B00C69"/>
    <w:rsid w:val="00B01446"/>
    <w:rsid w:val="00B019B6"/>
    <w:rsid w:val="00B02593"/>
    <w:rsid w:val="00B02D84"/>
    <w:rsid w:val="00B04B18"/>
    <w:rsid w:val="00B059B4"/>
    <w:rsid w:val="00B05C82"/>
    <w:rsid w:val="00B065E5"/>
    <w:rsid w:val="00B06732"/>
    <w:rsid w:val="00B06C76"/>
    <w:rsid w:val="00B07675"/>
    <w:rsid w:val="00B07690"/>
    <w:rsid w:val="00B10660"/>
    <w:rsid w:val="00B112CE"/>
    <w:rsid w:val="00B13158"/>
    <w:rsid w:val="00B1364D"/>
    <w:rsid w:val="00B137AA"/>
    <w:rsid w:val="00B13DFA"/>
    <w:rsid w:val="00B13E6B"/>
    <w:rsid w:val="00B1412C"/>
    <w:rsid w:val="00B141F5"/>
    <w:rsid w:val="00B148D6"/>
    <w:rsid w:val="00B14AD6"/>
    <w:rsid w:val="00B14BEB"/>
    <w:rsid w:val="00B15390"/>
    <w:rsid w:val="00B15D5F"/>
    <w:rsid w:val="00B1621A"/>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6A5"/>
    <w:rsid w:val="00B40641"/>
    <w:rsid w:val="00B41283"/>
    <w:rsid w:val="00B4192C"/>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42D"/>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208C"/>
    <w:rsid w:val="00B73AEE"/>
    <w:rsid w:val="00B740FF"/>
    <w:rsid w:val="00B742CF"/>
    <w:rsid w:val="00B74C62"/>
    <w:rsid w:val="00B75236"/>
    <w:rsid w:val="00B75D07"/>
    <w:rsid w:val="00B75D70"/>
    <w:rsid w:val="00B762DF"/>
    <w:rsid w:val="00B7649A"/>
    <w:rsid w:val="00B7727C"/>
    <w:rsid w:val="00B773C6"/>
    <w:rsid w:val="00B77A79"/>
    <w:rsid w:val="00B800EC"/>
    <w:rsid w:val="00B80342"/>
    <w:rsid w:val="00B80880"/>
    <w:rsid w:val="00B80DBA"/>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C0"/>
    <w:rsid w:val="00B910CE"/>
    <w:rsid w:val="00B93170"/>
    <w:rsid w:val="00B940EC"/>
    <w:rsid w:val="00B9418B"/>
    <w:rsid w:val="00B941C7"/>
    <w:rsid w:val="00B94252"/>
    <w:rsid w:val="00B94253"/>
    <w:rsid w:val="00B944E8"/>
    <w:rsid w:val="00B94929"/>
    <w:rsid w:val="00B9588B"/>
    <w:rsid w:val="00B95FAF"/>
    <w:rsid w:val="00B96B2D"/>
    <w:rsid w:val="00B96E22"/>
    <w:rsid w:val="00B96E51"/>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344"/>
    <w:rsid w:val="00BC16FD"/>
    <w:rsid w:val="00BC17A0"/>
    <w:rsid w:val="00BC1C3F"/>
    <w:rsid w:val="00BC1D1C"/>
    <w:rsid w:val="00BC2365"/>
    <w:rsid w:val="00BC2B5A"/>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D20"/>
    <w:rsid w:val="00C171E8"/>
    <w:rsid w:val="00C171F6"/>
    <w:rsid w:val="00C17A70"/>
    <w:rsid w:val="00C202D2"/>
    <w:rsid w:val="00C20BD5"/>
    <w:rsid w:val="00C20C47"/>
    <w:rsid w:val="00C217E6"/>
    <w:rsid w:val="00C21EA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1A3"/>
    <w:rsid w:val="00C2776B"/>
    <w:rsid w:val="00C27839"/>
    <w:rsid w:val="00C27968"/>
    <w:rsid w:val="00C313D4"/>
    <w:rsid w:val="00C317DF"/>
    <w:rsid w:val="00C31B1B"/>
    <w:rsid w:val="00C323CC"/>
    <w:rsid w:val="00C3304B"/>
    <w:rsid w:val="00C3457A"/>
    <w:rsid w:val="00C34632"/>
    <w:rsid w:val="00C36443"/>
    <w:rsid w:val="00C366CA"/>
    <w:rsid w:val="00C369B3"/>
    <w:rsid w:val="00C36EE7"/>
    <w:rsid w:val="00C379D8"/>
    <w:rsid w:val="00C40A87"/>
    <w:rsid w:val="00C41090"/>
    <w:rsid w:val="00C414D7"/>
    <w:rsid w:val="00C41C25"/>
    <w:rsid w:val="00C42F1A"/>
    <w:rsid w:val="00C4423A"/>
    <w:rsid w:val="00C4473E"/>
    <w:rsid w:val="00C4489F"/>
    <w:rsid w:val="00C4537A"/>
    <w:rsid w:val="00C45CBA"/>
    <w:rsid w:val="00C45CEB"/>
    <w:rsid w:val="00C46324"/>
    <w:rsid w:val="00C4645F"/>
    <w:rsid w:val="00C46805"/>
    <w:rsid w:val="00C46A6F"/>
    <w:rsid w:val="00C470BF"/>
    <w:rsid w:val="00C471ED"/>
    <w:rsid w:val="00C4734D"/>
    <w:rsid w:val="00C47656"/>
    <w:rsid w:val="00C4769D"/>
    <w:rsid w:val="00C50944"/>
    <w:rsid w:val="00C509C2"/>
    <w:rsid w:val="00C50EA7"/>
    <w:rsid w:val="00C51113"/>
    <w:rsid w:val="00C51887"/>
    <w:rsid w:val="00C51CF5"/>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0F4C"/>
    <w:rsid w:val="00C914A5"/>
    <w:rsid w:val="00C91ACB"/>
    <w:rsid w:val="00C91D41"/>
    <w:rsid w:val="00C92258"/>
    <w:rsid w:val="00C92B47"/>
    <w:rsid w:val="00C9393C"/>
    <w:rsid w:val="00C9414E"/>
    <w:rsid w:val="00C95166"/>
    <w:rsid w:val="00C951BF"/>
    <w:rsid w:val="00C95375"/>
    <w:rsid w:val="00C958BA"/>
    <w:rsid w:val="00C95926"/>
    <w:rsid w:val="00C965ED"/>
    <w:rsid w:val="00C96AC9"/>
    <w:rsid w:val="00C97DAB"/>
    <w:rsid w:val="00CA0184"/>
    <w:rsid w:val="00CA1741"/>
    <w:rsid w:val="00CA18F9"/>
    <w:rsid w:val="00CA21C1"/>
    <w:rsid w:val="00CA2738"/>
    <w:rsid w:val="00CA2B21"/>
    <w:rsid w:val="00CA374B"/>
    <w:rsid w:val="00CA3B98"/>
    <w:rsid w:val="00CA3FEA"/>
    <w:rsid w:val="00CA4757"/>
    <w:rsid w:val="00CA5402"/>
    <w:rsid w:val="00CA645B"/>
    <w:rsid w:val="00CA73D0"/>
    <w:rsid w:val="00CA7866"/>
    <w:rsid w:val="00CA7CB4"/>
    <w:rsid w:val="00CA7FF1"/>
    <w:rsid w:val="00CB03E9"/>
    <w:rsid w:val="00CB047A"/>
    <w:rsid w:val="00CB0EEE"/>
    <w:rsid w:val="00CB0F4F"/>
    <w:rsid w:val="00CB1211"/>
    <w:rsid w:val="00CB26F1"/>
    <w:rsid w:val="00CB2ABD"/>
    <w:rsid w:val="00CB56F4"/>
    <w:rsid w:val="00CB62A4"/>
    <w:rsid w:val="00CB6347"/>
    <w:rsid w:val="00CB640C"/>
    <w:rsid w:val="00CB647F"/>
    <w:rsid w:val="00CB7088"/>
    <w:rsid w:val="00CB7D82"/>
    <w:rsid w:val="00CB7DF6"/>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574"/>
    <w:rsid w:val="00CD2315"/>
    <w:rsid w:val="00CD392F"/>
    <w:rsid w:val="00CD3F38"/>
    <w:rsid w:val="00CD4307"/>
    <w:rsid w:val="00CD457E"/>
    <w:rsid w:val="00CD4E63"/>
    <w:rsid w:val="00CD51C9"/>
    <w:rsid w:val="00CD525C"/>
    <w:rsid w:val="00CD53D5"/>
    <w:rsid w:val="00CD5B36"/>
    <w:rsid w:val="00CD5C58"/>
    <w:rsid w:val="00CD5D55"/>
    <w:rsid w:val="00CD6EC7"/>
    <w:rsid w:val="00CD7064"/>
    <w:rsid w:val="00CD78B4"/>
    <w:rsid w:val="00CE0139"/>
    <w:rsid w:val="00CE0628"/>
    <w:rsid w:val="00CE08A8"/>
    <w:rsid w:val="00CE10AF"/>
    <w:rsid w:val="00CE1188"/>
    <w:rsid w:val="00CE1229"/>
    <w:rsid w:val="00CE2300"/>
    <w:rsid w:val="00CE2968"/>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6A17"/>
    <w:rsid w:val="00CF720B"/>
    <w:rsid w:val="00CF759E"/>
    <w:rsid w:val="00D00283"/>
    <w:rsid w:val="00D006ED"/>
    <w:rsid w:val="00D01114"/>
    <w:rsid w:val="00D02B00"/>
    <w:rsid w:val="00D02ED3"/>
    <w:rsid w:val="00D02F8F"/>
    <w:rsid w:val="00D03237"/>
    <w:rsid w:val="00D035C3"/>
    <w:rsid w:val="00D03ADA"/>
    <w:rsid w:val="00D03FD7"/>
    <w:rsid w:val="00D04BCA"/>
    <w:rsid w:val="00D05349"/>
    <w:rsid w:val="00D05A5B"/>
    <w:rsid w:val="00D05C99"/>
    <w:rsid w:val="00D05E54"/>
    <w:rsid w:val="00D0691D"/>
    <w:rsid w:val="00D06F5B"/>
    <w:rsid w:val="00D07704"/>
    <w:rsid w:val="00D07A4A"/>
    <w:rsid w:val="00D117B6"/>
    <w:rsid w:val="00D11A4B"/>
    <w:rsid w:val="00D11B06"/>
    <w:rsid w:val="00D128BB"/>
    <w:rsid w:val="00D129A7"/>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87E"/>
    <w:rsid w:val="00D24C9E"/>
    <w:rsid w:val="00D252BE"/>
    <w:rsid w:val="00D25A46"/>
    <w:rsid w:val="00D263E4"/>
    <w:rsid w:val="00D27938"/>
    <w:rsid w:val="00D27DAB"/>
    <w:rsid w:val="00D27E15"/>
    <w:rsid w:val="00D311E7"/>
    <w:rsid w:val="00D31FB3"/>
    <w:rsid w:val="00D32174"/>
    <w:rsid w:val="00D3278D"/>
    <w:rsid w:val="00D32F8C"/>
    <w:rsid w:val="00D3333D"/>
    <w:rsid w:val="00D33724"/>
    <w:rsid w:val="00D33E13"/>
    <w:rsid w:val="00D343DB"/>
    <w:rsid w:val="00D3470A"/>
    <w:rsid w:val="00D34DB9"/>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628D8"/>
    <w:rsid w:val="00D6334E"/>
    <w:rsid w:val="00D63421"/>
    <w:rsid w:val="00D63673"/>
    <w:rsid w:val="00D638DC"/>
    <w:rsid w:val="00D63C7D"/>
    <w:rsid w:val="00D643D6"/>
    <w:rsid w:val="00D6495D"/>
    <w:rsid w:val="00D64E65"/>
    <w:rsid w:val="00D6566A"/>
    <w:rsid w:val="00D656A0"/>
    <w:rsid w:val="00D65C12"/>
    <w:rsid w:val="00D6760C"/>
    <w:rsid w:val="00D67C29"/>
    <w:rsid w:val="00D67EC8"/>
    <w:rsid w:val="00D707BF"/>
    <w:rsid w:val="00D70C9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6F4"/>
    <w:rsid w:val="00D8704D"/>
    <w:rsid w:val="00D870B9"/>
    <w:rsid w:val="00D900D8"/>
    <w:rsid w:val="00D9049E"/>
    <w:rsid w:val="00D90EC5"/>
    <w:rsid w:val="00D90EFC"/>
    <w:rsid w:val="00D91C93"/>
    <w:rsid w:val="00D91E27"/>
    <w:rsid w:val="00D9219C"/>
    <w:rsid w:val="00D927AA"/>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2B28"/>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2CFC"/>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7C7"/>
    <w:rsid w:val="00DD7BE3"/>
    <w:rsid w:val="00DD7D19"/>
    <w:rsid w:val="00DD7DD4"/>
    <w:rsid w:val="00DE02E5"/>
    <w:rsid w:val="00DE07AD"/>
    <w:rsid w:val="00DE0A5A"/>
    <w:rsid w:val="00DE0BBA"/>
    <w:rsid w:val="00DE1C0B"/>
    <w:rsid w:val="00DE1CB8"/>
    <w:rsid w:val="00DE21B1"/>
    <w:rsid w:val="00DE249C"/>
    <w:rsid w:val="00DE2FE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39"/>
    <w:rsid w:val="00DF252E"/>
    <w:rsid w:val="00DF2538"/>
    <w:rsid w:val="00DF3566"/>
    <w:rsid w:val="00DF3A36"/>
    <w:rsid w:val="00DF479E"/>
    <w:rsid w:val="00DF4A32"/>
    <w:rsid w:val="00DF4E96"/>
    <w:rsid w:val="00DF6496"/>
    <w:rsid w:val="00DF6603"/>
    <w:rsid w:val="00DF66A7"/>
    <w:rsid w:val="00DF66C3"/>
    <w:rsid w:val="00DF66CE"/>
    <w:rsid w:val="00DF66D0"/>
    <w:rsid w:val="00DF7422"/>
    <w:rsid w:val="00DF7678"/>
    <w:rsid w:val="00DF790F"/>
    <w:rsid w:val="00DF7988"/>
    <w:rsid w:val="00DF7E1B"/>
    <w:rsid w:val="00E005E9"/>
    <w:rsid w:val="00E015FA"/>
    <w:rsid w:val="00E01A10"/>
    <w:rsid w:val="00E01CE2"/>
    <w:rsid w:val="00E01DD8"/>
    <w:rsid w:val="00E0250B"/>
    <w:rsid w:val="00E02EB6"/>
    <w:rsid w:val="00E043A0"/>
    <w:rsid w:val="00E04440"/>
    <w:rsid w:val="00E04726"/>
    <w:rsid w:val="00E04818"/>
    <w:rsid w:val="00E04D86"/>
    <w:rsid w:val="00E05258"/>
    <w:rsid w:val="00E053FD"/>
    <w:rsid w:val="00E063CA"/>
    <w:rsid w:val="00E06DF4"/>
    <w:rsid w:val="00E072C5"/>
    <w:rsid w:val="00E07605"/>
    <w:rsid w:val="00E07AFC"/>
    <w:rsid w:val="00E1060D"/>
    <w:rsid w:val="00E10E15"/>
    <w:rsid w:val="00E111DC"/>
    <w:rsid w:val="00E112CE"/>
    <w:rsid w:val="00E121E3"/>
    <w:rsid w:val="00E12F62"/>
    <w:rsid w:val="00E1309C"/>
    <w:rsid w:val="00E132B3"/>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4336"/>
    <w:rsid w:val="00E24446"/>
    <w:rsid w:val="00E24EFF"/>
    <w:rsid w:val="00E26818"/>
    <w:rsid w:val="00E2708D"/>
    <w:rsid w:val="00E273FB"/>
    <w:rsid w:val="00E3121D"/>
    <w:rsid w:val="00E3125C"/>
    <w:rsid w:val="00E31A3C"/>
    <w:rsid w:val="00E32F66"/>
    <w:rsid w:val="00E32F95"/>
    <w:rsid w:val="00E333E6"/>
    <w:rsid w:val="00E33712"/>
    <w:rsid w:val="00E3387C"/>
    <w:rsid w:val="00E3426C"/>
    <w:rsid w:val="00E3475B"/>
    <w:rsid w:val="00E349D7"/>
    <w:rsid w:val="00E34F5D"/>
    <w:rsid w:val="00E34FD5"/>
    <w:rsid w:val="00E3528F"/>
    <w:rsid w:val="00E35C81"/>
    <w:rsid w:val="00E35D52"/>
    <w:rsid w:val="00E365AD"/>
    <w:rsid w:val="00E37107"/>
    <w:rsid w:val="00E4014D"/>
    <w:rsid w:val="00E402D5"/>
    <w:rsid w:val="00E408E9"/>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5B1"/>
    <w:rsid w:val="00E74C1A"/>
    <w:rsid w:val="00E75D47"/>
    <w:rsid w:val="00E7600B"/>
    <w:rsid w:val="00E76C03"/>
    <w:rsid w:val="00E773D8"/>
    <w:rsid w:val="00E808C7"/>
    <w:rsid w:val="00E80912"/>
    <w:rsid w:val="00E8121D"/>
    <w:rsid w:val="00E8141B"/>
    <w:rsid w:val="00E81F80"/>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63B"/>
    <w:rsid w:val="00EA29F2"/>
    <w:rsid w:val="00EA2BE6"/>
    <w:rsid w:val="00EA2EEF"/>
    <w:rsid w:val="00EA35BE"/>
    <w:rsid w:val="00EA3710"/>
    <w:rsid w:val="00EA3DFD"/>
    <w:rsid w:val="00EA461B"/>
    <w:rsid w:val="00EA5082"/>
    <w:rsid w:val="00EA5429"/>
    <w:rsid w:val="00EA5522"/>
    <w:rsid w:val="00EA5CA2"/>
    <w:rsid w:val="00EA6537"/>
    <w:rsid w:val="00EA71C8"/>
    <w:rsid w:val="00EA752C"/>
    <w:rsid w:val="00EA7D71"/>
    <w:rsid w:val="00EB0D5A"/>
    <w:rsid w:val="00EB1207"/>
    <w:rsid w:val="00EB13D0"/>
    <w:rsid w:val="00EB15C8"/>
    <w:rsid w:val="00EB21CA"/>
    <w:rsid w:val="00EB23A3"/>
    <w:rsid w:val="00EB2CE2"/>
    <w:rsid w:val="00EB2DDC"/>
    <w:rsid w:val="00EB35FD"/>
    <w:rsid w:val="00EB3A53"/>
    <w:rsid w:val="00EB3CA2"/>
    <w:rsid w:val="00EB3F6D"/>
    <w:rsid w:val="00EB44C0"/>
    <w:rsid w:val="00EB4B64"/>
    <w:rsid w:val="00EB4F22"/>
    <w:rsid w:val="00EB501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078"/>
    <w:rsid w:val="00EC2139"/>
    <w:rsid w:val="00EC262E"/>
    <w:rsid w:val="00EC2B6E"/>
    <w:rsid w:val="00EC377C"/>
    <w:rsid w:val="00EC3A57"/>
    <w:rsid w:val="00EC3E02"/>
    <w:rsid w:val="00EC3F0E"/>
    <w:rsid w:val="00EC4580"/>
    <w:rsid w:val="00EC4A9C"/>
    <w:rsid w:val="00EC5064"/>
    <w:rsid w:val="00EC5B7F"/>
    <w:rsid w:val="00EC6161"/>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C23"/>
    <w:rsid w:val="00EE6E78"/>
    <w:rsid w:val="00EE7661"/>
    <w:rsid w:val="00EF0072"/>
    <w:rsid w:val="00EF037C"/>
    <w:rsid w:val="00EF1053"/>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F06"/>
    <w:rsid w:val="00F139C6"/>
    <w:rsid w:val="00F13B6D"/>
    <w:rsid w:val="00F13C45"/>
    <w:rsid w:val="00F14436"/>
    <w:rsid w:val="00F14F93"/>
    <w:rsid w:val="00F15E85"/>
    <w:rsid w:val="00F16979"/>
    <w:rsid w:val="00F16A9D"/>
    <w:rsid w:val="00F16E23"/>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FD4"/>
    <w:rsid w:val="00F26B94"/>
    <w:rsid w:val="00F27D13"/>
    <w:rsid w:val="00F30102"/>
    <w:rsid w:val="00F30463"/>
    <w:rsid w:val="00F305DC"/>
    <w:rsid w:val="00F30DC7"/>
    <w:rsid w:val="00F31B51"/>
    <w:rsid w:val="00F31C2F"/>
    <w:rsid w:val="00F32048"/>
    <w:rsid w:val="00F323CE"/>
    <w:rsid w:val="00F32C8B"/>
    <w:rsid w:val="00F32FBF"/>
    <w:rsid w:val="00F33599"/>
    <w:rsid w:val="00F3479E"/>
    <w:rsid w:val="00F355E8"/>
    <w:rsid w:val="00F36109"/>
    <w:rsid w:val="00F361ED"/>
    <w:rsid w:val="00F36B4E"/>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B30"/>
    <w:rsid w:val="00F50E28"/>
    <w:rsid w:val="00F5156F"/>
    <w:rsid w:val="00F5181A"/>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4517"/>
    <w:rsid w:val="00F64773"/>
    <w:rsid w:val="00F674D3"/>
    <w:rsid w:val="00F675DF"/>
    <w:rsid w:val="00F67B4F"/>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63A"/>
    <w:rsid w:val="00FA49B5"/>
    <w:rsid w:val="00FA4DF7"/>
    <w:rsid w:val="00FA5492"/>
    <w:rsid w:val="00FA560B"/>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16"/>
    <w:rsid w:val="00FB41C9"/>
    <w:rsid w:val="00FB4F45"/>
    <w:rsid w:val="00FB586A"/>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993"/>
    <w:rsid w:val="00FD7AF8"/>
    <w:rsid w:val="00FE059B"/>
    <w:rsid w:val="00FE0925"/>
    <w:rsid w:val="00FE0CC8"/>
    <w:rsid w:val="00FE0DDE"/>
    <w:rsid w:val="00FE11F3"/>
    <w:rsid w:val="00FE12C7"/>
    <w:rsid w:val="00FE1ED3"/>
    <w:rsid w:val="00FE2597"/>
    <w:rsid w:val="00FE2A25"/>
    <w:rsid w:val="00FE32D9"/>
    <w:rsid w:val="00FE3780"/>
    <w:rsid w:val="00FE41BD"/>
    <w:rsid w:val="00FE43AB"/>
    <w:rsid w:val="00FE61B0"/>
    <w:rsid w:val="00FE647F"/>
    <w:rsid w:val="00FE66BC"/>
    <w:rsid w:val="00FE76A0"/>
    <w:rsid w:val="00FE76B1"/>
    <w:rsid w:val="00FE7D59"/>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73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
    <w:next w:val="a"/>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
    <w:next w:val="a"/>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0"/>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pPr>
    <w:rPr>
      <w:rFonts w:ascii="CharterC" w:hAnsi="CharterC"/>
      <w:i/>
      <w:sz w:val="18"/>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style>
  <w:style w:type="paragraph" w:customStyle="1" w:styleId="410">
    <w:name w:val="Заголовок 41"/>
    <w:basedOn w:val="a"/>
    <w:next w:val="a"/>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pPr>
  </w:style>
  <w:style w:type="character" w:customStyle="1" w:styleId="13">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c">
    <w:name w:val="TOC Heading"/>
    <w:basedOn w:val="10"/>
    <w:next w:val="a"/>
    <w:uiPriority w:val="39"/>
    <w:unhideWhenUsed/>
    <w:qFormat/>
    <w:rsid w:val="001F2DC8"/>
    <w:pPr>
      <w:outlineLvl w:val="9"/>
    </w:p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4">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style>
  <w:style w:type="paragraph" w:styleId="ad">
    <w:name w:val="endnote text"/>
    <w:basedOn w:val="a"/>
    <w:link w:val="ae"/>
    <w:uiPriority w:val="99"/>
    <w:semiHidden/>
    <w:unhideWhenUsed/>
    <w:rsid w:val="001F2DC8"/>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0"/>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
    <w:link w:val="15"/>
    <w:rsid w:val="00C86215"/>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c">
    <w:name w:val="Текст ТЭП"/>
    <w:basedOn w:val="a"/>
    <w:qFormat/>
    <w:rsid w:val="003F5237"/>
    <w:pPr>
      <w:spacing w:line="312" w:lineRule="auto"/>
      <w:ind w:left="1418" w:right="284" w:firstLine="851"/>
      <w:jc w:val="both"/>
    </w:pPr>
    <w:rPr>
      <w:sz w:val="28"/>
      <w:szCs w:val="20"/>
    </w:rPr>
  </w:style>
  <w:style w:type="table" w:customStyle="1" w:styleId="17">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rPr>
      <w:sz w:val="20"/>
      <w:szCs w:val="20"/>
    </w:rPr>
  </w:style>
  <w:style w:type="character" w:customStyle="1" w:styleId="18">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4">
    <w:name w:val="?Основной текст"/>
    <w:basedOn w:val="a"/>
    <w:link w:val="aff5"/>
    <w:uiPriority w:val="99"/>
    <w:qFormat/>
    <w:rsid w:val="00B75236"/>
    <w:pPr>
      <w:spacing w:before="52" w:line="300" w:lineRule="exact"/>
      <w:ind w:left="284" w:firstLine="170"/>
      <w:jc w:val="both"/>
    </w:pPr>
    <w:rPr>
      <w:rFonts w:ascii="CharterC" w:hAnsi="CharterC"/>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rPr>
  </w:style>
  <w:style w:type="paragraph" w:customStyle="1" w:styleId="s9">
    <w:name w:val="s_9"/>
    <w:basedOn w:val="a"/>
    <w:rsid w:val="002A7AE4"/>
    <w:pPr>
      <w:spacing w:before="100" w:beforeAutospacing="1" w:after="100" w:afterAutospacing="1"/>
    </w:pPr>
    <w:rPr>
      <w:lang w:val="en-US"/>
    </w:rPr>
  </w:style>
  <w:style w:type="paragraph" w:styleId="aff7">
    <w:name w:val="Body Text"/>
    <w:aliases w:val="Заг1"/>
    <w:basedOn w:val="a"/>
    <w:link w:val="aff8"/>
    <w:rsid w:val="00042363"/>
    <w:rPr>
      <w:szCs w:val="20"/>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line="270" w:lineRule="exact"/>
    </w:pPr>
    <w:rPr>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rPr>
  </w:style>
  <w:style w:type="paragraph" w:styleId="51">
    <w:name w:val="toc 5"/>
    <w:basedOn w:val="a"/>
    <w:next w:val="a"/>
    <w:autoRedefine/>
    <w:uiPriority w:val="39"/>
    <w:unhideWhenUsed/>
    <w:rsid w:val="006927A5"/>
    <w:pPr>
      <w:spacing w:after="100"/>
      <w:ind w:left="880"/>
    </w:pPr>
    <w:rPr>
      <w:rFonts w:eastAsiaTheme="minorEastAsia"/>
    </w:rPr>
  </w:style>
  <w:style w:type="paragraph" w:styleId="6">
    <w:name w:val="toc 6"/>
    <w:basedOn w:val="a"/>
    <w:next w:val="a"/>
    <w:autoRedefine/>
    <w:uiPriority w:val="39"/>
    <w:unhideWhenUsed/>
    <w:rsid w:val="006927A5"/>
    <w:pPr>
      <w:spacing w:after="100"/>
      <w:ind w:left="1100"/>
    </w:pPr>
    <w:rPr>
      <w:rFonts w:eastAsiaTheme="minorEastAsia"/>
    </w:rPr>
  </w:style>
  <w:style w:type="paragraph" w:styleId="7">
    <w:name w:val="toc 7"/>
    <w:basedOn w:val="a"/>
    <w:next w:val="a"/>
    <w:autoRedefine/>
    <w:uiPriority w:val="39"/>
    <w:unhideWhenUsed/>
    <w:rsid w:val="006927A5"/>
    <w:pPr>
      <w:spacing w:after="100"/>
      <w:ind w:left="1320"/>
    </w:pPr>
    <w:rPr>
      <w:rFonts w:eastAsiaTheme="minorEastAsia"/>
    </w:rPr>
  </w:style>
  <w:style w:type="paragraph" w:styleId="81">
    <w:name w:val="toc 8"/>
    <w:basedOn w:val="a"/>
    <w:next w:val="a"/>
    <w:autoRedefine/>
    <w:uiPriority w:val="39"/>
    <w:unhideWhenUsed/>
    <w:rsid w:val="006927A5"/>
    <w:pPr>
      <w:spacing w:after="100"/>
      <w:ind w:left="1540"/>
    </w:pPr>
    <w:rPr>
      <w:rFonts w:eastAsiaTheme="minorEastAsia"/>
    </w:rPr>
  </w:style>
  <w:style w:type="paragraph" w:styleId="9">
    <w:name w:val="toc 9"/>
    <w:basedOn w:val="a"/>
    <w:next w:val="a"/>
    <w:autoRedefine/>
    <w:uiPriority w:val="39"/>
    <w:unhideWhenUsed/>
    <w:rsid w:val="006927A5"/>
    <w:pPr>
      <w:spacing w:after="100"/>
      <w:ind w:left="1760"/>
    </w:pPr>
    <w:rPr>
      <w:rFonts w:eastAsiaTheme="minorEastAsia"/>
    </w:rPr>
  </w:style>
  <w:style w:type="paragraph" w:styleId="afff0">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1">
    <w:name w:val="Цветовое выделение"/>
    <w:uiPriority w:val="99"/>
    <w:rsid w:val="00C8112F"/>
    <w:rPr>
      <w:b/>
      <w:bCs/>
      <w:color w:val="26282F"/>
    </w:rPr>
  </w:style>
  <w:style w:type="paragraph" w:styleId="afff2">
    <w:name w:val="Document Map"/>
    <w:basedOn w:val="a"/>
    <w:link w:val="afff3"/>
    <w:uiPriority w:val="99"/>
    <w:semiHidden/>
    <w:unhideWhenUsed/>
    <w:rsid w:val="00873942"/>
    <w:rPr>
      <w:rFonts w:ascii="Tahoma" w:hAnsi="Tahoma" w:cs="Tahoma"/>
      <w:sz w:val="16"/>
      <w:szCs w:val="16"/>
    </w:rPr>
  </w:style>
  <w:style w:type="character" w:customStyle="1" w:styleId="afff3">
    <w:name w:val="Схема документа Знак"/>
    <w:basedOn w:val="a0"/>
    <w:link w:val="afff2"/>
    <w:uiPriority w:val="99"/>
    <w:semiHidden/>
    <w:rsid w:val="00873942"/>
    <w:rPr>
      <w:rFonts w:ascii="Tahoma" w:hAnsi="Tahoma" w:cs="Tahoma"/>
      <w:sz w:val="16"/>
      <w:szCs w:val="16"/>
    </w:rPr>
  </w:style>
  <w:style w:type="paragraph" w:customStyle="1" w:styleId="msonormalbullet1gif">
    <w:name w:val="msonormalbullet1.gif"/>
    <w:basedOn w:val="a"/>
    <w:rsid w:val="00EA3710"/>
    <w:pPr>
      <w:spacing w:before="100" w:beforeAutospacing="1" w:after="100" w:afterAutospacing="1"/>
    </w:pPr>
  </w:style>
  <w:style w:type="paragraph" w:customStyle="1" w:styleId="msonormalbullet2gif">
    <w:name w:val="msonormalbullet2.gif"/>
    <w:basedOn w:val="a"/>
    <w:rsid w:val="00EA3710"/>
    <w:pPr>
      <w:spacing w:before="100" w:beforeAutospacing="1" w:after="100" w:afterAutospacing="1"/>
    </w:pPr>
  </w:style>
  <w:style w:type="paragraph" w:customStyle="1" w:styleId="msonormalbullet3gif">
    <w:name w:val="msonormalbullet3.gif"/>
    <w:basedOn w:val="a"/>
    <w:rsid w:val="00EA3710"/>
    <w:pPr>
      <w:spacing w:before="100" w:beforeAutospacing="1" w:after="100" w:afterAutospacing="1"/>
    </w:pPr>
  </w:style>
  <w:style w:type="paragraph" w:customStyle="1" w:styleId="msonormal0">
    <w:name w:val="msonormal"/>
    <w:basedOn w:val="a"/>
    <w:rsid w:val="00807CD3"/>
    <w:pPr>
      <w:spacing w:before="100" w:beforeAutospacing="1" w:after="100" w:afterAutospacing="1"/>
    </w:pPr>
  </w:style>
  <w:style w:type="paragraph" w:customStyle="1" w:styleId="xl64">
    <w:name w:val="xl64"/>
    <w:basedOn w:val="a"/>
    <w:rsid w:val="00807CD3"/>
    <w:pPr>
      <w:spacing w:before="100" w:beforeAutospacing="1" w:after="100" w:afterAutospacing="1"/>
      <w:textAlignment w:val="center"/>
    </w:pPr>
    <w:rPr>
      <w:sz w:val="28"/>
      <w:szCs w:val="28"/>
    </w:rPr>
  </w:style>
  <w:style w:type="paragraph" w:customStyle="1" w:styleId="xl67">
    <w:name w:val="xl67"/>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
    <w:rsid w:val="00807CD3"/>
    <w:pPr>
      <w:spacing w:before="100" w:beforeAutospacing="1" w:after="100" w:afterAutospacing="1"/>
      <w:textAlignment w:val="center"/>
    </w:pPr>
    <w:rPr>
      <w:b/>
      <w:bCs/>
      <w:sz w:val="28"/>
      <w:szCs w:val="28"/>
    </w:rPr>
  </w:style>
  <w:style w:type="paragraph" w:customStyle="1" w:styleId="xl70">
    <w:name w:val="xl70"/>
    <w:basedOn w:val="a"/>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
    <w:rsid w:val="00807CD3"/>
    <w:pPr>
      <w:spacing w:before="100" w:beforeAutospacing="1" w:after="100" w:afterAutospacing="1"/>
      <w:textAlignment w:val="center"/>
    </w:pPr>
    <w:rPr>
      <w:b/>
      <w:bCs/>
      <w:color w:val="33CC33"/>
      <w:sz w:val="28"/>
      <w:szCs w:val="28"/>
    </w:rPr>
  </w:style>
  <w:style w:type="paragraph" w:styleId="afff4">
    <w:name w:val="caption"/>
    <w:basedOn w:val="a"/>
    <w:next w:val="a"/>
    <w:uiPriority w:val="35"/>
    <w:unhideWhenUsed/>
    <w:qFormat/>
    <w:rsid w:val="007A1F46"/>
    <w:pPr>
      <w:spacing w:after="200"/>
    </w:pPr>
    <w:rPr>
      <w:i/>
      <w:iCs/>
      <w:color w:val="1F497D" w:themeColor="text2"/>
      <w:sz w:val="18"/>
      <w:szCs w:val="18"/>
    </w:rPr>
  </w:style>
  <w:style w:type="paragraph" w:styleId="afff5">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6"/>
    <w:uiPriority w:val="99"/>
    <w:rsid w:val="003D1384"/>
    <w:pPr>
      <w:spacing w:line="276" w:lineRule="auto"/>
      <w:ind w:firstLine="567"/>
      <w:jc w:val="both"/>
    </w:pPr>
    <w:rPr>
      <w:rFonts w:ascii="Verdana" w:hAnsi="Verdana"/>
      <w:sz w:val="20"/>
      <w:szCs w:val="20"/>
    </w:rPr>
  </w:style>
  <w:style w:type="character" w:customStyle="1" w:styleId="afff6">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0"/>
    <w:link w:val="afff5"/>
    <w:uiPriority w:val="99"/>
    <w:rsid w:val="003D1384"/>
    <w:rPr>
      <w:rFonts w:ascii="Verdana" w:eastAsia="Times New Roman" w:hAnsi="Verdana" w:cs="Times New Roman"/>
      <w:sz w:val="20"/>
      <w:szCs w:val="20"/>
      <w:lang w:eastAsia="ru-RU"/>
    </w:rPr>
  </w:style>
  <w:style w:type="character" w:styleId="afff7">
    <w:name w:val="footnote reference"/>
    <w:uiPriority w:val="99"/>
    <w:rsid w:val="003D1384"/>
    <w:rPr>
      <w:vertAlign w:val="superscript"/>
    </w:rPr>
  </w:style>
  <w:style w:type="paragraph" w:customStyle="1" w:styleId="afff8">
    <w:name w:val="ОТЧЕТ СуперОкс"/>
    <w:basedOn w:val="a3"/>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10"/>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0"/>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0"/>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0"/>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0"/>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A82458"/>
    <w:pPr>
      <w:widowControl w:val="0"/>
      <w:shd w:val="clear" w:color="auto" w:fill="FFFFFF"/>
      <w:spacing w:line="557" w:lineRule="exact"/>
    </w:pPr>
    <w:rPr>
      <w:sz w:val="30"/>
      <w:szCs w:val="30"/>
      <w:lang w:eastAsia="en-US"/>
    </w:rPr>
  </w:style>
  <w:style w:type="character" w:customStyle="1" w:styleId="afff9">
    <w:name w:val="Основной текст_"/>
    <w:basedOn w:val="a0"/>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9"/>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9"/>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
    <w:link w:val="afff9"/>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0"/>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
    <w:rsid w:val="00C543A5"/>
    <w:pPr>
      <w:spacing w:before="100" w:beforeAutospacing="1" w:after="100" w:afterAutospacing="1"/>
    </w:pPr>
  </w:style>
  <w:style w:type="character" w:customStyle="1" w:styleId="yd-madl-4aq-6jcvli8ta">
    <w:name w:val="yd-madl-4aq-6jcvli8ta"/>
    <w:basedOn w:val="a0"/>
    <w:rsid w:val="005A75A0"/>
  </w:style>
  <w:style w:type="character" w:customStyle="1" w:styleId="2f7jbdeknusz3x937xsys3">
    <w:name w:val="_2f7jbdeknusz3x937xsys3"/>
    <w:basedOn w:val="a0"/>
    <w:rsid w:val="005A75A0"/>
  </w:style>
  <w:style w:type="paragraph" w:customStyle="1" w:styleId="headertext">
    <w:name w:val="headertext"/>
    <w:basedOn w:val="a"/>
    <w:rsid w:val="00DF252E"/>
    <w:pPr>
      <w:spacing w:before="100" w:beforeAutospacing="1" w:after="100" w:afterAutospacing="1"/>
    </w:pPr>
  </w:style>
  <w:style w:type="paragraph" w:customStyle="1" w:styleId="50274920b0735b22f31a7eed7895174cconsplusnormal">
    <w:name w:val="50274920b0735b22f31a7eed7895174cconsplusnormal"/>
    <w:basedOn w:val="a"/>
    <w:rsid w:val="00264E25"/>
    <w:pPr>
      <w:spacing w:before="100" w:beforeAutospacing="1" w:after="100" w:afterAutospacing="1"/>
    </w:pPr>
  </w:style>
  <w:style w:type="paragraph" w:customStyle="1" w:styleId="16e8fe397c434fa3d1d469df2cb8c7fagif">
    <w:name w:val="16e8fe397c434fa3d1d469df2cb8c7fa.gif"/>
    <w:basedOn w:val="a"/>
    <w:rsid w:val="00264E25"/>
    <w:pPr>
      <w:spacing w:before="100" w:beforeAutospacing="1" w:after="100" w:afterAutospacing="1"/>
    </w:pPr>
  </w:style>
  <w:style w:type="character" w:styleId="afffa">
    <w:name w:val="Unresolved Mention"/>
    <w:basedOn w:val="a0"/>
    <w:uiPriority w:val="99"/>
    <w:semiHidden/>
    <w:unhideWhenUsed/>
    <w:rsid w:val="00066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9365800">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wmf"/><Relationship Id="rId26" Type="http://schemas.openxmlformats.org/officeDocument/2006/relationships/image" Target="media/image12.wmf"/><Relationship Id="rId3" Type="http://schemas.openxmlformats.org/officeDocument/2006/relationships/numbering" Target="numbering.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wmf"/><Relationship Id="rId25" Type="http://schemas.openxmlformats.org/officeDocument/2006/relationships/image" Target="media/image11.w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ogin.consultant.ru/link/?req=doc&amp;base=LAW&amp;n=106840&amp;date=20.01.2020&amp;dst=100011&amp;fld=134" TargetMode="External"/><Relationship Id="rId20" Type="http://schemas.openxmlformats.org/officeDocument/2006/relationships/image" Target="media/image6.wmf"/><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w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login.consultant.ru/link/?req=doc&amp;base=LAW&amp;n=342649&amp;date=20.01.2020&amp;dst=547&amp;fld=134" TargetMode="External"/><Relationship Id="rId23" Type="http://schemas.openxmlformats.org/officeDocument/2006/relationships/image" Target="media/image9.wmf"/><Relationship Id="rId28" Type="http://schemas.openxmlformats.org/officeDocument/2006/relationships/image" Target="media/image14.wmf"/><Relationship Id="rId10" Type="http://schemas.microsoft.com/office/2007/relationships/hdphoto" Target="NULL"/><Relationship Id="rId19" Type="http://schemas.openxmlformats.org/officeDocument/2006/relationships/image" Target="media/image5.wmf"/><Relationship Id="rId31" Type="http://schemas.openxmlformats.org/officeDocument/2006/relationships/image" Target="media/image17.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wmf"/><Relationship Id="rId22" Type="http://schemas.openxmlformats.org/officeDocument/2006/relationships/image" Target="media/image8.wmf"/><Relationship Id="rId27" Type="http://schemas.openxmlformats.org/officeDocument/2006/relationships/image" Target="media/image13.wmf"/><Relationship Id="rId30" Type="http://schemas.openxmlformats.org/officeDocument/2006/relationships/image" Target="media/image16.wmf"/><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5DB308-E91D-46A3-B4A3-DC689396F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14350</Words>
  <Characters>81800</Characters>
  <Application>Microsoft Office Word</Application>
  <DocSecurity>0</DocSecurity>
  <Lines>681</Lines>
  <Paragraphs>191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95959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2020-05-16T12:21:00Z</dcterms:created>
  <dcterms:modified xsi:type="dcterms:W3CDTF">2020-06-04T16:29:00Z</dcterms:modified>
</cp:coreProperties>
</file>