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87C88" w14:textId="77777777" w:rsidR="004F1107" w:rsidRDefault="004F1107" w:rsidP="00E65635">
      <w:bookmarkStart w:id="0" w:name="_Hlk36589932"/>
      <w:r>
        <w:t xml:space="preserve">  </w:t>
      </w:r>
    </w:p>
    <w:sdt>
      <w:sdtPr>
        <w:id w:val="-599796214"/>
      </w:sdtPr>
      <w:sdtEndPr>
        <w:rPr>
          <w:rFonts w:ascii="Myriad Pro" w:hAnsi="Myriad Pro"/>
          <w:sz w:val="26"/>
          <w:szCs w:val="26"/>
        </w:rPr>
      </w:sdtEndPr>
      <w:sdtContent>
        <w:sdt>
          <w:sdtPr>
            <w:rPr>
              <w:rFonts w:ascii="Myriad Pro" w:hAnsi="Myriad Pro"/>
              <w:i/>
              <w:color w:val="4F6228" w:themeColor="accent3" w:themeShade="80"/>
            </w:rPr>
            <w:id w:val="1372342452"/>
          </w:sdtPr>
          <w:sdtEndPr/>
          <w:sdtContent>
            <w:p w14:paraId="35BE2C0C" w14:textId="77777777" w:rsidR="00E65635" w:rsidRPr="0050054B" w:rsidRDefault="002117F0" w:rsidP="00E65635">
              <w:pPr>
                <w:rPr>
                  <w:rFonts w:ascii="Myriad Pro" w:hAnsi="Myriad Pro"/>
                  <w:i/>
                  <w:color w:val="4F6228" w:themeColor="accent3" w:themeShade="80"/>
                </w:rPr>
              </w:pPr>
              <w:r>
                <w:rPr>
                  <w:rFonts w:ascii="Myriad Pro" w:hAnsi="Myriad Pro"/>
                  <w:i/>
                  <w:noProof/>
                  <w:color w:val="4F6228" w:themeColor="accent3" w:themeShade="80"/>
                </w:rPr>
                <mc:AlternateContent>
                  <mc:Choice Requires="wpg">
                    <w:drawing>
                      <wp:anchor distT="0" distB="0" distL="114300" distR="114300" simplePos="0" relativeHeight="251660288" behindDoc="0" locked="0" layoutInCell="1" allowOverlap="1" wp14:anchorId="739BA9FB" wp14:editId="35D4F8A5">
                        <wp:simplePos x="0" y="0"/>
                        <wp:positionH relativeFrom="page">
                          <wp:posOffset>4547235</wp:posOffset>
                        </wp:positionH>
                        <wp:positionV relativeFrom="page">
                          <wp:posOffset>0</wp:posOffset>
                        </wp:positionV>
                        <wp:extent cx="3022600" cy="10687685"/>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87685"/>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4426DE4E" w14:textId="77777777" w:rsidR="002E5EFF" w:rsidRDefault="002E5EFF"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chemeClr val="accent3">
                                      <a:lumMod val="50000"/>
                                    </a:schemeClr>
                                  </a:solidFill>
                                </wps:spPr>
                                <wps:bodyPr rot="0" vert="horz" wrap="square" lIns="91440" tIns="45720" rIns="91440" bIns="45720" anchor="t" anchorCtr="0" upright="1">
                                  <a:noAutofit/>
                                </wps:bodyPr>
                              </wps:wsp>
                              <wps:wsp>
                                <wps:cNvPr id="2" name="Прямоугольник 35"/>
                                <wps:cNvSpPr>
                                  <a:spLocks noChangeArrowheads="1"/>
                                </wps:cNvSpPr>
                                <wps:spPr bwMode="auto">
                                  <a:xfrm>
                                    <a:off x="13854" y="0"/>
                                    <a:ext cx="3099816" cy="2377440"/>
                                  </a:xfrm>
                                  <a:prstGeom prst="rect">
                                    <a:avLst/>
                                  </a:prstGeom>
                                  <a:noFill/>
                                </wps:spPr>
                                <wps:txbx>
                                  <w:txbxContent>
                                    <w:p w14:paraId="6F738E0A" w14:textId="77777777" w:rsidR="002E5EFF" w:rsidRPr="00DC2CC1" w:rsidRDefault="002E5EFF" w:rsidP="00E6563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3" name="Прямоугольник 9"/>
                                <wps:cNvSpPr>
                                  <a:spLocks noChangeArrowheads="1"/>
                                </wps:cNvSpPr>
                                <wps:spPr bwMode="auto">
                                  <a:xfrm>
                                    <a:off x="0" y="6761018"/>
                                    <a:ext cx="3089515" cy="2833370"/>
                                  </a:xfrm>
                                  <a:prstGeom prst="rect">
                                    <a:avLst/>
                                  </a:prstGeom>
                                  <a:noFill/>
                                </wps:spPr>
                                <wps:txbx>
                                  <w:txbxContent>
                                    <w:p w14:paraId="5A2EE0AA" w14:textId="77777777" w:rsidR="002E5EFF" w:rsidRDefault="002E5EFF" w:rsidP="00E65635">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9BA9FB" id="Группа 32" o:spid="_x0000_s1026" style="position:absolute;margin-left:358.05pt;margin-top:0;width:238pt;height:841.55pt;z-index:2516602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4426DE4E" w14:textId="77777777" w:rsidR="002E5EFF" w:rsidRDefault="002E5EFF"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" fillcolor="#4e6128 [1606]"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" filled="f" stroked="f">
                          <v:textbox inset="28.8pt,14.4pt,14.4pt,14.4pt">
                            <w:txbxContent>
                              <w:p w14:paraId="6F738E0A" w14:textId="77777777" w:rsidR="002E5EFF" w:rsidRPr="00DC2CC1" w:rsidRDefault="002E5EFF" w:rsidP="00E6563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p w14:paraId="5A2EE0AA" w14:textId="77777777" w:rsidR="002E5EFF" w:rsidRDefault="002E5EFF" w:rsidP="00E65635">
                                <w:pPr>
                                  <w:pStyle w:val="af1"/>
                                  <w:spacing w:line="360" w:lineRule="auto"/>
                                  <w:rPr>
                                    <w:color w:val="FFFFFF" w:themeColor="background1"/>
                                  </w:rPr>
                                </w:pPr>
                              </w:p>
                            </w:txbxContent>
                          </v:textbox>
                        </v:rect>
                        <w10:wrap anchorx="page" anchory="page"/>
                      </v:group>
                    </w:pict>
                  </mc:Fallback>
                </mc:AlternateContent>
              </w:r>
              <w:r w:rsidR="00E65635" w:rsidRPr="0050054B">
                <w:rPr>
                  <w:rFonts w:ascii="Myriad Pro" w:hAnsi="Myriad Pro"/>
                  <w:i/>
                  <w:noProof/>
                  <w:color w:val="4F6228" w:themeColor="accent3" w:themeShade="80"/>
                </w:rPr>
                <w:drawing>
                  <wp:inline distT="0" distB="0" distL="0" distR="0" wp14:anchorId="4653B286" wp14:editId="13F49DB1">
                    <wp:extent cx="2108959" cy="923925"/>
                    <wp:effectExtent l="0" t="0" r="571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5BAC9C81" w14:textId="6B9D77DA" w:rsidR="00E65635" w:rsidRPr="000561AB" w:rsidRDefault="00970A68" w:rsidP="00E65635">
              <w:pPr>
                <w:rPr>
                  <w:rFonts w:ascii="Myriad Pro" w:hAnsi="Myriad Pro"/>
                  <w:i/>
                  <w:color w:val="4F6228" w:themeColor="accent3" w:themeShade="80"/>
                </w:rPr>
              </w:pPr>
            </w:p>
          </w:sdtContent>
        </w:sdt>
        <w:p w14:paraId="07FCDA08" w14:textId="130BE5BA" w:rsidR="00E65635" w:rsidRDefault="00970A68" w:rsidP="00E65635">
          <w:pPr>
            <w:spacing w:after="160" w:line="259" w:lineRule="auto"/>
            <w:rPr>
              <w:rFonts w:ascii="Myriad Pro" w:hAnsi="Myriad Pro"/>
              <w:sz w:val="26"/>
              <w:szCs w:val="26"/>
            </w:rPr>
          </w:pPr>
          <w:r>
            <w:rPr>
              <w:rFonts w:ascii="Myriad Pro" w:hAnsi="Myriad Pro"/>
              <w:i/>
              <w:noProof/>
              <w:color w:val="4F6228" w:themeColor="accent3" w:themeShade="80"/>
            </w:rPr>
            <mc:AlternateContent>
              <mc:Choice Requires="wps">
                <w:drawing>
                  <wp:anchor distT="0" distB="0" distL="114300" distR="114300" simplePos="0" relativeHeight="251661312" behindDoc="0" locked="0" layoutInCell="0" allowOverlap="1" wp14:anchorId="2A524F11" wp14:editId="64ACE406">
                    <wp:simplePos x="0" y="0"/>
                    <wp:positionH relativeFrom="page">
                      <wp:align>left</wp:align>
                    </wp:positionH>
                    <wp:positionV relativeFrom="page">
                      <wp:posOffset>2705100</wp:posOffset>
                    </wp:positionV>
                    <wp:extent cx="683895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0"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31D4EEA9" w14:textId="77777777" w:rsidR="002E5EFF" w:rsidRDefault="002E5EFF" w:rsidP="00970A68">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0D4A21C" w14:textId="77777777" w:rsidR="002E5EFF" w:rsidRPr="00914080" w:rsidRDefault="002E5EFF" w:rsidP="00970A68">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F0395C">
                                  <w:rPr>
                                    <w:rFonts w:ascii="Myriad Pro" w:hAnsi="Myriad Pro" w:cs="Times New Roman"/>
                                    <w:b/>
                                    <w:sz w:val="36"/>
                                    <w:szCs w:val="36"/>
                                    <w:shd w:val="clear" w:color="auto" w:fill="C4BC96" w:themeFill="background2" w:themeFillShade="BF"/>
                                  </w:rPr>
                                  <w:br/>
                                  <w:t>ПАО «</w:t>
                                </w:r>
                                <w:r>
                                  <w:rPr>
                                    <w:rFonts w:ascii="Myriad Pro" w:hAnsi="Myriad Pro" w:cs="Times New Roman"/>
                                    <w:b/>
                                    <w:sz w:val="36"/>
                                    <w:szCs w:val="36"/>
                                    <w:shd w:val="clear" w:color="auto" w:fill="C4BC96" w:themeFill="background2" w:themeFillShade="BF"/>
                                  </w:rPr>
                                  <w:t>Кубаньэнерго</w:t>
                                </w:r>
                                <w:r w:rsidRPr="00F0395C">
                                  <w:rPr>
                                    <w:rFonts w:ascii="Myriad Pro" w:hAnsi="Myriad Pro" w:cs="Times New Roman"/>
                                    <w:b/>
                                    <w:sz w:val="36"/>
                                    <w:szCs w:val="36"/>
                                    <w:shd w:val="clear" w:color="auto" w:fill="C4BC96" w:themeFill="background2" w:themeFillShade="BF"/>
                                  </w:rPr>
                                  <w:t>»</w:t>
                                </w:r>
                              </w:p>
                              <w:p w14:paraId="085BE86A" w14:textId="0FC345D7" w:rsidR="002E5EFF" w:rsidRPr="00914080" w:rsidRDefault="002E5EFF" w:rsidP="00970A68">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48EFCE9F" w14:textId="77777777" w:rsidR="002E5EFF" w:rsidRPr="00914080" w:rsidRDefault="002E5EFF" w:rsidP="00970A68">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407/30-126 от 04.02.2020 года</w:t>
                                </w:r>
                              </w:p>
                              <w:p w14:paraId="32D698BB" w14:textId="77777777" w:rsidR="002E5EFF" w:rsidRPr="00983CF3" w:rsidRDefault="002E5EFF" w:rsidP="00970A68">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1.</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524F11" id="Прямоугольник 16" o:spid="_x0000_s1031" style="position:absolute;margin-left:0;margin-top:213pt;width:538.5pt;height:344.7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" o:allowincell="f" fillcolor="#c4bc96 [2414]" strokecolor="black [3213]" strokeweight="1.5pt">
                    <v:textbox inset="14.4pt,,14.4pt">
                      <w:txbxContent>
                        <w:p w14:paraId="31D4EEA9" w14:textId="77777777" w:rsidR="002E5EFF" w:rsidRDefault="002E5EFF" w:rsidP="00970A68">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0D4A21C" w14:textId="77777777" w:rsidR="002E5EFF" w:rsidRPr="00914080" w:rsidRDefault="002E5EFF" w:rsidP="00970A68">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w:t>
                          </w:r>
                          <w:r w:rsidRPr="00F0395C">
                            <w:rPr>
                              <w:rFonts w:ascii="Myriad Pro" w:hAnsi="Myriad Pro" w:cs="Times New Roman"/>
                              <w:b/>
                              <w:sz w:val="36"/>
                              <w:szCs w:val="36"/>
                              <w:shd w:val="clear" w:color="auto" w:fill="C4BC96" w:themeFill="background2" w:themeFillShade="BF"/>
                            </w:rPr>
                            <w:t>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w:t>
                          </w:r>
                          <w:r w:rsidRPr="00F0395C">
                            <w:rPr>
                              <w:rFonts w:ascii="Myriad Pro" w:hAnsi="Myriad Pro" w:cs="Times New Roman"/>
                              <w:b/>
                              <w:sz w:val="36"/>
                              <w:szCs w:val="36"/>
                              <w:shd w:val="clear" w:color="auto" w:fill="C4BC96" w:themeFill="background2" w:themeFillShade="BF"/>
                            </w:rPr>
                            <w:br/>
                            <w:t>ПАО «</w:t>
                          </w:r>
                          <w:r>
                            <w:rPr>
                              <w:rFonts w:ascii="Myriad Pro" w:hAnsi="Myriad Pro" w:cs="Times New Roman"/>
                              <w:b/>
                              <w:sz w:val="36"/>
                              <w:szCs w:val="36"/>
                              <w:shd w:val="clear" w:color="auto" w:fill="C4BC96" w:themeFill="background2" w:themeFillShade="BF"/>
                            </w:rPr>
                            <w:t>Кубаньэнерго</w:t>
                          </w:r>
                          <w:r w:rsidRPr="00F0395C">
                            <w:rPr>
                              <w:rFonts w:ascii="Myriad Pro" w:hAnsi="Myriad Pro" w:cs="Times New Roman"/>
                              <w:b/>
                              <w:sz w:val="36"/>
                              <w:szCs w:val="36"/>
                              <w:shd w:val="clear" w:color="auto" w:fill="C4BC96" w:themeFill="background2" w:themeFillShade="BF"/>
                            </w:rPr>
                            <w:t>»</w:t>
                          </w:r>
                        </w:p>
                        <w:p w14:paraId="085BE86A" w14:textId="0FC345D7" w:rsidR="002E5EFF" w:rsidRPr="00914080" w:rsidRDefault="002E5EFF" w:rsidP="00970A68">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48EFCE9F" w14:textId="77777777" w:rsidR="002E5EFF" w:rsidRPr="00914080" w:rsidRDefault="002E5EFF" w:rsidP="00970A68">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F0395C">
                            <w:rPr>
                              <w:rFonts w:ascii="Myriad Pro" w:hAnsi="Myriad Pro" w:cs="Times New Roman"/>
                              <w:b/>
                              <w:sz w:val="28"/>
                              <w:szCs w:val="28"/>
                              <w:shd w:val="clear" w:color="auto" w:fill="C4BC96" w:themeFill="background2" w:themeFillShade="BF"/>
                            </w:rPr>
                            <w:t>№ 407/30-126 от 04.02.2020 года</w:t>
                          </w:r>
                        </w:p>
                        <w:p w14:paraId="32D698BB" w14:textId="77777777" w:rsidR="002E5EFF" w:rsidRPr="00983CF3" w:rsidRDefault="002E5EFF" w:rsidP="00970A68">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lang w:val="en-US"/>
                            </w:rPr>
                          </w:pPr>
                          <w:r>
                            <w:rPr>
                              <w:rFonts w:ascii="Myriad Pro" w:hAnsi="Myriad Pro" w:cs="Times New Roman"/>
                              <w:b/>
                              <w:sz w:val="36"/>
                              <w:szCs w:val="36"/>
                              <w:shd w:val="clear" w:color="auto" w:fill="C4BC96" w:themeFill="background2" w:themeFillShade="BF"/>
                            </w:rPr>
                            <w:t>Этап 1.</w:t>
                          </w:r>
                          <w:r>
                            <w:rPr>
                              <w:rFonts w:ascii="Myriad Pro" w:hAnsi="Myriad Pro" w:cs="Times New Roman"/>
                              <w:b/>
                              <w:sz w:val="36"/>
                              <w:szCs w:val="36"/>
                              <w:shd w:val="clear" w:color="auto" w:fill="C4BC96" w:themeFill="background2" w:themeFillShade="BF"/>
                              <w:lang w:val="en-US"/>
                            </w:rPr>
                            <w:t>2</w:t>
                          </w:r>
                          <w:r>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lang w:val="en-US"/>
                            </w:rPr>
                            <w:t>1</w:t>
                          </w:r>
                        </w:p>
                      </w:txbxContent>
                    </v:textbox>
                    <w10:wrap anchorx="page" anchory="page"/>
                  </v:rect>
                </w:pict>
              </mc:Fallback>
            </mc:AlternateContent>
          </w:r>
          <w:r w:rsidR="00E65635">
            <w:rPr>
              <w:rFonts w:ascii="Myriad Pro" w:hAnsi="Myriad Pro"/>
              <w:sz w:val="26"/>
              <w:szCs w:val="26"/>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0A451E3B" w14:textId="77777777" w:rsidR="00E65635" w:rsidRDefault="00E65635" w:rsidP="00E65635">
          <w:pPr>
            <w:pStyle w:val="ac"/>
            <w:rPr>
              <w:rFonts w:ascii="Myriad Pro" w:hAnsi="Myriad Pro"/>
              <w:i/>
              <w:color w:val="4F6228" w:themeColor="accent3" w:themeShade="80"/>
              <w:sz w:val="24"/>
              <w:szCs w:val="24"/>
            </w:rPr>
          </w:pPr>
          <w:r w:rsidRPr="00136E17">
            <w:rPr>
              <w:rFonts w:ascii="Myriad Pro" w:hAnsi="Myriad Pro"/>
              <w:i/>
              <w:color w:val="4F6228" w:themeColor="accent3" w:themeShade="80"/>
              <w:sz w:val="24"/>
              <w:szCs w:val="24"/>
            </w:rPr>
            <w:t>Оглавление</w:t>
          </w:r>
        </w:p>
        <w:p w14:paraId="18A56F30" w14:textId="77777777" w:rsidR="00C745DE" w:rsidRPr="00F0395C" w:rsidRDefault="00C745DE" w:rsidP="00F0395C">
          <w:pPr>
            <w:jc w:val="both"/>
            <w:rPr>
              <w:rFonts w:ascii="Myriad Pro" w:hAnsi="Myriad Pro"/>
              <w:b/>
              <w:bCs/>
              <w:sz w:val="22"/>
              <w:szCs w:val="22"/>
            </w:rPr>
          </w:pPr>
        </w:p>
        <w:bookmarkStart w:id="1" w:name="_GoBack"/>
        <w:bookmarkEnd w:id="1"/>
        <w:p w14:paraId="253EC4EC" w14:textId="0F357C85" w:rsidR="00970A68" w:rsidRDefault="007F4558">
          <w:pPr>
            <w:pStyle w:val="32"/>
            <w:tabs>
              <w:tab w:val="left" w:pos="880"/>
              <w:tab w:val="right" w:leader="dot" w:pos="9345"/>
            </w:tabs>
            <w:rPr>
              <w:rFonts w:asciiTheme="minorHAnsi" w:eastAsiaTheme="minorEastAsia" w:hAnsiTheme="minorHAnsi" w:cstheme="minorBidi"/>
              <w:noProof/>
              <w:sz w:val="22"/>
              <w:szCs w:val="22"/>
            </w:rPr>
          </w:pPr>
          <w:r w:rsidRPr="00C13C0E">
            <w:rPr>
              <w:rFonts w:ascii="Myriad Pro" w:hAnsi="Myriad Pro"/>
              <w:b/>
              <w:bCs/>
              <w:i/>
              <w:color w:val="4F6228" w:themeColor="accent3" w:themeShade="80"/>
              <w:sz w:val="22"/>
              <w:szCs w:val="22"/>
            </w:rPr>
            <w:fldChar w:fldCharType="begin"/>
          </w:r>
          <w:r w:rsidR="00E65635" w:rsidRPr="00C13C0E">
            <w:rPr>
              <w:rFonts w:ascii="Myriad Pro" w:hAnsi="Myriad Pro"/>
              <w:b/>
              <w:bCs/>
              <w:i/>
              <w:color w:val="4F6228" w:themeColor="accent3" w:themeShade="80"/>
              <w:sz w:val="22"/>
              <w:szCs w:val="22"/>
            </w:rPr>
            <w:instrText xml:space="preserve"> TOC \o "1-3" \h \z \u </w:instrText>
          </w:r>
          <w:r w:rsidRPr="00C13C0E">
            <w:rPr>
              <w:rFonts w:ascii="Myriad Pro" w:hAnsi="Myriad Pro"/>
              <w:b/>
              <w:bCs/>
              <w:i/>
              <w:color w:val="4F6228" w:themeColor="accent3" w:themeShade="80"/>
              <w:sz w:val="22"/>
              <w:szCs w:val="22"/>
            </w:rPr>
            <w:fldChar w:fldCharType="separate"/>
          </w:r>
          <w:hyperlink w:anchor="_Toc48054145" w:history="1">
            <w:r w:rsidR="00970A68" w:rsidRPr="00FA3701">
              <w:rPr>
                <w:rStyle w:val="aa"/>
                <w:rFonts w:ascii="Myriad Pro" w:hAnsi="Myriad Pro"/>
                <w:b/>
                <w:noProof/>
              </w:rPr>
              <w:t>1.</w:t>
            </w:r>
            <w:r w:rsidR="00970A68">
              <w:rPr>
                <w:rFonts w:asciiTheme="minorHAnsi" w:eastAsiaTheme="minorEastAsia" w:hAnsiTheme="minorHAnsi" w:cstheme="minorBidi"/>
                <w:noProof/>
                <w:sz w:val="22"/>
                <w:szCs w:val="22"/>
              </w:rPr>
              <w:tab/>
            </w:r>
            <w:r w:rsidR="00970A68" w:rsidRPr="00FA3701">
              <w:rPr>
                <w:rStyle w:val="aa"/>
                <w:rFonts w:ascii="Myriad Pro" w:hAnsi="Myriad Pro"/>
                <w:b/>
                <w:noProof/>
              </w:rPr>
              <w:t>Вводная часть</w:t>
            </w:r>
            <w:r w:rsidR="00970A68">
              <w:rPr>
                <w:noProof/>
                <w:webHidden/>
              </w:rPr>
              <w:tab/>
            </w:r>
            <w:r w:rsidR="00970A68">
              <w:rPr>
                <w:noProof/>
                <w:webHidden/>
              </w:rPr>
              <w:fldChar w:fldCharType="begin"/>
            </w:r>
            <w:r w:rsidR="00970A68">
              <w:rPr>
                <w:noProof/>
                <w:webHidden/>
              </w:rPr>
              <w:instrText xml:space="preserve"> PAGEREF _Toc48054145 \h </w:instrText>
            </w:r>
            <w:r w:rsidR="00970A68">
              <w:rPr>
                <w:noProof/>
                <w:webHidden/>
              </w:rPr>
            </w:r>
            <w:r w:rsidR="00970A68">
              <w:rPr>
                <w:noProof/>
                <w:webHidden/>
              </w:rPr>
              <w:fldChar w:fldCharType="separate"/>
            </w:r>
            <w:r w:rsidR="00970A68">
              <w:rPr>
                <w:noProof/>
                <w:webHidden/>
              </w:rPr>
              <w:t>4</w:t>
            </w:r>
            <w:r w:rsidR="00970A68">
              <w:rPr>
                <w:noProof/>
                <w:webHidden/>
              </w:rPr>
              <w:fldChar w:fldCharType="end"/>
            </w:r>
          </w:hyperlink>
        </w:p>
        <w:p w14:paraId="7415602E" w14:textId="30ECE529"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46" w:history="1">
            <w:r w:rsidRPr="00FA3701">
              <w:rPr>
                <w:rStyle w:val="aa"/>
                <w:rFonts w:ascii="Myriad Pro" w:hAnsi="Myriad Pro"/>
                <w:b/>
                <w:noProof/>
              </w:rPr>
              <w:t>1.1.</w:t>
            </w:r>
            <w:r>
              <w:rPr>
                <w:rFonts w:asciiTheme="minorHAnsi" w:eastAsiaTheme="minorEastAsia" w:hAnsiTheme="minorHAnsi" w:cstheme="minorBidi"/>
                <w:noProof/>
                <w:sz w:val="22"/>
                <w:szCs w:val="22"/>
              </w:rPr>
              <w:tab/>
            </w:r>
            <w:r w:rsidRPr="00FA3701">
              <w:rPr>
                <w:rStyle w:val="aa"/>
                <w:rFonts w:ascii="Myriad Pro" w:hAnsi="Myriad Pro"/>
                <w:b/>
                <w:noProof/>
              </w:rPr>
              <w:t>Сведения о Заказчике</w:t>
            </w:r>
            <w:r>
              <w:rPr>
                <w:noProof/>
                <w:webHidden/>
              </w:rPr>
              <w:tab/>
            </w:r>
            <w:r>
              <w:rPr>
                <w:noProof/>
                <w:webHidden/>
              </w:rPr>
              <w:fldChar w:fldCharType="begin"/>
            </w:r>
            <w:r>
              <w:rPr>
                <w:noProof/>
                <w:webHidden/>
              </w:rPr>
              <w:instrText xml:space="preserve"> PAGEREF _Toc48054146 \h </w:instrText>
            </w:r>
            <w:r>
              <w:rPr>
                <w:noProof/>
                <w:webHidden/>
              </w:rPr>
            </w:r>
            <w:r>
              <w:rPr>
                <w:noProof/>
                <w:webHidden/>
              </w:rPr>
              <w:fldChar w:fldCharType="separate"/>
            </w:r>
            <w:r>
              <w:rPr>
                <w:noProof/>
                <w:webHidden/>
              </w:rPr>
              <w:t>4</w:t>
            </w:r>
            <w:r>
              <w:rPr>
                <w:noProof/>
                <w:webHidden/>
              </w:rPr>
              <w:fldChar w:fldCharType="end"/>
            </w:r>
          </w:hyperlink>
        </w:p>
        <w:p w14:paraId="7317CBBB" w14:textId="6D77E998"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47" w:history="1">
            <w:r w:rsidRPr="00FA3701">
              <w:rPr>
                <w:rStyle w:val="aa"/>
                <w:rFonts w:ascii="Myriad Pro" w:hAnsi="Myriad Pro"/>
                <w:b/>
                <w:noProof/>
              </w:rPr>
              <w:t>1.2.</w:t>
            </w:r>
            <w:r>
              <w:rPr>
                <w:rFonts w:asciiTheme="minorHAnsi" w:eastAsiaTheme="minorEastAsia" w:hAnsiTheme="minorHAnsi" w:cstheme="minorBidi"/>
                <w:noProof/>
                <w:sz w:val="22"/>
                <w:szCs w:val="22"/>
              </w:rPr>
              <w:tab/>
            </w:r>
            <w:r w:rsidRPr="00FA3701">
              <w:rPr>
                <w:rStyle w:val="aa"/>
                <w:rFonts w:ascii="Myriad Pro" w:hAnsi="Myriad Pro"/>
                <w:b/>
                <w:noProof/>
              </w:rPr>
              <w:t>Сведения об Исполнителе</w:t>
            </w:r>
            <w:r>
              <w:rPr>
                <w:noProof/>
                <w:webHidden/>
              </w:rPr>
              <w:tab/>
            </w:r>
            <w:r>
              <w:rPr>
                <w:noProof/>
                <w:webHidden/>
              </w:rPr>
              <w:fldChar w:fldCharType="begin"/>
            </w:r>
            <w:r>
              <w:rPr>
                <w:noProof/>
                <w:webHidden/>
              </w:rPr>
              <w:instrText xml:space="preserve"> PAGEREF _Toc48054147 \h </w:instrText>
            </w:r>
            <w:r>
              <w:rPr>
                <w:noProof/>
                <w:webHidden/>
              </w:rPr>
            </w:r>
            <w:r>
              <w:rPr>
                <w:noProof/>
                <w:webHidden/>
              </w:rPr>
              <w:fldChar w:fldCharType="separate"/>
            </w:r>
            <w:r>
              <w:rPr>
                <w:noProof/>
                <w:webHidden/>
              </w:rPr>
              <w:t>4</w:t>
            </w:r>
            <w:r>
              <w:rPr>
                <w:noProof/>
                <w:webHidden/>
              </w:rPr>
              <w:fldChar w:fldCharType="end"/>
            </w:r>
          </w:hyperlink>
        </w:p>
        <w:p w14:paraId="72EFAB0F" w14:textId="170AE5FB"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48" w:history="1">
            <w:r w:rsidRPr="00FA3701">
              <w:rPr>
                <w:rStyle w:val="aa"/>
                <w:rFonts w:ascii="Myriad Pro" w:hAnsi="Myriad Pro"/>
                <w:b/>
                <w:noProof/>
              </w:rPr>
              <w:t>1.3.</w:t>
            </w:r>
            <w:r>
              <w:rPr>
                <w:rFonts w:asciiTheme="minorHAnsi" w:eastAsiaTheme="minorEastAsia" w:hAnsiTheme="minorHAnsi" w:cstheme="minorBidi"/>
                <w:noProof/>
                <w:sz w:val="22"/>
                <w:szCs w:val="22"/>
              </w:rPr>
              <w:tab/>
            </w:r>
            <w:r w:rsidRPr="00FA3701">
              <w:rPr>
                <w:rStyle w:val="aa"/>
                <w:rFonts w:ascii="Myriad Pro" w:hAnsi="Myriad Pro"/>
                <w:b/>
                <w:noProof/>
              </w:rPr>
              <w:t>Основание для оказания услуг</w:t>
            </w:r>
            <w:r>
              <w:rPr>
                <w:noProof/>
                <w:webHidden/>
              </w:rPr>
              <w:tab/>
            </w:r>
            <w:r>
              <w:rPr>
                <w:noProof/>
                <w:webHidden/>
              </w:rPr>
              <w:fldChar w:fldCharType="begin"/>
            </w:r>
            <w:r>
              <w:rPr>
                <w:noProof/>
                <w:webHidden/>
              </w:rPr>
              <w:instrText xml:space="preserve"> PAGEREF _Toc48054148 \h </w:instrText>
            </w:r>
            <w:r>
              <w:rPr>
                <w:noProof/>
                <w:webHidden/>
              </w:rPr>
            </w:r>
            <w:r>
              <w:rPr>
                <w:noProof/>
                <w:webHidden/>
              </w:rPr>
              <w:fldChar w:fldCharType="separate"/>
            </w:r>
            <w:r>
              <w:rPr>
                <w:noProof/>
                <w:webHidden/>
              </w:rPr>
              <w:t>5</w:t>
            </w:r>
            <w:r>
              <w:rPr>
                <w:noProof/>
                <w:webHidden/>
              </w:rPr>
              <w:fldChar w:fldCharType="end"/>
            </w:r>
          </w:hyperlink>
        </w:p>
        <w:p w14:paraId="6F824E77" w14:textId="764FEF7F"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49" w:history="1">
            <w:r w:rsidRPr="00FA3701">
              <w:rPr>
                <w:rStyle w:val="aa"/>
                <w:rFonts w:ascii="Myriad Pro" w:hAnsi="Myriad Pro"/>
                <w:b/>
                <w:noProof/>
              </w:rPr>
              <w:t>1.4.</w:t>
            </w:r>
            <w:r>
              <w:rPr>
                <w:rFonts w:asciiTheme="minorHAnsi" w:eastAsiaTheme="minorEastAsia" w:hAnsiTheme="minorHAnsi" w:cstheme="minorBidi"/>
                <w:noProof/>
                <w:sz w:val="22"/>
                <w:szCs w:val="22"/>
              </w:rPr>
              <w:tab/>
            </w:r>
            <w:r w:rsidRPr="00FA3701">
              <w:rPr>
                <w:rStyle w:val="aa"/>
                <w:rFonts w:ascii="Myriad Pro" w:hAnsi="Myriad Pro"/>
                <w:b/>
                <w:noProof/>
              </w:rPr>
              <w:t>Цель оказания услуг</w:t>
            </w:r>
            <w:r>
              <w:rPr>
                <w:noProof/>
                <w:webHidden/>
              </w:rPr>
              <w:tab/>
            </w:r>
            <w:r>
              <w:rPr>
                <w:noProof/>
                <w:webHidden/>
              </w:rPr>
              <w:fldChar w:fldCharType="begin"/>
            </w:r>
            <w:r>
              <w:rPr>
                <w:noProof/>
                <w:webHidden/>
              </w:rPr>
              <w:instrText xml:space="preserve"> PAGEREF _Toc48054149 \h </w:instrText>
            </w:r>
            <w:r>
              <w:rPr>
                <w:noProof/>
                <w:webHidden/>
              </w:rPr>
            </w:r>
            <w:r>
              <w:rPr>
                <w:noProof/>
                <w:webHidden/>
              </w:rPr>
              <w:fldChar w:fldCharType="separate"/>
            </w:r>
            <w:r>
              <w:rPr>
                <w:noProof/>
                <w:webHidden/>
              </w:rPr>
              <w:t>5</w:t>
            </w:r>
            <w:r>
              <w:rPr>
                <w:noProof/>
                <w:webHidden/>
              </w:rPr>
              <w:fldChar w:fldCharType="end"/>
            </w:r>
          </w:hyperlink>
        </w:p>
        <w:p w14:paraId="75091A59" w14:textId="700E4B2E"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50" w:history="1">
            <w:r w:rsidRPr="00FA3701">
              <w:rPr>
                <w:rStyle w:val="aa"/>
                <w:rFonts w:ascii="Myriad Pro" w:hAnsi="Myriad Pro"/>
                <w:b/>
                <w:noProof/>
              </w:rPr>
              <w:t>1.5.</w:t>
            </w:r>
            <w:r>
              <w:rPr>
                <w:rFonts w:asciiTheme="minorHAnsi" w:eastAsiaTheme="minorEastAsia" w:hAnsiTheme="minorHAnsi" w:cstheme="minorBidi"/>
                <w:noProof/>
                <w:sz w:val="22"/>
                <w:szCs w:val="22"/>
              </w:rPr>
              <w:tab/>
            </w:r>
            <w:r w:rsidRPr="00FA3701">
              <w:rPr>
                <w:rStyle w:val="aa"/>
                <w:rFonts w:ascii="Myriad Pro" w:hAnsi="Myriad Pro"/>
                <w:b/>
                <w:noProof/>
              </w:rPr>
              <w:t>Нормативно-правовая база</w:t>
            </w:r>
            <w:r>
              <w:rPr>
                <w:noProof/>
                <w:webHidden/>
              </w:rPr>
              <w:tab/>
            </w:r>
            <w:r>
              <w:rPr>
                <w:noProof/>
                <w:webHidden/>
              </w:rPr>
              <w:fldChar w:fldCharType="begin"/>
            </w:r>
            <w:r>
              <w:rPr>
                <w:noProof/>
                <w:webHidden/>
              </w:rPr>
              <w:instrText xml:space="preserve"> PAGEREF _Toc48054150 \h </w:instrText>
            </w:r>
            <w:r>
              <w:rPr>
                <w:noProof/>
                <w:webHidden/>
              </w:rPr>
            </w:r>
            <w:r>
              <w:rPr>
                <w:noProof/>
                <w:webHidden/>
              </w:rPr>
              <w:fldChar w:fldCharType="separate"/>
            </w:r>
            <w:r>
              <w:rPr>
                <w:noProof/>
                <w:webHidden/>
              </w:rPr>
              <w:t>7</w:t>
            </w:r>
            <w:r>
              <w:rPr>
                <w:noProof/>
                <w:webHidden/>
              </w:rPr>
              <w:fldChar w:fldCharType="end"/>
            </w:r>
          </w:hyperlink>
        </w:p>
        <w:p w14:paraId="7944B08E" w14:textId="615E2AD3"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51" w:history="1">
            <w:r w:rsidRPr="00FA3701">
              <w:rPr>
                <w:rStyle w:val="aa"/>
                <w:rFonts w:ascii="Myriad Pro" w:eastAsiaTheme="majorEastAsia" w:hAnsi="Myriad Pro" w:cstheme="majorBidi"/>
                <w:b/>
                <w:noProof/>
                <w:lang w:eastAsia="en-US"/>
              </w:rPr>
              <w:t>1.6.</w:t>
            </w:r>
            <w:r>
              <w:rPr>
                <w:rFonts w:asciiTheme="minorHAnsi" w:eastAsiaTheme="minorEastAsia" w:hAnsiTheme="minorHAnsi" w:cstheme="minorBidi"/>
                <w:noProof/>
                <w:sz w:val="22"/>
                <w:szCs w:val="22"/>
              </w:rPr>
              <w:tab/>
            </w:r>
            <w:r w:rsidRPr="00FA3701">
              <w:rPr>
                <w:rStyle w:val="aa"/>
                <w:rFonts w:ascii="Myriad Pro" w:eastAsiaTheme="majorEastAsia" w:hAnsi="Myriad Pro" w:cstheme="majorBidi"/>
                <w:b/>
                <w:noProof/>
                <w:lang w:eastAsia="en-US"/>
              </w:rPr>
              <w:t>Общая информация об организации</w:t>
            </w:r>
            <w:r>
              <w:rPr>
                <w:noProof/>
                <w:webHidden/>
              </w:rPr>
              <w:tab/>
            </w:r>
            <w:r>
              <w:rPr>
                <w:noProof/>
                <w:webHidden/>
              </w:rPr>
              <w:fldChar w:fldCharType="begin"/>
            </w:r>
            <w:r>
              <w:rPr>
                <w:noProof/>
                <w:webHidden/>
              </w:rPr>
              <w:instrText xml:space="preserve"> PAGEREF _Toc48054151 \h </w:instrText>
            </w:r>
            <w:r>
              <w:rPr>
                <w:noProof/>
                <w:webHidden/>
              </w:rPr>
            </w:r>
            <w:r>
              <w:rPr>
                <w:noProof/>
                <w:webHidden/>
              </w:rPr>
              <w:fldChar w:fldCharType="separate"/>
            </w:r>
            <w:r>
              <w:rPr>
                <w:noProof/>
                <w:webHidden/>
              </w:rPr>
              <w:t>10</w:t>
            </w:r>
            <w:r>
              <w:rPr>
                <w:noProof/>
                <w:webHidden/>
              </w:rPr>
              <w:fldChar w:fldCharType="end"/>
            </w:r>
          </w:hyperlink>
        </w:p>
        <w:p w14:paraId="5B362AE6" w14:textId="640DAE2A" w:rsidR="00970A68" w:rsidRDefault="00970A68">
          <w:pPr>
            <w:pStyle w:val="32"/>
            <w:tabs>
              <w:tab w:val="left" w:pos="880"/>
              <w:tab w:val="right" w:leader="dot" w:pos="9345"/>
            </w:tabs>
            <w:rPr>
              <w:rFonts w:asciiTheme="minorHAnsi" w:eastAsiaTheme="minorEastAsia" w:hAnsiTheme="minorHAnsi" w:cstheme="minorBidi"/>
              <w:noProof/>
              <w:sz w:val="22"/>
              <w:szCs w:val="22"/>
            </w:rPr>
          </w:pPr>
          <w:hyperlink w:anchor="_Toc48054152" w:history="1">
            <w:r w:rsidRPr="00FA3701">
              <w:rPr>
                <w:rStyle w:val="aa"/>
                <w:rFonts w:ascii="Myriad Pro" w:hAnsi="Myriad Pro"/>
                <w:b/>
                <w:noProof/>
              </w:rPr>
              <w:t>2.</w:t>
            </w:r>
            <w:r>
              <w:rPr>
                <w:rFonts w:asciiTheme="minorHAnsi" w:eastAsiaTheme="minorEastAsia" w:hAnsiTheme="minorHAnsi" w:cstheme="minorBidi"/>
                <w:noProof/>
                <w:sz w:val="22"/>
                <w:szCs w:val="22"/>
              </w:rPr>
              <w:tab/>
            </w:r>
            <w:r w:rsidRPr="00FA3701">
              <w:rPr>
                <w:rStyle w:val="aa"/>
                <w:rFonts w:ascii="Myriad Pro" w:hAnsi="Myriad Pro"/>
                <w:b/>
                <w:noProof/>
              </w:rPr>
              <w:t>Фрагментарные рекомендации и предложения к формированию пакета обосновывающих документов, предоставляемых  ПАО «Кубаньэнерго» в Региональную энергетическую комиссию – департамент цен и тарифов Краснодарского края в рамках рассмотрения дел об установлении тарифов по результатам экспертизы тарифно-балансовых решений на 2019 год</w:t>
            </w:r>
            <w:r>
              <w:rPr>
                <w:noProof/>
                <w:webHidden/>
              </w:rPr>
              <w:tab/>
            </w:r>
            <w:r>
              <w:rPr>
                <w:noProof/>
                <w:webHidden/>
              </w:rPr>
              <w:fldChar w:fldCharType="begin"/>
            </w:r>
            <w:r>
              <w:rPr>
                <w:noProof/>
                <w:webHidden/>
              </w:rPr>
              <w:instrText xml:space="preserve"> PAGEREF _Toc48054152 \h </w:instrText>
            </w:r>
            <w:r>
              <w:rPr>
                <w:noProof/>
                <w:webHidden/>
              </w:rPr>
            </w:r>
            <w:r>
              <w:rPr>
                <w:noProof/>
                <w:webHidden/>
              </w:rPr>
              <w:fldChar w:fldCharType="separate"/>
            </w:r>
            <w:r>
              <w:rPr>
                <w:noProof/>
                <w:webHidden/>
              </w:rPr>
              <w:t>13</w:t>
            </w:r>
            <w:r>
              <w:rPr>
                <w:noProof/>
                <w:webHidden/>
              </w:rPr>
              <w:fldChar w:fldCharType="end"/>
            </w:r>
          </w:hyperlink>
        </w:p>
        <w:p w14:paraId="4818A860" w14:textId="467C744D" w:rsidR="00970A68" w:rsidRDefault="00970A68">
          <w:pPr>
            <w:pStyle w:val="32"/>
            <w:tabs>
              <w:tab w:val="left" w:pos="880"/>
              <w:tab w:val="right" w:leader="dot" w:pos="9345"/>
            </w:tabs>
            <w:rPr>
              <w:rFonts w:asciiTheme="minorHAnsi" w:eastAsiaTheme="minorEastAsia" w:hAnsiTheme="minorHAnsi" w:cstheme="minorBidi"/>
              <w:noProof/>
              <w:sz w:val="22"/>
              <w:szCs w:val="22"/>
            </w:rPr>
          </w:pPr>
          <w:hyperlink w:anchor="_Toc48054153" w:history="1">
            <w:r w:rsidRPr="00FA3701">
              <w:rPr>
                <w:rStyle w:val="aa"/>
                <w:rFonts w:ascii="Myriad Pro" w:hAnsi="Myriad Pro"/>
                <w:b/>
                <w:noProof/>
              </w:rPr>
              <w:t>3.</w:t>
            </w:r>
            <w:r>
              <w:rPr>
                <w:rFonts w:asciiTheme="minorHAnsi" w:eastAsiaTheme="minorEastAsia" w:hAnsiTheme="minorHAnsi" w:cstheme="minorBidi"/>
                <w:noProof/>
                <w:sz w:val="22"/>
                <w:szCs w:val="22"/>
              </w:rPr>
              <w:tab/>
            </w:r>
            <w:r w:rsidRPr="00FA3701">
              <w:rPr>
                <w:rStyle w:val="aa"/>
                <w:rFonts w:ascii="Myriad Pro" w:hAnsi="Myriad Pro"/>
                <w:b/>
                <w:noProof/>
              </w:rPr>
              <w:t>Фрагментарные рекомендации и предложения к формированию балансов электрической энергии (мощности), принимаемых РЭК – департаментом Краснодарского края в расчет тарифов ПАО «Кубаньэнерго» по результатам экспертизы тарифно-балансовых решений на 2019 год</w:t>
            </w:r>
            <w:r>
              <w:rPr>
                <w:noProof/>
                <w:webHidden/>
              </w:rPr>
              <w:tab/>
            </w:r>
            <w:r>
              <w:rPr>
                <w:noProof/>
                <w:webHidden/>
              </w:rPr>
              <w:fldChar w:fldCharType="begin"/>
            </w:r>
            <w:r>
              <w:rPr>
                <w:noProof/>
                <w:webHidden/>
              </w:rPr>
              <w:instrText xml:space="preserve"> PAGEREF _Toc48054153 \h </w:instrText>
            </w:r>
            <w:r>
              <w:rPr>
                <w:noProof/>
                <w:webHidden/>
              </w:rPr>
            </w:r>
            <w:r>
              <w:rPr>
                <w:noProof/>
                <w:webHidden/>
              </w:rPr>
              <w:fldChar w:fldCharType="separate"/>
            </w:r>
            <w:r>
              <w:rPr>
                <w:noProof/>
                <w:webHidden/>
              </w:rPr>
              <w:t>21</w:t>
            </w:r>
            <w:r>
              <w:rPr>
                <w:noProof/>
                <w:webHidden/>
              </w:rPr>
              <w:fldChar w:fldCharType="end"/>
            </w:r>
          </w:hyperlink>
        </w:p>
        <w:p w14:paraId="75003726" w14:textId="567F8EF5" w:rsidR="00970A68" w:rsidRDefault="00970A68">
          <w:pPr>
            <w:pStyle w:val="32"/>
            <w:tabs>
              <w:tab w:val="left" w:pos="880"/>
              <w:tab w:val="right" w:leader="dot" w:pos="9345"/>
            </w:tabs>
            <w:rPr>
              <w:rFonts w:asciiTheme="minorHAnsi" w:eastAsiaTheme="minorEastAsia" w:hAnsiTheme="minorHAnsi" w:cstheme="minorBidi"/>
              <w:noProof/>
              <w:sz w:val="22"/>
              <w:szCs w:val="22"/>
            </w:rPr>
          </w:pPr>
          <w:hyperlink w:anchor="_Toc48054154" w:history="1">
            <w:r w:rsidRPr="00FA3701">
              <w:rPr>
                <w:rStyle w:val="aa"/>
                <w:rFonts w:ascii="Myriad Pro" w:hAnsi="Myriad Pro"/>
                <w:b/>
                <w:noProof/>
              </w:rPr>
              <w:t>4.</w:t>
            </w:r>
            <w:r>
              <w:rPr>
                <w:rFonts w:asciiTheme="minorHAnsi" w:eastAsiaTheme="minorEastAsia" w:hAnsiTheme="minorHAnsi" w:cstheme="minorBidi"/>
                <w:noProof/>
                <w:sz w:val="22"/>
                <w:szCs w:val="22"/>
              </w:rPr>
              <w:tab/>
            </w:r>
            <w:r w:rsidRPr="00FA3701">
              <w:rPr>
                <w:rStyle w:val="aa"/>
                <w:rFonts w:ascii="Myriad Pro" w:hAnsi="Myriad Pro"/>
                <w:b/>
                <w:noProof/>
              </w:rPr>
              <w:t>Фрагментарные рекомендации и предложения по формированию необходимой валовой выручки, принимаемой РЭК – департаментом Краснодарского края в расчет тарифов ПАО «Кубаньэнерго» по результатам экспертизы тарифно-балансовых решений на 2019 год</w:t>
            </w:r>
            <w:r>
              <w:rPr>
                <w:noProof/>
                <w:webHidden/>
              </w:rPr>
              <w:tab/>
            </w:r>
            <w:r>
              <w:rPr>
                <w:noProof/>
                <w:webHidden/>
              </w:rPr>
              <w:fldChar w:fldCharType="begin"/>
            </w:r>
            <w:r>
              <w:rPr>
                <w:noProof/>
                <w:webHidden/>
              </w:rPr>
              <w:instrText xml:space="preserve"> PAGEREF _Toc48054154 \h </w:instrText>
            </w:r>
            <w:r>
              <w:rPr>
                <w:noProof/>
                <w:webHidden/>
              </w:rPr>
            </w:r>
            <w:r>
              <w:rPr>
                <w:noProof/>
                <w:webHidden/>
              </w:rPr>
              <w:fldChar w:fldCharType="separate"/>
            </w:r>
            <w:r>
              <w:rPr>
                <w:noProof/>
                <w:webHidden/>
              </w:rPr>
              <w:t>25</w:t>
            </w:r>
            <w:r>
              <w:rPr>
                <w:noProof/>
                <w:webHidden/>
              </w:rPr>
              <w:fldChar w:fldCharType="end"/>
            </w:r>
          </w:hyperlink>
        </w:p>
        <w:p w14:paraId="2450A990" w14:textId="62D8181E"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55" w:history="1">
            <w:r w:rsidRPr="00FA3701">
              <w:rPr>
                <w:rStyle w:val="aa"/>
                <w:rFonts w:ascii="Myriad Pro" w:hAnsi="Myriad Pro"/>
                <w:b/>
                <w:noProof/>
              </w:rPr>
              <w:t>4.1.</w:t>
            </w:r>
            <w:r>
              <w:rPr>
                <w:rFonts w:asciiTheme="minorHAnsi" w:eastAsiaTheme="minorEastAsia" w:hAnsiTheme="minorHAnsi" w:cstheme="minorBidi"/>
                <w:noProof/>
                <w:sz w:val="22"/>
                <w:szCs w:val="22"/>
              </w:rPr>
              <w:tab/>
            </w:r>
            <w:r w:rsidRPr="00FA3701">
              <w:rPr>
                <w:rStyle w:val="aa"/>
                <w:rFonts w:ascii="Myriad Pro" w:hAnsi="Myriad Pro"/>
                <w:b/>
                <w:noProof/>
              </w:rPr>
              <w:t>Рекомендации в части формирования долгосрочных параметров регулирования</w:t>
            </w:r>
            <w:r>
              <w:rPr>
                <w:noProof/>
                <w:webHidden/>
              </w:rPr>
              <w:tab/>
            </w:r>
            <w:r>
              <w:rPr>
                <w:noProof/>
                <w:webHidden/>
              </w:rPr>
              <w:fldChar w:fldCharType="begin"/>
            </w:r>
            <w:r>
              <w:rPr>
                <w:noProof/>
                <w:webHidden/>
              </w:rPr>
              <w:instrText xml:space="preserve"> PAGEREF _Toc48054155 \h </w:instrText>
            </w:r>
            <w:r>
              <w:rPr>
                <w:noProof/>
                <w:webHidden/>
              </w:rPr>
            </w:r>
            <w:r>
              <w:rPr>
                <w:noProof/>
                <w:webHidden/>
              </w:rPr>
              <w:fldChar w:fldCharType="separate"/>
            </w:r>
            <w:r>
              <w:rPr>
                <w:noProof/>
                <w:webHidden/>
              </w:rPr>
              <w:t>26</w:t>
            </w:r>
            <w:r>
              <w:rPr>
                <w:noProof/>
                <w:webHidden/>
              </w:rPr>
              <w:fldChar w:fldCharType="end"/>
            </w:r>
          </w:hyperlink>
        </w:p>
        <w:p w14:paraId="4585BD6C" w14:textId="133ED96F"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56" w:history="1">
            <w:r w:rsidRPr="00FA3701">
              <w:rPr>
                <w:rStyle w:val="aa"/>
                <w:rFonts w:ascii="Myriad Pro" w:hAnsi="Myriad Pro"/>
                <w:b/>
                <w:noProof/>
              </w:rPr>
              <w:t>4.2.</w:t>
            </w:r>
            <w:r>
              <w:rPr>
                <w:rFonts w:asciiTheme="minorHAnsi" w:eastAsiaTheme="minorEastAsia" w:hAnsiTheme="minorHAnsi" w:cstheme="minorBidi"/>
                <w:noProof/>
                <w:sz w:val="22"/>
                <w:szCs w:val="22"/>
              </w:rPr>
              <w:tab/>
            </w:r>
            <w:r w:rsidRPr="00FA3701">
              <w:rPr>
                <w:rStyle w:val="aa"/>
                <w:rFonts w:ascii="Myriad Pro" w:hAnsi="Myriad Pro"/>
                <w:b/>
                <w:noProof/>
              </w:rPr>
              <w:t>Рекомендации в части формирования уровня неподконтрольных расходов</w:t>
            </w:r>
            <w:r>
              <w:rPr>
                <w:noProof/>
                <w:webHidden/>
              </w:rPr>
              <w:tab/>
            </w:r>
            <w:r>
              <w:rPr>
                <w:noProof/>
                <w:webHidden/>
              </w:rPr>
              <w:fldChar w:fldCharType="begin"/>
            </w:r>
            <w:r>
              <w:rPr>
                <w:noProof/>
                <w:webHidden/>
              </w:rPr>
              <w:instrText xml:space="preserve"> PAGEREF _Toc48054156 \h </w:instrText>
            </w:r>
            <w:r>
              <w:rPr>
                <w:noProof/>
                <w:webHidden/>
              </w:rPr>
            </w:r>
            <w:r>
              <w:rPr>
                <w:noProof/>
                <w:webHidden/>
              </w:rPr>
              <w:fldChar w:fldCharType="separate"/>
            </w:r>
            <w:r>
              <w:rPr>
                <w:noProof/>
                <w:webHidden/>
              </w:rPr>
              <w:t>29</w:t>
            </w:r>
            <w:r>
              <w:rPr>
                <w:noProof/>
                <w:webHidden/>
              </w:rPr>
              <w:fldChar w:fldCharType="end"/>
            </w:r>
          </w:hyperlink>
        </w:p>
        <w:p w14:paraId="36C0B658" w14:textId="3CB36178"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57" w:history="1">
            <w:r w:rsidRPr="00FA3701">
              <w:rPr>
                <w:rStyle w:val="aa"/>
                <w:rFonts w:ascii="Myriad Pro" w:hAnsi="Myriad Pro"/>
                <w:b/>
                <w:noProof/>
              </w:rPr>
              <w:t>4.3.</w:t>
            </w:r>
            <w:r>
              <w:rPr>
                <w:rFonts w:asciiTheme="minorHAnsi" w:eastAsiaTheme="minorEastAsia" w:hAnsiTheme="minorHAnsi" w:cstheme="minorBidi"/>
                <w:noProof/>
                <w:sz w:val="22"/>
                <w:szCs w:val="22"/>
              </w:rPr>
              <w:tab/>
            </w:r>
            <w:r w:rsidRPr="00FA3701">
              <w:rPr>
                <w:rStyle w:val="aa"/>
                <w:rFonts w:ascii="Myriad Pro" w:hAnsi="Myriad Pro"/>
                <w:b/>
                <w:noProof/>
              </w:rPr>
              <w:t>Рекомендации в части расходов на компенсацию потерь</w:t>
            </w:r>
            <w:r>
              <w:rPr>
                <w:noProof/>
                <w:webHidden/>
              </w:rPr>
              <w:tab/>
            </w:r>
            <w:r>
              <w:rPr>
                <w:noProof/>
                <w:webHidden/>
              </w:rPr>
              <w:fldChar w:fldCharType="begin"/>
            </w:r>
            <w:r>
              <w:rPr>
                <w:noProof/>
                <w:webHidden/>
              </w:rPr>
              <w:instrText xml:space="preserve"> PAGEREF _Toc48054157 \h </w:instrText>
            </w:r>
            <w:r>
              <w:rPr>
                <w:noProof/>
                <w:webHidden/>
              </w:rPr>
            </w:r>
            <w:r>
              <w:rPr>
                <w:noProof/>
                <w:webHidden/>
              </w:rPr>
              <w:fldChar w:fldCharType="separate"/>
            </w:r>
            <w:r>
              <w:rPr>
                <w:noProof/>
                <w:webHidden/>
              </w:rPr>
              <w:t>36</w:t>
            </w:r>
            <w:r>
              <w:rPr>
                <w:noProof/>
                <w:webHidden/>
              </w:rPr>
              <w:fldChar w:fldCharType="end"/>
            </w:r>
          </w:hyperlink>
        </w:p>
        <w:p w14:paraId="1A202D35" w14:textId="7CBC9C83"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58" w:history="1">
            <w:r w:rsidRPr="00FA3701">
              <w:rPr>
                <w:rStyle w:val="aa"/>
                <w:rFonts w:ascii="Myriad Pro" w:hAnsi="Myriad Pro"/>
                <w:b/>
                <w:noProof/>
              </w:rPr>
              <w:t>4.4.</w:t>
            </w:r>
            <w:r>
              <w:rPr>
                <w:rFonts w:asciiTheme="minorHAnsi" w:eastAsiaTheme="minorEastAsia" w:hAnsiTheme="minorHAnsi" w:cstheme="minorBidi"/>
                <w:noProof/>
                <w:sz w:val="22"/>
                <w:szCs w:val="22"/>
              </w:rPr>
              <w:tab/>
            </w:r>
            <w:r w:rsidRPr="00FA3701">
              <w:rPr>
                <w:rStyle w:val="aa"/>
                <w:rFonts w:ascii="Myriad Pro" w:hAnsi="Myriad Pro"/>
                <w:b/>
                <w:noProof/>
              </w:rPr>
              <w:t>Рекомендации в части расходов на оплату услуг ТСО</w:t>
            </w:r>
            <w:r>
              <w:rPr>
                <w:noProof/>
                <w:webHidden/>
              </w:rPr>
              <w:tab/>
            </w:r>
            <w:r>
              <w:rPr>
                <w:noProof/>
                <w:webHidden/>
              </w:rPr>
              <w:fldChar w:fldCharType="begin"/>
            </w:r>
            <w:r>
              <w:rPr>
                <w:noProof/>
                <w:webHidden/>
              </w:rPr>
              <w:instrText xml:space="preserve"> PAGEREF _Toc48054158 \h </w:instrText>
            </w:r>
            <w:r>
              <w:rPr>
                <w:noProof/>
                <w:webHidden/>
              </w:rPr>
            </w:r>
            <w:r>
              <w:rPr>
                <w:noProof/>
                <w:webHidden/>
              </w:rPr>
              <w:fldChar w:fldCharType="separate"/>
            </w:r>
            <w:r>
              <w:rPr>
                <w:noProof/>
                <w:webHidden/>
              </w:rPr>
              <w:t>37</w:t>
            </w:r>
            <w:r>
              <w:rPr>
                <w:noProof/>
                <w:webHidden/>
              </w:rPr>
              <w:fldChar w:fldCharType="end"/>
            </w:r>
          </w:hyperlink>
        </w:p>
        <w:p w14:paraId="5F72F88F" w14:textId="63225FFD" w:rsidR="00970A68" w:rsidRDefault="00970A68">
          <w:pPr>
            <w:pStyle w:val="32"/>
            <w:tabs>
              <w:tab w:val="left" w:pos="1100"/>
              <w:tab w:val="right" w:leader="dot" w:pos="9345"/>
            </w:tabs>
            <w:rPr>
              <w:rFonts w:asciiTheme="minorHAnsi" w:eastAsiaTheme="minorEastAsia" w:hAnsiTheme="minorHAnsi" w:cstheme="minorBidi"/>
              <w:noProof/>
              <w:sz w:val="22"/>
              <w:szCs w:val="22"/>
            </w:rPr>
          </w:pPr>
          <w:hyperlink w:anchor="_Toc48054159" w:history="1">
            <w:r w:rsidRPr="00FA3701">
              <w:rPr>
                <w:rStyle w:val="aa"/>
                <w:rFonts w:ascii="Myriad Pro" w:hAnsi="Myriad Pro"/>
                <w:b/>
                <w:noProof/>
              </w:rPr>
              <w:t>4.5.</w:t>
            </w:r>
            <w:r>
              <w:rPr>
                <w:rFonts w:asciiTheme="minorHAnsi" w:eastAsiaTheme="minorEastAsia" w:hAnsiTheme="minorHAnsi" w:cstheme="minorBidi"/>
                <w:noProof/>
                <w:sz w:val="22"/>
                <w:szCs w:val="22"/>
              </w:rPr>
              <w:tab/>
            </w:r>
            <w:r w:rsidRPr="00FA3701">
              <w:rPr>
                <w:rStyle w:val="aa"/>
                <w:rFonts w:ascii="Myriad Pro" w:hAnsi="Myriad Pro"/>
                <w:b/>
                <w:noProof/>
              </w:rPr>
              <w:t>Рекомендации в части расчета корректировок необходимой валовой выручки</w:t>
            </w:r>
            <w:r>
              <w:rPr>
                <w:noProof/>
                <w:webHidden/>
              </w:rPr>
              <w:tab/>
            </w:r>
            <w:r>
              <w:rPr>
                <w:noProof/>
                <w:webHidden/>
              </w:rPr>
              <w:fldChar w:fldCharType="begin"/>
            </w:r>
            <w:r>
              <w:rPr>
                <w:noProof/>
                <w:webHidden/>
              </w:rPr>
              <w:instrText xml:space="preserve"> PAGEREF _Toc48054159 \h </w:instrText>
            </w:r>
            <w:r>
              <w:rPr>
                <w:noProof/>
                <w:webHidden/>
              </w:rPr>
            </w:r>
            <w:r>
              <w:rPr>
                <w:noProof/>
                <w:webHidden/>
              </w:rPr>
              <w:fldChar w:fldCharType="separate"/>
            </w:r>
            <w:r>
              <w:rPr>
                <w:noProof/>
                <w:webHidden/>
              </w:rPr>
              <w:t>38</w:t>
            </w:r>
            <w:r>
              <w:rPr>
                <w:noProof/>
                <w:webHidden/>
              </w:rPr>
              <w:fldChar w:fldCharType="end"/>
            </w:r>
          </w:hyperlink>
        </w:p>
        <w:p w14:paraId="25F34198" w14:textId="58B66987" w:rsidR="00E65635" w:rsidRPr="000561AB" w:rsidRDefault="007F4558" w:rsidP="00B240F0">
          <w:pPr>
            <w:pStyle w:val="32"/>
            <w:tabs>
              <w:tab w:val="left" w:pos="1100"/>
              <w:tab w:val="right" w:leader="dot" w:pos="9338"/>
            </w:tabs>
            <w:jc w:val="both"/>
            <w:rPr>
              <w:rFonts w:ascii="Myriad Pro" w:hAnsi="Myriad Pro"/>
            </w:rPr>
          </w:pPr>
          <w:r w:rsidRPr="00C13C0E">
            <w:rPr>
              <w:rFonts w:ascii="Myriad Pro" w:hAnsi="Myriad Pro"/>
              <w:b/>
              <w:bCs/>
              <w:i/>
              <w:color w:val="4F6228" w:themeColor="accent3" w:themeShade="80"/>
              <w:sz w:val="22"/>
              <w:szCs w:val="22"/>
            </w:rPr>
            <w:fldChar w:fldCharType="end"/>
          </w:r>
        </w:p>
      </w:sdtContent>
    </w:sdt>
    <w:p w14:paraId="0028300D"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20C80F4F" w14:textId="77777777" w:rsidR="00E65635" w:rsidRPr="00566511" w:rsidRDefault="00E65635" w:rsidP="00566511">
      <w:pPr>
        <w:shd w:val="clear" w:color="auto" w:fill="FFFFFF"/>
        <w:spacing w:line="312" w:lineRule="auto"/>
        <w:ind w:firstLine="567"/>
        <w:contextualSpacing/>
        <w:jc w:val="both"/>
        <w:rPr>
          <w:rFonts w:ascii="Myriad Pro" w:hAnsi="Myriad Pro"/>
          <w:sz w:val="25"/>
          <w:szCs w:val="25"/>
        </w:rPr>
      </w:pP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Pr="00566511">
        <w:rPr>
          <w:rFonts w:ascii="Myriad Pro" w:hAnsi="Myriad Pro"/>
          <w:sz w:val="25"/>
          <w:szCs w:val="25"/>
        </w:rPr>
        <w:t xml:space="preserve">по результатам анализа принятых регулирующим органом тарифно-балансовых решений за 2019 год в отношении </w:t>
      </w:r>
      <w:r w:rsidR="004D53B0">
        <w:rPr>
          <w:rFonts w:ascii="Myriad Pro" w:hAnsi="Myriad Pro"/>
          <w:sz w:val="25"/>
          <w:szCs w:val="25"/>
        </w:rPr>
        <w:t>П</w:t>
      </w:r>
      <w:r w:rsidRPr="00566511">
        <w:rPr>
          <w:rFonts w:ascii="Myriad Pro" w:hAnsi="Myriad Pro"/>
          <w:sz w:val="25"/>
          <w:szCs w:val="25"/>
        </w:rPr>
        <w:t>АО «</w:t>
      </w:r>
      <w:r w:rsidR="004D53B0">
        <w:rPr>
          <w:rFonts w:ascii="Myriad Pro" w:hAnsi="Myriad Pro"/>
          <w:sz w:val="25"/>
          <w:szCs w:val="25"/>
        </w:rPr>
        <w:t>Кубань</w:t>
      </w:r>
      <w:r w:rsidRPr="00566511">
        <w:rPr>
          <w:rFonts w:ascii="Myriad Pro" w:hAnsi="Myriad Pro"/>
          <w:sz w:val="25"/>
          <w:szCs w:val="25"/>
        </w:rPr>
        <w:t>энерго» (далее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4D53B0">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bookmarkStart w:id="2" w:name="_Hlk38959576"/>
      <w:r w:rsidR="004D53B0">
        <w:rPr>
          <w:rFonts w:ascii="Myriad Pro" w:hAnsi="Myriad Pro"/>
          <w:sz w:val="25"/>
          <w:szCs w:val="25"/>
        </w:rPr>
        <w:t>П</w:t>
      </w:r>
      <w:r w:rsidRPr="00566511">
        <w:rPr>
          <w:rFonts w:ascii="Myriad Pro" w:hAnsi="Myriad Pro"/>
          <w:sz w:val="25"/>
          <w:szCs w:val="25"/>
        </w:rPr>
        <w:t>АО «</w:t>
      </w:r>
      <w:r w:rsidR="004D53B0">
        <w:rPr>
          <w:rFonts w:ascii="Myriad Pro" w:hAnsi="Myriad Pro"/>
          <w:sz w:val="25"/>
          <w:szCs w:val="25"/>
        </w:rPr>
        <w:t>Кубань</w:t>
      </w:r>
      <w:r w:rsidRPr="00566511">
        <w:rPr>
          <w:rFonts w:ascii="Myriad Pro" w:hAnsi="Myriad Pro"/>
          <w:sz w:val="25"/>
          <w:szCs w:val="25"/>
        </w:rPr>
        <w:t xml:space="preserve">энерго» </w:t>
      </w:r>
      <w:bookmarkEnd w:id="2"/>
      <w:r w:rsidRPr="00566511">
        <w:rPr>
          <w:rFonts w:ascii="Myriad Pro" w:hAnsi="Myriad Pro"/>
          <w:sz w:val="25"/>
          <w:szCs w:val="25"/>
        </w:rPr>
        <w:t xml:space="preserve">при установлении регулируемых тарифов на услуги по передаче электрической энергии </w:t>
      </w:r>
      <w:r w:rsidR="00545296">
        <w:rPr>
          <w:rFonts w:ascii="Myriad Pro" w:hAnsi="Myriad Pro"/>
          <w:sz w:val="25"/>
          <w:szCs w:val="25"/>
        </w:rPr>
        <w:t xml:space="preserve">с применением </w:t>
      </w:r>
      <w:r w:rsidRPr="00566511">
        <w:rPr>
          <w:rFonts w:ascii="Myriad Pro" w:hAnsi="Myriad Pro"/>
          <w:sz w:val="25"/>
          <w:szCs w:val="25"/>
        </w:rPr>
        <w:t>метод</w:t>
      </w:r>
      <w:r w:rsidR="00545296">
        <w:rPr>
          <w:rFonts w:ascii="Myriad Pro" w:hAnsi="Myriad Pro"/>
          <w:sz w:val="25"/>
          <w:szCs w:val="25"/>
        </w:rPr>
        <w:t>а</w:t>
      </w:r>
      <w:r w:rsidRPr="00566511">
        <w:rPr>
          <w:rFonts w:ascii="Myriad Pro" w:hAnsi="Myriad Pro"/>
          <w:sz w:val="25"/>
          <w:szCs w:val="25"/>
        </w:rPr>
        <w:t xml:space="preserve"> долгосрочной индексации необходимой валовой выручки на 2019 год на территории </w:t>
      </w:r>
      <w:r w:rsidR="004D53B0">
        <w:rPr>
          <w:rFonts w:ascii="Myriad Pro" w:hAnsi="Myriad Pro"/>
          <w:sz w:val="25"/>
          <w:szCs w:val="25"/>
        </w:rPr>
        <w:t>Краснодарского края</w:t>
      </w:r>
      <w:r w:rsidR="00282EC1">
        <w:rPr>
          <w:rFonts w:ascii="Myriad Pro" w:hAnsi="Myriad Pro"/>
          <w:sz w:val="25"/>
          <w:szCs w:val="25"/>
        </w:rPr>
        <w:t xml:space="preserve"> и Республики Адыгея</w:t>
      </w:r>
      <w:r w:rsidRPr="00566511">
        <w:rPr>
          <w:rFonts w:ascii="Myriad Pro" w:hAnsi="Myriad Pro"/>
          <w:sz w:val="25"/>
          <w:szCs w:val="25"/>
        </w:rPr>
        <w:t xml:space="preserve">, экспертизы обосновывающих материалов, предоставленных </w:t>
      </w:r>
      <w:r w:rsidR="00C37C41">
        <w:rPr>
          <w:rFonts w:ascii="Myriad Pro" w:hAnsi="Myriad Pro"/>
          <w:sz w:val="25"/>
          <w:szCs w:val="25"/>
        </w:rPr>
        <w:t>П</w:t>
      </w:r>
      <w:r w:rsidR="00C37C41" w:rsidRPr="00566511">
        <w:rPr>
          <w:rFonts w:ascii="Myriad Pro" w:hAnsi="Myriad Pro"/>
          <w:sz w:val="25"/>
          <w:szCs w:val="25"/>
        </w:rPr>
        <w:t>АО «</w:t>
      </w:r>
      <w:r w:rsidR="00C37C41">
        <w:rPr>
          <w:rFonts w:ascii="Myriad Pro" w:hAnsi="Myriad Pro"/>
          <w:sz w:val="25"/>
          <w:szCs w:val="25"/>
        </w:rPr>
        <w:t>Кубань</w:t>
      </w:r>
      <w:r w:rsidR="00C37C41" w:rsidRPr="00566511">
        <w:rPr>
          <w:rFonts w:ascii="Myriad Pro" w:hAnsi="Myriad Pro"/>
          <w:sz w:val="25"/>
          <w:szCs w:val="25"/>
        </w:rPr>
        <w:t xml:space="preserve">энерго» </w:t>
      </w:r>
      <w:r w:rsidRPr="00566511">
        <w:rPr>
          <w:rFonts w:ascii="Myriad Pro" w:hAnsi="Myriad Pro"/>
          <w:sz w:val="25"/>
          <w:szCs w:val="25"/>
        </w:rPr>
        <w:t>в регулирующий орган –</w:t>
      </w:r>
      <w:r w:rsidR="00C37C41">
        <w:rPr>
          <w:rFonts w:ascii="Myriad Pro" w:hAnsi="Myriad Pro"/>
          <w:sz w:val="25"/>
          <w:szCs w:val="25"/>
        </w:rPr>
        <w:t xml:space="preserve"> Региональную энергетическую комиссию – департамент цен и тарифов Краснодарского края</w:t>
      </w:r>
      <w:r w:rsidRPr="00566511">
        <w:rPr>
          <w:rFonts w:ascii="Myriad Pro" w:hAnsi="Myriad Pro"/>
          <w:sz w:val="25"/>
          <w:szCs w:val="25"/>
        </w:rPr>
        <w:t xml:space="preserve">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C37C41">
        <w:rPr>
          <w:rFonts w:ascii="Myriad Pro" w:hAnsi="Myriad Pro"/>
          <w:sz w:val="25"/>
          <w:szCs w:val="25"/>
        </w:rPr>
        <w:t xml:space="preserve"> </w:t>
      </w:r>
      <w:r w:rsidRPr="00566511">
        <w:rPr>
          <w:rFonts w:ascii="Myriad Pro" w:hAnsi="Myriad Pro"/>
          <w:sz w:val="25"/>
          <w:szCs w:val="25"/>
        </w:rPr>
        <w:t xml:space="preserve">(далее – НВВ) </w:t>
      </w:r>
      <w:r w:rsidR="00C37C41">
        <w:rPr>
          <w:rFonts w:ascii="Myriad Pro" w:hAnsi="Myriad Pro"/>
          <w:sz w:val="25"/>
          <w:szCs w:val="25"/>
        </w:rPr>
        <w:t>П</w:t>
      </w:r>
      <w:r w:rsidRPr="00566511">
        <w:rPr>
          <w:rFonts w:ascii="Myriad Pro" w:hAnsi="Myriad Pro"/>
          <w:sz w:val="25"/>
          <w:szCs w:val="25"/>
        </w:rPr>
        <w:t>АО «</w:t>
      </w:r>
      <w:r w:rsidR="00C37C41">
        <w:rPr>
          <w:rFonts w:ascii="Myriad Pro" w:hAnsi="Myriad Pro"/>
          <w:sz w:val="25"/>
          <w:szCs w:val="25"/>
        </w:rPr>
        <w:t>Кубань</w:t>
      </w:r>
      <w:r w:rsidRPr="00566511">
        <w:rPr>
          <w:rFonts w:ascii="Myriad Pro" w:hAnsi="Myriad Pro"/>
          <w:sz w:val="25"/>
          <w:szCs w:val="25"/>
        </w:rPr>
        <w:t>энерго» при установлении тарифов на услуги по передаче электрической энергии, а именно:</w:t>
      </w:r>
    </w:p>
    <w:p w14:paraId="36000019" w14:textId="77777777" w:rsidR="00566511" w:rsidRDefault="00566511" w:rsidP="0085652C">
      <w:pPr>
        <w:pStyle w:val="a3"/>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пакета обосновывающих документов, предоставляемых </w:t>
      </w:r>
      <w:r w:rsidR="00F0395C">
        <w:rPr>
          <w:rFonts w:ascii="Myriad Pro" w:hAnsi="Myriad Pro"/>
          <w:sz w:val="25"/>
          <w:szCs w:val="25"/>
        </w:rPr>
        <w:br/>
      </w:r>
      <w:r w:rsidR="00C37C41">
        <w:rPr>
          <w:rFonts w:ascii="Myriad Pro" w:hAnsi="Myriad Pro"/>
          <w:sz w:val="25"/>
          <w:szCs w:val="25"/>
        </w:rPr>
        <w:t>П</w:t>
      </w:r>
      <w:r w:rsidR="00C37C41" w:rsidRPr="00566511">
        <w:rPr>
          <w:rFonts w:ascii="Myriad Pro" w:hAnsi="Myriad Pro"/>
          <w:sz w:val="25"/>
          <w:szCs w:val="25"/>
        </w:rPr>
        <w:t>АО «</w:t>
      </w:r>
      <w:r w:rsidR="00C37C41">
        <w:rPr>
          <w:rFonts w:ascii="Myriad Pro" w:hAnsi="Myriad Pro"/>
          <w:sz w:val="25"/>
          <w:szCs w:val="25"/>
        </w:rPr>
        <w:t>Кубань</w:t>
      </w:r>
      <w:r w:rsidR="00C37C41" w:rsidRPr="00566511">
        <w:rPr>
          <w:rFonts w:ascii="Myriad Pro" w:hAnsi="Myriad Pro"/>
          <w:sz w:val="25"/>
          <w:szCs w:val="25"/>
        </w:rPr>
        <w:t>энерго» в</w:t>
      </w:r>
      <w:r w:rsidRPr="00566511">
        <w:rPr>
          <w:rFonts w:ascii="Myriad Pro" w:hAnsi="Myriad Pro"/>
          <w:sz w:val="25"/>
          <w:szCs w:val="25"/>
        </w:rPr>
        <w:t xml:space="preserve"> регулирующие органы в рамках рассмотрения дел об установлении тарифов по результатам экспертизы тарифно-балансовых решений на 2019 год.</w:t>
      </w:r>
    </w:p>
    <w:p w14:paraId="3910A25D" w14:textId="77777777" w:rsidR="00566511" w:rsidRPr="00566511" w:rsidRDefault="00566511" w:rsidP="0085652C">
      <w:pPr>
        <w:pStyle w:val="a3"/>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C37C41">
        <w:rPr>
          <w:rFonts w:ascii="Myriad Pro" w:hAnsi="Myriad Pro"/>
          <w:sz w:val="25"/>
          <w:szCs w:val="25"/>
        </w:rPr>
        <w:t>П</w:t>
      </w:r>
      <w:r w:rsidR="00C37C41" w:rsidRPr="00566511">
        <w:rPr>
          <w:rFonts w:ascii="Myriad Pro" w:hAnsi="Myriad Pro"/>
          <w:sz w:val="25"/>
          <w:szCs w:val="25"/>
        </w:rPr>
        <w:t>АО «</w:t>
      </w:r>
      <w:r w:rsidR="00C37C41">
        <w:rPr>
          <w:rFonts w:ascii="Myriad Pro" w:hAnsi="Myriad Pro"/>
          <w:sz w:val="25"/>
          <w:szCs w:val="25"/>
        </w:rPr>
        <w:t>Кубань</w:t>
      </w:r>
      <w:r w:rsidR="00C37C41" w:rsidRPr="00566511">
        <w:rPr>
          <w:rFonts w:ascii="Myriad Pro" w:hAnsi="Myriad Pro"/>
          <w:sz w:val="25"/>
          <w:szCs w:val="25"/>
        </w:rPr>
        <w:t xml:space="preserve">энерго» </w:t>
      </w:r>
      <w:r w:rsidRPr="00566511">
        <w:rPr>
          <w:rFonts w:ascii="Myriad Pro" w:hAnsi="Myriad Pro"/>
          <w:sz w:val="25"/>
          <w:szCs w:val="25"/>
        </w:rPr>
        <w:t>по результатам экспертизы тарифно-балансовых решений на 2019 год.</w:t>
      </w:r>
    </w:p>
    <w:p w14:paraId="4E31971C" w14:textId="77777777" w:rsidR="00566511" w:rsidRPr="00566511" w:rsidRDefault="00566511" w:rsidP="0085652C">
      <w:pPr>
        <w:pStyle w:val="a3"/>
        <w:numPr>
          <w:ilvl w:val="0"/>
          <w:numId w:val="9"/>
        </w:numPr>
        <w:spacing w:line="312"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C37C41">
        <w:rPr>
          <w:rFonts w:ascii="Myriad Pro" w:hAnsi="Myriad Pro"/>
          <w:sz w:val="25"/>
          <w:szCs w:val="25"/>
        </w:rPr>
        <w:t>П</w:t>
      </w:r>
      <w:r w:rsidR="00C37C41" w:rsidRPr="00566511">
        <w:rPr>
          <w:rFonts w:ascii="Myriad Pro" w:hAnsi="Myriad Pro"/>
          <w:sz w:val="25"/>
          <w:szCs w:val="25"/>
        </w:rPr>
        <w:t>АО «</w:t>
      </w:r>
      <w:r w:rsidR="00C37C41">
        <w:rPr>
          <w:rFonts w:ascii="Myriad Pro" w:hAnsi="Myriad Pro"/>
          <w:sz w:val="25"/>
          <w:szCs w:val="25"/>
        </w:rPr>
        <w:t>Кубань</w:t>
      </w:r>
      <w:r w:rsidR="00C37C41" w:rsidRPr="00566511">
        <w:rPr>
          <w:rFonts w:ascii="Myriad Pro" w:hAnsi="Myriad Pro"/>
          <w:sz w:val="25"/>
          <w:szCs w:val="25"/>
        </w:rPr>
        <w:t xml:space="preserve">энерго» </w:t>
      </w:r>
      <w:r w:rsidRPr="00566511">
        <w:rPr>
          <w:rFonts w:ascii="Myriad Pro" w:hAnsi="Myriad Pro"/>
          <w:sz w:val="25"/>
          <w:szCs w:val="25"/>
        </w:rPr>
        <w:t>по результатам экспертизы тарифно-балансовых решений на 2019 год.</w:t>
      </w:r>
    </w:p>
    <w:p w14:paraId="5F7EF865" w14:textId="77777777" w:rsidR="00E65635" w:rsidRPr="00566511" w:rsidRDefault="00E65635" w:rsidP="00566511">
      <w:pPr>
        <w:shd w:val="clear" w:color="auto" w:fill="FFFFFF"/>
        <w:spacing w:line="312" w:lineRule="auto"/>
        <w:ind w:firstLine="567"/>
        <w:jc w:val="both"/>
        <w:rPr>
          <w:rFonts w:ascii="Myriad Pro" w:hAnsi="Myriad Pro"/>
          <w:sz w:val="25"/>
          <w:szCs w:val="25"/>
        </w:rPr>
      </w:pPr>
      <w:r w:rsidRPr="00566511">
        <w:rPr>
          <w:rFonts w:ascii="Myriad Pro" w:hAnsi="Myriad Pro"/>
          <w:sz w:val="25"/>
          <w:szCs w:val="25"/>
        </w:rPr>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50C11C3"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5B121BDD" w14:textId="77777777" w:rsidR="00E65635" w:rsidRDefault="00E65635" w:rsidP="00E65635">
      <w:pPr>
        <w:shd w:val="clear" w:color="auto" w:fill="FFFFFF"/>
        <w:spacing w:before="100" w:beforeAutospacing="1" w:after="100" w:afterAutospacing="1" w:line="360" w:lineRule="auto"/>
        <w:jc w:val="center"/>
        <w:rPr>
          <w:rFonts w:ascii="Myriad Pro" w:hAnsi="Myriad Pro"/>
          <w:sz w:val="26"/>
          <w:szCs w:val="26"/>
        </w:rPr>
      </w:pPr>
      <w:r>
        <w:rPr>
          <w:rFonts w:ascii="Myriad Pro" w:hAnsi="Myriad Pro"/>
          <w:sz w:val="26"/>
          <w:szCs w:val="26"/>
        </w:rPr>
        <w:br w:type="page"/>
      </w:r>
    </w:p>
    <w:p w14:paraId="60C3C5B3" w14:textId="77777777" w:rsidR="00E65635" w:rsidRDefault="00E65635" w:rsidP="0085652C">
      <w:pPr>
        <w:pStyle w:val="3"/>
        <w:numPr>
          <w:ilvl w:val="0"/>
          <w:numId w:val="10"/>
        </w:numPr>
        <w:spacing w:line="360" w:lineRule="auto"/>
        <w:ind w:left="0" w:firstLine="0"/>
        <w:rPr>
          <w:rFonts w:ascii="Myriad Pro" w:hAnsi="Myriad Pro"/>
          <w:b/>
          <w:color w:val="4F6228" w:themeColor="accent3" w:themeShade="80"/>
          <w:sz w:val="28"/>
          <w:szCs w:val="28"/>
        </w:rPr>
      </w:pPr>
      <w:bookmarkStart w:id="3" w:name="_Toc33284677"/>
      <w:bookmarkStart w:id="4" w:name="_Toc48054145"/>
      <w:r w:rsidRPr="006C2AE2">
        <w:rPr>
          <w:rFonts w:ascii="Myriad Pro" w:hAnsi="Myriad Pro"/>
          <w:b/>
          <w:color w:val="4F6228" w:themeColor="accent3" w:themeShade="80"/>
          <w:sz w:val="28"/>
          <w:szCs w:val="28"/>
        </w:rPr>
        <w:lastRenderedPageBreak/>
        <w:t>Вводная часть</w:t>
      </w:r>
      <w:bookmarkEnd w:id="3"/>
      <w:bookmarkEnd w:id="4"/>
    </w:p>
    <w:p w14:paraId="51844AC1"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4678"/>
      <w:bookmarkStart w:id="14" w:name="_Toc48054146"/>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242" w:type="dxa"/>
        <w:tblInd w:w="-10" w:type="dxa"/>
        <w:tblLayout w:type="fixed"/>
        <w:tblLook w:val="01E0" w:firstRow="1" w:lastRow="1" w:firstColumn="1" w:lastColumn="1" w:noHBand="0" w:noVBand="0"/>
      </w:tblPr>
      <w:tblGrid>
        <w:gridCol w:w="3402"/>
        <w:gridCol w:w="5840"/>
      </w:tblGrid>
      <w:tr w:rsidR="00E65635" w:rsidRPr="00BE12D7" w14:paraId="5B57C3D0" w14:textId="77777777" w:rsidTr="00F03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5B34A913" w14:textId="77777777" w:rsidR="00E65635" w:rsidRPr="00BE12D7" w:rsidRDefault="00E65635" w:rsidP="00BB217E">
            <w:pPr>
              <w:pStyle w:val="a8"/>
              <w:spacing w:line="360" w:lineRule="auto"/>
              <w:rPr>
                <w:rFonts w:ascii="Myriad Pro" w:hAnsi="Myriad Pro"/>
                <w:b w:val="0"/>
                <w:i w:val="0"/>
                <w:sz w:val="26"/>
                <w:szCs w:val="26"/>
              </w:rPr>
            </w:pPr>
            <w:bookmarkStart w:id="15" w:name="_Hlk36590111"/>
            <w:r w:rsidRPr="00BE12D7">
              <w:rPr>
                <w:rFonts w:ascii="Myriad Pro" w:hAnsi="Myriad Pro"/>
                <w:b w:val="0"/>
                <w:i w:val="0"/>
                <w:sz w:val="26"/>
                <w:szCs w:val="26"/>
              </w:rPr>
              <w:t>Наименование</w:t>
            </w:r>
          </w:p>
        </w:tc>
        <w:tc>
          <w:tcPr>
            <w:tcW w:w="5840" w:type="dxa"/>
          </w:tcPr>
          <w:p w14:paraId="0E472B60" w14:textId="77777777" w:rsidR="00E65635" w:rsidRPr="00BE12D7"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BE12D7">
              <w:rPr>
                <w:rFonts w:ascii="Myriad Pro" w:hAnsi="Myriad Pro"/>
                <w:b w:val="0"/>
                <w:i w:val="0"/>
                <w:sz w:val="26"/>
                <w:szCs w:val="26"/>
              </w:rPr>
              <w:t>Информация</w:t>
            </w:r>
          </w:p>
        </w:tc>
      </w:tr>
      <w:tr w:rsidR="00F0395C" w:rsidRPr="00BE12D7" w14:paraId="52488D7E"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50FFD668" w14:textId="77777777" w:rsidR="00F0395C" w:rsidRPr="00BE12D7" w:rsidRDefault="00F0395C" w:rsidP="00F0395C">
            <w:pPr>
              <w:pStyle w:val="a8"/>
              <w:spacing w:before="0" w:after="0"/>
              <w:contextualSpacing/>
              <w:rPr>
                <w:rFonts w:ascii="Myriad Pro" w:hAnsi="Myriad Pro"/>
                <w:i w:val="0"/>
                <w:sz w:val="26"/>
                <w:szCs w:val="26"/>
              </w:rPr>
            </w:pPr>
            <w:r w:rsidRPr="00BE12D7">
              <w:rPr>
                <w:rFonts w:ascii="Myriad Pro" w:hAnsi="Myriad Pro"/>
                <w:i w:val="0"/>
                <w:sz w:val="26"/>
                <w:szCs w:val="26"/>
              </w:rPr>
              <w:t>Организационно-правовая форма и полное наименование Заказчика</w:t>
            </w:r>
          </w:p>
        </w:tc>
        <w:tc>
          <w:tcPr>
            <w:tcW w:w="5840" w:type="dxa"/>
          </w:tcPr>
          <w:p w14:paraId="01D13771" w14:textId="77777777" w:rsidR="00F0395C" w:rsidRPr="00F0395C"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F0395C">
              <w:rPr>
                <w:rFonts w:ascii="Myriad Pro" w:hAnsi="Myriad Pro"/>
                <w:i w:val="0"/>
                <w:iCs/>
                <w:sz w:val="26"/>
                <w:szCs w:val="26"/>
              </w:rPr>
              <w:t>Публичное акционерное общество энергетики и электрификации Кубани</w:t>
            </w:r>
          </w:p>
        </w:tc>
      </w:tr>
      <w:tr w:rsidR="00F0395C" w:rsidRPr="00BE12D7" w14:paraId="18963425"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4468F165" w14:textId="77777777" w:rsidR="00F0395C" w:rsidRPr="00BE12D7" w:rsidRDefault="00F0395C" w:rsidP="00F0395C">
            <w:pPr>
              <w:pStyle w:val="a8"/>
              <w:spacing w:before="0" w:after="0"/>
              <w:contextualSpacing/>
              <w:rPr>
                <w:rFonts w:ascii="Myriad Pro" w:hAnsi="Myriad Pro"/>
                <w:i w:val="0"/>
                <w:sz w:val="26"/>
                <w:szCs w:val="26"/>
              </w:rPr>
            </w:pPr>
            <w:r w:rsidRPr="00BE12D7">
              <w:rPr>
                <w:rFonts w:ascii="Myriad Pro" w:hAnsi="Myriad Pro"/>
                <w:i w:val="0"/>
                <w:sz w:val="26"/>
                <w:szCs w:val="26"/>
              </w:rPr>
              <w:t>Краткое наименование Заказчика</w:t>
            </w:r>
          </w:p>
        </w:tc>
        <w:tc>
          <w:tcPr>
            <w:tcW w:w="5840" w:type="dxa"/>
          </w:tcPr>
          <w:p w14:paraId="09017946" w14:textId="77777777" w:rsidR="00F0395C" w:rsidRPr="00F0395C"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F0395C">
              <w:rPr>
                <w:rFonts w:ascii="Myriad Pro" w:hAnsi="Myriad Pro"/>
                <w:i w:val="0"/>
                <w:iCs/>
                <w:sz w:val="26"/>
                <w:szCs w:val="26"/>
              </w:rPr>
              <w:t>ПАО «Кубаньэнерго»</w:t>
            </w:r>
          </w:p>
        </w:tc>
      </w:tr>
      <w:tr w:rsidR="00F0395C" w:rsidRPr="00BE12D7" w14:paraId="2F94BFA9"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555B2E61" w14:textId="77777777" w:rsidR="00F0395C" w:rsidRPr="00BE12D7" w:rsidRDefault="00F0395C" w:rsidP="00F0395C">
            <w:pPr>
              <w:pStyle w:val="a8"/>
              <w:spacing w:before="0" w:after="0"/>
              <w:contextualSpacing/>
              <w:rPr>
                <w:rFonts w:ascii="Myriad Pro" w:hAnsi="Myriad Pro"/>
                <w:i w:val="0"/>
                <w:sz w:val="26"/>
                <w:szCs w:val="26"/>
              </w:rPr>
            </w:pPr>
            <w:r w:rsidRPr="00BE12D7">
              <w:rPr>
                <w:rFonts w:ascii="Myriad Pro" w:hAnsi="Myriad Pro"/>
                <w:i w:val="0"/>
                <w:sz w:val="26"/>
                <w:szCs w:val="26"/>
              </w:rPr>
              <w:t>ОГРН</w:t>
            </w:r>
          </w:p>
        </w:tc>
        <w:tc>
          <w:tcPr>
            <w:tcW w:w="5840" w:type="dxa"/>
          </w:tcPr>
          <w:p w14:paraId="260F2F42" w14:textId="77777777" w:rsidR="00F0395C" w:rsidRPr="00F0395C"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lang w:val="en-US"/>
              </w:rPr>
            </w:pPr>
            <w:r w:rsidRPr="00F0395C">
              <w:rPr>
                <w:rFonts w:ascii="Myriad Pro" w:hAnsi="Myriad Pro"/>
                <w:i w:val="0"/>
                <w:iCs/>
                <w:sz w:val="26"/>
                <w:szCs w:val="26"/>
              </w:rPr>
              <w:t>1022301427268</w:t>
            </w:r>
          </w:p>
        </w:tc>
      </w:tr>
      <w:tr w:rsidR="00F0395C" w:rsidRPr="00BE12D7" w14:paraId="7C37D93F"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78897136" w14:textId="77777777" w:rsidR="00F0395C" w:rsidRPr="00BE12D7" w:rsidRDefault="00F0395C" w:rsidP="00F0395C">
            <w:pPr>
              <w:pStyle w:val="a8"/>
              <w:spacing w:before="0" w:after="0"/>
              <w:contextualSpacing/>
              <w:rPr>
                <w:rFonts w:ascii="Myriad Pro" w:hAnsi="Myriad Pro"/>
                <w:i w:val="0"/>
                <w:sz w:val="26"/>
                <w:szCs w:val="26"/>
              </w:rPr>
            </w:pPr>
            <w:r w:rsidRPr="00BE12D7">
              <w:rPr>
                <w:rFonts w:ascii="Myriad Pro" w:hAnsi="Myriad Pro"/>
                <w:i w:val="0"/>
                <w:sz w:val="26"/>
                <w:szCs w:val="26"/>
              </w:rPr>
              <w:t>ИНН / КПП</w:t>
            </w:r>
          </w:p>
        </w:tc>
        <w:tc>
          <w:tcPr>
            <w:tcW w:w="5840" w:type="dxa"/>
          </w:tcPr>
          <w:p w14:paraId="4BC91502" w14:textId="77777777" w:rsidR="00F0395C" w:rsidRPr="00F0395C"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iCs/>
                <w:sz w:val="26"/>
                <w:szCs w:val="26"/>
              </w:rPr>
            </w:pPr>
            <w:r w:rsidRPr="00F0395C">
              <w:rPr>
                <w:rFonts w:ascii="Myriad Pro" w:hAnsi="Myriad Pro"/>
                <w:i w:val="0"/>
                <w:iCs/>
                <w:sz w:val="26"/>
                <w:szCs w:val="26"/>
              </w:rPr>
              <w:t>2309001660 / 997650001</w:t>
            </w:r>
          </w:p>
        </w:tc>
      </w:tr>
      <w:tr w:rsidR="00F0395C" w:rsidRPr="00BE12D7" w14:paraId="469CF217"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059638D5" w14:textId="77777777" w:rsidR="00F0395C" w:rsidRPr="00BE12D7" w:rsidRDefault="00F0395C" w:rsidP="00F0395C">
            <w:pPr>
              <w:pStyle w:val="a8"/>
              <w:spacing w:before="0" w:after="0"/>
              <w:contextualSpacing/>
              <w:rPr>
                <w:rFonts w:ascii="Myriad Pro" w:hAnsi="Myriad Pro"/>
                <w:i w:val="0"/>
                <w:sz w:val="26"/>
                <w:szCs w:val="26"/>
              </w:rPr>
            </w:pPr>
            <w:r w:rsidRPr="00BE12D7">
              <w:rPr>
                <w:rFonts w:ascii="Myriad Pro" w:hAnsi="Myriad Pro"/>
                <w:i w:val="0"/>
                <w:sz w:val="26"/>
                <w:szCs w:val="26"/>
              </w:rPr>
              <w:t>Юридический адрес Заказчика</w:t>
            </w:r>
          </w:p>
        </w:tc>
        <w:tc>
          <w:tcPr>
            <w:tcW w:w="5840" w:type="dxa"/>
          </w:tcPr>
          <w:p w14:paraId="6F0EE911" w14:textId="77777777" w:rsidR="00F0395C" w:rsidRPr="00F0395C" w:rsidRDefault="00F0395C" w:rsidP="00F0395C">
            <w:pPr>
              <w:pStyle w:val="a8"/>
              <w:spacing w:before="0"/>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0395C">
              <w:rPr>
                <w:rFonts w:ascii="Myriad Pro" w:hAnsi="Myriad Pro"/>
                <w:i w:val="0"/>
                <w:sz w:val="26"/>
                <w:szCs w:val="26"/>
              </w:rPr>
              <w:t>350 033, Краснодарский край,</w:t>
            </w:r>
          </w:p>
          <w:p w14:paraId="2A101907" w14:textId="77777777" w:rsidR="00F0395C" w:rsidRPr="00F0395C"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0395C">
              <w:rPr>
                <w:rFonts w:ascii="Myriad Pro" w:hAnsi="Myriad Pro"/>
                <w:i w:val="0"/>
                <w:sz w:val="26"/>
                <w:szCs w:val="26"/>
              </w:rPr>
              <w:t>г. Краснодар, ул. Ставропольская, 2А</w:t>
            </w:r>
          </w:p>
        </w:tc>
      </w:tr>
      <w:tr w:rsidR="00F0395C" w:rsidRPr="00BE12D7" w14:paraId="06F9A5F4" w14:textId="77777777" w:rsidTr="00F0395C">
        <w:tc>
          <w:tcPr>
            <w:cnfStyle w:val="001000000000" w:firstRow="0" w:lastRow="0" w:firstColumn="1" w:lastColumn="0" w:oddVBand="0" w:evenVBand="0" w:oddHBand="0" w:evenHBand="0" w:firstRowFirstColumn="0" w:firstRowLastColumn="0" w:lastRowFirstColumn="0" w:lastRowLastColumn="0"/>
            <w:tcW w:w="3402" w:type="dxa"/>
          </w:tcPr>
          <w:p w14:paraId="0E004050" w14:textId="77777777" w:rsidR="00F0395C" w:rsidRPr="00BE12D7" w:rsidRDefault="00F0395C" w:rsidP="00F0395C">
            <w:pPr>
              <w:pStyle w:val="a8"/>
              <w:spacing w:before="0" w:after="0"/>
              <w:contextualSpacing/>
              <w:rPr>
                <w:rFonts w:ascii="Myriad Pro" w:hAnsi="Myriad Pro"/>
                <w:i w:val="0"/>
                <w:sz w:val="26"/>
                <w:szCs w:val="26"/>
              </w:rPr>
            </w:pPr>
            <w:r w:rsidRPr="00BE12D7">
              <w:rPr>
                <w:rFonts w:ascii="Myriad Pro" w:hAnsi="Myriad Pro"/>
                <w:i w:val="0"/>
                <w:sz w:val="26"/>
                <w:szCs w:val="26"/>
              </w:rPr>
              <w:t>Место нахождения Заказчика</w:t>
            </w:r>
          </w:p>
        </w:tc>
        <w:tc>
          <w:tcPr>
            <w:tcW w:w="5840" w:type="dxa"/>
          </w:tcPr>
          <w:p w14:paraId="3AAFFC61" w14:textId="77777777" w:rsidR="00F0395C" w:rsidRPr="00F0395C" w:rsidRDefault="00F0395C" w:rsidP="00F0395C">
            <w:pPr>
              <w:pStyle w:val="a8"/>
              <w:spacing w:before="0"/>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0395C">
              <w:rPr>
                <w:rFonts w:ascii="Myriad Pro" w:hAnsi="Myriad Pro"/>
                <w:i w:val="0"/>
                <w:sz w:val="26"/>
                <w:szCs w:val="26"/>
              </w:rPr>
              <w:t>350 033, Краснодарский край,</w:t>
            </w:r>
          </w:p>
          <w:p w14:paraId="0C71DB60" w14:textId="77777777" w:rsidR="00F0395C" w:rsidRPr="00F0395C" w:rsidRDefault="00F0395C" w:rsidP="00F0395C">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F0395C">
              <w:rPr>
                <w:rFonts w:ascii="Myriad Pro" w:hAnsi="Myriad Pro"/>
                <w:i w:val="0"/>
                <w:sz w:val="26"/>
                <w:szCs w:val="26"/>
              </w:rPr>
              <w:t>г. Краснодар, ул. Ставропольская, 2А</w:t>
            </w:r>
          </w:p>
        </w:tc>
      </w:tr>
      <w:tr w:rsidR="00F0395C" w:rsidRPr="00BE12D7" w14:paraId="28F54F46" w14:textId="77777777" w:rsidTr="00F0395C">
        <w:trPr>
          <w:trHeight w:val="585"/>
        </w:trPr>
        <w:tc>
          <w:tcPr>
            <w:cnfStyle w:val="001000000000" w:firstRow="0" w:lastRow="0" w:firstColumn="1" w:lastColumn="0" w:oddVBand="0" w:evenVBand="0" w:oddHBand="0" w:evenHBand="0" w:firstRowFirstColumn="0" w:firstRowLastColumn="0" w:lastRowFirstColumn="0" w:lastRowLastColumn="0"/>
            <w:tcW w:w="3402" w:type="dxa"/>
          </w:tcPr>
          <w:p w14:paraId="32603E55" w14:textId="77777777" w:rsidR="00F0395C" w:rsidRPr="00BE12D7" w:rsidRDefault="00F0395C" w:rsidP="00F0395C">
            <w:pPr>
              <w:pStyle w:val="a8"/>
              <w:spacing w:before="0" w:after="0"/>
              <w:contextualSpacing/>
              <w:rPr>
                <w:rFonts w:ascii="Myriad Pro" w:hAnsi="Myriad Pro"/>
                <w:i w:val="0"/>
                <w:sz w:val="26"/>
                <w:szCs w:val="26"/>
              </w:rPr>
            </w:pPr>
            <w:r w:rsidRPr="00BE12D7">
              <w:rPr>
                <w:rFonts w:ascii="Myriad Pro" w:hAnsi="Myriad Pro"/>
                <w:i w:val="0"/>
                <w:sz w:val="26"/>
                <w:szCs w:val="26"/>
              </w:rPr>
              <w:t>Реквизиты Заказчика</w:t>
            </w:r>
          </w:p>
        </w:tc>
        <w:tc>
          <w:tcPr>
            <w:tcW w:w="5840" w:type="dxa"/>
          </w:tcPr>
          <w:p w14:paraId="314421AA" w14:textId="77777777" w:rsidR="00F0395C" w:rsidRPr="00F0395C"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F0395C">
              <w:rPr>
                <w:rFonts w:ascii="Myriad Pro" w:hAnsi="Myriad Pro"/>
                <w:iCs/>
                <w:sz w:val="26"/>
                <w:szCs w:val="26"/>
              </w:rPr>
              <w:t xml:space="preserve">р/с 40702810805000004829 </w:t>
            </w:r>
          </w:p>
          <w:p w14:paraId="1DCC47FC" w14:textId="77777777" w:rsidR="00F0395C" w:rsidRPr="00F0395C"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F0395C">
              <w:rPr>
                <w:rFonts w:ascii="Myriad Pro" w:hAnsi="Myriad Pro"/>
                <w:iCs/>
                <w:sz w:val="26"/>
                <w:szCs w:val="26"/>
              </w:rPr>
              <w:t xml:space="preserve">Астраханское отделение №8625 ПАО СБЕРБАНК г. Астрахань </w:t>
            </w:r>
          </w:p>
          <w:p w14:paraId="40F23E20" w14:textId="77777777" w:rsidR="00F0395C" w:rsidRPr="00F0395C"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F0395C">
              <w:rPr>
                <w:rFonts w:ascii="Myriad Pro" w:hAnsi="Myriad Pro"/>
                <w:iCs/>
                <w:sz w:val="26"/>
                <w:szCs w:val="26"/>
              </w:rPr>
              <w:t>БИК 041203602</w:t>
            </w:r>
          </w:p>
          <w:p w14:paraId="28463894" w14:textId="77777777" w:rsidR="00F0395C" w:rsidRPr="00F0395C" w:rsidRDefault="00F0395C" w:rsidP="00F0395C">
            <w:pPr>
              <w:contextualSpacing/>
              <w:cnfStyle w:val="000000000000" w:firstRow="0" w:lastRow="0" w:firstColumn="0" w:lastColumn="0" w:oddVBand="0" w:evenVBand="0" w:oddHBand="0" w:evenHBand="0" w:firstRowFirstColumn="0" w:firstRowLastColumn="0" w:lastRowFirstColumn="0" w:lastRowLastColumn="0"/>
              <w:rPr>
                <w:rFonts w:ascii="Myriad Pro" w:hAnsi="Myriad Pro"/>
                <w:iCs/>
                <w:sz w:val="26"/>
                <w:szCs w:val="26"/>
              </w:rPr>
            </w:pPr>
            <w:r w:rsidRPr="00F0395C">
              <w:rPr>
                <w:rFonts w:ascii="Myriad Pro" w:hAnsi="Myriad Pro"/>
                <w:iCs/>
                <w:sz w:val="26"/>
                <w:szCs w:val="26"/>
              </w:rPr>
              <w:t>к/с 30101810500000000602</w:t>
            </w:r>
          </w:p>
        </w:tc>
      </w:tr>
    </w:tbl>
    <w:p w14:paraId="65EEEB2C" w14:textId="77777777" w:rsidR="00E65635" w:rsidRPr="0029734F"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437621357"/>
      <w:bookmarkStart w:id="17" w:name="_Toc33284679"/>
      <w:bookmarkStart w:id="18" w:name="_Toc48054147"/>
      <w:bookmarkEnd w:id="15"/>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6"/>
      <w:bookmarkEnd w:id="17"/>
      <w:bookmarkEnd w:id="18"/>
    </w:p>
    <w:tbl>
      <w:tblPr>
        <w:tblStyle w:val="17"/>
        <w:tblW w:w="9242" w:type="dxa"/>
        <w:tblInd w:w="-5" w:type="dxa"/>
        <w:tblLayout w:type="fixed"/>
        <w:tblLook w:val="01E0" w:firstRow="1" w:lastRow="1" w:firstColumn="1" w:lastColumn="1" w:noHBand="0" w:noVBand="0"/>
      </w:tblPr>
      <w:tblGrid>
        <w:gridCol w:w="3402"/>
        <w:gridCol w:w="5840"/>
      </w:tblGrid>
      <w:tr w:rsidR="00E65635" w:rsidRPr="004E59DD" w14:paraId="6E0752CC" w14:textId="77777777" w:rsidTr="00BB21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9C0E069" w14:textId="77777777" w:rsidR="00E65635" w:rsidRPr="004E59DD" w:rsidRDefault="00E65635" w:rsidP="00BB217E">
            <w:pPr>
              <w:pStyle w:val="a8"/>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176DE56D" w14:textId="77777777" w:rsidR="00E65635" w:rsidRPr="004E59DD" w:rsidRDefault="00E65635" w:rsidP="00BB217E">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65635" w:rsidRPr="004E59DD" w14:paraId="23B898E3"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A0051E6"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6952ACB5"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4255D712" w14:textId="77777777" w:rsidTr="00BB217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BCDFCFA"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286EEBB9"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E65635" w:rsidRPr="004E59DD" w14:paraId="33878CEA"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7228B696"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EF18BA9"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E65635" w:rsidRPr="004E59DD" w14:paraId="393B8417"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7235C186"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134E2DB0"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E65635" w:rsidRPr="004E59DD" w14:paraId="469A29BF"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B474750"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3887A38D"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E65635" w:rsidRPr="004E59DD" w14:paraId="4365EF68"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23404FD7"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7543C192"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E65635" w:rsidRPr="004E59DD" w14:paraId="49898E75" w14:textId="77777777" w:rsidTr="00BB217E">
        <w:tc>
          <w:tcPr>
            <w:cnfStyle w:val="001000000000" w:firstRow="0" w:lastRow="0" w:firstColumn="1" w:lastColumn="0" w:oddVBand="0" w:evenVBand="0" w:oddHBand="0" w:evenHBand="0" w:firstRowFirstColumn="0" w:firstRowLastColumn="0" w:lastRowFirstColumn="0" w:lastRowLastColumn="0"/>
            <w:tcW w:w="3402" w:type="dxa"/>
          </w:tcPr>
          <w:p w14:paraId="389E3BE1" w14:textId="77777777" w:rsidR="00E65635" w:rsidRPr="004E59DD" w:rsidRDefault="00E65635" w:rsidP="00BB217E">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96BEB13"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2C26048E" w14:textId="77777777" w:rsidR="00E65635" w:rsidRPr="004E59DD" w:rsidRDefault="00E65635" w:rsidP="00BB217E">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3D2AF44C"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E65635" w:rsidSect="00BB217E">
          <w:headerReference w:type="default" r:id="rId11"/>
          <w:footerReference w:type="default" r:id="rId12"/>
          <w:footerReference w:type="first" r:id="rId13"/>
          <w:pgSz w:w="11906" w:h="16838"/>
          <w:pgMar w:top="1134" w:right="850" w:bottom="1134" w:left="1701" w:header="708" w:footer="708" w:gutter="0"/>
          <w:cols w:space="708"/>
          <w:titlePg/>
          <w:docGrid w:linePitch="360"/>
        </w:sectPr>
      </w:pPr>
      <w:bookmarkStart w:id="19" w:name="_Toc437621358"/>
    </w:p>
    <w:p w14:paraId="33EAE0A0" w14:textId="77777777" w:rsidR="00E65635"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3284680"/>
      <w:bookmarkStart w:id="21" w:name="_Toc48054148"/>
      <w:r w:rsidRPr="001335E3">
        <w:rPr>
          <w:rFonts w:ascii="Myriad Pro" w:hAnsi="Myriad Pro"/>
          <w:b/>
          <w:color w:val="4F6228" w:themeColor="accent3" w:themeShade="80"/>
          <w:sz w:val="28"/>
          <w:szCs w:val="28"/>
        </w:rPr>
        <w:lastRenderedPageBreak/>
        <w:t xml:space="preserve">Основание для </w:t>
      </w:r>
      <w:bookmarkEnd w:id="19"/>
      <w:r>
        <w:rPr>
          <w:rFonts w:ascii="Myriad Pro" w:hAnsi="Myriad Pro"/>
          <w:b/>
          <w:color w:val="4F6228" w:themeColor="accent3" w:themeShade="80"/>
          <w:sz w:val="28"/>
          <w:szCs w:val="28"/>
        </w:rPr>
        <w:t>оказания услуг</w:t>
      </w:r>
      <w:bookmarkEnd w:id="20"/>
      <w:bookmarkEnd w:id="21"/>
    </w:p>
    <w:p w14:paraId="54B82BDF"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F0395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w:t>
      </w:r>
      <w:bookmarkStart w:id="22" w:name="_Hlk36590137"/>
      <w:r w:rsidR="00F0395C" w:rsidRPr="00F0395C">
        <w:rPr>
          <w:rFonts w:ascii="Myriad Pro" w:eastAsiaTheme="minorHAnsi" w:hAnsi="Myriad Pro"/>
          <w:b w:val="0"/>
          <w:i w:val="0"/>
          <w:color w:val="000000" w:themeColor="text1"/>
          <w:sz w:val="26"/>
          <w:szCs w:val="26"/>
          <w:lang w:eastAsia="en-US"/>
        </w:rPr>
        <w:t>№ 407/30-126 от 04.02.2020 года</w:t>
      </w:r>
      <w:r w:rsidRPr="00F0395C">
        <w:rPr>
          <w:rFonts w:ascii="Myriad Pro" w:eastAsiaTheme="minorHAnsi" w:hAnsi="Myriad Pro"/>
          <w:b w:val="0"/>
          <w:i w:val="0"/>
          <w:color w:val="000000" w:themeColor="text1"/>
          <w:sz w:val="26"/>
          <w:szCs w:val="26"/>
          <w:lang w:eastAsia="en-US"/>
        </w:rPr>
        <w:t xml:space="preserve"> на оказание услуг по проведению экспертизы тарифно-балансовых решений,</w:t>
      </w:r>
      <w:r>
        <w:rPr>
          <w:rFonts w:ascii="Myriad Pro" w:eastAsiaTheme="minorHAnsi" w:hAnsi="Myriad Pro"/>
          <w:b w:val="0"/>
          <w:i w:val="0"/>
          <w:color w:val="000000" w:themeColor="text1"/>
          <w:sz w:val="26"/>
          <w:szCs w:val="26"/>
          <w:lang w:eastAsia="en-US"/>
        </w:rPr>
        <w:t xml:space="preserve">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Pr>
          <w:rFonts w:ascii="Myriad Pro" w:eastAsiaTheme="minorHAnsi" w:hAnsi="Myriad Pro"/>
          <w:b w:val="0"/>
          <w:i w:val="0"/>
          <w:color w:val="000000" w:themeColor="text1"/>
          <w:sz w:val="26"/>
          <w:szCs w:val="26"/>
          <w:lang w:eastAsia="en-US"/>
        </w:rPr>
        <w:t>«Экспертная компания ЭПАР»</w:t>
      </w:r>
      <w:r w:rsidRPr="000A273A">
        <w:rPr>
          <w:rFonts w:ascii="Myriad Pro" w:eastAsiaTheme="minorHAnsi" w:hAnsi="Myriad Pro"/>
          <w:b w:val="0"/>
          <w:i w:val="0"/>
          <w:color w:val="000000" w:themeColor="text1"/>
          <w:sz w:val="26"/>
          <w:szCs w:val="26"/>
          <w:lang w:eastAsia="en-US"/>
        </w:rPr>
        <w:t xml:space="preserve"> (ООО</w:t>
      </w:r>
      <w:r w:rsidR="001C778A">
        <w:rPr>
          <w:rFonts w:ascii="Myriad Pro" w:eastAsiaTheme="minorHAnsi" w:hAnsi="Myriad Pro"/>
          <w:b w:val="0"/>
          <w:i w:val="0"/>
          <w:color w:val="000000" w:themeColor="text1"/>
          <w:sz w:val="26"/>
          <w:szCs w:val="26"/>
          <w:lang w:eastAsia="en-US"/>
        </w:rPr>
        <w:t> </w:t>
      </w:r>
      <w:r>
        <w:rPr>
          <w:rFonts w:ascii="Myriad Pro" w:eastAsiaTheme="minorHAnsi" w:hAnsi="Myriad Pro"/>
          <w:b w:val="0"/>
          <w:i w:val="0"/>
          <w:color w:val="000000" w:themeColor="text1"/>
          <w:sz w:val="26"/>
          <w:szCs w:val="26"/>
          <w:lang w:eastAsia="en-US"/>
        </w:rPr>
        <w:t>«ЭК ЭПАР»)</w:t>
      </w:r>
      <w:r w:rsidRPr="000A273A">
        <w:rPr>
          <w:rFonts w:ascii="Myriad Pro" w:eastAsiaTheme="minorHAnsi" w:hAnsi="Myriad Pro"/>
          <w:b w:val="0"/>
          <w:i w:val="0"/>
          <w:color w:val="000000" w:themeColor="text1"/>
          <w:sz w:val="26"/>
          <w:szCs w:val="26"/>
          <w:lang w:eastAsia="en-US"/>
        </w:rPr>
        <w:t xml:space="preserve">, в лице </w:t>
      </w:r>
      <w:r w:rsidR="00F0395C">
        <w:rPr>
          <w:rFonts w:ascii="Myriad Pro" w:eastAsiaTheme="minorHAnsi" w:hAnsi="Myriad Pro"/>
          <w:b w:val="0"/>
          <w:i w:val="0"/>
          <w:color w:val="000000" w:themeColor="text1"/>
          <w:sz w:val="26"/>
          <w:szCs w:val="26"/>
          <w:lang w:eastAsia="en-US"/>
        </w:rPr>
        <w:t>Г</w:t>
      </w:r>
      <w:r w:rsidRPr="000A273A">
        <w:rPr>
          <w:rFonts w:ascii="Myriad Pro" w:eastAsiaTheme="minorHAnsi" w:hAnsi="Myriad Pro"/>
          <w:b w:val="0"/>
          <w:i w:val="0"/>
          <w:color w:val="000000" w:themeColor="text1"/>
          <w:sz w:val="26"/>
          <w:szCs w:val="26"/>
          <w:lang w:eastAsia="en-US"/>
        </w:rPr>
        <w:t>енерального директора Логинова</w:t>
      </w:r>
      <w:r w:rsidR="00F0395C">
        <w:rPr>
          <w:rFonts w:ascii="Myriad Pro" w:eastAsiaTheme="minorHAnsi" w:hAnsi="Myriad Pro"/>
          <w:b w:val="0"/>
          <w:i w:val="0"/>
          <w:color w:val="000000" w:themeColor="text1"/>
          <w:sz w:val="26"/>
          <w:szCs w:val="26"/>
          <w:lang w:eastAsia="en-US"/>
        </w:rPr>
        <w:t xml:space="preserve"> Виктора Никитовича</w:t>
      </w:r>
      <w:r>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и </w:t>
      </w:r>
      <w:r w:rsidR="00C37C41">
        <w:rPr>
          <w:rFonts w:ascii="Myriad Pro" w:eastAsiaTheme="minorHAnsi" w:hAnsi="Myriad Pro"/>
          <w:b w:val="0"/>
          <w:i w:val="0"/>
          <w:color w:val="000000" w:themeColor="text1"/>
          <w:sz w:val="26"/>
          <w:szCs w:val="26"/>
          <w:lang w:eastAsia="en-US"/>
        </w:rPr>
        <w:t>Публичным а</w:t>
      </w:r>
      <w:r w:rsidRPr="0050171A">
        <w:rPr>
          <w:rFonts w:ascii="Myriad Pro" w:eastAsiaTheme="minorHAnsi" w:hAnsi="Myriad Pro"/>
          <w:b w:val="0"/>
          <w:i w:val="0"/>
          <w:color w:val="000000" w:themeColor="text1"/>
          <w:sz w:val="26"/>
          <w:szCs w:val="26"/>
          <w:lang w:eastAsia="en-US"/>
        </w:rPr>
        <w:t>кционерным обществом «</w:t>
      </w:r>
      <w:r w:rsidR="00C37C41">
        <w:rPr>
          <w:rFonts w:ascii="Myriad Pro" w:eastAsiaTheme="minorHAnsi" w:hAnsi="Myriad Pro"/>
          <w:b w:val="0"/>
          <w:i w:val="0"/>
          <w:color w:val="000000" w:themeColor="text1"/>
          <w:sz w:val="26"/>
          <w:szCs w:val="26"/>
          <w:lang w:eastAsia="en-US"/>
        </w:rPr>
        <w:t>Кубань</w:t>
      </w:r>
      <w:r>
        <w:rPr>
          <w:rFonts w:ascii="Myriad Pro" w:eastAsiaTheme="minorHAnsi" w:hAnsi="Myriad Pro"/>
          <w:b w:val="0"/>
          <w:i w:val="0"/>
          <w:color w:val="000000" w:themeColor="text1"/>
          <w:sz w:val="26"/>
          <w:szCs w:val="26"/>
          <w:lang w:eastAsia="en-US"/>
        </w:rPr>
        <w:t>энерго</w:t>
      </w:r>
      <w:r w:rsidRPr="0050171A">
        <w:rPr>
          <w:rFonts w:ascii="Myriad Pro" w:eastAsiaTheme="minorHAnsi" w:hAnsi="Myriad Pro"/>
          <w:b w:val="0"/>
          <w:i w:val="0"/>
          <w:color w:val="000000" w:themeColor="text1"/>
          <w:sz w:val="26"/>
          <w:szCs w:val="26"/>
          <w:lang w:eastAsia="en-US"/>
        </w:rPr>
        <w:t>» (</w:t>
      </w:r>
      <w:r w:rsidR="00C37C41">
        <w:rPr>
          <w:rFonts w:ascii="Myriad Pro" w:eastAsiaTheme="minorHAnsi" w:hAnsi="Myriad Pro"/>
          <w:b w:val="0"/>
          <w:i w:val="0"/>
          <w:color w:val="000000" w:themeColor="text1"/>
          <w:sz w:val="26"/>
          <w:szCs w:val="26"/>
          <w:lang w:eastAsia="en-US"/>
        </w:rPr>
        <w:t>П</w:t>
      </w:r>
      <w:r w:rsidRPr="0050171A">
        <w:rPr>
          <w:rFonts w:ascii="Myriad Pro" w:eastAsiaTheme="minorHAnsi" w:hAnsi="Myriad Pro"/>
          <w:b w:val="0"/>
          <w:i w:val="0"/>
          <w:color w:val="000000" w:themeColor="text1"/>
          <w:sz w:val="26"/>
          <w:szCs w:val="26"/>
          <w:lang w:eastAsia="en-US"/>
        </w:rPr>
        <w:t>АО «</w:t>
      </w:r>
      <w:r w:rsidR="00C37C41">
        <w:rPr>
          <w:rFonts w:ascii="Myriad Pro" w:eastAsiaTheme="minorHAnsi" w:hAnsi="Myriad Pro"/>
          <w:b w:val="0"/>
          <w:i w:val="0"/>
          <w:color w:val="000000" w:themeColor="text1"/>
          <w:sz w:val="26"/>
          <w:szCs w:val="26"/>
          <w:lang w:eastAsia="en-US"/>
        </w:rPr>
        <w:t>Кубань</w:t>
      </w:r>
      <w:r>
        <w:rPr>
          <w:rFonts w:ascii="Myriad Pro" w:eastAsiaTheme="minorHAnsi" w:hAnsi="Myriad Pro"/>
          <w:b w:val="0"/>
          <w:i w:val="0"/>
          <w:color w:val="000000" w:themeColor="text1"/>
          <w:sz w:val="26"/>
          <w:szCs w:val="26"/>
          <w:lang w:eastAsia="en-US"/>
        </w:rPr>
        <w:t>энерго</w:t>
      </w:r>
      <w:r w:rsidRPr="0050171A">
        <w:rPr>
          <w:rFonts w:ascii="Myriad Pro" w:eastAsiaTheme="minorHAnsi" w:hAnsi="Myriad Pro"/>
          <w:b w:val="0"/>
          <w:i w:val="0"/>
          <w:color w:val="000000" w:themeColor="text1"/>
          <w:sz w:val="26"/>
          <w:szCs w:val="26"/>
          <w:lang w:eastAsia="en-US"/>
        </w:rPr>
        <w:t xml:space="preserve">»), в </w:t>
      </w:r>
      <w:r w:rsidRPr="00F0395C">
        <w:rPr>
          <w:rFonts w:ascii="Myriad Pro" w:eastAsiaTheme="minorHAnsi" w:hAnsi="Myriad Pro"/>
          <w:b w:val="0"/>
          <w:i w:val="0"/>
          <w:color w:val="000000" w:themeColor="text1"/>
          <w:sz w:val="26"/>
          <w:szCs w:val="26"/>
          <w:lang w:eastAsia="en-US"/>
        </w:rPr>
        <w:t xml:space="preserve">лице </w:t>
      </w:r>
      <w:bookmarkEnd w:id="22"/>
      <w:r w:rsidR="00F0395C" w:rsidRPr="00F0395C">
        <w:rPr>
          <w:rFonts w:ascii="Myriad Pro" w:eastAsiaTheme="minorHAnsi" w:hAnsi="Myriad Pro"/>
          <w:b w:val="0"/>
          <w:i w:val="0"/>
          <w:color w:val="000000" w:themeColor="text1"/>
          <w:sz w:val="26"/>
          <w:szCs w:val="26"/>
          <w:lang w:eastAsia="en-US"/>
        </w:rPr>
        <w:t xml:space="preserve">Заместителя генерального директора по экономике и финансам </w:t>
      </w:r>
      <w:proofErr w:type="spellStart"/>
      <w:r w:rsidR="00F0395C" w:rsidRPr="00F0395C">
        <w:rPr>
          <w:rFonts w:ascii="Myriad Pro" w:eastAsiaTheme="minorHAnsi" w:hAnsi="Myriad Pro"/>
          <w:b w:val="0"/>
          <w:i w:val="0"/>
          <w:color w:val="000000" w:themeColor="text1"/>
          <w:sz w:val="26"/>
          <w:szCs w:val="26"/>
          <w:lang w:eastAsia="en-US"/>
        </w:rPr>
        <w:t>Очередько</w:t>
      </w:r>
      <w:proofErr w:type="spellEnd"/>
      <w:r w:rsidR="00F0395C" w:rsidRPr="00F0395C">
        <w:rPr>
          <w:rFonts w:ascii="Myriad Pro" w:eastAsiaTheme="minorHAnsi" w:hAnsi="Myriad Pro"/>
          <w:b w:val="0"/>
          <w:i w:val="0"/>
          <w:color w:val="000000" w:themeColor="text1"/>
          <w:sz w:val="26"/>
          <w:szCs w:val="26"/>
          <w:lang w:eastAsia="en-US"/>
        </w:rPr>
        <w:t xml:space="preserve"> Ольги Вячеславовны.</w:t>
      </w:r>
    </w:p>
    <w:p w14:paraId="3877EA5F" w14:textId="77777777" w:rsidR="00E65635" w:rsidRDefault="00E65635" w:rsidP="00E65635">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6B67089D" w14:textId="77777777" w:rsidR="00E65635" w:rsidRPr="000561AB" w:rsidRDefault="00E65635" w:rsidP="00E6563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3" w:name="_Toc48054149"/>
      <w:r w:rsidRPr="000561AB">
        <w:rPr>
          <w:rFonts w:ascii="Myriad Pro" w:hAnsi="Myriad Pro"/>
          <w:b/>
          <w:color w:val="4F6228" w:themeColor="accent3" w:themeShade="80"/>
          <w:sz w:val="28"/>
          <w:szCs w:val="28"/>
        </w:rPr>
        <w:t>Цель оказания услуг</w:t>
      </w:r>
      <w:bookmarkEnd w:id="23"/>
    </w:p>
    <w:p w14:paraId="6AC26186" w14:textId="77777777" w:rsidR="00F0395C" w:rsidRPr="00F0395C"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 xml:space="preserve">Экспертиза тарифно-балансовых решений, принятых Региональной энергетической комиссией Краснодарского края в отношении </w:t>
      </w:r>
      <w:r>
        <w:rPr>
          <w:rFonts w:ascii="Myriad Pro" w:eastAsia="Calibri" w:hAnsi="Myriad Pro"/>
          <w:sz w:val="26"/>
          <w:szCs w:val="26"/>
        </w:rPr>
        <w:br/>
      </w:r>
      <w:r w:rsidRPr="00F0395C">
        <w:rPr>
          <w:rFonts w:ascii="Myriad Pro" w:eastAsia="Calibri" w:hAnsi="Myriad Pro"/>
          <w:sz w:val="26"/>
          <w:szCs w:val="26"/>
        </w:rPr>
        <w:t>ПАО «Кубаньэнерго» при установлении регулируемых тарифов</w:t>
      </w:r>
      <w:r>
        <w:rPr>
          <w:rFonts w:ascii="Myriad Pro" w:eastAsia="Calibri" w:hAnsi="Myriad Pro"/>
          <w:sz w:val="26"/>
          <w:szCs w:val="26"/>
        </w:rPr>
        <w:t>.</w:t>
      </w:r>
    </w:p>
    <w:p w14:paraId="3E244080" w14:textId="77777777" w:rsidR="00F0395C" w:rsidRPr="00F0395C"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 xml:space="preserve">Экспертиза обосновывающих материалов, предоставляемых </w:t>
      </w:r>
      <w:r>
        <w:rPr>
          <w:rFonts w:ascii="Myriad Pro" w:eastAsia="Calibri" w:hAnsi="Myriad Pro"/>
          <w:sz w:val="26"/>
          <w:szCs w:val="26"/>
        </w:rPr>
        <w:br/>
      </w:r>
      <w:r w:rsidRPr="00F0395C">
        <w:rPr>
          <w:rFonts w:ascii="Myriad Pro" w:eastAsia="Calibri" w:hAnsi="Myriad Pro"/>
          <w:sz w:val="26"/>
          <w:szCs w:val="26"/>
        </w:rPr>
        <w:t>ПАО «Кубаньэнерго» в Региональную энергетическую комиссию Краснодарского края в рамках рассмотрения дел об установлении тарифов</w:t>
      </w:r>
      <w:r>
        <w:rPr>
          <w:rFonts w:ascii="Myriad Pro" w:eastAsia="Calibri" w:hAnsi="Myriad Pro"/>
          <w:sz w:val="26"/>
          <w:szCs w:val="26"/>
        </w:rPr>
        <w:t>.</w:t>
      </w:r>
    </w:p>
    <w:p w14:paraId="0FCB3AC8" w14:textId="77777777" w:rsidR="00F0395C" w:rsidRPr="00F0395C"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Экспертиза обоснованности решений, принятых Региональной энергетической комиссией Краснодарского края при определении необходимой валовой выручки ПАО «Кубаньэнерго» при установлении тарифов</w:t>
      </w:r>
      <w:r>
        <w:rPr>
          <w:rFonts w:ascii="Myriad Pro" w:eastAsia="Calibri" w:hAnsi="Myriad Pro"/>
          <w:sz w:val="26"/>
          <w:szCs w:val="26"/>
        </w:rPr>
        <w:t>.</w:t>
      </w:r>
    </w:p>
    <w:p w14:paraId="029ABAB0" w14:textId="77777777" w:rsidR="00E65635" w:rsidRDefault="00F0395C" w:rsidP="00F0395C">
      <w:pPr>
        <w:spacing w:line="360" w:lineRule="auto"/>
        <w:ind w:firstLine="567"/>
        <w:contextualSpacing/>
        <w:jc w:val="both"/>
        <w:rPr>
          <w:rFonts w:ascii="Myriad Pro" w:eastAsia="Calibri" w:hAnsi="Myriad Pro"/>
          <w:sz w:val="26"/>
          <w:szCs w:val="26"/>
        </w:rPr>
      </w:pPr>
      <w:r w:rsidRPr="00F0395C">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энергетической комиссией Краснодарского края.</w:t>
      </w:r>
    </w:p>
    <w:p w14:paraId="04F8B5FA" w14:textId="77777777" w:rsidR="00F0395C" w:rsidRPr="00E65635" w:rsidRDefault="00F0395C" w:rsidP="00F0395C">
      <w:pPr>
        <w:spacing w:line="360" w:lineRule="auto"/>
        <w:ind w:firstLine="567"/>
        <w:contextualSpacing/>
        <w:jc w:val="both"/>
        <w:rPr>
          <w:rFonts w:ascii="Myriad Pro" w:eastAsia="Calibri" w:hAnsi="Myriad Pro"/>
          <w:sz w:val="26"/>
          <w:szCs w:val="26"/>
        </w:rPr>
      </w:pPr>
    </w:p>
    <w:p w14:paraId="5469E89A" w14:textId="77777777" w:rsidR="00E65635" w:rsidRPr="000561AB" w:rsidRDefault="00E65635" w:rsidP="00E65635">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7E0D2FED" w14:textId="72BB63B7" w:rsidR="00E65635" w:rsidRPr="00E65635" w:rsidRDefault="001C778A" w:rsidP="001C778A">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2.1.1.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F0395C">
        <w:rPr>
          <w:rFonts w:ascii="Myriad Pro" w:eastAsia="Calibri" w:hAnsi="Myriad Pro"/>
          <w:sz w:val="26"/>
          <w:szCs w:val="26"/>
        </w:rPr>
        <w:br/>
      </w:r>
      <w:r w:rsidR="00C37C41">
        <w:rPr>
          <w:rFonts w:ascii="Myriad Pro" w:hAnsi="Myriad Pro"/>
          <w:sz w:val="25"/>
          <w:szCs w:val="25"/>
        </w:rPr>
        <w:t>П</w:t>
      </w:r>
      <w:r w:rsidR="00C37C41" w:rsidRPr="00566511">
        <w:rPr>
          <w:rFonts w:ascii="Myriad Pro" w:hAnsi="Myriad Pro"/>
          <w:sz w:val="25"/>
          <w:szCs w:val="25"/>
        </w:rPr>
        <w:t>АО «</w:t>
      </w:r>
      <w:r w:rsidR="00C37C41">
        <w:rPr>
          <w:rFonts w:ascii="Myriad Pro" w:hAnsi="Myriad Pro"/>
          <w:sz w:val="25"/>
          <w:szCs w:val="25"/>
        </w:rPr>
        <w:t>Кубань</w:t>
      </w:r>
      <w:r w:rsidR="00C37C41" w:rsidRPr="00566511">
        <w:rPr>
          <w:rFonts w:ascii="Myriad Pro" w:hAnsi="Myriad Pro"/>
          <w:sz w:val="25"/>
          <w:szCs w:val="25"/>
        </w:rPr>
        <w:t>энерго»</w:t>
      </w:r>
      <w:r w:rsidR="00C37C41">
        <w:rPr>
          <w:rFonts w:ascii="Myriad Pro" w:hAnsi="Myriad Pro"/>
          <w:sz w:val="25"/>
          <w:szCs w:val="25"/>
        </w:rPr>
        <w:t xml:space="preserve"> </w:t>
      </w:r>
      <w:r w:rsidR="00E65635" w:rsidRPr="00E65635">
        <w:rPr>
          <w:rFonts w:ascii="Myriad Pro" w:eastAsia="Calibri" w:hAnsi="Myriad Pro"/>
          <w:sz w:val="26"/>
          <w:szCs w:val="26"/>
        </w:rPr>
        <w:t>в регулирующие органы в рамках рассмотрения дел об установлении тарифов по результатам экспертизы тарифно-балансовых решений на 2019 год.</w:t>
      </w:r>
    </w:p>
    <w:p w14:paraId="5AF49FC4" w14:textId="40B49DBD"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2.1.2.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DD06F6">
        <w:rPr>
          <w:rFonts w:ascii="Myriad Pro" w:hAnsi="Myriad Pro"/>
          <w:sz w:val="25"/>
          <w:szCs w:val="25"/>
        </w:rPr>
        <w:t>П</w:t>
      </w:r>
      <w:r w:rsidR="00DD06F6" w:rsidRPr="00566511">
        <w:rPr>
          <w:rFonts w:ascii="Myriad Pro" w:hAnsi="Myriad Pro"/>
          <w:sz w:val="25"/>
          <w:szCs w:val="25"/>
        </w:rPr>
        <w:t>АО «</w:t>
      </w:r>
      <w:r w:rsidR="00DD06F6">
        <w:rPr>
          <w:rFonts w:ascii="Myriad Pro" w:hAnsi="Myriad Pro"/>
          <w:sz w:val="25"/>
          <w:szCs w:val="25"/>
        </w:rPr>
        <w:t>Кубань</w:t>
      </w:r>
      <w:r w:rsidR="00DD06F6" w:rsidRPr="00566511">
        <w:rPr>
          <w:rFonts w:ascii="Myriad Pro" w:hAnsi="Myriad Pro"/>
          <w:sz w:val="25"/>
          <w:szCs w:val="25"/>
        </w:rPr>
        <w:t xml:space="preserve">энерго» </w:t>
      </w:r>
      <w:r w:rsidR="00E65635" w:rsidRPr="00E65635">
        <w:rPr>
          <w:rFonts w:ascii="Myriad Pro" w:eastAsia="Calibri" w:hAnsi="Myriad Pro"/>
          <w:sz w:val="26"/>
          <w:szCs w:val="26"/>
        </w:rPr>
        <w:t>по результатам экспертизы тарифно-балансовых решений на 2019 год.</w:t>
      </w:r>
    </w:p>
    <w:p w14:paraId="75A20807" w14:textId="5E01E4EC" w:rsidR="00E65635" w:rsidRPr="00E65635" w:rsidRDefault="001C778A" w:rsidP="00E65635">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DD06F6">
        <w:rPr>
          <w:rFonts w:ascii="Myriad Pro" w:hAnsi="Myriad Pro"/>
          <w:sz w:val="25"/>
          <w:szCs w:val="25"/>
        </w:rPr>
        <w:t>П</w:t>
      </w:r>
      <w:r w:rsidR="00DD06F6" w:rsidRPr="00566511">
        <w:rPr>
          <w:rFonts w:ascii="Myriad Pro" w:hAnsi="Myriad Pro"/>
          <w:sz w:val="25"/>
          <w:szCs w:val="25"/>
        </w:rPr>
        <w:t>АО «</w:t>
      </w:r>
      <w:r w:rsidR="00DD06F6">
        <w:rPr>
          <w:rFonts w:ascii="Myriad Pro" w:hAnsi="Myriad Pro"/>
          <w:sz w:val="25"/>
          <w:szCs w:val="25"/>
        </w:rPr>
        <w:t>Кубань</w:t>
      </w:r>
      <w:r w:rsidR="00DD06F6" w:rsidRPr="00566511">
        <w:rPr>
          <w:rFonts w:ascii="Myriad Pro" w:hAnsi="Myriad Pro"/>
          <w:sz w:val="25"/>
          <w:szCs w:val="25"/>
        </w:rPr>
        <w:t xml:space="preserve">энерго» </w:t>
      </w:r>
      <w:r w:rsidR="00E65635" w:rsidRPr="00E65635">
        <w:rPr>
          <w:rFonts w:ascii="Myriad Pro" w:eastAsia="Calibri" w:hAnsi="Myriad Pro"/>
          <w:sz w:val="26"/>
          <w:szCs w:val="26"/>
        </w:rPr>
        <w:t>по результатам экспертизы тарифно-балансовых решений на 2019 год.</w:t>
      </w:r>
    </w:p>
    <w:p w14:paraId="641AEEF9" w14:textId="77777777" w:rsidR="00333362" w:rsidRDefault="00333362" w:rsidP="00333362">
      <w:pPr>
        <w:tabs>
          <w:tab w:val="left" w:pos="993"/>
        </w:tabs>
        <w:spacing w:line="360" w:lineRule="auto"/>
        <w:jc w:val="both"/>
        <w:rPr>
          <w:rFonts w:ascii="Myriad Pro" w:eastAsia="Calibri" w:hAnsi="Myriad Pro"/>
          <w:sz w:val="26"/>
          <w:szCs w:val="26"/>
        </w:rPr>
      </w:pPr>
    </w:p>
    <w:p w14:paraId="784EBF2A" w14:textId="77777777" w:rsidR="00333362" w:rsidRDefault="00333362">
      <w:pPr>
        <w:rPr>
          <w:rFonts w:ascii="Myriad Pro" w:eastAsia="Calibri" w:hAnsi="Myriad Pro"/>
          <w:sz w:val="26"/>
          <w:szCs w:val="26"/>
        </w:rPr>
      </w:pPr>
      <w:r>
        <w:rPr>
          <w:rFonts w:ascii="Myriad Pro" w:eastAsia="Calibri" w:hAnsi="Myriad Pro"/>
          <w:sz w:val="26"/>
          <w:szCs w:val="26"/>
        </w:rPr>
        <w:br w:type="page"/>
      </w:r>
    </w:p>
    <w:p w14:paraId="0008A001" w14:textId="77777777" w:rsidR="00F12105" w:rsidRDefault="00144B00" w:rsidP="00FE32D9">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4" w:name="_Toc36231909"/>
      <w:bookmarkStart w:id="25" w:name="_Toc48054150"/>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4"/>
      <w:bookmarkEnd w:id="25"/>
    </w:p>
    <w:p w14:paraId="65EEEFA6" w14:textId="77777777" w:rsidR="0039093C" w:rsidRPr="00700007" w:rsidRDefault="0039093C" w:rsidP="0039093C">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1A6C905F" w14:textId="77777777" w:rsidR="0039093C" w:rsidRPr="00700007" w:rsidRDefault="0039093C" w:rsidP="0039093C">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1EB3E30" w14:textId="77777777" w:rsidR="0039093C" w:rsidRPr="00700007" w:rsidRDefault="0039093C" w:rsidP="0039093C">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48BDA1B0" w14:textId="77777777" w:rsidR="0039093C" w:rsidRDefault="0039093C" w:rsidP="0039093C">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DF0A625" w14:textId="77777777" w:rsidR="0039093C" w:rsidRPr="00883917" w:rsidRDefault="0039093C" w:rsidP="0039093C">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4229EAE" w14:textId="77777777" w:rsidR="0039093C" w:rsidRPr="00883917" w:rsidRDefault="0039093C" w:rsidP="0039093C">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3F2E2665" w14:textId="77777777" w:rsidR="0039093C" w:rsidRDefault="0039093C" w:rsidP="0039093C">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883B878" w14:textId="77777777" w:rsidR="0039093C" w:rsidRDefault="0039093C" w:rsidP="0039093C">
      <w:pPr>
        <w:pStyle w:val="a3"/>
        <w:numPr>
          <w:ilvl w:val="0"/>
          <w:numId w:val="4"/>
        </w:numPr>
        <w:spacing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2048D43F" w14:textId="77777777" w:rsidR="0039093C" w:rsidRDefault="0039093C" w:rsidP="0039093C">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5034A02" w14:textId="77777777" w:rsidR="0039093C" w:rsidRPr="00700007" w:rsidRDefault="0039093C" w:rsidP="0039093C">
      <w:pPr>
        <w:pStyle w:val="a3"/>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0A3AEF65" w14:textId="77777777" w:rsidR="0039093C" w:rsidRDefault="0039093C" w:rsidP="0039093C">
      <w:pPr>
        <w:pStyle w:val="a3"/>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FE9FCE" w14:textId="77777777" w:rsidR="0039093C" w:rsidRDefault="0039093C" w:rsidP="0039093C">
      <w:pPr>
        <w:pStyle w:val="a3"/>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70455875" w14:textId="77777777" w:rsidR="0039093C" w:rsidRDefault="0039093C" w:rsidP="0039093C">
      <w:pPr>
        <w:pStyle w:val="a3"/>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организации по </w:t>
      </w:r>
      <w:r w:rsidRPr="00452BAD">
        <w:rPr>
          <w:rFonts w:ascii="Myriad Pro" w:hAnsi="Myriad Pro"/>
          <w:sz w:val="26"/>
          <w:szCs w:val="26"/>
        </w:rPr>
        <w:lastRenderedPageBreak/>
        <w:t>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2F5F6A4E" w14:textId="77777777" w:rsidR="0039093C" w:rsidRPr="0019046A" w:rsidRDefault="0039093C" w:rsidP="0039093C">
      <w:pPr>
        <w:pStyle w:val="a3"/>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7A7DF817" w14:textId="77777777" w:rsidR="0039093C" w:rsidRPr="00700007" w:rsidRDefault="00F0395C" w:rsidP="0039093C">
      <w:pPr>
        <w:pStyle w:val="a3"/>
        <w:numPr>
          <w:ilvl w:val="0"/>
          <w:numId w:val="4"/>
        </w:numPr>
        <w:spacing w:line="360" w:lineRule="auto"/>
        <w:jc w:val="both"/>
        <w:rPr>
          <w:rFonts w:ascii="Myriad Pro" w:hAnsi="Myriad Pro"/>
          <w:sz w:val="26"/>
          <w:szCs w:val="26"/>
        </w:rPr>
      </w:pPr>
      <w:r>
        <w:rPr>
          <w:rFonts w:ascii="Myriad Pro" w:hAnsi="Myriad Pro"/>
          <w:sz w:val="26"/>
          <w:szCs w:val="26"/>
        </w:rPr>
        <w:t>н</w:t>
      </w:r>
      <w:r w:rsidR="0039093C"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DA38EAE" w14:textId="77777777" w:rsidR="0039093C" w:rsidRPr="00700007" w:rsidRDefault="0039093C" w:rsidP="0039093C">
      <w:pPr>
        <w:pStyle w:val="a3"/>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16A57AA9" w14:textId="77777777" w:rsidR="0039093C" w:rsidRDefault="0039093C">
      <w:pPr>
        <w:spacing w:after="160" w:line="259" w:lineRule="auto"/>
        <w:rPr>
          <w:rFonts w:ascii="Myriad Pro" w:hAnsi="Myriad Pro"/>
          <w:sz w:val="26"/>
          <w:szCs w:val="26"/>
        </w:rPr>
      </w:pPr>
      <w:r>
        <w:rPr>
          <w:rFonts w:ascii="Myriad Pro" w:hAnsi="Myriad Pro"/>
          <w:sz w:val="26"/>
          <w:szCs w:val="26"/>
        </w:rPr>
        <w:br w:type="page"/>
      </w:r>
    </w:p>
    <w:p w14:paraId="655F69E1" w14:textId="77777777" w:rsidR="0039093C" w:rsidRPr="0039093C" w:rsidRDefault="0039093C" w:rsidP="0039093C">
      <w:pPr>
        <w:keepNext/>
        <w:keepLines/>
        <w:numPr>
          <w:ilvl w:val="1"/>
          <w:numId w:val="2"/>
        </w:numPr>
        <w:tabs>
          <w:tab w:val="left" w:pos="567"/>
        </w:tabs>
        <w:spacing w:before="40" w:after="160" w:line="360" w:lineRule="auto"/>
        <w:ind w:left="0" w:firstLine="0"/>
        <w:jc w:val="both"/>
        <w:outlineLvl w:val="2"/>
        <w:rPr>
          <w:rFonts w:ascii="Myriad Pro" w:eastAsiaTheme="majorEastAsia" w:hAnsi="Myriad Pro" w:cstheme="majorBidi"/>
          <w:b/>
          <w:color w:val="4F6228" w:themeColor="accent3" w:themeShade="80"/>
          <w:sz w:val="28"/>
          <w:szCs w:val="28"/>
          <w:lang w:eastAsia="en-US"/>
        </w:rPr>
      </w:pPr>
      <w:bookmarkStart w:id="26" w:name="_Toc38879785"/>
      <w:bookmarkStart w:id="27" w:name="_Toc48054151"/>
      <w:r w:rsidRPr="0039093C">
        <w:rPr>
          <w:rFonts w:ascii="Myriad Pro" w:eastAsiaTheme="majorEastAsia" w:hAnsi="Myriad Pro" w:cstheme="majorBidi"/>
          <w:b/>
          <w:color w:val="4F6228" w:themeColor="accent3" w:themeShade="80"/>
          <w:sz w:val="28"/>
          <w:szCs w:val="28"/>
          <w:lang w:eastAsia="en-US"/>
        </w:rPr>
        <w:lastRenderedPageBreak/>
        <w:t>Общая информация об организации</w:t>
      </w:r>
      <w:bookmarkEnd w:id="26"/>
      <w:bookmarkEnd w:id="27"/>
    </w:p>
    <w:p w14:paraId="186DB754" w14:textId="77777777" w:rsidR="0039093C" w:rsidRPr="0039093C" w:rsidRDefault="0039093C" w:rsidP="0039093C">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ПАО «Кубаньэнерго» осуществляет передачу и распределение электроэнергии потребителям по электрическим сетям напряжением 110 кВ и ниже на территории Краснодарского края (включая г. Сочи) и Республики Адыгея. Обслуживаемая ПАО «Кубаньэнерго» территория Краснодарского края и Республики Адыгея имеет площадь 83,3 тыс. кв. км и население более 6 млн человек. Общая протяженность линий электропередач в 2018 году составила 88,9 тыс. км, в том числе:</w:t>
      </w:r>
    </w:p>
    <w:p w14:paraId="441EDC25"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воздушные линии – 86480,71 км;</w:t>
      </w:r>
    </w:p>
    <w:p w14:paraId="6EF04DFB"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кабельные линии – 2390,5 км.</w:t>
      </w:r>
    </w:p>
    <w:p w14:paraId="13EC8E85" w14:textId="77777777" w:rsidR="00224323" w:rsidRDefault="0039093C" w:rsidP="0039093C">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 xml:space="preserve">ПАО «Кубаньэнерго» – крупнейшая электросетевая компания на территории Краснодарского края и Республики Адыгея. </w:t>
      </w:r>
      <w:r w:rsidR="00224323" w:rsidRPr="008D2C8B">
        <w:rPr>
          <w:rFonts w:ascii="Myriad Pro" w:eastAsia="Calibri" w:hAnsi="Myriad Pro"/>
          <w:color w:val="000000" w:themeColor="text1"/>
          <w:sz w:val="26"/>
          <w:szCs w:val="26"/>
        </w:rPr>
        <w:t>Балансовые показатели и рассматриваемые далее затраты рассматриваются в целом по региону, объединяющему два субъекта</w:t>
      </w:r>
      <w:r w:rsidR="00224323" w:rsidRPr="008D2C8B">
        <w:rPr>
          <w:rFonts w:ascii="Myriad Pro" w:hAnsi="Myriad Pro"/>
          <w:color w:val="000000" w:themeColor="text1"/>
          <w:sz w:val="26"/>
          <w:szCs w:val="26"/>
        </w:rPr>
        <w:t xml:space="preserve"> – </w:t>
      </w:r>
      <w:r w:rsidR="00224323" w:rsidRPr="008D2C8B">
        <w:rPr>
          <w:rFonts w:ascii="Myriad Pro" w:eastAsia="Calibri" w:hAnsi="Myriad Pro"/>
          <w:color w:val="000000" w:themeColor="text1"/>
          <w:sz w:val="26"/>
          <w:szCs w:val="26"/>
        </w:rPr>
        <w:t>Краснодарский край и Республика Адыгея</w:t>
      </w:r>
      <w:r w:rsidR="00224323" w:rsidRPr="0039093C">
        <w:rPr>
          <w:rFonts w:ascii="Myriad Pro" w:eastAsia="Calibri" w:hAnsi="Myriad Pro"/>
          <w:color w:val="000000" w:themeColor="text1"/>
          <w:sz w:val="26"/>
          <w:szCs w:val="26"/>
          <w:lang w:eastAsia="en-US"/>
        </w:rPr>
        <w:t xml:space="preserve"> </w:t>
      </w:r>
    </w:p>
    <w:p w14:paraId="7524535D" w14:textId="77777777" w:rsidR="0039093C" w:rsidRPr="0039093C" w:rsidRDefault="00224323" w:rsidP="0039093C">
      <w:pPr>
        <w:spacing w:line="360" w:lineRule="auto"/>
        <w:ind w:firstLine="567"/>
        <w:contextualSpacing/>
        <w:jc w:val="both"/>
        <w:rPr>
          <w:rFonts w:ascii="Myriad Pro" w:eastAsia="Calibri" w:hAnsi="Myriad Pro"/>
          <w:color w:val="000000" w:themeColor="text1"/>
          <w:sz w:val="26"/>
          <w:szCs w:val="26"/>
          <w:lang w:eastAsia="en-US"/>
        </w:rPr>
      </w:pPr>
      <w:r>
        <w:rPr>
          <w:rFonts w:ascii="Myriad Pro" w:eastAsia="Calibri" w:hAnsi="Myriad Pro"/>
          <w:color w:val="000000" w:themeColor="text1"/>
          <w:sz w:val="26"/>
          <w:szCs w:val="26"/>
          <w:lang w:eastAsia="en-US"/>
        </w:rPr>
        <w:t>Д</w:t>
      </w:r>
      <w:r w:rsidR="0039093C" w:rsidRPr="0039093C">
        <w:rPr>
          <w:rFonts w:ascii="Myriad Pro" w:eastAsia="Calibri" w:hAnsi="Myriad Pro"/>
          <w:color w:val="000000" w:themeColor="text1"/>
          <w:sz w:val="26"/>
          <w:szCs w:val="26"/>
          <w:lang w:eastAsia="en-US"/>
        </w:rPr>
        <w:t xml:space="preserve">оля Компании на региональном рынке услуг по передаче электроэнергии (от необходимой валовой выручки региона) в 2019 г. составила </w:t>
      </w:r>
      <w:r w:rsidR="0039093C" w:rsidRPr="0039093C">
        <w:rPr>
          <w:rFonts w:ascii="Myriad Pro" w:eastAsia="Calibri" w:hAnsi="Myriad Pro"/>
          <w:sz w:val="26"/>
          <w:szCs w:val="26"/>
          <w:lang w:eastAsia="en-US"/>
        </w:rPr>
        <w:t>75,4%.</w:t>
      </w:r>
      <w:r w:rsidR="0039093C" w:rsidRPr="0039093C">
        <w:rPr>
          <w:rFonts w:asciiTheme="minorHAnsi" w:eastAsiaTheme="minorHAnsi" w:hAnsiTheme="minorHAnsi" w:cstheme="minorBidi"/>
          <w:sz w:val="22"/>
          <w:szCs w:val="22"/>
          <w:lang w:eastAsia="en-US"/>
        </w:rPr>
        <w:t xml:space="preserve"> </w:t>
      </w:r>
      <w:r w:rsidR="0039093C" w:rsidRPr="0039093C">
        <w:rPr>
          <w:rFonts w:ascii="Myriad Pro" w:eastAsia="Calibri" w:hAnsi="Myriad Pro"/>
          <w:color w:val="000000" w:themeColor="text1"/>
          <w:sz w:val="26"/>
          <w:szCs w:val="26"/>
          <w:lang w:eastAsia="en-US"/>
        </w:rPr>
        <w:t xml:space="preserve">Наиболее крупным компаниям, осуществляющим аналогичную деятельность на территории Краснодарского края и Республики Адыгея, относятся: АО «НЭСК- электросети», </w:t>
      </w:r>
      <w:r w:rsidR="00F0395C">
        <w:rPr>
          <w:rFonts w:ascii="Myriad Pro" w:eastAsia="Calibri" w:hAnsi="Myriad Pro"/>
          <w:color w:val="000000" w:themeColor="text1"/>
          <w:sz w:val="26"/>
          <w:szCs w:val="26"/>
          <w:lang w:eastAsia="en-US"/>
        </w:rPr>
        <w:br/>
      </w:r>
      <w:r w:rsidR="0039093C" w:rsidRPr="0039093C">
        <w:rPr>
          <w:rFonts w:ascii="Myriad Pro" w:eastAsia="Calibri" w:hAnsi="Myriad Pro"/>
          <w:color w:val="000000" w:themeColor="text1"/>
          <w:sz w:val="26"/>
          <w:szCs w:val="26"/>
          <w:lang w:eastAsia="en-US"/>
        </w:rPr>
        <w:t>АО «</w:t>
      </w:r>
      <w:proofErr w:type="spellStart"/>
      <w:r w:rsidR="0039093C" w:rsidRPr="0039093C">
        <w:rPr>
          <w:rFonts w:ascii="Myriad Pro" w:eastAsia="Calibri" w:hAnsi="Myriad Pro"/>
          <w:color w:val="000000" w:themeColor="text1"/>
          <w:sz w:val="26"/>
          <w:szCs w:val="26"/>
          <w:lang w:eastAsia="en-US"/>
        </w:rPr>
        <w:t>Оборонэнерго</w:t>
      </w:r>
      <w:proofErr w:type="spellEnd"/>
      <w:r w:rsidR="0039093C" w:rsidRPr="0039093C">
        <w:rPr>
          <w:rFonts w:ascii="Myriad Pro" w:eastAsia="Calibri" w:hAnsi="Myriad Pro"/>
          <w:color w:val="000000" w:themeColor="text1"/>
          <w:sz w:val="26"/>
          <w:szCs w:val="26"/>
          <w:lang w:eastAsia="en-US"/>
        </w:rPr>
        <w:t>», ОАО «РЖД», АО «</w:t>
      </w:r>
      <w:proofErr w:type="spellStart"/>
      <w:r w:rsidR="0039093C" w:rsidRPr="0039093C">
        <w:rPr>
          <w:rFonts w:ascii="Myriad Pro" w:eastAsia="Calibri" w:hAnsi="Myriad Pro"/>
          <w:color w:val="000000" w:themeColor="text1"/>
          <w:sz w:val="26"/>
          <w:szCs w:val="26"/>
          <w:lang w:eastAsia="en-US"/>
        </w:rPr>
        <w:t>Нефтегазтехнология</w:t>
      </w:r>
      <w:proofErr w:type="spellEnd"/>
      <w:r w:rsidR="0039093C" w:rsidRPr="0039093C">
        <w:rPr>
          <w:rFonts w:ascii="Myriad Pro" w:eastAsia="Calibri" w:hAnsi="Myriad Pro"/>
          <w:color w:val="000000" w:themeColor="text1"/>
          <w:sz w:val="26"/>
          <w:szCs w:val="26"/>
          <w:lang w:eastAsia="en-US"/>
        </w:rPr>
        <w:t>-Энергия».</w:t>
      </w:r>
    </w:p>
    <w:p w14:paraId="0D9F08D4" w14:textId="77777777" w:rsidR="0039093C" w:rsidRPr="0039093C" w:rsidRDefault="0039093C" w:rsidP="0039093C">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 xml:space="preserve"> ПАО «Кубаньэнерго» имеет 11 филиалов:</w:t>
      </w:r>
    </w:p>
    <w:p w14:paraId="2922722D"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Ленинградские ЭС;</w:t>
      </w:r>
    </w:p>
    <w:p w14:paraId="2982F4ED"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proofErr w:type="spellStart"/>
      <w:r w:rsidRPr="0039093C">
        <w:rPr>
          <w:rFonts w:ascii="Myriad Pro" w:eastAsia="Calibri" w:hAnsi="Myriad Pro"/>
          <w:color w:val="000000" w:themeColor="text1"/>
          <w:sz w:val="26"/>
          <w:szCs w:val="26"/>
          <w:lang w:eastAsia="en-US"/>
        </w:rPr>
        <w:t>Тимашевские</w:t>
      </w:r>
      <w:proofErr w:type="spellEnd"/>
      <w:r w:rsidRPr="0039093C">
        <w:rPr>
          <w:rFonts w:ascii="Myriad Pro" w:eastAsia="Calibri" w:hAnsi="Myriad Pro"/>
          <w:color w:val="000000" w:themeColor="text1"/>
          <w:sz w:val="26"/>
          <w:szCs w:val="26"/>
          <w:lang w:eastAsia="en-US"/>
        </w:rPr>
        <w:t xml:space="preserve"> ЭС;</w:t>
      </w:r>
    </w:p>
    <w:p w14:paraId="1FFAF401"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Славянские ЭС;</w:t>
      </w:r>
    </w:p>
    <w:p w14:paraId="796F7DE9"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Краснодарские ЭС;</w:t>
      </w:r>
    </w:p>
    <w:p w14:paraId="453E52A6"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Юго-западные ЭС;</w:t>
      </w:r>
    </w:p>
    <w:p w14:paraId="02F57FA7"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Сочинские ЭС;</w:t>
      </w:r>
    </w:p>
    <w:p w14:paraId="1F2ED8E0"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Лабинские ЭС;</w:t>
      </w:r>
    </w:p>
    <w:p w14:paraId="6342CD7C"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Адыгейские ЭС;</w:t>
      </w:r>
    </w:p>
    <w:p w14:paraId="14D2032A"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Армавирские ЭС;</w:t>
      </w:r>
    </w:p>
    <w:p w14:paraId="57D01210"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proofErr w:type="spellStart"/>
      <w:r w:rsidRPr="0039093C">
        <w:rPr>
          <w:rFonts w:ascii="Myriad Pro" w:eastAsia="Calibri" w:hAnsi="Myriad Pro"/>
          <w:color w:val="000000" w:themeColor="text1"/>
          <w:sz w:val="26"/>
          <w:szCs w:val="26"/>
          <w:lang w:eastAsia="en-US"/>
        </w:rPr>
        <w:t>Усть-лабинские</w:t>
      </w:r>
      <w:proofErr w:type="spellEnd"/>
      <w:r w:rsidRPr="0039093C">
        <w:rPr>
          <w:rFonts w:ascii="Myriad Pro" w:eastAsia="Calibri" w:hAnsi="Myriad Pro"/>
          <w:color w:val="000000" w:themeColor="text1"/>
          <w:sz w:val="26"/>
          <w:szCs w:val="26"/>
          <w:lang w:eastAsia="en-US"/>
        </w:rPr>
        <w:t xml:space="preserve"> ЭС;</w:t>
      </w:r>
    </w:p>
    <w:p w14:paraId="6451C54E" w14:textId="77777777" w:rsidR="0039093C" w:rsidRPr="0039093C" w:rsidRDefault="0039093C" w:rsidP="00A76B28">
      <w:pPr>
        <w:numPr>
          <w:ilvl w:val="0"/>
          <w:numId w:val="26"/>
        </w:numPr>
        <w:spacing w:after="160" w:line="360" w:lineRule="auto"/>
        <w:ind w:left="851"/>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lastRenderedPageBreak/>
        <w:t>Тихорецкие ЭС.</w:t>
      </w:r>
    </w:p>
    <w:p w14:paraId="300B24D8" w14:textId="77777777" w:rsidR="0039093C" w:rsidRPr="0039093C" w:rsidRDefault="0039093C" w:rsidP="002E5EFF">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В регионе установлена тарифно-договорная модель взаиморасчетов сетевых организаций – «смешанный котел». ПАО «Кубаньэнерго» является системообразующей сетевой организацией – «держателем котла» по большей части региона. Однако в данном регионе с 2011 года действует также индивидуальная схема взаиморасчетов «котел снизу» в отношении сетевой организации ООО «Майкопская ТЭЦ». По данной схеме платежи за передачу электроэнергии от потребителей, присоединенных к ООО «Майкопская ТЭЦ», по единому (котловому) тарифу поступают в данную сетевую организацию, а она по индивидуальному тарифу оплачивает услуги ПАО «Кубаньэнерго» за передачу электроэнергии по сетям Компании.</w:t>
      </w:r>
    </w:p>
    <w:p w14:paraId="36912E56" w14:textId="77777777" w:rsidR="0039093C" w:rsidRPr="0039093C" w:rsidRDefault="0039093C" w:rsidP="002E5EFF">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 xml:space="preserve">По данным 2018 года, электроэнергия поступает в сети ПАО «Кубаньэнерго» по сетям ЕНЭС от ПАО «ФСК ЕЭС» (77%), от объектов генерации (21%) и от смежных энергосистем (2%). </w:t>
      </w:r>
    </w:p>
    <w:p w14:paraId="7AAB7819" w14:textId="77777777" w:rsidR="0039093C" w:rsidRPr="0039093C" w:rsidRDefault="0039093C" w:rsidP="002E5EFF">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Долгосрочная инвестиционная программа ПАО «Кубаньэнерго» на 2018-2022 гг. утверждена приказом Минэнерго России</w:t>
      </w:r>
      <w:r w:rsidR="00E03743">
        <w:rPr>
          <w:rFonts w:ascii="Myriad Pro" w:eastAsia="Calibri" w:hAnsi="Myriad Pro"/>
          <w:color w:val="000000" w:themeColor="text1"/>
          <w:sz w:val="26"/>
          <w:szCs w:val="26"/>
          <w:lang w:eastAsia="en-US"/>
        </w:rPr>
        <w:t xml:space="preserve"> от 01.12.2017 №21</w:t>
      </w:r>
      <w:r w:rsidR="00E03743" w:rsidRPr="00E03743">
        <w:rPr>
          <w:rFonts w:ascii="Myriad Pro" w:eastAsia="Calibri" w:hAnsi="Myriad Pro"/>
          <w:color w:val="000000" w:themeColor="text1"/>
          <w:sz w:val="26"/>
          <w:szCs w:val="26"/>
          <w:lang w:eastAsia="en-US"/>
        </w:rPr>
        <w:t>@</w:t>
      </w:r>
      <w:r w:rsidR="00E03743">
        <w:rPr>
          <w:rFonts w:ascii="Myriad Pro" w:eastAsia="Calibri" w:hAnsi="Myriad Pro"/>
          <w:color w:val="000000" w:themeColor="text1"/>
          <w:sz w:val="26"/>
          <w:szCs w:val="26"/>
          <w:lang w:eastAsia="en-US"/>
        </w:rPr>
        <w:t>, изменения внесены приказом</w:t>
      </w:r>
      <w:r w:rsidRPr="0039093C">
        <w:rPr>
          <w:rFonts w:ascii="Myriad Pro" w:eastAsia="Calibri" w:hAnsi="Myriad Pro"/>
          <w:color w:val="000000" w:themeColor="text1"/>
          <w:sz w:val="26"/>
          <w:szCs w:val="26"/>
          <w:lang w:eastAsia="en-US"/>
        </w:rPr>
        <w:t xml:space="preserve"> от 10.12.2018 № 18@. Основной объем инвестиций в 2018 году был направлен на техническое перевооружение и реконструкцию электросетевых объектов. </w:t>
      </w:r>
    </w:p>
    <w:p w14:paraId="1F2B55A3" w14:textId="77777777" w:rsidR="0039093C" w:rsidRPr="0039093C" w:rsidRDefault="0039093C" w:rsidP="002E5EFF">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 xml:space="preserve">С 2018 года ПАО «Кубаньэнерго» начался </w:t>
      </w:r>
      <w:r w:rsidR="00F0395C">
        <w:rPr>
          <w:rFonts w:ascii="Myriad Pro" w:eastAsia="Calibri" w:hAnsi="Myriad Pro"/>
          <w:color w:val="000000" w:themeColor="text1"/>
          <w:sz w:val="26"/>
          <w:szCs w:val="26"/>
          <w:lang w:eastAsia="en-US"/>
        </w:rPr>
        <w:t>очередной (</w:t>
      </w:r>
      <w:r w:rsidRPr="0039093C">
        <w:rPr>
          <w:rFonts w:ascii="Myriad Pro" w:eastAsia="Calibri" w:hAnsi="Myriad Pro"/>
          <w:color w:val="000000" w:themeColor="text1"/>
          <w:sz w:val="26"/>
          <w:szCs w:val="26"/>
          <w:lang w:eastAsia="en-US"/>
        </w:rPr>
        <w:t>второй</w:t>
      </w:r>
      <w:r w:rsidR="00F0395C">
        <w:rPr>
          <w:rFonts w:ascii="Myriad Pro" w:eastAsia="Calibri" w:hAnsi="Myriad Pro"/>
          <w:color w:val="000000" w:themeColor="text1"/>
          <w:sz w:val="26"/>
          <w:szCs w:val="26"/>
          <w:lang w:eastAsia="en-US"/>
        </w:rPr>
        <w:t>)</w:t>
      </w:r>
      <w:r w:rsidRPr="0039093C">
        <w:rPr>
          <w:rFonts w:ascii="Myriad Pro" w:eastAsia="Calibri" w:hAnsi="Myriad Pro"/>
          <w:color w:val="000000" w:themeColor="text1"/>
          <w:sz w:val="26"/>
          <w:szCs w:val="26"/>
          <w:lang w:eastAsia="en-US"/>
        </w:rPr>
        <w:t xml:space="preserve"> долгосрочный период регулирования. Необходимая валовая выручка ПАО «Кубаньэнерго» на период 2018-2022 гг. определена с применением метода долгосрочной индексации (далее – МДИ) необходимой валовой выручки (Приказ Региональной энергетической комиссии – департамента цен и тарифов Краснодарского края (далее – РЭК-ДЦТ КК, РЭК - департамент) от 27.12.2017 № 62/2017-э). Долгосрочные параметры, установленные для ПАО «Кубаньэнерго» на период 2018-2022 гг.</w:t>
      </w:r>
    </w:p>
    <w:p w14:paraId="5C81201C" w14:textId="77777777" w:rsidR="0039093C" w:rsidRPr="0039093C" w:rsidRDefault="0039093C" w:rsidP="00A76B28">
      <w:pPr>
        <w:numPr>
          <w:ilvl w:val="0"/>
          <w:numId w:val="25"/>
        </w:numPr>
        <w:spacing w:after="160" w:line="360" w:lineRule="auto"/>
        <w:ind w:left="993"/>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Базовый уровень подконтрольных расходов – 7 458,825 млн. руб.;</w:t>
      </w:r>
    </w:p>
    <w:p w14:paraId="60B9C077" w14:textId="77777777" w:rsidR="0039093C" w:rsidRPr="0039093C" w:rsidRDefault="0039093C" w:rsidP="00A76B28">
      <w:pPr>
        <w:numPr>
          <w:ilvl w:val="0"/>
          <w:numId w:val="25"/>
        </w:numPr>
        <w:spacing w:after="160" w:line="360" w:lineRule="auto"/>
        <w:ind w:left="993"/>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Индекс эффективности подконтрольных расходов – 1%, 1,5%, 2%, 2,5%, 3% на каждых год долгосрочного периода соответственно;</w:t>
      </w:r>
    </w:p>
    <w:p w14:paraId="51197D74" w14:textId="77777777" w:rsidR="0039093C" w:rsidRPr="0039093C" w:rsidRDefault="0039093C" w:rsidP="00A76B28">
      <w:pPr>
        <w:numPr>
          <w:ilvl w:val="0"/>
          <w:numId w:val="25"/>
        </w:numPr>
        <w:spacing w:after="160" w:line="360" w:lineRule="auto"/>
        <w:ind w:left="993"/>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Коэффициент эластичности подконтрольных расходов – 0,75;</w:t>
      </w:r>
    </w:p>
    <w:p w14:paraId="59EEBE61" w14:textId="77777777" w:rsidR="0039093C" w:rsidRPr="0039093C" w:rsidRDefault="0039093C" w:rsidP="00A76B28">
      <w:pPr>
        <w:numPr>
          <w:ilvl w:val="0"/>
          <w:numId w:val="25"/>
        </w:numPr>
        <w:spacing w:after="160" w:line="360" w:lineRule="auto"/>
        <w:ind w:left="993"/>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Уровень надежности и качества реализуемых товаров (услуг);</w:t>
      </w:r>
    </w:p>
    <w:p w14:paraId="370A7704" w14:textId="77777777" w:rsidR="0039093C" w:rsidRPr="0039093C" w:rsidRDefault="0039093C" w:rsidP="00A76B28">
      <w:pPr>
        <w:numPr>
          <w:ilvl w:val="0"/>
          <w:numId w:val="25"/>
        </w:numPr>
        <w:spacing w:after="160" w:line="360" w:lineRule="auto"/>
        <w:ind w:left="993"/>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lastRenderedPageBreak/>
        <w:t>Уровень потерь электрический энергии при ее передаче по электрическим сетям – 10,5%.</w:t>
      </w:r>
    </w:p>
    <w:p w14:paraId="27849DE2" w14:textId="77777777" w:rsidR="0039093C" w:rsidRPr="0039093C" w:rsidRDefault="0039093C" w:rsidP="002E5EFF">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 xml:space="preserve">2019 год является вторым годом долгосрочного периода регулирования. В предыдущий период регулирования с 2011 до 2017 гг. (с учетом результатов «перезагрузки» долгосрочных параметров регулирования) </w:t>
      </w:r>
      <w:r w:rsidR="00F0395C">
        <w:rPr>
          <w:rFonts w:ascii="Myriad Pro" w:eastAsia="Calibri" w:hAnsi="Myriad Pro"/>
          <w:color w:val="000000" w:themeColor="text1"/>
          <w:sz w:val="26"/>
          <w:szCs w:val="26"/>
          <w:lang w:eastAsia="en-US"/>
        </w:rPr>
        <w:t xml:space="preserve">в отношении </w:t>
      </w:r>
      <w:r w:rsidR="00F0395C">
        <w:rPr>
          <w:rFonts w:ascii="Myriad Pro" w:eastAsia="Calibri" w:hAnsi="Myriad Pro"/>
          <w:color w:val="000000" w:themeColor="text1"/>
          <w:sz w:val="26"/>
          <w:szCs w:val="26"/>
          <w:lang w:eastAsia="en-US"/>
        </w:rPr>
        <w:br/>
        <w:t xml:space="preserve">ПАО «Кубаньэнерго» </w:t>
      </w:r>
      <w:r w:rsidR="009657AB">
        <w:rPr>
          <w:rFonts w:ascii="Myriad Pro" w:eastAsia="Calibri" w:hAnsi="Myriad Pro"/>
          <w:color w:val="000000" w:themeColor="text1"/>
          <w:sz w:val="26"/>
          <w:szCs w:val="26"/>
          <w:lang w:eastAsia="en-US"/>
        </w:rPr>
        <w:t xml:space="preserve">при тарифном регулировании </w:t>
      </w:r>
      <w:r w:rsidRPr="0039093C">
        <w:rPr>
          <w:rFonts w:ascii="Myriad Pro" w:eastAsia="Calibri" w:hAnsi="Myriad Pro"/>
          <w:color w:val="000000" w:themeColor="text1"/>
          <w:sz w:val="26"/>
          <w:szCs w:val="26"/>
          <w:lang w:eastAsia="en-US"/>
        </w:rPr>
        <w:t>применялся метод доходности инвестированного капитала (</w:t>
      </w:r>
      <w:r w:rsidRPr="0039093C">
        <w:rPr>
          <w:rFonts w:ascii="Myriad Pro" w:eastAsia="Calibri" w:hAnsi="Myriad Pro"/>
          <w:color w:val="000000" w:themeColor="text1"/>
          <w:sz w:val="26"/>
          <w:szCs w:val="26"/>
          <w:lang w:val="en-US" w:eastAsia="en-US"/>
        </w:rPr>
        <w:t>RAB</w:t>
      </w:r>
      <w:r w:rsidRPr="0039093C">
        <w:rPr>
          <w:rFonts w:ascii="Myriad Pro" w:eastAsia="Calibri" w:hAnsi="Myriad Pro"/>
          <w:color w:val="000000" w:themeColor="text1"/>
          <w:sz w:val="26"/>
          <w:szCs w:val="26"/>
          <w:lang w:eastAsia="en-US"/>
        </w:rPr>
        <w:t xml:space="preserve">). </w:t>
      </w:r>
    </w:p>
    <w:p w14:paraId="25A9C13E" w14:textId="77777777" w:rsidR="0039093C" w:rsidRPr="0039093C" w:rsidRDefault="0039093C" w:rsidP="002E5EFF">
      <w:pPr>
        <w:spacing w:line="360" w:lineRule="auto"/>
        <w:ind w:firstLine="567"/>
        <w:contextualSpacing/>
        <w:jc w:val="both"/>
        <w:rPr>
          <w:rFonts w:ascii="Myriad Pro" w:eastAsia="Calibri" w:hAnsi="Myriad Pro"/>
          <w:color w:val="000000" w:themeColor="text1"/>
          <w:sz w:val="26"/>
          <w:szCs w:val="26"/>
          <w:lang w:eastAsia="en-US"/>
        </w:rPr>
      </w:pPr>
      <w:r w:rsidRPr="0039093C">
        <w:rPr>
          <w:rFonts w:ascii="Myriad Pro" w:eastAsia="Calibri" w:hAnsi="Myriad Pro"/>
          <w:color w:val="000000" w:themeColor="text1"/>
          <w:sz w:val="26"/>
          <w:szCs w:val="26"/>
          <w:lang w:eastAsia="en-US"/>
        </w:rPr>
        <w:t>Тарифы на 2019 год установлены приказом РЭК- ДЦТ КК от 28.12.2018 № 90/2018-э «Об установлении единых (котловых) тарифов на услуги по передаче электрической энергии по сетям Краснодарского края и Республики Адыгея». При этом необходимая валовая выручка (далее – НВВ)  ПАО «Кубаньэнерго» без учета оплаты потерь,</w:t>
      </w:r>
      <w:r w:rsidR="00BC52CB">
        <w:rPr>
          <w:rFonts w:ascii="Myriad Pro" w:eastAsia="Calibri" w:hAnsi="Myriad Pro"/>
          <w:color w:val="000000" w:themeColor="text1"/>
          <w:sz w:val="26"/>
          <w:szCs w:val="26"/>
          <w:lang w:eastAsia="en-US"/>
        </w:rPr>
        <w:t xml:space="preserve"> с учетом оплаты услуг ПАО «ФСК ЕЭС»,</w:t>
      </w:r>
      <w:r w:rsidRPr="0039093C">
        <w:rPr>
          <w:rFonts w:ascii="Myriad Pro" w:eastAsia="Calibri" w:hAnsi="Myriad Pro"/>
          <w:color w:val="000000" w:themeColor="text1"/>
          <w:sz w:val="26"/>
          <w:szCs w:val="26"/>
          <w:lang w:eastAsia="en-US"/>
        </w:rPr>
        <w:t xml:space="preserve"> учтенная при утверждении (расчете) единых (котловых) тарифов на услуги по передаче электрической энергии в Краснодарском крае и Республике Адыгея, составила 28 574 636,46 тыс. рублей.</w:t>
      </w:r>
    </w:p>
    <w:p w14:paraId="7C672EB4" w14:textId="77777777" w:rsidR="00F86E7A" w:rsidRPr="004A1463" w:rsidRDefault="0039093C" w:rsidP="0039093C">
      <w:pPr>
        <w:spacing w:after="160" w:line="259" w:lineRule="auto"/>
        <w:rPr>
          <w:rFonts w:ascii="Myriad Pro" w:hAnsi="Myriad Pro"/>
          <w:sz w:val="26"/>
          <w:szCs w:val="26"/>
        </w:rPr>
      </w:pPr>
      <w:r w:rsidRPr="0039093C">
        <w:rPr>
          <w:rFonts w:ascii="Myriad Pro" w:eastAsia="Calibri" w:hAnsi="Myriad Pro"/>
          <w:color w:val="000000" w:themeColor="text1"/>
          <w:sz w:val="26"/>
          <w:szCs w:val="26"/>
          <w:lang w:eastAsia="en-US"/>
        </w:rPr>
        <w:br w:type="page"/>
      </w:r>
    </w:p>
    <w:p w14:paraId="1D779EA9" w14:textId="77777777" w:rsidR="00C11BC1" w:rsidRPr="00033035" w:rsidRDefault="00F0395C"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8" w:name="_Toc36231911"/>
      <w:bookmarkStart w:id="29" w:name="_Toc48054152"/>
      <w:r>
        <w:rPr>
          <w:rFonts w:ascii="Myriad Pro" w:hAnsi="Myriad Pro"/>
          <w:b/>
          <w:color w:val="4F6228" w:themeColor="accent3" w:themeShade="80"/>
          <w:sz w:val="28"/>
          <w:szCs w:val="28"/>
        </w:rPr>
        <w:lastRenderedPageBreak/>
        <w:t>Ф</w:t>
      </w:r>
      <w:r w:rsidR="008E47F8" w:rsidRPr="00033035">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033035">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033035">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033035">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Pr>
          <w:rFonts w:ascii="Myriad Pro" w:hAnsi="Myriad Pro"/>
          <w:b/>
          <w:color w:val="4F6228" w:themeColor="accent3" w:themeShade="80"/>
          <w:sz w:val="28"/>
          <w:szCs w:val="28"/>
        </w:rPr>
        <w:br/>
      </w:r>
      <w:r w:rsidR="0039093C" w:rsidRPr="00033035">
        <w:rPr>
          <w:rFonts w:ascii="Myriad Pro" w:hAnsi="Myriad Pro"/>
          <w:b/>
          <w:color w:val="4F6228" w:themeColor="accent3" w:themeShade="80"/>
          <w:sz w:val="28"/>
          <w:szCs w:val="28"/>
        </w:rPr>
        <w:t>П</w:t>
      </w:r>
      <w:r w:rsidR="00BB217E" w:rsidRPr="00033035">
        <w:rPr>
          <w:rFonts w:ascii="Myriad Pro" w:hAnsi="Myriad Pro"/>
          <w:b/>
          <w:color w:val="4F6228" w:themeColor="accent3" w:themeShade="80"/>
          <w:sz w:val="28"/>
          <w:szCs w:val="28"/>
        </w:rPr>
        <w:t>АО «</w:t>
      </w:r>
      <w:r w:rsidR="0039093C" w:rsidRPr="00033035">
        <w:rPr>
          <w:rFonts w:ascii="Myriad Pro" w:hAnsi="Myriad Pro"/>
          <w:b/>
          <w:color w:val="4F6228" w:themeColor="accent3" w:themeShade="80"/>
          <w:sz w:val="28"/>
          <w:szCs w:val="28"/>
        </w:rPr>
        <w:t>Кубань</w:t>
      </w:r>
      <w:r w:rsidR="00BB217E" w:rsidRPr="00033035">
        <w:rPr>
          <w:rFonts w:ascii="Myriad Pro" w:hAnsi="Myriad Pro"/>
          <w:b/>
          <w:color w:val="4F6228" w:themeColor="accent3" w:themeShade="80"/>
          <w:sz w:val="28"/>
          <w:szCs w:val="28"/>
        </w:rPr>
        <w:t>энерго</w:t>
      </w:r>
      <w:r w:rsidR="008E47F8" w:rsidRPr="00033035">
        <w:rPr>
          <w:rFonts w:ascii="Myriad Pro" w:hAnsi="Myriad Pro"/>
          <w:b/>
          <w:color w:val="4F6228" w:themeColor="accent3" w:themeShade="80"/>
          <w:sz w:val="28"/>
          <w:szCs w:val="28"/>
        </w:rPr>
        <w:t xml:space="preserve">» в </w:t>
      </w:r>
      <w:r w:rsidR="0039093C" w:rsidRPr="00033035">
        <w:rPr>
          <w:rFonts w:ascii="Myriad Pro" w:hAnsi="Myriad Pro"/>
          <w:b/>
          <w:color w:val="4F6228" w:themeColor="accent3" w:themeShade="80"/>
          <w:sz w:val="28"/>
          <w:szCs w:val="28"/>
        </w:rPr>
        <w:t xml:space="preserve">Региональную энергетическую комиссию – департамент цен и тарифов Краснодарского края </w:t>
      </w:r>
      <w:r w:rsidR="008E47F8" w:rsidRPr="00033035">
        <w:rPr>
          <w:rFonts w:ascii="Myriad Pro" w:hAnsi="Myriad Pro"/>
          <w:b/>
          <w:color w:val="4F6228" w:themeColor="accent3" w:themeShade="80"/>
          <w:sz w:val="28"/>
          <w:szCs w:val="28"/>
        </w:rPr>
        <w:t>в рамках рассмотрения дел об установлении тарифов по результатам экспертизы тарифно-балансовых решений на 2019 год</w:t>
      </w:r>
      <w:bookmarkEnd w:id="28"/>
      <w:bookmarkEnd w:id="29"/>
    </w:p>
    <w:p w14:paraId="110E8932" w14:textId="77777777" w:rsidR="00E65635" w:rsidRDefault="00E65635" w:rsidP="000A18C9">
      <w:pPr>
        <w:spacing w:line="360" w:lineRule="auto"/>
        <w:ind w:firstLine="567"/>
        <w:contextualSpacing/>
        <w:jc w:val="both"/>
        <w:rPr>
          <w:rFonts w:ascii="Myriad Pro" w:eastAsia="Calibri" w:hAnsi="Myriad Pro"/>
          <w:color w:val="000000" w:themeColor="text1"/>
          <w:sz w:val="26"/>
          <w:szCs w:val="26"/>
        </w:rPr>
      </w:pPr>
    </w:p>
    <w:p w14:paraId="75B207CC" w14:textId="77777777" w:rsidR="0039093C" w:rsidRPr="0039093C" w:rsidRDefault="0039093C" w:rsidP="0039093C">
      <w:pPr>
        <w:spacing w:line="360" w:lineRule="auto"/>
        <w:ind w:firstLine="567"/>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Исполнителем был произведен анализ Экспертного заключения РЭК – департамента Краснодарского края № 144-э от 24.12.2018 г. по расчету тарифов на услуги по передаче электрической энергии и корректировк</w:t>
      </w:r>
      <w:r w:rsidR="005F2BAA">
        <w:rPr>
          <w:rFonts w:ascii="Myriad Pro" w:eastAsia="Calibri" w:hAnsi="Myriad Pro"/>
          <w:sz w:val="26"/>
          <w:szCs w:val="26"/>
          <w:lang w:eastAsia="en-US"/>
        </w:rPr>
        <w:t>е</w:t>
      </w:r>
      <w:r w:rsidRPr="0039093C">
        <w:rPr>
          <w:rFonts w:ascii="Myriad Pro" w:eastAsia="Calibri" w:hAnsi="Myriad Pro"/>
          <w:sz w:val="26"/>
          <w:szCs w:val="26"/>
          <w:lang w:eastAsia="en-US"/>
        </w:rPr>
        <w:t xml:space="preserve"> необходимой валовой выручки, рассчитанной методом долгосрочной индексации </w:t>
      </w:r>
      <w:r w:rsidR="00470EE1">
        <w:rPr>
          <w:rFonts w:ascii="Myriad Pro" w:eastAsia="Calibri" w:hAnsi="Myriad Pro"/>
          <w:sz w:val="26"/>
          <w:szCs w:val="26"/>
          <w:lang w:eastAsia="en-US"/>
        </w:rPr>
        <w:t xml:space="preserve">необходимой валовой выручки </w:t>
      </w:r>
      <w:r w:rsidRPr="0039093C">
        <w:rPr>
          <w:rFonts w:ascii="Myriad Pro" w:eastAsia="Calibri" w:hAnsi="Myriad Pro"/>
          <w:sz w:val="26"/>
          <w:szCs w:val="26"/>
          <w:lang w:eastAsia="en-US"/>
        </w:rPr>
        <w:t>на 2019 год (далее – Экспертное заключение на 2019 год, Экспертное заключение) на его предмет соответствия требованиям п. 23 Правил</w:t>
      </w:r>
      <w:r w:rsidR="00346C94" w:rsidRPr="00346C94">
        <w:rPr>
          <w:rFonts w:ascii="Myriad Pro" w:eastAsia="Calibri" w:hAnsi="Myriad Pro"/>
          <w:color w:val="000000" w:themeColor="text1"/>
          <w:sz w:val="26"/>
          <w:szCs w:val="26"/>
        </w:rPr>
        <w:t xml:space="preserve"> </w:t>
      </w:r>
      <w:r w:rsidR="00346C94" w:rsidRPr="000A18C9">
        <w:rPr>
          <w:rFonts w:ascii="Myriad Pro" w:eastAsia="Calibri" w:hAnsi="Myriad Pro"/>
          <w:color w:val="000000" w:themeColor="text1"/>
          <w:sz w:val="26"/>
          <w:szCs w:val="26"/>
        </w:rPr>
        <w:t>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r w:rsidR="00346C94">
        <w:rPr>
          <w:rFonts w:ascii="Myriad Pro" w:eastAsia="Calibri" w:hAnsi="Myriad Pro"/>
          <w:sz w:val="26"/>
          <w:szCs w:val="26"/>
          <w:lang w:eastAsia="en-US"/>
        </w:rPr>
        <w:t xml:space="preserve"> (далее – Правила).</w:t>
      </w:r>
    </w:p>
    <w:p w14:paraId="49E205A2" w14:textId="77777777" w:rsidR="0039093C" w:rsidRPr="0039093C" w:rsidRDefault="0039093C" w:rsidP="0039093C">
      <w:pPr>
        <w:spacing w:line="360" w:lineRule="auto"/>
        <w:ind w:firstLine="567"/>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По результатам анализа Экспертного заключения на 2019 год Исполнитель отмечает следующ</w:t>
      </w:r>
      <w:r w:rsidR="0029301E">
        <w:rPr>
          <w:rFonts w:ascii="Myriad Pro" w:eastAsia="Calibri" w:hAnsi="Myriad Pro"/>
          <w:sz w:val="26"/>
          <w:szCs w:val="26"/>
          <w:lang w:eastAsia="en-US"/>
        </w:rPr>
        <w:t>и</w:t>
      </w:r>
      <w:r w:rsidRPr="0039093C">
        <w:rPr>
          <w:rFonts w:ascii="Myriad Pro" w:eastAsia="Calibri" w:hAnsi="Myriad Pro"/>
          <w:sz w:val="26"/>
          <w:szCs w:val="26"/>
          <w:lang w:eastAsia="en-US"/>
        </w:rPr>
        <w:t>е</w:t>
      </w:r>
      <w:r w:rsidR="00346C94">
        <w:rPr>
          <w:rFonts w:ascii="Myriad Pro" w:eastAsia="Calibri" w:hAnsi="Myriad Pro"/>
          <w:sz w:val="26"/>
          <w:szCs w:val="26"/>
          <w:lang w:eastAsia="en-US"/>
        </w:rPr>
        <w:t xml:space="preserve"> положения, соответствующие п. 23 Правил</w:t>
      </w:r>
      <w:r w:rsidRPr="0039093C">
        <w:rPr>
          <w:rFonts w:ascii="Myriad Pro" w:eastAsia="Calibri" w:hAnsi="Myriad Pro"/>
          <w:sz w:val="26"/>
          <w:szCs w:val="26"/>
          <w:lang w:eastAsia="en-US"/>
        </w:rPr>
        <w:t>:</w:t>
      </w:r>
    </w:p>
    <w:p w14:paraId="7EFF00AC" w14:textId="77777777" w:rsidR="0039093C" w:rsidRPr="00346C94" w:rsidRDefault="0039093C" w:rsidP="00A76B28">
      <w:pPr>
        <w:pStyle w:val="a3"/>
        <w:numPr>
          <w:ilvl w:val="0"/>
          <w:numId w:val="27"/>
        </w:numPr>
        <w:spacing w:after="160" w:line="360" w:lineRule="auto"/>
        <w:ind w:left="0" w:firstLine="851"/>
        <w:jc w:val="both"/>
        <w:rPr>
          <w:rFonts w:ascii="Myriad Pro" w:hAnsi="Myriad Pro"/>
          <w:sz w:val="26"/>
          <w:szCs w:val="26"/>
          <w:lang w:eastAsia="en-US"/>
        </w:rPr>
      </w:pPr>
      <w:r w:rsidRPr="00346C94">
        <w:rPr>
          <w:rFonts w:ascii="Myriad Pro" w:hAnsi="Myriad Pro"/>
          <w:sz w:val="26"/>
          <w:szCs w:val="26"/>
          <w:lang w:eastAsia="en-US"/>
        </w:rPr>
        <w:t>РЭК - департаментом произведена оценка достоверности данных, приведенных в предложении ПАО «Кубаньэнерго» об установлении тарифов на 2019 год.</w:t>
      </w:r>
    </w:p>
    <w:p w14:paraId="17C9CB1C" w14:textId="77777777" w:rsidR="0039093C" w:rsidRDefault="0039093C" w:rsidP="00A76B28">
      <w:pPr>
        <w:numPr>
          <w:ilvl w:val="0"/>
          <w:numId w:val="27"/>
        </w:numPr>
        <w:spacing w:after="160" w:line="360" w:lineRule="auto"/>
        <w:ind w:left="0" w:firstLine="851"/>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 xml:space="preserve">Отражены показатели, характеризующие финансовое состояние ПАО «Кубаньэнерго», в том числе приведена динамика финансовых результатов ПАО «Кубаньэнерго» за 2015-2017 годы,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31.12.2015, 31.12.2016, 31.12.2017. При этом в Экспертном заключении на 2019 год отмечены основные причины изменения финансовых показателей. </w:t>
      </w:r>
    </w:p>
    <w:p w14:paraId="3381B821" w14:textId="77777777" w:rsidR="00620B89" w:rsidRPr="0039093C" w:rsidRDefault="00620B89" w:rsidP="00A76B28">
      <w:pPr>
        <w:numPr>
          <w:ilvl w:val="0"/>
          <w:numId w:val="27"/>
        </w:numPr>
        <w:spacing w:after="160" w:line="360" w:lineRule="auto"/>
        <w:ind w:left="0" w:firstLine="851"/>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 xml:space="preserve">РЭК - департаментом отражен факт соответствия расчета цен (тарифов) и формы представления предложения ПАО «Кубаньэнерго» на 2019 год </w:t>
      </w:r>
      <w:r w:rsidRPr="0039093C">
        <w:rPr>
          <w:rFonts w:ascii="Myriad Pro" w:eastAsia="Calibri" w:hAnsi="Myriad Pro"/>
          <w:sz w:val="26"/>
          <w:szCs w:val="26"/>
          <w:lang w:eastAsia="en-US"/>
        </w:rPr>
        <w:lastRenderedPageBreak/>
        <w:t>нормативно-методическим документам по вопросам регулирования цен (тарифов).</w:t>
      </w:r>
    </w:p>
    <w:p w14:paraId="1281A45B" w14:textId="77777777" w:rsidR="00620B89" w:rsidRDefault="00620B89" w:rsidP="00A76B28">
      <w:pPr>
        <w:numPr>
          <w:ilvl w:val="0"/>
          <w:numId w:val="27"/>
        </w:numPr>
        <w:spacing w:after="160" w:line="360" w:lineRule="auto"/>
        <w:ind w:left="0" w:firstLine="851"/>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 xml:space="preserve">В Экспертном заключении на 2019 год </w:t>
      </w:r>
      <w:bookmarkStart w:id="30" w:name="_Hlk39166445"/>
      <w:r w:rsidRPr="0039093C">
        <w:rPr>
          <w:rFonts w:ascii="Myriad Pro" w:eastAsia="Calibri" w:hAnsi="Myriad Pro"/>
          <w:sz w:val="26"/>
          <w:szCs w:val="26"/>
          <w:lang w:eastAsia="en-US"/>
        </w:rPr>
        <w:t xml:space="preserve">РЭК - департаментом </w:t>
      </w:r>
      <w:bookmarkEnd w:id="30"/>
      <w:r w:rsidRPr="0039093C">
        <w:rPr>
          <w:rFonts w:ascii="Myriad Pro" w:eastAsia="Calibri" w:hAnsi="Myriad Pro"/>
          <w:sz w:val="26"/>
          <w:szCs w:val="26"/>
          <w:lang w:eastAsia="en-US"/>
        </w:rPr>
        <w:t xml:space="preserve">проведен анализ соответствия организации критериям отнесения владельцев объектов электросетевого хозяйства к территориальным сетевым организациям. </w:t>
      </w:r>
    </w:p>
    <w:p w14:paraId="128AECC9" w14:textId="77777777" w:rsidR="00864441" w:rsidRDefault="00735155" w:rsidP="009657AB">
      <w:pPr>
        <w:spacing w:line="360" w:lineRule="auto"/>
        <w:ind w:firstLine="851"/>
        <w:contextualSpacing/>
        <w:jc w:val="both"/>
        <w:rPr>
          <w:rFonts w:ascii="Myriad Pro" w:eastAsia="Calibri" w:hAnsi="Myriad Pro"/>
          <w:sz w:val="26"/>
          <w:szCs w:val="26"/>
          <w:lang w:eastAsia="en-US"/>
        </w:rPr>
      </w:pPr>
      <w:r>
        <w:rPr>
          <w:rFonts w:ascii="Myriad Pro" w:eastAsia="Calibri" w:hAnsi="Myriad Pro"/>
          <w:sz w:val="26"/>
          <w:szCs w:val="26"/>
          <w:lang w:eastAsia="en-US"/>
        </w:rPr>
        <w:t>Вместе с тем</w:t>
      </w:r>
      <w:r w:rsidR="00864441">
        <w:rPr>
          <w:rFonts w:ascii="Myriad Pro" w:eastAsia="Calibri" w:hAnsi="Myriad Pro"/>
          <w:sz w:val="26"/>
          <w:szCs w:val="26"/>
          <w:lang w:eastAsia="en-US"/>
        </w:rPr>
        <w:t xml:space="preserve"> Исполнитель отмечает</w:t>
      </w:r>
      <w:r>
        <w:rPr>
          <w:rFonts w:ascii="Myriad Pro" w:eastAsia="Calibri" w:hAnsi="Myriad Pro"/>
          <w:sz w:val="26"/>
          <w:szCs w:val="26"/>
          <w:lang w:eastAsia="en-US"/>
        </w:rPr>
        <w:t xml:space="preserve">, что в Экспертном заключении </w:t>
      </w:r>
      <w:r w:rsidRPr="0039093C">
        <w:rPr>
          <w:rFonts w:ascii="Myriad Pro" w:eastAsia="Calibri" w:hAnsi="Myriad Pro"/>
          <w:sz w:val="26"/>
          <w:szCs w:val="26"/>
          <w:lang w:eastAsia="en-US"/>
        </w:rPr>
        <w:t xml:space="preserve">РЭК </w:t>
      </w:r>
      <w:r>
        <w:rPr>
          <w:rFonts w:ascii="Myriad Pro" w:eastAsia="Calibri" w:hAnsi="Myriad Pro"/>
          <w:sz w:val="26"/>
          <w:szCs w:val="26"/>
          <w:lang w:eastAsia="en-US"/>
        </w:rPr>
        <w:t>–</w:t>
      </w:r>
      <w:r w:rsidRPr="0039093C">
        <w:rPr>
          <w:rFonts w:ascii="Myriad Pro" w:eastAsia="Calibri" w:hAnsi="Myriad Pro"/>
          <w:sz w:val="26"/>
          <w:szCs w:val="26"/>
          <w:lang w:eastAsia="en-US"/>
        </w:rPr>
        <w:t xml:space="preserve"> департамент</w:t>
      </w:r>
      <w:r>
        <w:rPr>
          <w:rFonts w:ascii="Myriad Pro" w:eastAsia="Calibri" w:hAnsi="Myriad Pro"/>
          <w:sz w:val="26"/>
          <w:szCs w:val="26"/>
          <w:lang w:eastAsia="en-US"/>
        </w:rPr>
        <w:t>а на 2019 год отсутствует ряд требуемых положений в соответствии с действующими нормативными правовыми актами в сфере регулирования тарифов на услуги по передаче электрической энергии:</w:t>
      </w:r>
    </w:p>
    <w:p w14:paraId="76AA978F" w14:textId="77777777" w:rsidR="0039093C" w:rsidRPr="00D1156C" w:rsidRDefault="0039093C" w:rsidP="00A76B28">
      <w:pPr>
        <w:pStyle w:val="a3"/>
        <w:numPr>
          <w:ilvl w:val="0"/>
          <w:numId w:val="31"/>
        </w:numPr>
        <w:spacing w:line="360" w:lineRule="auto"/>
        <w:ind w:left="0" w:firstLine="851"/>
        <w:jc w:val="both"/>
        <w:rPr>
          <w:rFonts w:ascii="Myriad Pro" w:hAnsi="Myriad Pro"/>
          <w:sz w:val="26"/>
          <w:szCs w:val="26"/>
          <w:lang w:eastAsia="en-US"/>
        </w:rPr>
      </w:pPr>
      <w:r w:rsidRPr="00D1156C">
        <w:rPr>
          <w:rFonts w:ascii="Myriad Pro" w:hAnsi="Myriad Pro"/>
          <w:sz w:val="26"/>
          <w:szCs w:val="26"/>
          <w:lang w:eastAsia="en-US"/>
        </w:rPr>
        <w:t>В Экспертном заключении на 2019 год не указаны плановые и фактические технико-экономические показатели (отпуск в сеть, объем потерь, отпуск из сети, средний тариф на передачу электроэнергии, выручка, расходы на оплату технологических потерь, расходы на оплату услуг ПАО «ФСК ЕЭС», финансовый результат от деятельности) за 2016-2017 годы и плановые показатели за 2018 год</w:t>
      </w:r>
      <w:r w:rsidR="00735155" w:rsidRPr="00D1156C">
        <w:rPr>
          <w:rFonts w:ascii="Myriad Pro" w:hAnsi="Myriad Pro"/>
          <w:sz w:val="26"/>
          <w:szCs w:val="26"/>
          <w:lang w:eastAsia="en-US"/>
        </w:rPr>
        <w:t xml:space="preserve">; не приведен анализ </w:t>
      </w:r>
      <w:r w:rsidRPr="00D1156C">
        <w:rPr>
          <w:rFonts w:ascii="Myriad Pro" w:hAnsi="Myriad Pro"/>
          <w:sz w:val="26"/>
          <w:szCs w:val="26"/>
          <w:lang w:eastAsia="en-US"/>
        </w:rPr>
        <w:t xml:space="preserve">основных технико-экономических показателей </w:t>
      </w:r>
      <w:r w:rsidR="00735155" w:rsidRPr="00D1156C">
        <w:rPr>
          <w:rFonts w:ascii="Myriad Pro" w:hAnsi="Myriad Pro"/>
          <w:sz w:val="26"/>
          <w:szCs w:val="26"/>
          <w:lang w:eastAsia="en-US"/>
        </w:rPr>
        <w:t xml:space="preserve">функционирования ПАО «Кубаньэнерго» </w:t>
      </w:r>
      <w:r w:rsidRPr="00D1156C">
        <w:rPr>
          <w:rFonts w:ascii="Myriad Pro" w:hAnsi="Myriad Pro"/>
          <w:sz w:val="26"/>
          <w:szCs w:val="26"/>
          <w:lang w:eastAsia="en-US"/>
        </w:rPr>
        <w:t>за 2016-2019 год</w:t>
      </w:r>
      <w:r w:rsidR="00735155" w:rsidRPr="00D1156C">
        <w:rPr>
          <w:rFonts w:ascii="Myriad Pro" w:hAnsi="Myriad Pro"/>
          <w:sz w:val="26"/>
          <w:szCs w:val="26"/>
          <w:lang w:eastAsia="en-US"/>
        </w:rPr>
        <w:t>ы</w:t>
      </w:r>
      <w:r w:rsidRPr="00D1156C">
        <w:rPr>
          <w:rFonts w:ascii="Myriad Pro" w:hAnsi="Myriad Pro"/>
          <w:sz w:val="26"/>
          <w:szCs w:val="26"/>
          <w:lang w:eastAsia="en-US"/>
        </w:rPr>
        <w:t>.</w:t>
      </w:r>
    </w:p>
    <w:p w14:paraId="0985402A" w14:textId="77777777" w:rsidR="0039093C" w:rsidRPr="0039093C" w:rsidRDefault="0039093C" w:rsidP="00A76B28">
      <w:pPr>
        <w:numPr>
          <w:ilvl w:val="0"/>
          <w:numId w:val="31"/>
        </w:numPr>
        <w:spacing w:line="360" w:lineRule="auto"/>
        <w:ind w:left="0" w:firstLine="851"/>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РЭК - департаментом не приведен сравнительный анализ динамики расходов и величины необходимой прибыли, утвержденных на 2019 год, по отношению к 2018 году.</w:t>
      </w:r>
    </w:p>
    <w:p w14:paraId="57FB3E6F" w14:textId="77777777" w:rsidR="0039093C" w:rsidRDefault="0039093C" w:rsidP="00A76B28">
      <w:pPr>
        <w:numPr>
          <w:ilvl w:val="0"/>
          <w:numId w:val="31"/>
        </w:numPr>
        <w:spacing w:line="360" w:lineRule="auto"/>
        <w:ind w:left="0" w:firstLine="851"/>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Исполнитель отмечает, что анализ экономической обоснованности расходов по статьям</w:t>
      </w:r>
      <w:r w:rsidR="00C07572">
        <w:rPr>
          <w:rFonts w:ascii="Myriad Pro" w:eastAsia="Calibri" w:hAnsi="Myriad Pro"/>
          <w:sz w:val="26"/>
          <w:szCs w:val="26"/>
          <w:lang w:eastAsia="en-US"/>
        </w:rPr>
        <w:t xml:space="preserve">, в том числе документальная </w:t>
      </w:r>
      <w:proofErr w:type="spellStart"/>
      <w:r w:rsidR="00C07572">
        <w:rPr>
          <w:rFonts w:ascii="Myriad Pro" w:eastAsia="Calibri" w:hAnsi="Myriad Pro"/>
          <w:sz w:val="26"/>
          <w:szCs w:val="26"/>
          <w:lang w:eastAsia="en-US"/>
        </w:rPr>
        <w:t>подтвержденность</w:t>
      </w:r>
      <w:proofErr w:type="spellEnd"/>
      <w:r w:rsidR="00C07572">
        <w:rPr>
          <w:rFonts w:ascii="Myriad Pro" w:eastAsia="Calibri" w:hAnsi="Myriad Pro"/>
          <w:sz w:val="26"/>
          <w:szCs w:val="26"/>
          <w:lang w:eastAsia="en-US"/>
        </w:rPr>
        <w:t xml:space="preserve"> соответствующих параметров,</w:t>
      </w:r>
      <w:r w:rsidRPr="0039093C">
        <w:rPr>
          <w:rFonts w:ascii="Myriad Pro" w:eastAsia="Calibri" w:hAnsi="Myriad Pro"/>
          <w:sz w:val="26"/>
          <w:szCs w:val="26"/>
          <w:lang w:eastAsia="en-US"/>
        </w:rPr>
        <w:t xml:space="preserve"> отражен РЭК - департаментом не по всем статьям и не в полном объеме. </w:t>
      </w:r>
    </w:p>
    <w:p w14:paraId="5C97047C" w14:textId="77777777" w:rsidR="0039093C" w:rsidRPr="00445DED" w:rsidRDefault="0039093C" w:rsidP="00A76B28">
      <w:pPr>
        <w:numPr>
          <w:ilvl w:val="0"/>
          <w:numId w:val="31"/>
        </w:numPr>
        <w:spacing w:after="160" w:line="360" w:lineRule="auto"/>
        <w:ind w:left="0" w:firstLine="851"/>
        <w:contextualSpacing/>
        <w:jc w:val="both"/>
        <w:rPr>
          <w:rFonts w:ascii="Myriad Pro" w:eastAsia="Calibri" w:hAnsi="Myriad Pro"/>
          <w:sz w:val="26"/>
          <w:szCs w:val="26"/>
          <w:lang w:eastAsia="en-US"/>
        </w:rPr>
      </w:pPr>
      <w:r w:rsidRPr="00D1156C">
        <w:rPr>
          <w:rFonts w:ascii="Myriad Pro" w:eastAsia="Calibri" w:hAnsi="Myriad Pro"/>
          <w:sz w:val="26"/>
          <w:szCs w:val="26"/>
          <w:lang w:eastAsia="en-US"/>
        </w:rPr>
        <w:t>РЭК - департаментом не приведены балансовые показатели (фактические за 2016-2017 годы и утвержденные на 2018 год). В</w:t>
      </w:r>
      <w:r w:rsidRPr="00445DED">
        <w:rPr>
          <w:rFonts w:ascii="Myriad Pro" w:eastAsia="Calibri" w:hAnsi="Myriad Pro"/>
          <w:sz w:val="26"/>
          <w:szCs w:val="26"/>
          <w:lang w:eastAsia="en-US"/>
        </w:rPr>
        <w:t xml:space="preserve"> приложении к Экспертному заключению на 2019 год приведены балансы электрической энергии (мощности) по уровням напряжения на 2019 год по полугодиям, указана заявленная мощность и объем полезного отпуска региона, приведена структура полезного отпуска ПАО «Кубаньэнерго» на 2019 год. </w:t>
      </w:r>
    </w:p>
    <w:p w14:paraId="2893F2EC" w14:textId="77777777" w:rsidR="0039093C" w:rsidRDefault="0039093C" w:rsidP="00A76B28">
      <w:pPr>
        <w:numPr>
          <w:ilvl w:val="0"/>
          <w:numId w:val="31"/>
        </w:numPr>
        <w:spacing w:after="160" w:line="360" w:lineRule="auto"/>
        <w:ind w:left="0" w:firstLine="851"/>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Приведен</w:t>
      </w:r>
      <w:r w:rsidR="00445DED">
        <w:rPr>
          <w:rFonts w:ascii="Myriad Pro" w:eastAsia="Calibri" w:hAnsi="Myriad Pro"/>
          <w:sz w:val="26"/>
          <w:szCs w:val="26"/>
          <w:lang w:eastAsia="en-US"/>
        </w:rPr>
        <w:t>ы</w:t>
      </w:r>
      <w:r w:rsidRPr="0039093C">
        <w:rPr>
          <w:rFonts w:ascii="Myriad Pro" w:eastAsia="Calibri" w:hAnsi="Myriad Pro"/>
          <w:sz w:val="26"/>
          <w:szCs w:val="26"/>
          <w:lang w:eastAsia="en-US"/>
        </w:rPr>
        <w:t xml:space="preserve"> </w:t>
      </w:r>
      <w:r w:rsidR="00445DED">
        <w:rPr>
          <w:rFonts w:ascii="Myriad Pro" w:eastAsia="Calibri" w:hAnsi="Myriad Pro"/>
          <w:sz w:val="26"/>
          <w:szCs w:val="26"/>
          <w:lang w:eastAsia="en-US"/>
        </w:rPr>
        <w:t>итоговые величины составляющих</w:t>
      </w:r>
      <w:r w:rsidRPr="0039093C">
        <w:rPr>
          <w:rFonts w:ascii="Myriad Pro" w:eastAsia="Calibri" w:hAnsi="Myriad Pro"/>
          <w:sz w:val="26"/>
          <w:szCs w:val="26"/>
          <w:lang w:eastAsia="en-US"/>
        </w:rPr>
        <w:t xml:space="preserve"> расходов на оплату услуг ПАО «ФСК ЕЭС» на 2019 год, при этом анализ предложения </w:t>
      </w:r>
      <w:r w:rsidR="009657AB">
        <w:rPr>
          <w:rFonts w:ascii="Myriad Pro" w:eastAsia="Calibri" w:hAnsi="Myriad Pro"/>
          <w:sz w:val="26"/>
          <w:szCs w:val="26"/>
          <w:lang w:eastAsia="en-US"/>
        </w:rPr>
        <w:br/>
      </w:r>
      <w:r w:rsidRPr="0039093C">
        <w:rPr>
          <w:rFonts w:ascii="Myriad Pro" w:eastAsia="Calibri" w:hAnsi="Myriad Pro"/>
          <w:sz w:val="26"/>
          <w:szCs w:val="26"/>
          <w:lang w:eastAsia="en-US"/>
        </w:rPr>
        <w:lastRenderedPageBreak/>
        <w:t>ПАО «Кубаньэнерго» не отражен, дана ссылка на обосновывающие документы, предоставленные ПАО «Кубаньэнерго» в обоснование своего расчета, не указаны причины уменьшения расходов по статье «Расходы на оплату услуг ПАО «ФСК ЕЭС», предложенных ПАО «Кубаньэнерго».</w:t>
      </w:r>
    </w:p>
    <w:p w14:paraId="4EDB1476" w14:textId="77777777" w:rsidR="00445DED" w:rsidRPr="0039093C" w:rsidRDefault="00BC333E" w:rsidP="00A76B28">
      <w:pPr>
        <w:numPr>
          <w:ilvl w:val="0"/>
          <w:numId w:val="31"/>
        </w:numPr>
        <w:spacing w:after="160" w:line="360" w:lineRule="auto"/>
        <w:ind w:left="0" w:firstLine="851"/>
        <w:contextualSpacing/>
        <w:jc w:val="both"/>
        <w:rPr>
          <w:rFonts w:ascii="Myriad Pro" w:eastAsia="Calibri" w:hAnsi="Myriad Pro"/>
          <w:sz w:val="26"/>
          <w:szCs w:val="26"/>
          <w:lang w:eastAsia="en-US"/>
        </w:rPr>
      </w:pPr>
      <w:r w:rsidRPr="0039093C">
        <w:rPr>
          <w:rFonts w:ascii="Myriad Pro" w:eastAsia="Calibri" w:hAnsi="Myriad Pro"/>
          <w:sz w:val="26"/>
          <w:szCs w:val="26"/>
          <w:lang w:eastAsia="en-US"/>
        </w:rPr>
        <w:t>Приведен</w:t>
      </w:r>
      <w:r>
        <w:rPr>
          <w:rFonts w:ascii="Myriad Pro" w:eastAsia="Calibri" w:hAnsi="Myriad Pro"/>
          <w:sz w:val="26"/>
          <w:szCs w:val="26"/>
          <w:lang w:eastAsia="en-US"/>
        </w:rPr>
        <w:t xml:space="preserve">а итоговая сумма расходов на покупку электроэнергии в целях компенсации потерь, при этом расчет данных затрат РЭК - департаментом не представлен, </w:t>
      </w:r>
      <w:r w:rsidRPr="0039093C">
        <w:rPr>
          <w:rFonts w:ascii="Myriad Pro" w:eastAsia="Calibri" w:hAnsi="Myriad Pro"/>
          <w:sz w:val="26"/>
          <w:szCs w:val="26"/>
          <w:lang w:eastAsia="en-US"/>
        </w:rPr>
        <w:t>анализ предложени</w:t>
      </w:r>
      <w:r>
        <w:rPr>
          <w:rFonts w:ascii="Myriad Pro" w:eastAsia="Calibri" w:hAnsi="Myriad Pro"/>
          <w:sz w:val="26"/>
          <w:szCs w:val="26"/>
          <w:lang w:eastAsia="en-US"/>
        </w:rPr>
        <w:t xml:space="preserve">я ПАО «Кубаньэнерго» не отражен. </w:t>
      </w:r>
    </w:p>
    <w:p w14:paraId="45ACCCB5" w14:textId="35B3FBEE" w:rsidR="002F0271" w:rsidRPr="00D86C17" w:rsidRDefault="00580081" w:rsidP="006814C7">
      <w:pPr>
        <w:spacing w:line="360" w:lineRule="auto"/>
        <w:ind w:firstLine="567"/>
        <w:contextualSpacing/>
        <w:jc w:val="both"/>
        <w:rPr>
          <w:rFonts w:ascii="Myriad Pro" w:eastAsia="Calibri" w:hAnsi="Myriad Pro"/>
          <w:sz w:val="26"/>
          <w:szCs w:val="26"/>
        </w:rPr>
      </w:pPr>
      <w:r w:rsidRPr="00D86C17">
        <w:rPr>
          <w:rFonts w:ascii="Myriad Pro" w:eastAsia="Calibri" w:hAnsi="Myriad Pro"/>
          <w:sz w:val="26"/>
          <w:szCs w:val="26"/>
        </w:rPr>
        <w:t xml:space="preserve">С учетом изложенного </w:t>
      </w:r>
      <w:r w:rsidR="000654E5" w:rsidRPr="00D86C17">
        <w:rPr>
          <w:rFonts w:ascii="Myriad Pro" w:eastAsia="Calibri" w:hAnsi="Myriad Pro"/>
          <w:sz w:val="26"/>
          <w:szCs w:val="26"/>
        </w:rPr>
        <w:t xml:space="preserve">Исполнитель </w:t>
      </w:r>
      <w:r w:rsidR="002F329E" w:rsidRPr="00D86C17">
        <w:rPr>
          <w:rFonts w:ascii="Myriad Pro" w:eastAsia="Calibri" w:hAnsi="Myriad Pro"/>
          <w:sz w:val="26"/>
          <w:szCs w:val="26"/>
        </w:rPr>
        <w:t xml:space="preserve">обоснованно </w:t>
      </w:r>
      <w:r w:rsidRPr="00D86C17">
        <w:rPr>
          <w:rFonts w:ascii="Myriad Pro" w:eastAsia="Calibri" w:hAnsi="Myriad Pro"/>
          <w:sz w:val="26"/>
          <w:szCs w:val="26"/>
        </w:rPr>
        <w:t>полагает</w:t>
      </w:r>
      <w:r w:rsidR="002F329E" w:rsidRPr="00D86C17">
        <w:rPr>
          <w:rFonts w:ascii="Myriad Pro" w:eastAsia="Calibri" w:hAnsi="Myriad Pro"/>
          <w:sz w:val="26"/>
          <w:szCs w:val="26"/>
        </w:rPr>
        <w:t xml:space="preserve">, что </w:t>
      </w:r>
      <w:r w:rsidRPr="00D86C17">
        <w:rPr>
          <w:rFonts w:ascii="Myriad Pro" w:eastAsia="Calibri" w:hAnsi="Myriad Pro"/>
          <w:sz w:val="26"/>
          <w:szCs w:val="26"/>
        </w:rPr>
        <w:t>Э</w:t>
      </w:r>
      <w:r w:rsidR="002F329E" w:rsidRPr="00D86C17">
        <w:rPr>
          <w:rFonts w:ascii="Myriad Pro" w:eastAsia="Calibri" w:hAnsi="Myriad Pro"/>
          <w:sz w:val="26"/>
          <w:szCs w:val="26"/>
        </w:rPr>
        <w:t xml:space="preserve">кспертное заключение </w:t>
      </w:r>
      <w:r w:rsidRPr="00D86C17">
        <w:rPr>
          <w:rFonts w:ascii="Myriad Pro" w:eastAsia="Calibri" w:hAnsi="Myriad Pro"/>
          <w:sz w:val="26"/>
          <w:szCs w:val="26"/>
        </w:rPr>
        <w:t xml:space="preserve">РЭК – департамента Краснодарского края на 2019 год </w:t>
      </w:r>
      <w:r w:rsidR="002F329E" w:rsidRPr="00D86C17">
        <w:rPr>
          <w:rFonts w:ascii="Myriad Pro" w:eastAsia="Calibri" w:hAnsi="Myriad Pro"/>
          <w:sz w:val="26"/>
          <w:szCs w:val="26"/>
        </w:rPr>
        <w:t xml:space="preserve">не </w:t>
      </w:r>
      <w:r w:rsidR="001B55D0" w:rsidRPr="00D86C17">
        <w:rPr>
          <w:rFonts w:ascii="Myriad Pro" w:eastAsia="Calibri" w:hAnsi="Myriad Pro"/>
          <w:sz w:val="26"/>
          <w:szCs w:val="26"/>
        </w:rPr>
        <w:t xml:space="preserve">в полной мере </w:t>
      </w:r>
      <w:r w:rsidR="002F329E" w:rsidRPr="00D86C17">
        <w:rPr>
          <w:rFonts w:ascii="Myriad Pro" w:eastAsia="Calibri" w:hAnsi="Myriad Pro"/>
          <w:sz w:val="26"/>
          <w:szCs w:val="26"/>
        </w:rPr>
        <w:t>соответству</w:t>
      </w:r>
      <w:r w:rsidR="001B55D0" w:rsidRPr="00D86C17">
        <w:rPr>
          <w:rFonts w:ascii="Myriad Pro" w:eastAsia="Calibri" w:hAnsi="Myriad Pro"/>
          <w:sz w:val="26"/>
          <w:szCs w:val="26"/>
        </w:rPr>
        <w:t>е</w:t>
      </w:r>
      <w:r w:rsidR="002F329E" w:rsidRPr="00D86C17">
        <w:rPr>
          <w:rFonts w:ascii="Myriad Pro" w:eastAsia="Calibri" w:hAnsi="Myriad Pro"/>
          <w:sz w:val="26"/>
          <w:szCs w:val="26"/>
        </w:rPr>
        <w:t>т действующим положениям нормативных правовых актов в сфере регулирования тарифов на услуги по передаче электр</w:t>
      </w:r>
      <w:r w:rsidR="00B910CE" w:rsidRPr="00D86C17">
        <w:rPr>
          <w:rFonts w:ascii="Myriad Pro" w:eastAsia="Calibri" w:hAnsi="Myriad Pro"/>
          <w:sz w:val="26"/>
          <w:szCs w:val="26"/>
        </w:rPr>
        <w:t xml:space="preserve">ической </w:t>
      </w:r>
      <w:r w:rsidR="002F329E" w:rsidRPr="00D86C17">
        <w:rPr>
          <w:rFonts w:ascii="Myriad Pro" w:eastAsia="Calibri" w:hAnsi="Myriad Pro"/>
          <w:sz w:val="26"/>
          <w:szCs w:val="26"/>
        </w:rPr>
        <w:t xml:space="preserve">энергии </w:t>
      </w:r>
      <w:r w:rsidR="009657AB" w:rsidRPr="00D86C17">
        <w:rPr>
          <w:rFonts w:ascii="Myriad Pro" w:eastAsia="Calibri" w:hAnsi="Myriad Pro"/>
          <w:sz w:val="26"/>
          <w:szCs w:val="26"/>
        </w:rPr>
        <w:br/>
      </w:r>
      <w:r w:rsidR="002F329E" w:rsidRPr="00D86C17">
        <w:rPr>
          <w:rFonts w:ascii="Myriad Pro" w:eastAsia="Calibri" w:hAnsi="Myriad Pro"/>
          <w:sz w:val="26"/>
          <w:szCs w:val="26"/>
        </w:rPr>
        <w:t>(п. 23 Правил).</w:t>
      </w:r>
    </w:p>
    <w:p w14:paraId="11360D6E" w14:textId="246380FD" w:rsidR="004B54D0" w:rsidRPr="00D86C17" w:rsidRDefault="00931BD0" w:rsidP="00931BD0">
      <w:pPr>
        <w:spacing w:line="360" w:lineRule="auto"/>
        <w:ind w:firstLine="567"/>
        <w:contextualSpacing/>
        <w:jc w:val="both"/>
        <w:rPr>
          <w:rFonts w:ascii="Myriad Pro" w:eastAsia="Calibri" w:hAnsi="Myriad Pro"/>
          <w:sz w:val="26"/>
          <w:szCs w:val="26"/>
        </w:rPr>
      </w:pPr>
      <w:r w:rsidRPr="00D86C17">
        <w:rPr>
          <w:rFonts w:ascii="Myriad Pro" w:eastAsia="Calibri" w:hAnsi="Myriad Pro"/>
          <w:sz w:val="26"/>
          <w:szCs w:val="26"/>
        </w:rPr>
        <w:t>По результатам</w:t>
      </w:r>
      <w:r w:rsidR="00CD5D55" w:rsidRPr="00D86C17">
        <w:rPr>
          <w:rFonts w:ascii="Myriad Pro" w:eastAsia="Calibri" w:hAnsi="Myriad Pro"/>
          <w:sz w:val="26"/>
          <w:szCs w:val="26"/>
        </w:rPr>
        <w:t xml:space="preserve"> анализа </w:t>
      </w:r>
      <w:r w:rsidRPr="00D86C17">
        <w:rPr>
          <w:rFonts w:ascii="Myriad Pro" w:eastAsia="Calibri" w:hAnsi="Myriad Pro"/>
          <w:sz w:val="26"/>
          <w:szCs w:val="26"/>
        </w:rPr>
        <w:t xml:space="preserve">материалов, представленных </w:t>
      </w:r>
      <w:r w:rsidR="00580081" w:rsidRPr="00D86C17">
        <w:rPr>
          <w:rFonts w:ascii="Myriad Pro" w:eastAsia="Calibri" w:hAnsi="Myriad Pro"/>
          <w:sz w:val="26"/>
          <w:szCs w:val="26"/>
        </w:rPr>
        <w:t>П</w:t>
      </w:r>
      <w:r w:rsidRPr="00D86C17">
        <w:rPr>
          <w:rFonts w:ascii="Myriad Pro" w:eastAsia="Calibri" w:hAnsi="Myriad Pro"/>
          <w:sz w:val="26"/>
          <w:szCs w:val="26"/>
        </w:rPr>
        <w:t>АО «</w:t>
      </w:r>
      <w:r w:rsidR="00580081" w:rsidRPr="00D86C17">
        <w:rPr>
          <w:rFonts w:ascii="Myriad Pro" w:eastAsia="Calibri" w:hAnsi="Myriad Pro"/>
          <w:sz w:val="26"/>
          <w:szCs w:val="26"/>
        </w:rPr>
        <w:t>Кубань</w:t>
      </w:r>
      <w:r w:rsidRPr="00D86C17">
        <w:rPr>
          <w:rFonts w:ascii="Myriad Pro" w:eastAsia="Calibri" w:hAnsi="Myriad Pro"/>
          <w:sz w:val="26"/>
          <w:szCs w:val="26"/>
        </w:rPr>
        <w:t xml:space="preserve">энерго» в рамках предложения об установлении тарифов на 2019 год (с учетом всех дополнительно направленных документов в адрес </w:t>
      </w:r>
      <w:r w:rsidR="004B54D0" w:rsidRPr="00D86C17">
        <w:rPr>
          <w:rFonts w:ascii="Myriad Pro" w:eastAsia="Calibri" w:hAnsi="Myriad Pro"/>
          <w:sz w:val="26"/>
          <w:szCs w:val="26"/>
        </w:rPr>
        <w:t>РЭК – департамента цен и тарифов Краснодарского края</w:t>
      </w:r>
      <w:r w:rsidRPr="00D86C17">
        <w:rPr>
          <w:rFonts w:ascii="Myriad Pro" w:eastAsia="Calibri" w:hAnsi="Myriad Pro"/>
          <w:sz w:val="26"/>
          <w:szCs w:val="26"/>
        </w:rPr>
        <w:t>), Исполнитель отмечает</w:t>
      </w:r>
      <w:r w:rsidR="005D0BFE" w:rsidRPr="00D86C17">
        <w:rPr>
          <w:rFonts w:ascii="Myriad Pro" w:eastAsia="Calibri" w:hAnsi="Myriad Pro"/>
          <w:sz w:val="26"/>
          <w:szCs w:val="26"/>
        </w:rPr>
        <w:t xml:space="preserve"> </w:t>
      </w:r>
      <w:r w:rsidR="00D1156C" w:rsidRPr="00D86C17">
        <w:rPr>
          <w:rFonts w:ascii="Myriad Pro" w:eastAsia="Calibri" w:hAnsi="Myriad Pro"/>
          <w:sz w:val="26"/>
          <w:szCs w:val="26"/>
        </w:rPr>
        <w:t>необходимость предоставления дополнительного</w:t>
      </w:r>
      <w:r w:rsidR="004B54D0" w:rsidRPr="00D86C17">
        <w:rPr>
          <w:rFonts w:ascii="Myriad Pro" w:eastAsia="Calibri" w:hAnsi="Myriad Pro"/>
          <w:sz w:val="26"/>
          <w:szCs w:val="26"/>
        </w:rPr>
        <w:t xml:space="preserve"> объема документов, подтверждающих фактически понесенные ПАО «Кубаньэнерго» расходы в 2017 г., и обосновывающих плановые расходы на 2019 год</w:t>
      </w:r>
      <w:r w:rsidR="005D0BFE" w:rsidRPr="00D86C17">
        <w:rPr>
          <w:rFonts w:ascii="Myriad Pro" w:eastAsia="Calibri" w:hAnsi="Myriad Pro"/>
          <w:sz w:val="26"/>
          <w:szCs w:val="26"/>
        </w:rPr>
        <w:t xml:space="preserve"> по отдельны</w:t>
      </w:r>
      <w:r w:rsidR="001B55D0" w:rsidRPr="00D86C17">
        <w:rPr>
          <w:rFonts w:ascii="Myriad Pro" w:eastAsia="Calibri" w:hAnsi="Myriad Pro"/>
          <w:sz w:val="26"/>
          <w:szCs w:val="26"/>
        </w:rPr>
        <w:t>м</w:t>
      </w:r>
      <w:r w:rsidR="005D0BFE" w:rsidRPr="00D86C17">
        <w:rPr>
          <w:rFonts w:ascii="Myriad Pro" w:eastAsia="Calibri" w:hAnsi="Myriad Pro"/>
          <w:sz w:val="26"/>
          <w:szCs w:val="26"/>
        </w:rPr>
        <w:t xml:space="preserve"> статьям расходов, включаемых в состав НВВ регулируемой организации.</w:t>
      </w:r>
      <w:r w:rsidR="004B54D0" w:rsidRPr="00D86C17">
        <w:rPr>
          <w:rFonts w:ascii="Myriad Pro" w:eastAsia="Calibri" w:hAnsi="Myriad Pro"/>
          <w:sz w:val="26"/>
          <w:szCs w:val="26"/>
        </w:rPr>
        <w:t xml:space="preserve"> </w:t>
      </w:r>
    </w:p>
    <w:p w14:paraId="61ADE7FC" w14:textId="18583152" w:rsidR="00E533AD" w:rsidRPr="001822EE" w:rsidRDefault="003373B4" w:rsidP="00931BD0">
      <w:pPr>
        <w:spacing w:line="360" w:lineRule="auto"/>
        <w:ind w:firstLine="567"/>
        <w:contextualSpacing/>
        <w:jc w:val="both"/>
        <w:rPr>
          <w:rFonts w:ascii="Myriad Pro" w:eastAsia="Calibri" w:hAnsi="Myriad Pro"/>
          <w:sz w:val="26"/>
          <w:szCs w:val="26"/>
        </w:rPr>
      </w:pPr>
      <w:r w:rsidRPr="00D86C17">
        <w:rPr>
          <w:rFonts w:ascii="Myriad Pro" w:eastAsia="Calibri" w:hAnsi="Myriad Pro"/>
          <w:sz w:val="26"/>
          <w:szCs w:val="26"/>
        </w:rPr>
        <w:t>В</w:t>
      </w:r>
      <w:r w:rsidR="00E533AD" w:rsidRPr="00D86C17">
        <w:rPr>
          <w:rFonts w:ascii="Myriad Pro" w:eastAsia="Calibri" w:hAnsi="Myriad Pro"/>
          <w:sz w:val="26"/>
          <w:szCs w:val="26"/>
        </w:rPr>
        <w:t xml:space="preserve"> составе обосновывающих материалов</w:t>
      </w:r>
      <w:r w:rsidRPr="00D86C17">
        <w:rPr>
          <w:rFonts w:ascii="Myriad Pro" w:eastAsia="Calibri" w:hAnsi="Myriad Pro"/>
          <w:sz w:val="26"/>
          <w:szCs w:val="26"/>
        </w:rPr>
        <w:t xml:space="preserve">, представленных Заказчиком Исполнителю для проведения экспертизы тарифно-балансовых решений </w:t>
      </w:r>
      <w:r w:rsidR="001822EE" w:rsidRPr="00D86C17">
        <w:rPr>
          <w:rFonts w:ascii="Myriad Pro" w:eastAsia="Calibri" w:hAnsi="Myriad Pro"/>
          <w:sz w:val="26"/>
          <w:szCs w:val="26"/>
        </w:rPr>
        <w:t>РЭК – департамента Краснодарского края</w:t>
      </w:r>
      <w:r w:rsidR="00003710" w:rsidRPr="00D86C17">
        <w:rPr>
          <w:rFonts w:ascii="Myriad Pro" w:eastAsia="Calibri" w:hAnsi="Myriad Pro"/>
          <w:sz w:val="26"/>
          <w:szCs w:val="26"/>
        </w:rPr>
        <w:t>,</w:t>
      </w:r>
      <w:r w:rsidR="00E533AD" w:rsidRPr="00D86C17">
        <w:rPr>
          <w:rFonts w:ascii="Myriad Pro" w:eastAsia="Calibri" w:hAnsi="Myriad Pro"/>
          <w:sz w:val="26"/>
          <w:szCs w:val="26"/>
        </w:rPr>
        <w:t xml:space="preserve"> </w:t>
      </w:r>
      <w:r w:rsidR="001B55D0" w:rsidRPr="00D86C17">
        <w:rPr>
          <w:rFonts w:ascii="Myriad Pro" w:eastAsia="Calibri" w:hAnsi="Myriad Pro"/>
          <w:sz w:val="26"/>
          <w:szCs w:val="26"/>
        </w:rPr>
        <w:t xml:space="preserve">не по всем статьям затрат присутствуют  </w:t>
      </w:r>
      <w:r w:rsidR="00931BD0" w:rsidRPr="00D86C17">
        <w:rPr>
          <w:rFonts w:ascii="Myriad Pro" w:eastAsia="Calibri" w:hAnsi="Myriad Pro"/>
          <w:sz w:val="26"/>
          <w:szCs w:val="26"/>
        </w:rPr>
        <w:t xml:space="preserve">следующие </w:t>
      </w:r>
      <w:r w:rsidR="00E533AD" w:rsidRPr="00D86C17">
        <w:rPr>
          <w:rFonts w:ascii="Myriad Pro" w:eastAsia="Calibri" w:hAnsi="Myriad Pro"/>
          <w:sz w:val="26"/>
          <w:szCs w:val="26"/>
        </w:rPr>
        <w:t xml:space="preserve">первичные документы, подтверждающие </w:t>
      </w:r>
      <w:r w:rsidR="001822EE" w:rsidRPr="00D86C17">
        <w:rPr>
          <w:rFonts w:ascii="Myriad Pro" w:eastAsia="Calibri" w:hAnsi="Myriad Pro"/>
          <w:sz w:val="26"/>
          <w:szCs w:val="26"/>
        </w:rPr>
        <w:t xml:space="preserve">заявленные ПАО «Кубаньэнерго» расходы на 2019 г. и </w:t>
      </w:r>
      <w:r w:rsidR="00E533AD" w:rsidRPr="00D86C17">
        <w:rPr>
          <w:rFonts w:ascii="Myriad Pro" w:eastAsia="Calibri" w:hAnsi="Myriad Pro"/>
          <w:sz w:val="26"/>
          <w:szCs w:val="26"/>
        </w:rPr>
        <w:t>фактические затраты</w:t>
      </w:r>
      <w:r w:rsidR="00931BD0" w:rsidRPr="001822EE">
        <w:rPr>
          <w:rFonts w:ascii="Myriad Pro" w:eastAsia="Calibri" w:hAnsi="Myriad Pro"/>
          <w:sz w:val="26"/>
          <w:szCs w:val="26"/>
        </w:rPr>
        <w:t xml:space="preserve"> </w:t>
      </w:r>
      <w:r w:rsidR="00033035">
        <w:rPr>
          <w:rFonts w:ascii="Myriad Pro" w:eastAsia="Calibri" w:hAnsi="Myriad Pro"/>
          <w:sz w:val="26"/>
          <w:szCs w:val="26"/>
        </w:rPr>
        <w:t>П</w:t>
      </w:r>
      <w:r w:rsidR="00931BD0" w:rsidRPr="001822EE">
        <w:rPr>
          <w:rFonts w:ascii="Myriad Pro" w:eastAsia="Calibri" w:hAnsi="Myriad Pro"/>
          <w:sz w:val="26"/>
          <w:szCs w:val="26"/>
        </w:rPr>
        <w:t>АО</w:t>
      </w:r>
      <w:r w:rsidRPr="001822EE">
        <w:rPr>
          <w:rFonts w:ascii="Myriad Pro" w:eastAsia="Calibri" w:hAnsi="Myriad Pro"/>
          <w:sz w:val="26"/>
          <w:szCs w:val="26"/>
        </w:rPr>
        <w:t> </w:t>
      </w:r>
      <w:r w:rsidR="00931BD0" w:rsidRPr="001822EE">
        <w:rPr>
          <w:rFonts w:ascii="Myriad Pro" w:eastAsia="Calibri" w:hAnsi="Myriad Pro"/>
          <w:sz w:val="26"/>
          <w:szCs w:val="26"/>
        </w:rPr>
        <w:t>«</w:t>
      </w:r>
      <w:r w:rsidR="001822EE" w:rsidRPr="001822EE">
        <w:rPr>
          <w:rFonts w:ascii="Myriad Pro" w:eastAsia="Calibri" w:hAnsi="Myriad Pro"/>
          <w:sz w:val="26"/>
          <w:szCs w:val="26"/>
        </w:rPr>
        <w:t>Кубаньэнерго</w:t>
      </w:r>
      <w:r w:rsidR="00931BD0" w:rsidRPr="001822EE">
        <w:rPr>
          <w:rFonts w:ascii="Myriad Pro" w:eastAsia="Calibri" w:hAnsi="Myriad Pro"/>
          <w:sz w:val="26"/>
          <w:szCs w:val="26"/>
        </w:rPr>
        <w:t>»</w:t>
      </w:r>
      <w:r w:rsidR="00E533AD" w:rsidRPr="001822EE">
        <w:rPr>
          <w:rFonts w:ascii="Myriad Pro" w:eastAsia="Calibri" w:hAnsi="Myriad Pro"/>
          <w:sz w:val="26"/>
          <w:szCs w:val="26"/>
        </w:rPr>
        <w:t xml:space="preserve"> за 2017 г</w:t>
      </w:r>
      <w:r w:rsidR="00931BD0" w:rsidRPr="001822EE">
        <w:rPr>
          <w:rFonts w:ascii="Myriad Pro" w:eastAsia="Calibri" w:hAnsi="Myriad Pro"/>
          <w:sz w:val="26"/>
          <w:szCs w:val="26"/>
        </w:rPr>
        <w:t>од</w:t>
      </w:r>
      <w:r w:rsidR="00E533AD" w:rsidRPr="001822EE">
        <w:rPr>
          <w:rFonts w:ascii="Myriad Pro" w:eastAsia="Calibri" w:hAnsi="Myriad Pro"/>
          <w:sz w:val="26"/>
          <w:szCs w:val="26"/>
        </w:rPr>
        <w:t>:</w:t>
      </w:r>
    </w:p>
    <w:p w14:paraId="67A9A322" w14:textId="77777777" w:rsidR="003C73B0" w:rsidRDefault="003C73B0" w:rsidP="0085652C">
      <w:pPr>
        <w:pStyle w:val="a3"/>
        <w:numPr>
          <w:ilvl w:val="0"/>
          <w:numId w:val="5"/>
        </w:numPr>
        <w:tabs>
          <w:tab w:val="left" w:pos="993"/>
        </w:tabs>
        <w:spacing w:line="360" w:lineRule="auto"/>
        <w:ind w:left="0" w:firstLine="567"/>
        <w:jc w:val="both"/>
        <w:rPr>
          <w:rFonts w:ascii="Myriad Pro" w:hAnsi="Myriad Pro"/>
          <w:color w:val="4F81BD" w:themeColor="accent1"/>
          <w:sz w:val="26"/>
          <w:szCs w:val="26"/>
        </w:rPr>
      </w:pPr>
      <w:r>
        <w:rPr>
          <w:rFonts w:ascii="Myriad Pro" w:hAnsi="Myriad Pro"/>
          <w:sz w:val="26"/>
          <w:szCs w:val="26"/>
        </w:rPr>
        <w:t>д</w:t>
      </w:r>
      <w:r w:rsidRPr="00F508C9">
        <w:rPr>
          <w:rFonts w:ascii="Myriad Pro" w:hAnsi="Myriad Pro"/>
          <w:sz w:val="26"/>
          <w:szCs w:val="26"/>
        </w:rPr>
        <w:t>оговоры, действующие в 2017- 2018 годах</w:t>
      </w:r>
      <w:r>
        <w:rPr>
          <w:rFonts w:ascii="Myriad Pro" w:hAnsi="Myriad Pro"/>
          <w:sz w:val="26"/>
          <w:szCs w:val="26"/>
        </w:rPr>
        <w:t>;</w:t>
      </w:r>
      <w:r w:rsidRPr="0039093C">
        <w:rPr>
          <w:rFonts w:ascii="Myriad Pro" w:hAnsi="Myriad Pro"/>
          <w:color w:val="4F81BD" w:themeColor="accent1"/>
          <w:sz w:val="26"/>
          <w:szCs w:val="26"/>
        </w:rPr>
        <w:t xml:space="preserve"> </w:t>
      </w:r>
    </w:p>
    <w:p w14:paraId="71E44177" w14:textId="77777777" w:rsidR="00E533AD" w:rsidRPr="003C73B0" w:rsidRDefault="00E533AD" w:rsidP="0085652C">
      <w:pPr>
        <w:pStyle w:val="a3"/>
        <w:numPr>
          <w:ilvl w:val="0"/>
          <w:numId w:val="5"/>
        </w:numPr>
        <w:tabs>
          <w:tab w:val="left" w:pos="993"/>
        </w:tabs>
        <w:spacing w:line="360" w:lineRule="auto"/>
        <w:ind w:left="0" w:firstLine="567"/>
        <w:jc w:val="both"/>
        <w:rPr>
          <w:rFonts w:ascii="Myriad Pro" w:hAnsi="Myriad Pro"/>
          <w:sz w:val="26"/>
          <w:szCs w:val="26"/>
        </w:rPr>
      </w:pPr>
      <w:r w:rsidRPr="003C73B0">
        <w:rPr>
          <w:rFonts w:ascii="Myriad Pro" w:hAnsi="Myriad Pro"/>
          <w:sz w:val="26"/>
          <w:szCs w:val="26"/>
        </w:rPr>
        <w:t xml:space="preserve">оборотно-сальдовые ведомости, </w:t>
      </w:r>
    </w:p>
    <w:p w14:paraId="5CB06492" w14:textId="77777777" w:rsidR="00E533AD" w:rsidRPr="003C73B0" w:rsidRDefault="009371D0" w:rsidP="0085652C">
      <w:pPr>
        <w:pStyle w:val="a3"/>
        <w:numPr>
          <w:ilvl w:val="0"/>
          <w:numId w:val="5"/>
        </w:numPr>
        <w:tabs>
          <w:tab w:val="left" w:pos="993"/>
        </w:tabs>
        <w:spacing w:line="360" w:lineRule="auto"/>
        <w:ind w:left="0" w:firstLine="567"/>
        <w:jc w:val="both"/>
        <w:rPr>
          <w:rFonts w:ascii="Myriad Pro" w:hAnsi="Myriad Pro"/>
          <w:sz w:val="26"/>
          <w:szCs w:val="26"/>
        </w:rPr>
      </w:pPr>
      <w:r w:rsidRPr="003C73B0">
        <w:rPr>
          <w:rFonts w:ascii="Myriad Pro" w:hAnsi="Myriad Pro"/>
          <w:sz w:val="26"/>
          <w:szCs w:val="26"/>
        </w:rPr>
        <w:t xml:space="preserve">реестры договоров и </w:t>
      </w:r>
      <w:r w:rsidR="00E533AD" w:rsidRPr="003C73B0">
        <w:rPr>
          <w:rFonts w:ascii="Myriad Pro" w:hAnsi="Myriad Pro"/>
          <w:sz w:val="26"/>
          <w:szCs w:val="26"/>
        </w:rPr>
        <w:t>акт</w:t>
      </w:r>
      <w:r w:rsidRPr="003C73B0">
        <w:rPr>
          <w:rFonts w:ascii="Myriad Pro" w:hAnsi="Myriad Pro"/>
          <w:sz w:val="26"/>
          <w:szCs w:val="26"/>
        </w:rPr>
        <w:t xml:space="preserve">ов </w:t>
      </w:r>
      <w:r w:rsidR="00E533AD" w:rsidRPr="003C73B0">
        <w:rPr>
          <w:rFonts w:ascii="Myriad Pro" w:hAnsi="Myriad Pro"/>
          <w:sz w:val="26"/>
          <w:szCs w:val="26"/>
        </w:rPr>
        <w:t>выполненных работ (оказанных услуг),</w:t>
      </w:r>
    </w:p>
    <w:p w14:paraId="760F1611" w14:textId="77777777" w:rsidR="001822EE" w:rsidRPr="001822EE" w:rsidRDefault="001822EE" w:rsidP="001822EE">
      <w:pPr>
        <w:pStyle w:val="a3"/>
        <w:numPr>
          <w:ilvl w:val="0"/>
          <w:numId w:val="5"/>
        </w:numPr>
        <w:tabs>
          <w:tab w:val="left" w:pos="993"/>
        </w:tabs>
        <w:spacing w:line="360" w:lineRule="auto"/>
        <w:ind w:left="0" w:firstLine="567"/>
        <w:jc w:val="both"/>
        <w:rPr>
          <w:rFonts w:ascii="Myriad Pro" w:hAnsi="Myriad Pro"/>
          <w:sz w:val="26"/>
          <w:szCs w:val="26"/>
        </w:rPr>
      </w:pPr>
      <w:r w:rsidRPr="001822EE">
        <w:rPr>
          <w:rFonts w:ascii="Myriad Pro" w:hAnsi="Myriad Pro"/>
          <w:sz w:val="26"/>
          <w:szCs w:val="26"/>
        </w:rPr>
        <w:t>акты сдачи-приемки выполненных работ (оказанных услуг) по действующим договорам.</w:t>
      </w:r>
    </w:p>
    <w:p w14:paraId="3BCE92FF" w14:textId="77777777" w:rsidR="00E533AD" w:rsidRPr="001822EE" w:rsidRDefault="00E533AD" w:rsidP="0085652C">
      <w:pPr>
        <w:pStyle w:val="a3"/>
        <w:numPr>
          <w:ilvl w:val="0"/>
          <w:numId w:val="5"/>
        </w:numPr>
        <w:tabs>
          <w:tab w:val="left" w:pos="993"/>
        </w:tabs>
        <w:spacing w:line="360" w:lineRule="auto"/>
        <w:ind w:left="0" w:firstLine="567"/>
        <w:jc w:val="both"/>
        <w:rPr>
          <w:rFonts w:ascii="Myriad Pro" w:hAnsi="Myriad Pro"/>
          <w:sz w:val="26"/>
          <w:szCs w:val="26"/>
        </w:rPr>
      </w:pPr>
      <w:r w:rsidRPr="001822EE">
        <w:rPr>
          <w:rFonts w:ascii="Myriad Pro" w:hAnsi="Myriad Pro"/>
          <w:sz w:val="26"/>
          <w:szCs w:val="26"/>
        </w:rPr>
        <w:lastRenderedPageBreak/>
        <w:t>инвентарные карточки учета основных средств,</w:t>
      </w:r>
    </w:p>
    <w:p w14:paraId="7EEA0E2F" w14:textId="77777777" w:rsidR="00E533AD" w:rsidRPr="003C73B0" w:rsidRDefault="00E533AD" w:rsidP="008A2821">
      <w:pPr>
        <w:pStyle w:val="a3"/>
        <w:numPr>
          <w:ilvl w:val="0"/>
          <w:numId w:val="5"/>
        </w:numPr>
        <w:tabs>
          <w:tab w:val="left" w:pos="993"/>
        </w:tabs>
        <w:spacing w:line="360" w:lineRule="auto"/>
        <w:ind w:left="0" w:firstLine="567"/>
        <w:jc w:val="both"/>
        <w:rPr>
          <w:rFonts w:ascii="Myriad Pro" w:hAnsi="Myriad Pro"/>
          <w:sz w:val="26"/>
          <w:szCs w:val="26"/>
        </w:rPr>
      </w:pPr>
      <w:r w:rsidRPr="003C73B0">
        <w:rPr>
          <w:rFonts w:ascii="Myriad Pro" w:hAnsi="Myriad Pro"/>
          <w:sz w:val="26"/>
          <w:szCs w:val="26"/>
        </w:rPr>
        <w:t>налоговые декларации</w:t>
      </w:r>
      <w:r w:rsidR="009371D0" w:rsidRPr="003C73B0">
        <w:rPr>
          <w:rFonts w:ascii="Myriad Pro" w:hAnsi="Myriad Pro"/>
          <w:sz w:val="26"/>
          <w:szCs w:val="26"/>
        </w:rPr>
        <w:t>;</w:t>
      </w:r>
    </w:p>
    <w:p w14:paraId="742F2133" w14:textId="77777777" w:rsidR="003C73B0" w:rsidRPr="003C73B0" w:rsidRDefault="003C73B0" w:rsidP="003C73B0">
      <w:pPr>
        <w:pStyle w:val="a3"/>
        <w:numPr>
          <w:ilvl w:val="0"/>
          <w:numId w:val="5"/>
        </w:numPr>
        <w:tabs>
          <w:tab w:val="left" w:pos="993"/>
        </w:tabs>
        <w:spacing w:line="360" w:lineRule="auto"/>
        <w:ind w:left="0" w:firstLine="567"/>
        <w:jc w:val="both"/>
        <w:rPr>
          <w:rFonts w:ascii="Myriad Pro" w:hAnsi="Myriad Pro"/>
          <w:sz w:val="26"/>
          <w:szCs w:val="26"/>
        </w:rPr>
      </w:pPr>
      <w:r>
        <w:rPr>
          <w:rFonts w:ascii="Myriad Pro" w:hAnsi="Myriad Pro"/>
          <w:color w:val="0D0D0D" w:themeColor="text1" w:themeTint="F2"/>
          <w:sz w:val="26"/>
          <w:szCs w:val="26"/>
        </w:rPr>
        <w:t>документы, подтверждающие ожидаемую на плановый период величину затрат (расчетов);</w:t>
      </w:r>
    </w:p>
    <w:p w14:paraId="4F1992BE" w14:textId="77777777" w:rsidR="003C73B0" w:rsidRPr="003C73B0" w:rsidRDefault="003C73B0" w:rsidP="003C73B0">
      <w:pPr>
        <w:pStyle w:val="a3"/>
        <w:numPr>
          <w:ilvl w:val="0"/>
          <w:numId w:val="5"/>
        </w:numPr>
        <w:tabs>
          <w:tab w:val="left" w:pos="993"/>
        </w:tabs>
        <w:spacing w:line="360" w:lineRule="auto"/>
        <w:ind w:left="0" w:firstLine="567"/>
        <w:jc w:val="both"/>
        <w:rPr>
          <w:rFonts w:ascii="Myriad Pro" w:hAnsi="Myriad Pro"/>
          <w:sz w:val="26"/>
          <w:szCs w:val="26"/>
        </w:rPr>
      </w:pPr>
      <w:r>
        <w:rPr>
          <w:rFonts w:ascii="Myriad Pro" w:hAnsi="Myriad Pro"/>
          <w:color w:val="0D0D0D" w:themeColor="text1" w:themeTint="F2"/>
          <w:sz w:val="26"/>
          <w:szCs w:val="26"/>
        </w:rPr>
        <w:t xml:space="preserve">документы подтверждающие фактические данные, принятые ПАО «Кубаньэнерго» при расчете </w:t>
      </w:r>
      <w:r w:rsidRPr="00A620EF">
        <w:rPr>
          <w:rFonts w:ascii="Myriad Pro" w:hAnsi="Myriad Pro"/>
          <w:color w:val="0D0D0D" w:themeColor="text1" w:themeTint="F2"/>
          <w:sz w:val="26"/>
          <w:szCs w:val="26"/>
        </w:rPr>
        <w:t>расход</w:t>
      </w:r>
      <w:r>
        <w:rPr>
          <w:rFonts w:ascii="Myriad Pro" w:hAnsi="Myriad Pro"/>
          <w:color w:val="0D0D0D" w:themeColor="text1" w:themeTint="F2"/>
          <w:sz w:val="26"/>
          <w:szCs w:val="26"/>
        </w:rPr>
        <w:t>ов</w:t>
      </w:r>
      <w:r w:rsidRPr="00A620EF">
        <w:rPr>
          <w:rFonts w:ascii="Myriad Pro" w:hAnsi="Myriad Pro"/>
          <w:color w:val="0D0D0D" w:themeColor="text1" w:themeTint="F2"/>
          <w:sz w:val="26"/>
          <w:szCs w:val="26"/>
        </w:rPr>
        <w:t xml:space="preserve"> по статье</w:t>
      </w:r>
      <w:r>
        <w:rPr>
          <w:rFonts w:ascii="Myriad Pro" w:hAnsi="Myriad Pro"/>
          <w:color w:val="0D0D0D" w:themeColor="text1" w:themeTint="F2"/>
          <w:sz w:val="26"/>
          <w:szCs w:val="26"/>
        </w:rPr>
        <w:t>.</w:t>
      </w:r>
    </w:p>
    <w:p w14:paraId="231F6E8C" w14:textId="77777777" w:rsidR="00F423E8" w:rsidRPr="00D1156C" w:rsidRDefault="00F423E8" w:rsidP="00426314">
      <w:pPr>
        <w:spacing w:line="360" w:lineRule="auto"/>
        <w:ind w:firstLine="567"/>
        <w:jc w:val="both"/>
        <w:rPr>
          <w:rFonts w:ascii="Myriad Pro" w:eastAsia="Calibri" w:hAnsi="Myriad Pro"/>
          <w:sz w:val="25"/>
          <w:szCs w:val="25"/>
        </w:rPr>
      </w:pPr>
      <w:r w:rsidRPr="00C03662">
        <w:rPr>
          <w:rFonts w:ascii="Myriad Pro" w:hAnsi="Myriad Pro"/>
          <w:sz w:val="26"/>
          <w:szCs w:val="26"/>
        </w:rPr>
        <w:t xml:space="preserve">Проведенный Исполнителем </w:t>
      </w:r>
      <w:r w:rsidRPr="00553000">
        <w:rPr>
          <w:rFonts w:ascii="Myriad Pro" w:hAnsi="Myriad Pro"/>
          <w:sz w:val="26"/>
          <w:szCs w:val="26"/>
        </w:rPr>
        <w:t>анализ показал наличие превышения</w:t>
      </w:r>
      <w:r w:rsidRPr="00C03662">
        <w:rPr>
          <w:rFonts w:ascii="Myriad Pro" w:hAnsi="Myriad Pro"/>
          <w:sz w:val="26"/>
          <w:szCs w:val="26"/>
        </w:rPr>
        <w:t xml:space="preserve"> фактических показателей расходов </w:t>
      </w:r>
      <w:r w:rsidR="00C03662" w:rsidRPr="00C03662">
        <w:rPr>
          <w:rFonts w:ascii="Myriad Pro" w:hAnsi="Myriad Pro"/>
          <w:sz w:val="26"/>
          <w:szCs w:val="26"/>
        </w:rPr>
        <w:t>П</w:t>
      </w:r>
      <w:r w:rsidRPr="00C03662">
        <w:rPr>
          <w:rFonts w:ascii="Myriad Pro" w:hAnsi="Myriad Pro"/>
          <w:sz w:val="26"/>
          <w:szCs w:val="26"/>
        </w:rPr>
        <w:t>АО «</w:t>
      </w:r>
      <w:r w:rsidR="00C03662" w:rsidRPr="00C03662">
        <w:rPr>
          <w:rFonts w:ascii="Myriad Pro" w:hAnsi="Myriad Pro"/>
          <w:sz w:val="26"/>
          <w:szCs w:val="26"/>
        </w:rPr>
        <w:t>Кубаньэнерго</w:t>
      </w:r>
      <w:r w:rsidRPr="00C03662">
        <w:rPr>
          <w:rFonts w:ascii="Myriad Pro" w:hAnsi="Myriad Pro"/>
          <w:sz w:val="26"/>
          <w:szCs w:val="26"/>
        </w:rPr>
        <w:t xml:space="preserve">» над плановыми </w:t>
      </w:r>
      <w:r w:rsidRPr="00D1156C">
        <w:rPr>
          <w:rFonts w:ascii="Myriad Pro" w:hAnsi="Myriad Pro"/>
          <w:sz w:val="26"/>
          <w:szCs w:val="26"/>
        </w:rPr>
        <w:t>(утвержденными) величинами за 2017 гг.</w:t>
      </w:r>
    </w:p>
    <w:p w14:paraId="76D7A3C4" w14:textId="45F5BC84" w:rsidR="00DA6C8F" w:rsidRPr="00C03662" w:rsidRDefault="00DA6C8F" w:rsidP="00426314">
      <w:pPr>
        <w:spacing w:line="360" w:lineRule="auto"/>
        <w:ind w:firstLine="567"/>
        <w:jc w:val="both"/>
        <w:rPr>
          <w:rFonts w:ascii="Myriad Pro" w:eastAsia="Calibri" w:hAnsi="Myriad Pro"/>
          <w:sz w:val="26"/>
          <w:szCs w:val="26"/>
        </w:rPr>
      </w:pPr>
      <w:r w:rsidRPr="00D1156C">
        <w:rPr>
          <w:rFonts w:ascii="Myriad Pro" w:eastAsia="Calibri" w:hAnsi="Myriad Pro"/>
          <w:sz w:val="25"/>
          <w:szCs w:val="25"/>
        </w:rPr>
        <w:t>Также</w:t>
      </w:r>
      <w:r w:rsidR="00274A42" w:rsidRPr="00D1156C">
        <w:rPr>
          <w:rFonts w:ascii="Myriad Pro" w:eastAsia="Calibri" w:hAnsi="Myriad Pro"/>
          <w:sz w:val="25"/>
          <w:szCs w:val="25"/>
        </w:rPr>
        <w:t xml:space="preserve"> </w:t>
      </w:r>
      <w:r w:rsidR="00931BD0" w:rsidRPr="00D1156C">
        <w:rPr>
          <w:rFonts w:ascii="Myriad Pro" w:hAnsi="Myriad Pro"/>
          <w:sz w:val="26"/>
          <w:szCs w:val="26"/>
        </w:rPr>
        <w:t>Исполнитель</w:t>
      </w:r>
      <w:r w:rsidR="00274A42" w:rsidRPr="00D1156C">
        <w:rPr>
          <w:rFonts w:ascii="Myriad Pro" w:hAnsi="Myriad Pro"/>
          <w:sz w:val="26"/>
          <w:szCs w:val="26"/>
        </w:rPr>
        <w:t xml:space="preserve"> </w:t>
      </w:r>
      <w:r w:rsidR="00931BD0" w:rsidRPr="00D1156C">
        <w:rPr>
          <w:rFonts w:ascii="Myriad Pro" w:hAnsi="Myriad Pro"/>
          <w:sz w:val="26"/>
          <w:szCs w:val="26"/>
        </w:rPr>
        <w:t xml:space="preserve">полагает, что учет </w:t>
      </w:r>
      <w:r w:rsidR="00C03662" w:rsidRPr="00D1156C">
        <w:rPr>
          <w:rFonts w:ascii="Myriad Pro" w:eastAsia="Calibri" w:hAnsi="Myriad Pro"/>
          <w:sz w:val="25"/>
          <w:szCs w:val="25"/>
        </w:rPr>
        <w:t>РЭК – департаментом цен и тарифов Краснодарского края</w:t>
      </w:r>
      <w:r w:rsidR="00C03662" w:rsidRPr="00D1156C">
        <w:rPr>
          <w:rFonts w:ascii="Myriad Pro" w:hAnsi="Myriad Pro"/>
          <w:sz w:val="26"/>
          <w:szCs w:val="26"/>
        </w:rPr>
        <w:t xml:space="preserve"> </w:t>
      </w:r>
      <w:r w:rsidRPr="00D1156C">
        <w:rPr>
          <w:rFonts w:ascii="Myriad Pro" w:hAnsi="Myriad Pro"/>
          <w:sz w:val="26"/>
          <w:szCs w:val="26"/>
        </w:rPr>
        <w:t>отдельных статей расходов</w:t>
      </w:r>
      <w:r w:rsidR="00931BD0" w:rsidRPr="00D1156C">
        <w:rPr>
          <w:rFonts w:ascii="Myriad Pro" w:eastAsia="Calibri" w:hAnsi="Myriad Pro"/>
          <w:sz w:val="26"/>
          <w:szCs w:val="26"/>
        </w:rPr>
        <w:t xml:space="preserve"> в условиях отсутствия достаточного </w:t>
      </w:r>
      <w:r w:rsidR="00D1156C" w:rsidRPr="00D1156C">
        <w:rPr>
          <w:rFonts w:ascii="Myriad Pro" w:eastAsia="Calibri" w:hAnsi="Myriad Pro"/>
          <w:sz w:val="26"/>
          <w:szCs w:val="26"/>
        </w:rPr>
        <w:t>обоснования в экспертном заключении</w:t>
      </w:r>
      <w:r w:rsidR="00931BD0" w:rsidRPr="00D1156C">
        <w:rPr>
          <w:rFonts w:ascii="Myriad Pro" w:eastAsia="Calibri" w:hAnsi="Myriad Pro"/>
          <w:sz w:val="26"/>
          <w:szCs w:val="26"/>
        </w:rPr>
        <w:t xml:space="preserve">, </w:t>
      </w:r>
      <w:r w:rsidR="00D1156C" w:rsidRPr="00D1156C">
        <w:rPr>
          <w:rFonts w:ascii="Myriad Pro" w:eastAsia="Calibri" w:hAnsi="Myriad Pro"/>
          <w:sz w:val="26"/>
          <w:szCs w:val="26"/>
        </w:rPr>
        <w:t>подтверждающ</w:t>
      </w:r>
      <w:r w:rsidR="00D1156C">
        <w:rPr>
          <w:rFonts w:ascii="Myriad Pro" w:eastAsia="Calibri" w:hAnsi="Myriad Pro"/>
          <w:sz w:val="26"/>
          <w:szCs w:val="26"/>
        </w:rPr>
        <w:t>его</w:t>
      </w:r>
      <w:r w:rsidR="00D1156C" w:rsidRPr="00D1156C">
        <w:rPr>
          <w:rFonts w:ascii="Myriad Pro" w:eastAsia="Calibri" w:hAnsi="Myriad Pro"/>
          <w:sz w:val="26"/>
          <w:szCs w:val="26"/>
        </w:rPr>
        <w:t xml:space="preserve"> </w:t>
      </w:r>
      <w:r w:rsidR="00931BD0" w:rsidRPr="00D1156C">
        <w:rPr>
          <w:rFonts w:ascii="Myriad Pro" w:eastAsia="Calibri" w:hAnsi="Myriad Pro"/>
          <w:sz w:val="26"/>
          <w:szCs w:val="26"/>
        </w:rPr>
        <w:t xml:space="preserve">экономическую обоснованность </w:t>
      </w:r>
      <w:r w:rsidR="0022623F" w:rsidRPr="00D1156C">
        <w:rPr>
          <w:rFonts w:ascii="Myriad Pro" w:eastAsia="Calibri" w:hAnsi="Myriad Pro"/>
          <w:sz w:val="26"/>
          <w:szCs w:val="26"/>
        </w:rPr>
        <w:t xml:space="preserve">фактических расходов за прошедший период регулирования и </w:t>
      </w:r>
      <w:r w:rsidR="00931BD0" w:rsidRPr="00D1156C">
        <w:rPr>
          <w:rFonts w:ascii="Myriad Pro" w:eastAsia="Calibri" w:hAnsi="Myriad Pro"/>
          <w:sz w:val="26"/>
          <w:szCs w:val="26"/>
        </w:rPr>
        <w:t xml:space="preserve">плановых расходов на очередной период регулирования, </w:t>
      </w:r>
      <w:r w:rsidRPr="00D1156C">
        <w:rPr>
          <w:rFonts w:ascii="Myriad Pro" w:eastAsia="Calibri" w:hAnsi="Myriad Pro"/>
          <w:sz w:val="26"/>
          <w:szCs w:val="26"/>
        </w:rPr>
        <w:t>может быть</w:t>
      </w:r>
      <w:r w:rsidR="00931BD0" w:rsidRPr="00D1156C">
        <w:rPr>
          <w:rFonts w:ascii="Myriad Pro" w:eastAsia="Calibri" w:hAnsi="Myriad Pro"/>
          <w:sz w:val="26"/>
          <w:szCs w:val="26"/>
        </w:rPr>
        <w:t xml:space="preserve">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sidR="00C03662" w:rsidRPr="00D1156C">
        <w:rPr>
          <w:rFonts w:ascii="Myriad Pro" w:eastAsia="Calibri" w:hAnsi="Myriad Pro"/>
          <w:sz w:val="26"/>
          <w:szCs w:val="26"/>
        </w:rPr>
        <w:t>РЭК - департамента</w:t>
      </w:r>
      <w:r w:rsidRPr="00D1156C">
        <w:rPr>
          <w:rFonts w:ascii="Myriad Pro" w:eastAsia="Calibri" w:hAnsi="Myriad Pro"/>
          <w:sz w:val="26"/>
          <w:szCs w:val="26"/>
        </w:rPr>
        <w:t>.</w:t>
      </w:r>
    </w:p>
    <w:p w14:paraId="49B29535" w14:textId="6E461848" w:rsidR="00C03662" w:rsidRPr="005D0BFE" w:rsidRDefault="00C03662" w:rsidP="00426314">
      <w:pPr>
        <w:spacing w:line="360" w:lineRule="auto"/>
        <w:ind w:firstLine="567"/>
        <w:contextualSpacing/>
        <w:jc w:val="both"/>
        <w:rPr>
          <w:rFonts w:ascii="Myriad Pro" w:eastAsia="Calibri" w:hAnsi="Myriad Pro"/>
          <w:sz w:val="26"/>
          <w:szCs w:val="26"/>
          <w:lang w:eastAsia="en-US"/>
        </w:rPr>
      </w:pPr>
      <w:r>
        <w:rPr>
          <w:rFonts w:ascii="Myriad Pro" w:eastAsia="Calibri" w:hAnsi="Myriad Pro"/>
          <w:sz w:val="26"/>
          <w:szCs w:val="26"/>
          <w:lang w:eastAsia="en-US"/>
        </w:rPr>
        <w:t xml:space="preserve">Кроме того, </w:t>
      </w:r>
      <w:r w:rsidRPr="005D0BFE">
        <w:rPr>
          <w:rFonts w:ascii="Myriad Pro" w:eastAsia="Calibri" w:hAnsi="Myriad Pro"/>
          <w:sz w:val="26"/>
          <w:szCs w:val="26"/>
          <w:lang w:eastAsia="en-US"/>
        </w:rPr>
        <w:t>Исполнитель отмечает, что во исполнение положений п.</w:t>
      </w:r>
      <w:r>
        <w:rPr>
          <w:rFonts w:ascii="Myriad Pro" w:eastAsia="Calibri" w:hAnsi="Myriad Pro"/>
          <w:sz w:val="26"/>
          <w:szCs w:val="26"/>
          <w:lang w:eastAsia="en-US"/>
        </w:rPr>
        <w:t xml:space="preserve"> </w:t>
      </w:r>
      <w:r w:rsidRPr="005D0BFE">
        <w:rPr>
          <w:rFonts w:ascii="Myriad Pro" w:eastAsia="Calibri" w:hAnsi="Myriad Pro"/>
          <w:sz w:val="26"/>
          <w:szCs w:val="26"/>
          <w:lang w:eastAsia="en-US"/>
        </w:rPr>
        <w:t>9</w:t>
      </w:r>
      <w:r>
        <w:rPr>
          <w:rFonts w:ascii="Myriad Pro" w:eastAsia="Calibri" w:hAnsi="Myriad Pro"/>
          <w:sz w:val="26"/>
          <w:szCs w:val="26"/>
          <w:lang w:eastAsia="en-US"/>
        </w:rPr>
        <w:t xml:space="preserve"> </w:t>
      </w:r>
      <w:r w:rsidRPr="005D0BFE">
        <w:rPr>
          <w:rFonts w:ascii="Myriad Pro" w:eastAsia="Calibri" w:hAnsi="Myriad Pro"/>
          <w:sz w:val="26"/>
          <w:szCs w:val="26"/>
          <w:lang w:eastAsia="en-US"/>
        </w:rPr>
        <w:t>(1) Правил ПАО «Кубаньэнерго» предложение об установлении тарифов размещен</w:t>
      </w:r>
      <w:r w:rsidR="00B153FC">
        <w:rPr>
          <w:rFonts w:ascii="Myriad Pro" w:eastAsia="Calibri" w:hAnsi="Myriad Pro"/>
          <w:sz w:val="26"/>
          <w:szCs w:val="26"/>
          <w:lang w:eastAsia="en-US"/>
        </w:rPr>
        <w:t>о</w:t>
      </w:r>
      <w:r w:rsidRPr="005D0BFE">
        <w:rPr>
          <w:rFonts w:ascii="Myriad Pro" w:eastAsia="Calibri" w:hAnsi="Myriad Pro"/>
          <w:sz w:val="26"/>
          <w:szCs w:val="26"/>
          <w:lang w:eastAsia="en-US"/>
        </w:rPr>
        <w:t xml:space="preserve"> на официальном сайте (http://kubanenergo.ru/) в разделе «Потребителям», подразделе «Передача электрической энергии» - «Предложение ПАО «Кубаньэнерго» по установлению тарифов»</w:t>
      </w:r>
      <w:r w:rsidR="001B55D0">
        <w:rPr>
          <w:rFonts w:ascii="Myriad Pro" w:eastAsia="Calibri" w:hAnsi="Myriad Pro"/>
          <w:sz w:val="26"/>
          <w:szCs w:val="26"/>
          <w:lang w:eastAsia="en-US"/>
        </w:rPr>
        <w:t>.</w:t>
      </w:r>
    </w:p>
    <w:p w14:paraId="6312E798" w14:textId="74C1CD3B" w:rsidR="00C03662" w:rsidRPr="005D0BFE" w:rsidRDefault="00C03662" w:rsidP="00426314">
      <w:pPr>
        <w:spacing w:after="160" w:line="360" w:lineRule="auto"/>
        <w:ind w:firstLine="567"/>
        <w:contextualSpacing/>
        <w:jc w:val="both"/>
        <w:rPr>
          <w:rFonts w:ascii="Myriad Pro" w:eastAsia="Calibri" w:hAnsi="Myriad Pro" w:cstheme="minorBidi"/>
          <w:sz w:val="26"/>
          <w:szCs w:val="26"/>
          <w:lang w:eastAsia="en-US"/>
        </w:rPr>
      </w:pPr>
      <w:r w:rsidRPr="005D0BFE">
        <w:rPr>
          <w:rFonts w:ascii="Myriad Pro" w:eastAsia="Calibri" w:hAnsi="Myriad Pro" w:cstheme="minorBidi"/>
          <w:sz w:val="26"/>
          <w:szCs w:val="26"/>
          <w:lang w:eastAsia="en-US"/>
        </w:rPr>
        <w:t xml:space="preserve">Исполнителем проверено предложение об установлении тарифов, размещенное ПАО «Кубаньэнерго» на </w:t>
      </w:r>
      <w:r w:rsidRPr="00B153FC">
        <w:rPr>
          <w:rFonts w:ascii="Myriad Pro" w:eastAsia="Calibri" w:hAnsi="Myriad Pro" w:cstheme="minorBidi"/>
          <w:sz w:val="26"/>
          <w:szCs w:val="26"/>
          <w:lang w:eastAsia="en-US"/>
        </w:rPr>
        <w:t xml:space="preserve">официальном сайте, на соответствие показателям, заявленным на </w:t>
      </w:r>
      <w:r w:rsidRPr="005F339B">
        <w:rPr>
          <w:rFonts w:ascii="Myriad Pro" w:eastAsia="Calibri" w:hAnsi="Myriad Pro" w:cstheme="minorBidi"/>
          <w:sz w:val="26"/>
          <w:szCs w:val="26"/>
          <w:lang w:eastAsia="en-US"/>
        </w:rPr>
        <w:t xml:space="preserve">2019 год в составе обосновывающих документов тарифной заявки. По результатам проверки Предложения ПАО «Кубаньэнерго» о размере цен (тарифов) на 2019-2022 гг. от 17.04.2018 </w:t>
      </w:r>
      <w:r w:rsidRPr="00852CA1">
        <w:rPr>
          <w:rFonts w:ascii="Myriad Pro" w:eastAsia="Calibri" w:hAnsi="Myriad Pro" w:cstheme="minorBidi"/>
          <w:sz w:val="26"/>
          <w:szCs w:val="26"/>
          <w:lang w:eastAsia="en-US"/>
        </w:rPr>
        <w:t xml:space="preserve">Исполнителем отмечено </w:t>
      </w:r>
      <w:r w:rsidRPr="00D1156C">
        <w:rPr>
          <w:rFonts w:ascii="Myriad Pro" w:eastAsia="Calibri" w:hAnsi="Myriad Pro" w:cstheme="minorBidi"/>
          <w:sz w:val="26"/>
          <w:szCs w:val="26"/>
          <w:lang w:eastAsia="en-US"/>
        </w:rPr>
        <w:t>соответствие</w:t>
      </w:r>
      <w:r w:rsidR="00B153FC" w:rsidRPr="00B153FC">
        <w:rPr>
          <w:rFonts w:ascii="Myriad Pro" w:eastAsia="Calibri" w:hAnsi="Myriad Pro" w:cstheme="minorBidi"/>
          <w:sz w:val="26"/>
          <w:szCs w:val="26"/>
          <w:lang w:eastAsia="en-US"/>
        </w:rPr>
        <w:t xml:space="preserve"> опубликованных предложений</w:t>
      </w:r>
      <w:r w:rsidRPr="00B153FC">
        <w:rPr>
          <w:rFonts w:ascii="Myriad Pro" w:eastAsia="Calibri" w:hAnsi="Myriad Pro" w:cstheme="minorBidi"/>
          <w:sz w:val="26"/>
          <w:szCs w:val="26"/>
          <w:lang w:eastAsia="en-US"/>
        </w:rPr>
        <w:t xml:space="preserve"> данным тарифной заявки</w:t>
      </w:r>
      <w:r w:rsidR="00B153FC">
        <w:rPr>
          <w:rFonts w:ascii="Myriad Pro" w:eastAsia="Calibri" w:hAnsi="Myriad Pro" w:cstheme="minorBidi"/>
          <w:sz w:val="26"/>
          <w:szCs w:val="26"/>
          <w:lang w:eastAsia="en-US"/>
        </w:rPr>
        <w:t>.</w:t>
      </w:r>
    </w:p>
    <w:p w14:paraId="5D64D247" w14:textId="6F4BC30B" w:rsidR="00C03662" w:rsidRPr="009657AB" w:rsidRDefault="00C03662" w:rsidP="00931BD0">
      <w:pPr>
        <w:spacing w:line="360" w:lineRule="auto"/>
        <w:ind w:firstLine="709"/>
        <w:jc w:val="both"/>
        <w:rPr>
          <w:rFonts w:ascii="Myriad Pro" w:eastAsia="Calibri" w:hAnsi="Myriad Pro"/>
          <w:sz w:val="26"/>
          <w:szCs w:val="26"/>
        </w:rPr>
      </w:pPr>
    </w:p>
    <w:p w14:paraId="7FE3CBE6" w14:textId="77777777" w:rsidR="0022623F" w:rsidRPr="009657AB" w:rsidRDefault="0022623F" w:rsidP="00E533AD">
      <w:pPr>
        <w:widowControl w:val="0"/>
        <w:spacing w:line="360" w:lineRule="auto"/>
        <w:ind w:firstLine="567"/>
        <w:contextualSpacing/>
        <w:jc w:val="both"/>
        <w:rPr>
          <w:rFonts w:ascii="Myriad Pro" w:eastAsia="Calibri" w:hAnsi="Myriad Pro"/>
          <w:sz w:val="25"/>
          <w:szCs w:val="25"/>
        </w:rPr>
      </w:pPr>
      <w:r w:rsidRPr="009657AB">
        <w:rPr>
          <w:rFonts w:ascii="Myriad Pro" w:eastAsia="Calibri" w:hAnsi="Myriad Pro"/>
          <w:sz w:val="25"/>
          <w:szCs w:val="25"/>
        </w:rPr>
        <w:br w:type="page"/>
      </w:r>
    </w:p>
    <w:p w14:paraId="61123C26" w14:textId="77777777" w:rsidR="006814C7" w:rsidRPr="009A286B" w:rsidRDefault="0022623F" w:rsidP="006814C7">
      <w:pPr>
        <w:keepNext/>
        <w:spacing w:line="360" w:lineRule="auto"/>
        <w:contextualSpacing/>
        <w:jc w:val="both"/>
        <w:rPr>
          <w:rFonts w:ascii="Myriad Pro" w:eastAsia="Calibri" w:hAnsi="Myriad Pro"/>
          <w:b/>
          <w:sz w:val="26"/>
          <w:szCs w:val="26"/>
        </w:rPr>
      </w:pPr>
      <w:r w:rsidRPr="009A286B">
        <w:rPr>
          <w:rFonts w:ascii="Myriad Pro" w:eastAsia="Calibri" w:hAnsi="Myriad Pro"/>
          <w:b/>
          <w:sz w:val="26"/>
          <w:szCs w:val="26"/>
        </w:rPr>
        <w:lastRenderedPageBreak/>
        <w:t xml:space="preserve">ФРАГМЕНТАРНЫЕ </w:t>
      </w:r>
      <w:r w:rsidR="006814C7" w:rsidRPr="009A286B">
        <w:rPr>
          <w:rFonts w:ascii="Myriad Pro" w:eastAsia="Calibri" w:hAnsi="Myriad Pro"/>
          <w:b/>
          <w:sz w:val="26"/>
          <w:szCs w:val="26"/>
        </w:rPr>
        <w:t>РЕКОМЕНДАЦИИ ИСПОЛНИТЕЛЯ</w:t>
      </w:r>
    </w:p>
    <w:p w14:paraId="139A78EA" w14:textId="77777777" w:rsidR="00DA6C8F" w:rsidRPr="0039093C" w:rsidRDefault="000D65F2" w:rsidP="00426314">
      <w:pPr>
        <w:spacing w:line="360" w:lineRule="auto"/>
        <w:ind w:firstLine="567"/>
        <w:jc w:val="both"/>
        <w:rPr>
          <w:rFonts w:ascii="Myriad Pro" w:eastAsia="Calibri" w:hAnsi="Myriad Pro"/>
          <w:color w:val="4F81BD" w:themeColor="accent1"/>
          <w:sz w:val="26"/>
          <w:szCs w:val="26"/>
        </w:rPr>
      </w:pPr>
      <w:r w:rsidRPr="009A286B">
        <w:rPr>
          <w:rFonts w:ascii="Myriad Pro" w:eastAsia="Calibri" w:hAnsi="Myriad Pro"/>
          <w:sz w:val="26"/>
          <w:szCs w:val="26"/>
        </w:rPr>
        <w:t>С</w:t>
      </w:r>
      <w:r w:rsidR="00F04977" w:rsidRPr="009A286B">
        <w:rPr>
          <w:rFonts w:ascii="Myriad Pro" w:eastAsia="Calibri" w:hAnsi="Myriad Pro"/>
          <w:sz w:val="26"/>
          <w:szCs w:val="26"/>
        </w:rPr>
        <w:t xml:space="preserve"> целью повышения качества </w:t>
      </w:r>
      <w:r w:rsidRPr="009A286B">
        <w:rPr>
          <w:rFonts w:ascii="Myriad Pro" w:eastAsia="Calibri" w:hAnsi="Myriad Pro"/>
          <w:sz w:val="26"/>
          <w:szCs w:val="26"/>
        </w:rPr>
        <w:t>экспертного заключения</w:t>
      </w:r>
      <w:r w:rsidR="00F04977" w:rsidRPr="009A286B">
        <w:rPr>
          <w:rFonts w:ascii="Myriad Pro" w:eastAsia="Calibri" w:hAnsi="Myriad Pro"/>
          <w:sz w:val="26"/>
          <w:szCs w:val="26"/>
        </w:rPr>
        <w:t xml:space="preserve"> и прозрачности принимаемых </w:t>
      </w:r>
      <w:r w:rsidR="009A286B" w:rsidRPr="009A286B">
        <w:rPr>
          <w:rFonts w:ascii="Myriad Pro" w:eastAsia="Calibri" w:hAnsi="Myriad Pro"/>
          <w:sz w:val="26"/>
          <w:szCs w:val="26"/>
        </w:rPr>
        <w:t>РЭК – департаментом Краснодарского края</w:t>
      </w:r>
      <w:r w:rsidRPr="009A286B">
        <w:rPr>
          <w:rFonts w:ascii="Myriad Pro" w:eastAsia="Calibri" w:hAnsi="Myriad Pro"/>
          <w:sz w:val="26"/>
          <w:szCs w:val="26"/>
        </w:rPr>
        <w:t xml:space="preserve"> </w:t>
      </w:r>
      <w:r w:rsidR="00F04977" w:rsidRPr="009A286B">
        <w:rPr>
          <w:rFonts w:ascii="Myriad Pro" w:eastAsia="Calibri" w:hAnsi="Myriad Pro"/>
          <w:sz w:val="26"/>
          <w:szCs w:val="26"/>
        </w:rPr>
        <w:t xml:space="preserve">тарифно-балансовых решений Исполнитель рекомендует </w:t>
      </w:r>
      <w:r w:rsidR="009A286B" w:rsidRPr="009A286B">
        <w:rPr>
          <w:rFonts w:ascii="Myriad Pro" w:eastAsia="Calibri" w:hAnsi="Myriad Pro"/>
          <w:sz w:val="26"/>
          <w:szCs w:val="26"/>
        </w:rPr>
        <w:t>П</w:t>
      </w:r>
      <w:r w:rsidR="00F04977" w:rsidRPr="009A286B">
        <w:rPr>
          <w:rFonts w:ascii="Myriad Pro" w:eastAsia="Calibri" w:hAnsi="Myriad Pro"/>
          <w:sz w:val="26"/>
          <w:szCs w:val="26"/>
        </w:rPr>
        <w:t>АО</w:t>
      </w:r>
      <w:r w:rsidRPr="009A286B">
        <w:rPr>
          <w:rFonts w:ascii="Myriad Pro" w:eastAsia="Calibri" w:hAnsi="Myriad Pro"/>
          <w:sz w:val="26"/>
          <w:szCs w:val="26"/>
        </w:rPr>
        <w:t> </w:t>
      </w:r>
      <w:r w:rsidR="00F04977" w:rsidRPr="009A286B">
        <w:rPr>
          <w:rFonts w:ascii="Myriad Pro" w:eastAsia="Calibri" w:hAnsi="Myriad Pro"/>
          <w:sz w:val="26"/>
          <w:szCs w:val="26"/>
        </w:rPr>
        <w:t>«</w:t>
      </w:r>
      <w:r w:rsidR="009A286B" w:rsidRPr="009A286B">
        <w:rPr>
          <w:rFonts w:ascii="Myriad Pro" w:eastAsia="Calibri" w:hAnsi="Myriad Pro"/>
          <w:sz w:val="26"/>
          <w:szCs w:val="26"/>
        </w:rPr>
        <w:t>Кубань</w:t>
      </w:r>
      <w:r w:rsidR="00F04977" w:rsidRPr="009A286B">
        <w:rPr>
          <w:rFonts w:ascii="Myriad Pro" w:eastAsia="Calibri" w:hAnsi="Myriad Pro"/>
          <w:sz w:val="26"/>
          <w:szCs w:val="26"/>
        </w:rPr>
        <w:t xml:space="preserve">энерго» в рамках предложения об установлении тарифов на очередной регулируемый период формировать пояснительную записку, включающую </w:t>
      </w:r>
      <w:r w:rsidR="00B70EA6" w:rsidRPr="009A286B">
        <w:rPr>
          <w:rFonts w:ascii="Myriad Pro" w:eastAsia="Calibri" w:hAnsi="Myriad Pro"/>
          <w:sz w:val="26"/>
          <w:szCs w:val="26"/>
        </w:rPr>
        <w:t>осно</w:t>
      </w:r>
      <w:r w:rsidR="005C5232" w:rsidRPr="009A286B">
        <w:rPr>
          <w:rFonts w:ascii="Myriad Pro" w:eastAsia="Calibri" w:hAnsi="Myriad Pro"/>
          <w:sz w:val="26"/>
          <w:szCs w:val="26"/>
        </w:rPr>
        <w:t>вны</w:t>
      </w:r>
      <w:r w:rsidR="00B70EA6" w:rsidRPr="009A286B">
        <w:rPr>
          <w:rFonts w:ascii="Myriad Pro" w:eastAsia="Calibri" w:hAnsi="Myriad Pro"/>
          <w:sz w:val="26"/>
          <w:szCs w:val="26"/>
        </w:rPr>
        <w:t>е обязательные положения, которые долж</w:t>
      </w:r>
      <w:r w:rsidR="005C5232" w:rsidRPr="009A286B">
        <w:rPr>
          <w:rFonts w:ascii="Myriad Pro" w:eastAsia="Calibri" w:hAnsi="Myriad Pro"/>
          <w:sz w:val="26"/>
          <w:szCs w:val="26"/>
        </w:rPr>
        <w:t>н</w:t>
      </w:r>
      <w:r w:rsidR="00B70EA6" w:rsidRPr="009A286B">
        <w:rPr>
          <w:rFonts w:ascii="Myriad Pro" w:eastAsia="Calibri" w:hAnsi="Myriad Pro"/>
          <w:sz w:val="26"/>
          <w:szCs w:val="26"/>
        </w:rPr>
        <w:t>ы входить в состав экспертного заключения</w:t>
      </w:r>
      <w:r w:rsidRPr="009A286B">
        <w:rPr>
          <w:rFonts w:ascii="Myriad Pro" w:eastAsia="Calibri" w:hAnsi="Myriad Pro"/>
          <w:sz w:val="26"/>
          <w:szCs w:val="26"/>
        </w:rPr>
        <w:t xml:space="preserve"> органа регулирования</w:t>
      </w:r>
      <w:r w:rsidR="00B70EA6" w:rsidRPr="009A286B">
        <w:rPr>
          <w:rFonts w:ascii="Myriad Pro" w:eastAsia="Calibri" w:hAnsi="Myriad Pro"/>
          <w:sz w:val="26"/>
          <w:szCs w:val="26"/>
        </w:rPr>
        <w:t xml:space="preserve">. </w:t>
      </w:r>
    </w:p>
    <w:p w14:paraId="281D6D32" w14:textId="77777777" w:rsidR="0071690C" w:rsidRPr="0071690C" w:rsidRDefault="0071690C" w:rsidP="00426314">
      <w:pPr>
        <w:spacing w:line="360" w:lineRule="auto"/>
        <w:ind w:firstLine="567"/>
        <w:jc w:val="both"/>
        <w:rPr>
          <w:rFonts w:ascii="Myriad Pro" w:eastAsia="Calibri" w:hAnsi="Myriad Pro"/>
          <w:sz w:val="26"/>
          <w:szCs w:val="26"/>
        </w:rPr>
      </w:pPr>
      <w:r w:rsidRPr="0071690C">
        <w:rPr>
          <w:rFonts w:ascii="Myriad Pro" w:eastAsia="Calibri" w:hAnsi="Myriad Pro"/>
          <w:sz w:val="26"/>
          <w:szCs w:val="26"/>
        </w:rPr>
        <w:t>В целях повышения обоснованности позиции ПАО «Кубаньэнерго» перед РЭК – департаментом Красн</w:t>
      </w:r>
      <w:r w:rsidR="004011CD">
        <w:rPr>
          <w:rFonts w:ascii="Myriad Pro" w:eastAsia="Calibri" w:hAnsi="Myriad Pro"/>
          <w:sz w:val="26"/>
          <w:szCs w:val="26"/>
        </w:rPr>
        <w:t>одарского края, а также с целью</w:t>
      </w:r>
      <w:r w:rsidRPr="0071690C">
        <w:rPr>
          <w:rFonts w:ascii="Myriad Pro" w:eastAsia="Calibri" w:hAnsi="Myriad Pro"/>
          <w:sz w:val="26"/>
          <w:szCs w:val="26"/>
        </w:rPr>
        <w:t xml:space="preserve"> исключения рисков изъятия расходов по отдельным статьям затрат по результатам проверки обоснованности решений РЭК – департамента Исполнитель рекомендует формировать пакет материалов в следующем составе (дополнительно к представляемым ПАО «Кубаньэнерго» обосновывающим материалам):</w:t>
      </w:r>
    </w:p>
    <w:p w14:paraId="0BF2D5E2" w14:textId="77777777" w:rsidR="00761E6D" w:rsidRPr="008A0695" w:rsidRDefault="00761E6D" w:rsidP="00A76B28">
      <w:pPr>
        <w:pStyle w:val="a3"/>
        <w:numPr>
          <w:ilvl w:val="0"/>
          <w:numId w:val="12"/>
        </w:numPr>
        <w:spacing w:line="360" w:lineRule="auto"/>
        <w:ind w:left="0" w:firstLine="567"/>
        <w:jc w:val="both"/>
        <w:rPr>
          <w:rFonts w:ascii="Myriad Pro" w:hAnsi="Myriad Pro"/>
          <w:sz w:val="26"/>
          <w:szCs w:val="26"/>
        </w:rPr>
      </w:pPr>
      <w:r w:rsidRPr="008A0695">
        <w:rPr>
          <w:rFonts w:ascii="Myriad Pro" w:hAnsi="Myriad Pro"/>
          <w:sz w:val="26"/>
          <w:szCs w:val="26"/>
        </w:rPr>
        <w:t>По всем статьям затрат:</w:t>
      </w:r>
    </w:p>
    <w:p w14:paraId="7E03F3D9" w14:textId="6B021953" w:rsidR="00761E6D" w:rsidRPr="008A0695" w:rsidRDefault="00761E6D" w:rsidP="00A76B28">
      <w:pPr>
        <w:pStyle w:val="a3"/>
        <w:numPr>
          <w:ilvl w:val="0"/>
          <w:numId w:val="13"/>
        </w:numPr>
        <w:spacing w:line="360" w:lineRule="auto"/>
        <w:ind w:left="0" w:firstLine="567"/>
        <w:jc w:val="both"/>
        <w:rPr>
          <w:rFonts w:ascii="Myriad Pro" w:hAnsi="Myriad Pro"/>
          <w:sz w:val="26"/>
          <w:szCs w:val="26"/>
        </w:rPr>
      </w:pPr>
      <w:r w:rsidRPr="008A0695">
        <w:rPr>
          <w:rFonts w:ascii="Myriad Pro" w:hAnsi="Myriad Pro"/>
          <w:sz w:val="26"/>
          <w:szCs w:val="26"/>
        </w:rPr>
        <w:t>пояснительная записка</w:t>
      </w:r>
      <w:r w:rsidR="008A0695" w:rsidRPr="008A0695">
        <w:rPr>
          <w:rFonts w:ascii="Myriad Pro" w:hAnsi="Myriad Pro"/>
          <w:sz w:val="26"/>
          <w:szCs w:val="26"/>
        </w:rPr>
        <w:t xml:space="preserve"> </w:t>
      </w:r>
      <w:r w:rsidR="0053603D" w:rsidRPr="008A0695">
        <w:rPr>
          <w:rFonts w:ascii="Myriad Pro" w:hAnsi="Myriad Pro"/>
          <w:sz w:val="26"/>
          <w:szCs w:val="26"/>
        </w:rPr>
        <w:t>с обоснованием потребности и экономической целесообразности расходов, нормативного обоснования необходимости осуществления расходов</w:t>
      </w:r>
      <w:r w:rsidRPr="008A0695">
        <w:rPr>
          <w:rFonts w:ascii="Myriad Pro" w:hAnsi="Myriad Pro"/>
          <w:sz w:val="26"/>
          <w:szCs w:val="26"/>
        </w:rPr>
        <w:t>;</w:t>
      </w:r>
    </w:p>
    <w:p w14:paraId="641E4F4B" w14:textId="57C9FA75" w:rsidR="00761E6D" w:rsidRPr="008A0695" w:rsidRDefault="00761E6D" w:rsidP="00A76B28">
      <w:pPr>
        <w:pStyle w:val="a3"/>
        <w:numPr>
          <w:ilvl w:val="0"/>
          <w:numId w:val="13"/>
        </w:numPr>
        <w:spacing w:line="360" w:lineRule="auto"/>
        <w:ind w:left="0" w:firstLine="567"/>
        <w:jc w:val="both"/>
        <w:rPr>
          <w:rFonts w:ascii="Myriad Pro" w:hAnsi="Myriad Pro"/>
          <w:sz w:val="26"/>
          <w:szCs w:val="26"/>
        </w:rPr>
      </w:pPr>
      <w:r w:rsidRPr="008A0695">
        <w:rPr>
          <w:rFonts w:ascii="Myriad Pro" w:hAnsi="Myriad Pro"/>
          <w:sz w:val="26"/>
          <w:szCs w:val="26"/>
        </w:rPr>
        <w:t xml:space="preserve">документы, подтверждающие фактические экономически обоснованные расходы за прошедший период регулирования (оборотно-сальдовые ведомости, </w:t>
      </w:r>
      <w:r w:rsidR="003373B4" w:rsidRPr="008A0695">
        <w:rPr>
          <w:rFonts w:ascii="Myriad Pro" w:hAnsi="Myriad Pro"/>
          <w:sz w:val="26"/>
          <w:szCs w:val="26"/>
        </w:rPr>
        <w:t xml:space="preserve">реестры </w:t>
      </w:r>
      <w:r w:rsidRPr="008A0695">
        <w:rPr>
          <w:rFonts w:ascii="Myriad Pro" w:hAnsi="Myriad Pro"/>
          <w:sz w:val="26"/>
          <w:szCs w:val="26"/>
        </w:rPr>
        <w:t>акт</w:t>
      </w:r>
      <w:r w:rsidR="003373B4" w:rsidRPr="008A0695">
        <w:rPr>
          <w:rFonts w:ascii="Myriad Pro" w:hAnsi="Myriad Pro"/>
          <w:sz w:val="26"/>
          <w:szCs w:val="26"/>
        </w:rPr>
        <w:t>ов</w:t>
      </w:r>
      <w:r w:rsidRPr="008A0695">
        <w:rPr>
          <w:rFonts w:ascii="Myriad Pro" w:hAnsi="Myriad Pro"/>
          <w:sz w:val="26"/>
          <w:szCs w:val="26"/>
        </w:rPr>
        <w:t xml:space="preserve"> выполненных работ/оказанных услуг</w:t>
      </w:r>
      <w:r w:rsidR="003373B4" w:rsidRPr="008A0695">
        <w:rPr>
          <w:rFonts w:ascii="Myriad Pro" w:hAnsi="Myriad Pro"/>
          <w:sz w:val="26"/>
          <w:szCs w:val="26"/>
        </w:rPr>
        <w:t xml:space="preserve"> с указанием реквизитов договоров и закупочных процедур</w:t>
      </w:r>
      <w:r w:rsidRPr="008A0695">
        <w:rPr>
          <w:rFonts w:ascii="Myriad Pro" w:hAnsi="Myriad Pro"/>
          <w:sz w:val="26"/>
          <w:szCs w:val="26"/>
        </w:rPr>
        <w:t>);</w:t>
      </w:r>
    </w:p>
    <w:p w14:paraId="79D4CBE1" w14:textId="77777777" w:rsidR="00761E6D" w:rsidRPr="008A0695" w:rsidRDefault="00761E6D" w:rsidP="00A76B28">
      <w:pPr>
        <w:pStyle w:val="a3"/>
        <w:numPr>
          <w:ilvl w:val="0"/>
          <w:numId w:val="13"/>
        </w:numPr>
        <w:spacing w:line="360" w:lineRule="auto"/>
        <w:ind w:left="0" w:firstLine="567"/>
        <w:jc w:val="both"/>
        <w:rPr>
          <w:rFonts w:ascii="Myriad Pro" w:hAnsi="Myriad Pro"/>
          <w:sz w:val="26"/>
          <w:szCs w:val="26"/>
        </w:rPr>
      </w:pPr>
      <w:r w:rsidRPr="008A0695">
        <w:rPr>
          <w:rFonts w:ascii="Myriad Pro" w:hAnsi="Myriad Pro"/>
          <w:sz w:val="26"/>
          <w:szCs w:val="26"/>
        </w:rPr>
        <w:t>договоры, с приложениями о пролонгации</w:t>
      </w:r>
      <w:r w:rsidR="003373B4" w:rsidRPr="008A0695">
        <w:rPr>
          <w:rFonts w:ascii="Myriad Pro" w:hAnsi="Myriad Pro"/>
          <w:sz w:val="26"/>
          <w:szCs w:val="26"/>
        </w:rPr>
        <w:t xml:space="preserve"> на очередной период регулирования</w:t>
      </w:r>
      <w:r w:rsidRPr="008A0695">
        <w:rPr>
          <w:rFonts w:ascii="Myriad Pro" w:hAnsi="Myriad Pro"/>
          <w:sz w:val="26"/>
          <w:szCs w:val="26"/>
        </w:rPr>
        <w:t xml:space="preserve">, </w:t>
      </w:r>
    </w:p>
    <w:p w14:paraId="739E7C8F" w14:textId="77777777" w:rsidR="00761E6D" w:rsidRPr="00570776" w:rsidRDefault="00761E6D" w:rsidP="00A76B28">
      <w:pPr>
        <w:pStyle w:val="a3"/>
        <w:numPr>
          <w:ilvl w:val="0"/>
          <w:numId w:val="13"/>
        </w:numPr>
        <w:spacing w:line="360" w:lineRule="auto"/>
        <w:ind w:left="0" w:firstLine="567"/>
        <w:jc w:val="both"/>
        <w:rPr>
          <w:rFonts w:ascii="Myriad Pro" w:hAnsi="Myriad Pro"/>
          <w:sz w:val="26"/>
          <w:szCs w:val="26"/>
        </w:rPr>
      </w:pPr>
      <w:r w:rsidRPr="00570776">
        <w:rPr>
          <w:rFonts w:ascii="Myriad Pro" w:hAnsi="Myriad Pro"/>
          <w:sz w:val="26"/>
          <w:szCs w:val="26"/>
        </w:rPr>
        <w:t>договоры, заключенные на плановый период регулирования при наличии;</w:t>
      </w:r>
    </w:p>
    <w:p w14:paraId="221D63AD" w14:textId="77777777" w:rsidR="00D764EB" w:rsidRPr="00EA18D3" w:rsidRDefault="00D764EB" w:rsidP="0085652C">
      <w:pPr>
        <w:pStyle w:val="a3"/>
        <w:numPr>
          <w:ilvl w:val="0"/>
          <w:numId w:val="11"/>
        </w:numPr>
        <w:spacing w:line="360" w:lineRule="auto"/>
        <w:ind w:left="0" w:firstLine="567"/>
        <w:contextualSpacing w:val="0"/>
        <w:jc w:val="both"/>
        <w:rPr>
          <w:rFonts w:ascii="Myriad Pro" w:hAnsi="Myriad Pro"/>
          <w:sz w:val="26"/>
          <w:szCs w:val="26"/>
        </w:rPr>
      </w:pPr>
      <w:r w:rsidRPr="00EA18D3">
        <w:rPr>
          <w:rFonts w:ascii="Myriad Pro" w:hAnsi="Myriad Pro"/>
          <w:sz w:val="26"/>
          <w:szCs w:val="26"/>
        </w:rPr>
        <w:t>По статье «</w:t>
      </w:r>
      <w:r w:rsidR="004A3B60">
        <w:rPr>
          <w:rFonts w:ascii="Myriad Pro" w:hAnsi="Myriad Pro"/>
          <w:sz w:val="26"/>
          <w:szCs w:val="26"/>
        </w:rPr>
        <w:t>Тепловая э</w:t>
      </w:r>
      <w:r w:rsidRPr="00EA18D3">
        <w:rPr>
          <w:rFonts w:ascii="Myriad Pro" w:hAnsi="Myriad Pro"/>
          <w:sz w:val="26"/>
          <w:szCs w:val="26"/>
        </w:rPr>
        <w:t>нергия на хозяйственные нужды»:</w:t>
      </w:r>
    </w:p>
    <w:p w14:paraId="5C85A2B6" w14:textId="77777777" w:rsidR="00D764EB" w:rsidRPr="00EA18D3" w:rsidRDefault="00D764EB" w:rsidP="00A76B28">
      <w:pPr>
        <w:pStyle w:val="a3"/>
        <w:numPr>
          <w:ilvl w:val="0"/>
          <w:numId w:val="14"/>
        </w:numPr>
        <w:spacing w:line="360" w:lineRule="auto"/>
        <w:ind w:left="0" w:firstLine="567"/>
        <w:jc w:val="both"/>
        <w:rPr>
          <w:rFonts w:ascii="Myriad Pro" w:hAnsi="Myriad Pro"/>
          <w:sz w:val="26"/>
          <w:szCs w:val="26"/>
        </w:rPr>
      </w:pPr>
      <w:r w:rsidRPr="00EA18D3">
        <w:rPr>
          <w:rFonts w:ascii="Myriad Pro" w:hAnsi="Myriad Pro"/>
          <w:sz w:val="26"/>
          <w:szCs w:val="26"/>
        </w:rPr>
        <w:t xml:space="preserve">документы, подтверждающие фактические объёмы потребления </w:t>
      </w:r>
      <w:r w:rsidR="00F144E6" w:rsidRPr="00EA18D3">
        <w:rPr>
          <w:rFonts w:ascii="Myriad Pro" w:hAnsi="Myriad Pro"/>
          <w:sz w:val="26"/>
          <w:szCs w:val="26"/>
        </w:rPr>
        <w:t>тепловой</w:t>
      </w:r>
      <w:r w:rsidRPr="00EA18D3">
        <w:rPr>
          <w:rFonts w:ascii="Myriad Pro" w:hAnsi="Myriad Pro"/>
          <w:sz w:val="26"/>
          <w:szCs w:val="26"/>
        </w:rPr>
        <w:t xml:space="preserve"> энергии на хозяйственные нужды и стоимость потребленной </w:t>
      </w:r>
      <w:r w:rsidR="00F144E6" w:rsidRPr="00EA18D3">
        <w:rPr>
          <w:rFonts w:ascii="Myriad Pro" w:hAnsi="Myriad Pro"/>
          <w:sz w:val="26"/>
          <w:szCs w:val="26"/>
        </w:rPr>
        <w:t>тепловой</w:t>
      </w:r>
      <w:r w:rsidRPr="00EA18D3">
        <w:rPr>
          <w:rFonts w:ascii="Myriad Pro" w:hAnsi="Myriad Pro"/>
          <w:sz w:val="26"/>
          <w:szCs w:val="26"/>
        </w:rPr>
        <w:t xml:space="preserve"> энергии за </w:t>
      </w:r>
      <w:r w:rsidR="0048741C" w:rsidRPr="00EA18D3">
        <w:rPr>
          <w:rFonts w:ascii="Myriad Pro" w:hAnsi="Myriad Pro"/>
          <w:sz w:val="26"/>
          <w:szCs w:val="26"/>
        </w:rPr>
        <w:t>прошедший период регулирования</w:t>
      </w:r>
      <w:r w:rsidRPr="00EA18D3">
        <w:rPr>
          <w:rFonts w:ascii="Myriad Pro" w:hAnsi="Myriad Pro"/>
          <w:sz w:val="26"/>
          <w:szCs w:val="26"/>
        </w:rPr>
        <w:t xml:space="preserve"> (акты приема-передачи);</w:t>
      </w:r>
    </w:p>
    <w:p w14:paraId="0DC0092C" w14:textId="77777777" w:rsidR="00D764EB" w:rsidRPr="00EA18D3" w:rsidRDefault="00D764EB" w:rsidP="00A76B28">
      <w:pPr>
        <w:pStyle w:val="a3"/>
        <w:numPr>
          <w:ilvl w:val="0"/>
          <w:numId w:val="14"/>
        </w:numPr>
        <w:spacing w:line="360" w:lineRule="auto"/>
        <w:ind w:left="0" w:firstLine="567"/>
        <w:jc w:val="both"/>
        <w:rPr>
          <w:rFonts w:ascii="Myriad Pro" w:hAnsi="Myriad Pro"/>
          <w:sz w:val="26"/>
          <w:szCs w:val="26"/>
        </w:rPr>
      </w:pPr>
      <w:r w:rsidRPr="00EA18D3">
        <w:rPr>
          <w:rFonts w:ascii="Myriad Pro" w:hAnsi="Myriad Pro"/>
          <w:sz w:val="26"/>
          <w:szCs w:val="26"/>
        </w:rPr>
        <w:lastRenderedPageBreak/>
        <w:t>акты приема-передачи за истекшие месяцы текущего периода (особенно в случае увеличения плановых объемов потребления энергии в целях документального обоснования такого увеличения)</w:t>
      </w:r>
      <w:r w:rsidR="00F144E6" w:rsidRPr="00EA18D3">
        <w:rPr>
          <w:rFonts w:ascii="Myriad Pro" w:hAnsi="Myriad Pro"/>
          <w:sz w:val="26"/>
          <w:szCs w:val="26"/>
        </w:rPr>
        <w:t>;</w:t>
      </w:r>
    </w:p>
    <w:p w14:paraId="1B2C836D" w14:textId="77777777" w:rsidR="00F144E6" w:rsidRPr="00EA18D3" w:rsidRDefault="00F144E6" w:rsidP="00A76B28">
      <w:pPr>
        <w:pStyle w:val="a3"/>
        <w:numPr>
          <w:ilvl w:val="0"/>
          <w:numId w:val="14"/>
        </w:numPr>
        <w:spacing w:line="360" w:lineRule="auto"/>
        <w:ind w:left="0" w:firstLine="567"/>
        <w:jc w:val="both"/>
        <w:rPr>
          <w:rFonts w:ascii="Myriad Pro" w:hAnsi="Myriad Pro"/>
          <w:sz w:val="26"/>
          <w:szCs w:val="26"/>
        </w:rPr>
      </w:pPr>
      <w:r w:rsidRPr="00EA18D3">
        <w:rPr>
          <w:rFonts w:ascii="Myriad Pro" w:hAnsi="Myriad Pro"/>
          <w:sz w:val="26"/>
          <w:szCs w:val="26"/>
        </w:rPr>
        <w:t xml:space="preserve">договоры </w:t>
      </w:r>
      <w:r w:rsidR="00EA18D3" w:rsidRPr="00EA18D3">
        <w:rPr>
          <w:rFonts w:ascii="Myriad Pro" w:hAnsi="Myriad Pro"/>
          <w:sz w:val="26"/>
          <w:szCs w:val="26"/>
        </w:rPr>
        <w:t>на поставку тепловой энергии на плановый период регулирования;</w:t>
      </w:r>
    </w:p>
    <w:p w14:paraId="15BAA70B" w14:textId="2D169831" w:rsidR="00EA18D3" w:rsidRPr="00EA18D3" w:rsidRDefault="002134A2" w:rsidP="00A76B28">
      <w:pPr>
        <w:pStyle w:val="a3"/>
        <w:numPr>
          <w:ilvl w:val="0"/>
          <w:numId w:val="14"/>
        </w:numPr>
        <w:spacing w:line="360" w:lineRule="auto"/>
        <w:ind w:left="0" w:firstLine="567"/>
        <w:jc w:val="both"/>
        <w:rPr>
          <w:rFonts w:ascii="Myriad Pro" w:hAnsi="Myriad Pro"/>
          <w:sz w:val="26"/>
          <w:szCs w:val="26"/>
        </w:rPr>
      </w:pPr>
      <w:r>
        <w:rPr>
          <w:rFonts w:ascii="Myriad Pro" w:hAnsi="Myriad Pro"/>
          <w:sz w:val="26"/>
          <w:szCs w:val="26"/>
        </w:rPr>
        <w:t>пояснения по</w:t>
      </w:r>
      <w:r w:rsidRPr="00EA18D3">
        <w:rPr>
          <w:rFonts w:ascii="Myriad Pro" w:hAnsi="Myriad Pro"/>
          <w:sz w:val="26"/>
          <w:szCs w:val="26"/>
        </w:rPr>
        <w:t xml:space="preserve"> </w:t>
      </w:r>
      <w:r w:rsidR="00EA18D3" w:rsidRPr="00EA18D3">
        <w:rPr>
          <w:rFonts w:ascii="Myriad Pro" w:hAnsi="Myriad Pro"/>
          <w:sz w:val="26"/>
          <w:szCs w:val="26"/>
        </w:rPr>
        <w:t>распределени</w:t>
      </w:r>
      <w:r>
        <w:rPr>
          <w:rFonts w:ascii="Myriad Pro" w:hAnsi="Myriad Pro"/>
          <w:sz w:val="26"/>
          <w:szCs w:val="26"/>
        </w:rPr>
        <w:t>ю</w:t>
      </w:r>
      <w:r w:rsidR="00EA18D3" w:rsidRPr="00EA18D3">
        <w:rPr>
          <w:rFonts w:ascii="Myriad Pro" w:hAnsi="Myriad Pro"/>
          <w:sz w:val="26"/>
          <w:szCs w:val="26"/>
        </w:rPr>
        <w:t xml:space="preserve"> расходов н</w:t>
      </w:r>
      <w:r w:rsidR="00276D62">
        <w:rPr>
          <w:rFonts w:ascii="Myriad Pro" w:hAnsi="Myriad Pro"/>
          <w:sz w:val="26"/>
          <w:szCs w:val="26"/>
        </w:rPr>
        <w:t>а</w:t>
      </w:r>
      <w:r w:rsidR="00EA18D3" w:rsidRPr="00EA18D3">
        <w:rPr>
          <w:rFonts w:ascii="Myriad Pro" w:hAnsi="Myriad Pro"/>
          <w:sz w:val="26"/>
          <w:szCs w:val="26"/>
        </w:rPr>
        <w:t xml:space="preserve"> тепловую энергию по видам деятельности ПАО «Кубаньэнерго» на очередной период регулирования в соответствии с учетной политикой регулируемой организации.</w:t>
      </w:r>
    </w:p>
    <w:p w14:paraId="34A71E8C" w14:textId="77777777" w:rsidR="00D764EB" w:rsidRPr="00EA18D3" w:rsidRDefault="00D764EB" w:rsidP="0085652C">
      <w:pPr>
        <w:pStyle w:val="a3"/>
        <w:numPr>
          <w:ilvl w:val="0"/>
          <w:numId w:val="11"/>
        </w:numPr>
        <w:spacing w:line="360" w:lineRule="auto"/>
        <w:ind w:left="0" w:firstLine="567"/>
        <w:jc w:val="both"/>
        <w:rPr>
          <w:rFonts w:ascii="Myriad Pro" w:hAnsi="Myriad Pro"/>
          <w:sz w:val="26"/>
          <w:szCs w:val="26"/>
        </w:rPr>
      </w:pPr>
      <w:r w:rsidRPr="00EA18D3">
        <w:rPr>
          <w:rFonts w:ascii="Myriad Pro" w:hAnsi="Myriad Pro"/>
          <w:sz w:val="26"/>
          <w:szCs w:val="26"/>
        </w:rPr>
        <w:t>По статье «Арендная плата»:</w:t>
      </w:r>
    </w:p>
    <w:p w14:paraId="0A4BBAA1" w14:textId="77777777" w:rsidR="00484A63" w:rsidRPr="00EA18D3" w:rsidRDefault="000F1B7B" w:rsidP="0059026B">
      <w:pPr>
        <w:pStyle w:val="a3"/>
        <w:spacing w:line="360" w:lineRule="auto"/>
        <w:ind w:left="0" w:firstLine="567"/>
        <w:jc w:val="both"/>
        <w:rPr>
          <w:rFonts w:ascii="Myriad Pro" w:hAnsi="Myriad Pro"/>
          <w:sz w:val="26"/>
          <w:szCs w:val="26"/>
        </w:rPr>
      </w:pPr>
      <w:r w:rsidRPr="00EA18D3">
        <w:rPr>
          <w:rFonts w:ascii="Myriad Pro" w:hAnsi="Myriad Pro"/>
          <w:sz w:val="26"/>
          <w:szCs w:val="26"/>
        </w:rPr>
        <w:t>- документы, обосновывающие</w:t>
      </w:r>
      <w:r w:rsidR="007D07EA" w:rsidRPr="00EA18D3">
        <w:rPr>
          <w:rFonts w:ascii="Myriad Pro" w:hAnsi="Myriad Pro"/>
          <w:sz w:val="26"/>
          <w:szCs w:val="26"/>
        </w:rPr>
        <w:t xml:space="preserve"> данные затраты в соответствии с п. 28 (5) Основ ценообразования №1178 (</w:t>
      </w:r>
      <w:r w:rsidR="00D764EB" w:rsidRPr="00EA18D3">
        <w:rPr>
          <w:rFonts w:ascii="Myriad Pro" w:hAnsi="Myriad Pro"/>
          <w:sz w:val="26"/>
          <w:szCs w:val="26"/>
        </w:rPr>
        <w:t>а именно</w:t>
      </w:r>
      <w:r w:rsidR="007D07EA" w:rsidRPr="00EA18D3">
        <w:rPr>
          <w:rFonts w:ascii="Myriad Pro" w:hAnsi="Myriad Pro"/>
          <w:sz w:val="26"/>
          <w:szCs w:val="26"/>
        </w:rPr>
        <w:t>:</w:t>
      </w:r>
      <w:r w:rsidR="00EA18D3" w:rsidRPr="00EA18D3">
        <w:rPr>
          <w:rFonts w:ascii="Myriad Pro" w:hAnsi="Myriad Pro"/>
          <w:sz w:val="26"/>
          <w:szCs w:val="26"/>
        </w:rPr>
        <w:t xml:space="preserve"> </w:t>
      </w:r>
      <w:r w:rsidR="00D764EB" w:rsidRPr="00EA18D3">
        <w:rPr>
          <w:rFonts w:ascii="Myriad Pro" w:hAnsi="Myriad Pro"/>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007D07EA" w:rsidRPr="00EA18D3">
        <w:rPr>
          <w:rFonts w:ascii="Myriad Pro" w:hAnsi="Myriad Pro"/>
          <w:sz w:val="26"/>
          <w:szCs w:val="26"/>
        </w:rPr>
        <w:t>),</w:t>
      </w:r>
      <w:r w:rsidR="00710110" w:rsidRPr="00EA18D3">
        <w:rPr>
          <w:rFonts w:ascii="Myriad Pro" w:hAnsi="Myriad Pro"/>
          <w:sz w:val="26"/>
          <w:szCs w:val="26"/>
        </w:rPr>
        <w:t xml:space="preserve"> </w:t>
      </w:r>
      <w:r w:rsidR="007D07EA" w:rsidRPr="00EA18D3">
        <w:rPr>
          <w:rFonts w:ascii="Myriad Pro" w:hAnsi="Myriad Pro"/>
          <w:sz w:val="26"/>
          <w:szCs w:val="26"/>
        </w:rPr>
        <w:t>включая</w:t>
      </w:r>
      <w:r w:rsidR="00484A63" w:rsidRPr="00EA18D3">
        <w:rPr>
          <w:rFonts w:ascii="Myriad Pro" w:hAnsi="Myriad Pro"/>
          <w:sz w:val="26"/>
          <w:szCs w:val="26"/>
        </w:rPr>
        <w:t xml:space="preserve"> договоры аренды, </w:t>
      </w:r>
      <w:r w:rsidR="00D764EB" w:rsidRPr="00EA18D3">
        <w:rPr>
          <w:rFonts w:ascii="Myriad Pro" w:hAnsi="Myriad Pro"/>
          <w:sz w:val="26"/>
          <w:szCs w:val="26"/>
        </w:rPr>
        <w:t xml:space="preserve">расчет цены </w:t>
      </w:r>
      <w:r w:rsidR="00484A63" w:rsidRPr="00EA18D3">
        <w:rPr>
          <w:rFonts w:ascii="Myriad Pro" w:hAnsi="Myriad Pro"/>
          <w:sz w:val="26"/>
          <w:szCs w:val="26"/>
        </w:rPr>
        <w:t xml:space="preserve">договоров </w:t>
      </w:r>
      <w:r w:rsidR="00CE2968" w:rsidRPr="00EA18D3">
        <w:rPr>
          <w:rFonts w:ascii="Myriad Pro" w:hAnsi="Myriad Pro"/>
          <w:sz w:val="26"/>
          <w:szCs w:val="26"/>
        </w:rPr>
        <w:t>а</w:t>
      </w:r>
      <w:r w:rsidR="00484A63" w:rsidRPr="00EA18D3">
        <w:rPr>
          <w:rFonts w:ascii="Myriad Pro" w:hAnsi="Myriad Pro"/>
          <w:sz w:val="26"/>
          <w:szCs w:val="26"/>
        </w:rPr>
        <w:t>ренды</w:t>
      </w:r>
      <w:r w:rsidR="00D764EB" w:rsidRPr="00EA18D3">
        <w:rPr>
          <w:rFonts w:ascii="Myriad Pro" w:hAnsi="Myriad Pro"/>
          <w:sz w:val="26"/>
          <w:szCs w:val="26"/>
        </w:rPr>
        <w:t>, подтверждающий</w:t>
      </w:r>
      <w:r w:rsidR="00274A42" w:rsidRPr="00EA18D3">
        <w:rPr>
          <w:rFonts w:ascii="Myriad Pro" w:hAnsi="Myriad Pro"/>
          <w:sz w:val="26"/>
          <w:szCs w:val="26"/>
        </w:rPr>
        <w:t xml:space="preserve"> </w:t>
      </w:r>
      <w:r w:rsidR="00D764EB" w:rsidRPr="00EA18D3">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w:t>
      </w:r>
      <w:r w:rsidR="007D07EA" w:rsidRPr="00EA18D3">
        <w:rPr>
          <w:rFonts w:ascii="Myriad Pro" w:hAnsi="Myriad Pro"/>
          <w:sz w:val="26"/>
          <w:szCs w:val="26"/>
        </w:rPr>
        <w:t>с указанными нормами законодательства Российской Федерации</w:t>
      </w:r>
      <w:r w:rsidR="002B6E8F" w:rsidRPr="00EA18D3">
        <w:rPr>
          <w:rFonts w:ascii="Myriad Pro" w:hAnsi="Myriad Pro"/>
          <w:sz w:val="26"/>
          <w:szCs w:val="26"/>
        </w:rPr>
        <w:t>.</w:t>
      </w:r>
    </w:p>
    <w:p w14:paraId="164356D5" w14:textId="77777777" w:rsidR="00D764EB" w:rsidRPr="00EA18D3" w:rsidRDefault="00EA18D3" w:rsidP="0059026B">
      <w:pPr>
        <w:pStyle w:val="a3"/>
        <w:spacing w:line="360" w:lineRule="auto"/>
        <w:ind w:left="0" w:firstLine="567"/>
        <w:jc w:val="both"/>
        <w:rPr>
          <w:rFonts w:ascii="Myriad Pro" w:hAnsi="Myriad Pro"/>
          <w:sz w:val="26"/>
          <w:szCs w:val="26"/>
        </w:rPr>
      </w:pPr>
      <w:r w:rsidRPr="00EA18D3">
        <w:rPr>
          <w:rFonts w:ascii="Myriad Pro" w:hAnsi="Myriad Pro"/>
          <w:sz w:val="26"/>
          <w:szCs w:val="26"/>
        </w:rPr>
        <w:t>Дополнительно</w:t>
      </w:r>
      <w:r w:rsidR="00CA5402" w:rsidRPr="00EA18D3">
        <w:rPr>
          <w:rFonts w:ascii="Myriad Pro" w:hAnsi="Myriad Pro"/>
          <w:sz w:val="26"/>
          <w:szCs w:val="26"/>
        </w:rPr>
        <w:t xml:space="preserve"> Исполнитель отмечает, что в случае, если стоимость договора аренды определена по результатам рыночной оценки стоимости имущества, то данное обстоятельство не освобождает от необходимости выполнять требования п. 28 Основ ценообразования № 1178 и не исключает возможности отражения в договоре аренды величины амортизации и налогов по арендуемому имуществу. Величина амортизации </w:t>
      </w:r>
      <w:r w:rsidRPr="00EA18D3">
        <w:rPr>
          <w:rFonts w:ascii="Myriad Pro" w:hAnsi="Myriad Pro"/>
          <w:sz w:val="26"/>
          <w:szCs w:val="26"/>
        </w:rPr>
        <w:t>рассчитывается</w:t>
      </w:r>
      <w:r w:rsidR="00CA5402" w:rsidRPr="00EA18D3">
        <w:rPr>
          <w:rFonts w:ascii="Myriad Pro" w:hAnsi="Myriad Pro"/>
          <w:sz w:val="26"/>
          <w:szCs w:val="26"/>
        </w:rPr>
        <w:t xml:space="preserve"> исходя из стоимости имущества и срока полезного использования, </w:t>
      </w:r>
      <w:r w:rsidR="00AD69A7" w:rsidRPr="00EA18D3">
        <w:rPr>
          <w:rFonts w:ascii="Myriad Pro" w:hAnsi="Myriad Pro"/>
          <w:sz w:val="26"/>
          <w:szCs w:val="26"/>
        </w:rPr>
        <w:t>определ</w:t>
      </w:r>
      <w:r w:rsidRPr="00EA18D3">
        <w:rPr>
          <w:rFonts w:ascii="Myriad Pro" w:hAnsi="Myriad Pro"/>
          <w:sz w:val="26"/>
          <w:szCs w:val="26"/>
        </w:rPr>
        <w:t>яе</w:t>
      </w:r>
      <w:r w:rsidR="00AD69A7" w:rsidRPr="00EA18D3">
        <w:rPr>
          <w:rFonts w:ascii="Myriad Pro" w:hAnsi="Myriad Pro"/>
          <w:sz w:val="26"/>
          <w:szCs w:val="26"/>
        </w:rPr>
        <w:t>мого</w:t>
      </w:r>
      <w:r w:rsidR="003F2319" w:rsidRPr="00EA18D3">
        <w:rPr>
          <w:rFonts w:ascii="Myriad Pro" w:hAnsi="Myriad Pro"/>
          <w:sz w:val="26"/>
          <w:szCs w:val="26"/>
        </w:rPr>
        <w:t xml:space="preserve"> в соответствии с Постановлением Правительства Российской Федерации</w:t>
      </w:r>
      <w:r w:rsidR="00CA5402" w:rsidRPr="00EA18D3">
        <w:rPr>
          <w:rFonts w:ascii="Myriad Pro" w:hAnsi="Myriad Pro"/>
          <w:sz w:val="26"/>
          <w:szCs w:val="26"/>
        </w:rPr>
        <w:t xml:space="preserve"> №1 от 01.01.2002 г</w:t>
      </w:r>
      <w:r w:rsidR="003F2319" w:rsidRPr="00EA18D3">
        <w:rPr>
          <w:rFonts w:ascii="Myriad Pro" w:hAnsi="Myriad Pro"/>
          <w:sz w:val="26"/>
          <w:szCs w:val="26"/>
        </w:rPr>
        <w:t xml:space="preserve"> «О классификации основных средств, включаемых в амортизационные группы»</w:t>
      </w:r>
      <w:r w:rsidR="00CA5402" w:rsidRPr="00EA18D3">
        <w:rPr>
          <w:rFonts w:ascii="Myriad Pro" w:hAnsi="Myriad Pro"/>
          <w:sz w:val="26"/>
          <w:szCs w:val="26"/>
        </w:rPr>
        <w:t>.</w:t>
      </w:r>
      <w:r>
        <w:rPr>
          <w:rFonts w:ascii="Myriad Pro" w:hAnsi="Myriad Pro"/>
          <w:sz w:val="26"/>
          <w:szCs w:val="26"/>
        </w:rPr>
        <w:t xml:space="preserve"> Исполнитель рекомендует ПАО «Кубаньэнерго» в дальнейшем при заключении договоров аренды юридически закреплять представление указанных соответствующих данных с целью обоснования расходов по статье «Арендная плата».</w:t>
      </w:r>
    </w:p>
    <w:p w14:paraId="3066E087" w14:textId="77777777" w:rsidR="00D764EB" w:rsidRPr="00FA7547" w:rsidRDefault="007D07EA" w:rsidP="0085652C">
      <w:pPr>
        <w:pStyle w:val="a3"/>
        <w:numPr>
          <w:ilvl w:val="0"/>
          <w:numId w:val="11"/>
        </w:numPr>
        <w:spacing w:line="360" w:lineRule="auto"/>
        <w:ind w:left="0" w:firstLine="567"/>
        <w:jc w:val="both"/>
        <w:rPr>
          <w:rFonts w:ascii="Myriad Pro" w:hAnsi="Myriad Pro"/>
          <w:sz w:val="26"/>
          <w:szCs w:val="26"/>
        </w:rPr>
      </w:pPr>
      <w:r w:rsidRPr="00FA7547">
        <w:rPr>
          <w:rFonts w:ascii="Myriad Pro" w:hAnsi="Myriad Pro"/>
          <w:sz w:val="26"/>
          <w:szCs w:val="26"/>
        </w:rPr>
        <w:lastRenderedPageBreak/>
        <w:t xml:space="preserve">По статье </w:t>
      </w:r>
      <w:r w:rsidR="00D764EB" w:rsidRPr="00FA7547">
        <w:rPr>
          <w:rFonts w:ascii="Myriad Pro" w:hAnsi="Myriad Pro"/>
          <w:sz w:val="26"/>
          <w:szCs w:val="26"/>
        </w:rPr>
        <w:t>«Налоги, за исключением налога на прибыль»:</w:t>
      </w:r>
    </w:p>
    <w:p w14:paraId="75C068E4" w14:textId="69A8D8EF" w:rsidR="00D764EB" w:rsidRPr="00FA7547" w:rsidRDefault="00D764EB" w:rsidP="00A76B28">
      <w:pPr>
        <w:pStyle w:val="a3"/>
        <w:numPr>
          <w:ilvl w:val="0"/>
          <w:numId w:val="15"/>
        </w:numPr>
        <w:spacing w:line="360" w:lineRule="auto"/>
        <w:ind w:left="0" w:firstLine="567"/>
        <w:jc w:val="both"/>
        <w:rPr>
          <w:rFonts w:ascii="Myriad Pro" w:hAnsi="Myriad Pro"/>
          <w:sz w:val="26"/>
          <w:szCs w:val="26"/>
        </w:rPr>
      </w:pPr>
      <w:r w:rsidRPr="00FA7547">
        <w:rPr>
          <w:rFonts w:ascii="Myriad Pro" w:hAnsi="Myriad Pro"/>
          <w:sz w:val="26"/>
          <w:szCs w:val="26"/>
        </w:rPr>
        <w:t>расчеты по видам налогов на плановый период с указанием параметров объектов и ставок налогов</w:t>
      </w:r>
      <w:r w:rsidR="0048741C" w:rsidRPr="00FA7547">
        <w:rPr>
          <w:rFonts w:ascii="Myriad Pro" w:hAnsi="Myriad Pro"/>
          <w:sz w:val="26"/>
          <w:szCs w:val="26"/>
        </w:rPr>
        <w:t xml:space="preserve"> в соответствии с Налоговым кодексом Российской Федерации и нормативно-правовыми актами </w:t>
      </w:r>
      <w:r w:rsidR="00FA7547" w:rsidRPr="00FA7547">
        <w:rPr>
          <w:rFonts w:ascii="Myriad Pro" w:hAnsi="Myriad Pro"/>
          <w:sz w:val="26"/>
          <w:szCs w:val="26"/>
        </w:rPr>
        <w:t>Краснодарского края</w:t>
      </w:r>
      <w:r w:rsidR="0048741C" w:rsidRPr="00FA7547">
        <w:rPr>
          <w:rFonts w:ascii="Myriad Pro" w:hAnsi="Myriad Pro"/>
          <w:sz w:val="26"/>
          <w:szCs w:val="26"/>
        </w:rPr>
        <w:t xml:space="preserve"> (с указанием статьи и реквизитов НПА)</w:t>
      </w:r>
      <w:r w:rsidR="007D07EA" w:rsidRPr="00FA7547">
        <w:rPr>
          <w:rFonts w:ascii="Myriad Pro" w:hAnsi="Myriad Pro"/>
          <w:sz w:val="26"/>
          <w:szCs w:val="26"/>
        </w:rPr>
        <w:t>;</w:t>
      </w:r>
    </w:p>
    <w:p w14:paraId="12D6FDF7" w14:textId="64ECFFD0" w:rsidR="00BC739E" w:rsidRDefault="007D07EA" w:rsidP="00BC739E">
      <w:pPr>
        <w:pStyle w:val="a3"/>
        <w:numPr>
          <w:ilvl w:val="0"/>
          <w:numId w:val="11"/>
        </w:numPr>
        <w:spacing w:line="360" w:lineRule="auto"/>
        <w:ind w:left="0" w:firstLine="567"/>
        <w:jc w:val="both"/>
        <w:rPr>
          <w:rFonts w:ascii="Myriad Pro" w:hAnsi="Myriad Pro"/>
          <w:sz w:val="26"/>
          <w:szCs w:val="26"/>
        </w:rPr>
      </w:pPr>
      <w:r w:rsidRPr="00BC739E">
        <w:rPr>
          <w:rFonts w:ascii="Myriad Pro" w:hAnsi="Myriad Pro"/>
          <w:sz w:val="26"/>
          <w:szCs w:val="26"/>
        </w:rPr>
        <w:t>п</w:t>
      </w:r>
      <w:r w:rsidR="00D764EB" w:rsidRPr="00BC739E">
        <w:rPr>
          <w:rFonts w:ascii="Myriad Pro" w:hAnsi="Myriad Pro"/>
          <w:sz w:val="26"/>
          <w:szCs w:val="26"/>
        </w:rPr>
        <w:t>ервичные документы,</w:t>
      </w:r>
      <w:r w:rsidR="00274A42" w:rsidRPr="00BC739E">
        <w:rPr>
          <w:rFonts w:ascii="Myriad Pro" w:hAnsi="Myriad Pro"/>
          <w:sz w:val="26"/>
          <w:szCs w:val="26"/>
        </w:rPr>
        <w:t xml:space="preserve"> </w:t>
      </w:r>
      <w:r w:rsidR="00D764EB" w:rsidRPr="00BC739E">
        <w:rPr>
          <w:rFonts w:ascii="Myriad Pro" w:hAnsi="Myriad Pro"/>
          <w:sz w:val="26"/>
          <w:szCs w:val="26"/>
        </w:rPr>
        <w:t>подтверждающие фактическое увеличение расходов по статье за истекшие месяцы текущего периода</w:t>
      </w:r>
      <w:r w:rsidR="00BC739E" w:rsidRPr="00BC739E">
        <w:rPr>
          <w:rFonts w:ascii="Myriad Pro" w:hAnsi="Myriad Pro"/>
          <w:sz w:val="26"/>
          <w:szCs w:val="26"/>
        </w:rPr>
        <w:t>.</w:t>
      </w:r>
      <w:r w:rsidR="009A1271" w:rsidRPr="00BC739E">
        <w:rPr>
          <w:rFonts w:ascii="Myriad Pro" w:hAnsi="Myriad Pro"/>
          <w:sz w:val="26"/>
          <w:szCs w:val="26"/>
        </w:rPr>
        <w:t xml:space="preserve"> </w:t>
      </w:r>
    </w:p>
    <w:p w14:paraId="5CD9B363" w14:textId="77777777" w:rsidR="00D764EB" w:rsidRPr="00BC739E" w:rsidRDefault="009A1271" w:rsidP="00BC739E">
      <w:pPr>
        <w:pStyle w:val="a3"/>
        <w:numPr>
          <w:ilvl w:val="0"/>
          <w:numId w:val="11"/>
        </w:numPr>
        <w:spacing w:line="360" w:lineRule="auto"/>
        <w:ind w:left="0" w:firstLine="567"/>
        <w:jc w:val="both"/>
        <w:rPr>
          <w:rFonts w:ascii="Myriad Pro" w:hAnsi="Myriad Pro"/>
          <w:sz w:val="26"/>
          <w:szCs w:val="26"/>
        </w:rPr>
      </w:pPr>
      <w:r w:rsidRPr="00BC739E">
        <w:rPr>
          <w:rFonts w:ascii="Myriad Pro" w:hAnsi="Myriad Pro"/>
          <w:sz w:val="26"/>
          <w:szCs w:val="26"/>
        </w:rPr>
        <w:t>По статье «Амортизация»:</w:t>
      </w:r>
    </w:p>
    <w:p w14:paraId="3EEF5B7F" w14:textId="77777777" w:rsidR="00D764EB" w:rsidRPr="00AD458A" w:rsidRDefault="00D764EB" w:rsidP="00A76B28">
      <w:pPr>
        <w:pStyle w:val="a3"/>
        <w:numPr>
          <w:ilvl w:val="0"/>
          <w:numId w:val="16"/>
        </w:numPr>
        <w:spacing w:line="360" w:lineRule="auto"/>
        <w:ind w:left="0" w:firstLine="567"/>
        <w:jc w:val="both"/>
        <w:rPr>
          <w:rFonts w:ascii="Myriad Pro" w:hAnsi="Myriad Pro"/>
          <w:sz w:val="26"/>
          <w:szCs w:val="26"/>
        </w:rPr>
      </w:pPr>
      <w:r w:rsidRPr="00AD458A">
        <w:rPr>
          <w:rFonts w:ascii="Myriad Pro" w:hAnsi="Myriad Pro"/>
          <w:sz w:val="26"/>
          <w:szCs w:val="26"/>
        </w:rPr>
        <w:t>акты приемки законченного строительств</w:t>
      </w:r>
      <w:r w:rsidR="009A1271" w:rsidRPr="00AD458A">
        <w:rPr>
          <w:rFonts w:ascii="Myriad Pro" w:hAnsi="Myriad Pro"/>
          <w:sz w:val="26"/>
          <w:szCs w:val="26"/>
        </w:rPr>
        <w:t xml:space="preserve">а </w:t>
      </w:r>
      <w:r w:rsidRPr="00AD458A">
        <w:rPr>
          <w:rFonts w:ascii="Myriad Pro" w:hAnsi="Myriad Pro"/>
          <w:sz w:val="26"/>
          <w:szCs w:val="26"/>
        </w:rPr>
        <w:t>объекта приемочной комиссией (КС-14)</w:t>
      </w:r>
      <w:r w:rsidR="00156FF5" w:rsidRPr="00AD458A">
        <w:rPr>
          <w:rFonts w:ascii="Myriad Pro" w:hAnsi="Myriad Pro"/>
          <w:sz w:val="26"/>
          <w:szCs w:val="26"/>
        </w:rPr>
        <w:t>;</w:t>
      </w:r>
    </w:p>
    <w:p w14:paraId="7F95F88A" w14:textId="77777777" w:rsidR="00D764EB" w:rsidRPr="00AD458A" w:rsidRDefault="00D764EB" w:rsidP="00A76B28">
      <w:pPr>
        <w:pStyle w:val="a3"/>
        <w:numPr>
          <w:ilvl w:val="0"/>
          <w:numId w:val="16"/>
        </w:numPr>
        <w:spacing w:line="360" w:lineRule="auto"/>
        <w:ind w:left="0" w:firstLine="567"/>
        <w:jc w:val="both"/>
        <w:rPr>
          <w:rFonts w:ascii="Myriad Pro" w:hAnsi="Myriad Pro"/>
          <w:sz w:val="26"/>
          <w:szCs w:val="26"/>
        </w:rPr>
      </w:pPr>
      <w:r w:rsidRPr="00AD458A">
        <w:rPr>
          <w:rFonts w:ascii="Myriad Pro" w:hAnsi="Myriad Pro"/>
          <w:sz w:val="26"/>
          <w:szCs w:val="26"/>
        </w:rPr>
        <w:t>акты о приемке-передаче объектов основных средств (ОС-1)</w:t>
      </w:r>
      <w:r w:rsidR="00AD458A" w:rsidRPr="00AD458A">
        <w:rPr>
          <w:rFonts w:ascii="Myriad Pro" w:hAnsi="Myriad Pro"/>
          <w:sz w:val="26"/>
          <w:szCs w:val="26"/>
        </w:rPr>
        <w:t>.</w:t>
      </w:r>
    </w:p>
    <w:p w14:paraId="376CCB6E" w14:textId="77777777" w:rsidR="009A1271" w:rsidRPr="00AD458A" w:rsidRDefault="009A1271" w:rsidP="0085652C">
      <w:pPr>
        <w:pStyle w:val="a3"/>
        <w:numPr>
          <w:ilvl w:val="0"/>
          <w:numId w:val="11"/>
        </w:numPr>
        <w:spacing w:line="360" w:lineRule="auto"/>
        <w:ind w:left="0" w:firstLine="567"/>
        <w:jc w:val="both"/>
        <w:rPr>
          <w:rFonts w:ascii="Myriad Pro" w:hAnsi="Myriad Pro"/>
          <w:sz w:val="26"/>
          <w:szCs w:val="26"/>
        </w:rPr>
      </w:pPr>
      <w:r w:rsidRPr="00AD458A">
        <w:rPr>
          <w:rFonts w:ascii="Myriad Pro" w:hAnsi="Myriad Pro"/>
          <w:sz w:val="26"/>
          <w:szCs w:val="26"/>
        </w:rPr>
        <w:t>П</w:t>
      </w:r>
      <w:r w:rsidR="00D764EB" w:rsidRPr="00AD458A">
        <w:rPr>
          <w:rFonts w:ascii="Myriad Pro" w:hAnsi="Myriad Pro"/>
          <w:sz w:val="26"/>
          <w:szCs w:val="26"/>
        </w:rPr>
        <w:t>о статье «Расходы социального характера из прибыли»</w:t>
      </w:r>
      <w:r w:rsidRPr="00AD458A">
        <w:rPr>
          <w:rFonts w:ascii="Myriad Pro" w:hAnsi="Myriad Pro"/>
          <w:sz w:val="26"/>
          <w:szCs w:val="26"/>
        </w:rPr>
        <w:t>:</w:t>
      </w:r>
    </w:p>
    <w:p w14:paraId="63C51A31" w14:textId="77777777" w:rsidR="009A1271" w:rsidRPr="00AD458A" w:rsidRDefault="009A1271" w:rsidP="00A76B28">
      <w:pPr>
        <w:pStyle w:val="a3"/>
        <w:numPr>
          <w:ilvl w:val="0"/>
          <w:numId w:val="18"/>
        </w:numPr>
        <w:spacing w:line="360" w:lineRule="auto"/>
        <w:ind w:left="0" w:firstLine="567"/>
        <w:jc w:val="both"/>
        <w:rPr>
          <w:rFonts w:ascii="Myriad Pro" w:hAnsi="Myriad Pro"/>
          <w:sz w:val="26"/>
          <w:szCs w:val="26"/>
        </w:rPr>
      </w:pPr>
      <w:r w:rsidRPr="00AD458A">
        <w:rPr>
          <w:rFonts w:ascii="Myriad Pro" w:hAnsi="Myriad Pro"/>
          <w:sz w:val="26"/>
          <w:szCs w:val="26"/>
        </w:rPr>
        <w:t>п</w:t>
      </w:r>
      <w:r w:rsidR="00D764EB" w:rsidRPr="00AD458A">
        <w:rPr>
          <w:rFonts w:ascii="Myriad Pro" w:hAnsi="Myriad Pro"/>
          <w:sz w:val="26"/>
          <w:szCs w:val="26"/>
        </w:rPr>
        <w:t>ояснительная записка с обоснованием заявляемых расходов со ссылками на положения</w:t>
      </w:r>
      <w:r w:rsidR="00274A42" w:rsidRPr="00AD458A">
        <w:rPr>
          <w:rFonts w:ascii="Myriad Pro" w:hAnsi="Myriad Pro"/>
          <w:sz w:val="26"/>
          <w:szCs w:val="26"/>
        </w:rPr>
        <w:t xml:space="preserve"> </w:t>
      </w:r>
      <w:r w:rsidR="00D764EB" w:rsidRPr="00AD458A">
        <w:rPr>
          <w:rFonts w:ascii="Myriad Pro" w:hAnsi="Myriad Pro"/>
          <w:sz w:val="26"/>
          <w:szCs w:val="26"/>
        </w:rPr>
        <w:t>действующего</w:t>
      </w:r>
      <w:r w:rsidR="00274A42" w:rsidRPr="00AD458A">
        <w:rPr>
          <w:rFonts w:ascii="Myriad Pro" w:hAnsi="Myriad Pro"/>
          <w:sz w:val="26"/>
          <w:szCs w:val="26"/>
        </w:rPr>
        <w:t xml:space="preserve"> </w:t>
      </w:r>
      <w:r w:rsidR="00D764EB" w:rsidRPr="00AD458A">
        <w:rPr>
          <w:rFonts w:ascii="Myriad Pro" w:hAnsi="Myriad Pro"/>
          <w:sz w:val="26"/>
          <w:szCs w:val="26"/>
        </w:rPr>
        <w:t xml:space="preserve">Отраслевого тарифного соглашения в электроэнергетике и коллективного договора </w:t>
      </w:r>
      <w:r w:rsidR="00AD458A" w:rsidRPr="00AD458A">
        <w:rPr>
          <w:rFonts w:ascii="Myriad Pro" w:hAnsi="Myriad Pro"/>
          <w:sz w:val="26"/>
          <w:szCs w:val="26"/>
        </w:rPr>
        <w:t>П</w:t>
      </w:r>
      <w:r w:rsidR="00D764EB" w:rsidRPr="00AD458A">
        <w:rPr>
          <w:rFonts w:ascii="Myriad Pro" w:hAnsi="Myriad Pro"/>
          <w:sz w:val="26"/>
          <w:szCs w:val="26"/>
        </w:rPr>
        <w:t>АО «</w:t>
      </w:r>
      <w:r w:rsidR="00AD458A" w:rsidRPr="00AD458A">
        <w:rPr>
          <w:rFonts w:ascii="Myriad Pro" w:hAnsi="Myriad Pro"/>
          <w:sz w:val="26"/>
          <w:szCs w:val="26"/>
        </w:rPr>
        <w:t>Кубань</w:t>
      </w:r>
      <w:r w:rsidR="00D764EB" w:rsidRPr="00AD458A">
        <w:rPr>
          <w:rFonts w:ascii="Myriad Pro" w:hAnsi="Myriad Pro"/>
          <w:sz w:val="26"/>
          <w:szCs w:val="26"/>
        </w:rPr>
        <w:t>энерго»;</w:t>
      </w:r>
    </w:p>
    <w:p w14:paraId="1B8AC4D6" w14:textId="77777777" w:rsidR="00D764EB" w:rsidRPr="00AD458A" w:rsidRDefault="009A1271" w:rsidP="00A76B28">
      <w:pPr>
        <w:pStyle w:val="a3"/>
        <w:numPr>
          <w:ilvl w:val="0"/>
          <w:numId w:val="17"/>
        </w:numPr>
        <w:spacing w:line="360" w:lineRule="auto"/>
        <w:ind w:left="0" w:firstLine="567"/>
        <w:jc w:val="both"/>
        <w:rPr>
          <w:rFonts w:ascii="Myriad Pro" w:hAnsi="Myriad Pro"/>
          <w:sz w:val="26"/>
          <w:szCs w:val="26"/>
        </w:rPr>
      </w:pPr>
      <w:r w:rsidRPr="00AD458A">
        <w:rPr>
          <w:rFonts w:ascii="Myriad Pro" w:hAnsi="Myriad Pro"/>
          <w:sz w:val="26"/>
          <w:szCs w:val="26"/>
        </w:rPr>
        <w:t>р</w:t>
      </w:r>
      <w:r w:rsidR="00D764EB" w:rsidRPr="00AD458A">
        <w:rPr>
          <w:rFonts w:ascii="Myriad Pro" w:hAnsi="Myriad Pro"/>
          <w:sz w:val="26"/>
          <w:szCs w:val="26"/>
        </w:rPr>
        <w:t>асчет расходов по видам выплат с приложением документов, подтверждающих количество сотрудников и стоимостные параметры расходов;</w:t>
      </w:r>
    </w:p>
    <w:p w14:paraId="35AE02F6" w14:textId="77777777" w:rsidR="00D764EB" w:rsidRPr="00AD458A" w:rsidRDefault="00BF7CF6" w:rsidP="00A76B28">
      <w:pPr>
        <w:pStyle w:val="a3"/>
        <w:numPr>
          <w:ilvl w:val="0"/>
          <w:numId w:val="17"/>
        </w:numPr>
        <w:spacing w:line="360" w:lineRule="auto"/>
        <w:ind w:left="0" w:firstLine="567"/>
        <w:jc w:val="both"/>
        <w:rPr>
          <w:rFonts w:ascii="Myriad Pro" w:hAnsi="Myriad Pro"/>
          <w:sz w:val="26"/>
          <w:szCs w:val="26"/>
        </w:rPr>
      </w:pPr>
      <w:r w:rsidRPr="00AD458A">
        <w:rPr>
          <w:rFonts w:ascii="Myriad Pro" w:hAnsi="Myriad Pro"/>
          <w:sz w:val="26"/>
          <w:szCs w:val="26"/>
        </w:rPr>
        <w:t>д</w:t>
      </w:r>
      <w:r w:rsidR="00D764EB" w:rsidRPr="00AD458A">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AD458A">
        <w:rPr>
          <w:rFonts w:ascii="Myriad Pro" w:hAnsi="Myriad Pro"/>
          <w:sz w:val="26"/>
          <w:szCs w:val="26"/>
        </w:rPr>
        <w:t xml:space="preserve"> (</w:t>
      </w:r>
      <w:r w:rsidR="00D764EB" w:rsidRPr="00AD458A">
        <w:rPr>
          <w:rFonts w:ascii="Myriad Pro" w:hAnsi="Myriad Pro"/>
          <w:sz w:val="26"/>
          <w:szCs w:val="26"/>
        </w:rPr>
        <w:t>оборотно-сальдовые ведомости</w:t>
      </w:r>
      <w:r w:rsidRPr="00AD458A">
        <w:rPr>
          <w:rFonts w:ascii="Myriad Pro" w:hAnsi="Myriad Pro"/>
          <w:sz w:val="26"/>
          <w:szCs w:val="26"/>
        </w:rPr>
        <w:t xml:space="preserve">, </w:t>
      </w:r>
      <w:r w:rsidR="00D764EB" w:rsidRPr="00AD458A">
        <w:rPr>
          <w:rFonts w:ascii="Myriad Pro" w:hAnsi="Myriad Pro"/>
          <w:sz w:val="26"/>
          <w:szCs w:val="26"/>
        </w:rPr>
        <w:t>акты выполненных работ/оказанных услуг</w:t>
      </w:r>
      <w:r w:rsidRPr="00AD458A">
        <w:rPr>
          <w:rFonts w:ascii="Myriad Pro" w:hAnsi="Myriad Pro"/>
          <w:sz w:val="26"/>
          <w:szCs w:val="26"/>
        </w:rPr>
        <w:t>)</w:t>
      </w:r>
      <w:r w:rsidR="00AD458A" w:rsidRPr="00AD458A">
        <w:rPr>
          <w:rFonts w:ascii="Myriad Pro" w:hAnsi="Myriad Pro"/>
          <w:sz w:val="26"/>
          <w:szCs w:val="26"/>
        </w:rPr>
        <w:t>.</w:t>
      </w:r>
    </w:p>
    <w:p w14:paraId="6FB45A33" w14:textId="77777777" w:rsidR="00D764EB" w:rsidRPr="00FA7547" w:rsidRDefault="009A1271" w:rsidP="0085652C">
      <w:pPr>
        <w:pStyle w:val="a3"/>
        <w:numPr>
          <w:ilvl w:val="0"/>
          <w:numId w:val="6"/>
        </w:numPr>
        <w:spacing w:line="360" w:lineRule="auto"/>
        <w:ind w:left="0" w:firstLine="567"/>
        <w:jc w:val="both"/>
        <w:rPr>
          <w:rFonts w:ascii="Myriad Pro" w:hAnsi="Myriad Pro"/>
          <w:sz w:val="26"/>
          <w:szCs w:val="26"/>
        </w:rPr>
      </w:pPr>
      <w:r w:rsidRPr="00FA7547">
        <w:rPr>
          <w:rFonts w:ascii="Myriad Pro" w:hAnsi="Myriad Pro"/>
          <w:sz w:val="26"/>
          <w:szCs w:val="26"/>
        </w:rPr>
        <w:t>По статье «Налог на прибыль»</w:t>
      </w:r>
      <w:r w:rsidR="00BF7CF6" w:rsidRPr="00FA7547">
        <w:rPr>
          <w:rFonts w:ascii="Myriad Pro" w:hAnsi="Myriad Pro"/>
          <w:sz w:val="26"/>
          <w:szCs w:val="26"/>
        </w:rPr>
        <w:t>:</w:t>
      </w:r>
    </w:p>
    <w:p w14:paraId="74F557A0" w14:textId="77777777" w:rsidR="00D764EB" w:rsidRPr="00FA7547" w:rsidRDefault="00D764EB" w:rsidP="0085652C">
      <w:pPr>
        <w:pStyle w:val="a3"/>
        <w:numPr>
          <w:ilvl w:val="0"/>
          <w:numId w:val="8"/>
        </w:numPr>
        <w:tabs>
          <w:tab w:val="left" w:pos="851"/>
        </w:tabs>
        <w:spacing w:line="360" w:lineRule="auto"/>
        <w:ind w:left="0" w:firstLine="567"/>
        <w:jc w:val="both"/>
        <w:rPr>
          <w:rFonts w:ascii="Myriad Pro" w:hAnsi="Myriad Pro"/>
          <w:sz w:val="26"/>
          <w:szCs w:val="26"/>
        </w:rPr>
      </w:pPr>
      <w:r w:rsidRPr="00FA7547">
        <w:rPr>
          <w:rFonts w:ascii="Myriad Pro" w:hAnsi="Myriad Pro"/>
          <w:sz w:val="26"/>
          <w:szCs w:val="26"/>
        </w:rPr>
        <w:t>налоговые декларации по налогу на прибыль организаций</w:t>
      </w:r>
      <w:r w:rsidR="0048741C" w:rsidRPr="00FA7547">
        <w:rPr>
          <w:rFonts w:ascii="Myriad Pro" w:hAnsi="Myriad Pro"/>
          <w:sz w:val="26"/>
          <w:szCs w:val="26"/>
        </w:rPr>
        <w:t xml:space="preserve"> за прошедший период регулирования</w:t>
      </w:r>
      <w:r w:rsidR="00BF7CF6" w:rsidRPr="00FA7547">
        <w:rPr>
          <w:rFonts w:ascii="Myriad Pro" w:hAnsi="Myriad Pro"/>
          <w:sz w:val="26"/>
          <w:szCs w:val="26"/>
        </w:rPr>
        <w:t>;</w:t>
      </w:r>
    </w:p>
    <w:p w14:paraId="032F9422" w14:textId="77777777" w:rsidR="00D764EB" w:rsidRPr="00FA7547" w:rsidRDefault="00BF7CF6" w:rsidP="0085652C">
      <w:pPr>
        <w:pStyle w:val="a3"/>
        <w:numPr>
          <w:ilvl w:val="0"/>
          <w:numId w:val="6"/>
        </w:numPr>
        <w:spacing w:line="360" w:lineRule="auto"/>
        <w:ind w:left="0" w:firstLine="567"/>
        <w:jc w:val="both"/>
        <w:rPr>
          <w:rFonts w:ascii="Myriad Pro" w:hAnsi="Myriad Pro"/>
          <w:sz w:val="26"/>
          <w:szCs w:val="26"/>
        </w:rPr>
      </w:pPr>
      <w:r w:rsidRPr="00FA7547">
        <w:rPr>
          <w:rFonts w:ascii="Myriad Pro" w:hAnsi="Myriad Pro"/>
          <w:sz w:val="26"/>
          <w:szCs w:val="26"/>
        </w:rPr>
        <w:t>По статье «</w:t>
      </w:r>
      <w:r w:rsidR="00D764EB" w:rsidRPr="00FA7547">
        <w:rPr>
          <w:rFonts w:ascii="Myriad Pro" w:hAnsi="Myriad Pro"/>
          <w:sz w:val="26"/>
          <w:szCs w:val="26"/>
        </w:rPr>
        <w:t>Выпадающие доходы от осуществления льготного технологического присоединения»:</w:t>
      </w:r>
    </w:p>
    <w:p w14:paraId="53528B55" w14:textId="3B372D0A" w:rsidR="00D764EB" w:rsidRPr="00FA7547"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FA7547">
        <w:rPr>
          <w:rFonts w:ascii="Myriad Pro" w:hAnsi="Myriad Pro"/>
          <w:sz w:val="26"/>
          <w:szCs w:val="26"/>
        </w:rPr>
        <w:t>р</w:t>
      </w:r>
      <w:r w:rsidR="00D764EB" w:rsidRPr="00FA7547">
        <w:rPr>
          <w:rFonts w:ascii="Myriad Pro" w:hAnsi="Myriad Pro"/>
          <w:sz w:val="26"/>
          <w:szCs w:val="26"/>
        </w:rPr>
        <w:t xml:space="preserve">асчет </w:t>
      </w:r>
      <w:r w:rsidR="00D764EB" w:rsidRPr="00FA7547">
        <w:rPr>
          <w:rFonts w:ascii="Myriad Pro" w:hAnsi="Myriad Pro"/>
          <w:bCs/>
          <w:sz w:val="26"/>
          <w:szCs w:val="26"/>
        </w:rPr>
        <w:t>выпадающих доходов, связанных с осуществлением технологического присоединения к электрическим сетям, в соответствии с утвержденны</w:t>
      </w:r>
      <w:r w:rsidR="000254E5">
        <w:rPr>
          <w:rFonts w:ascii="Myriad Pro" w:hAnsi="Myriad Pro"/>
          <w:bCs/>
          <w:sz w:val="26"/>
          <w:szCs w:val="26"/>
        </w:rPr>
        <w:t>ми</w:t>
      </w:r>
      <w:r w:rsidR="00D764EB" w:rsidRPr="00FA7547">
        <w:rPr>
          <w:rFonts w:ascii="Myriad Pro" w:hAnsi="Myriad Pro"/>
          <w:bCs/>
          <w:sz w:val="26"/>
          <w:szCs w:val="26"/>
        </w:rPr>
        <w:t xml:space="preserve"> стандартизированны</w:t>
      </w:r>
      <w:r w:rsidR="000254E5">
        <w:rPr>
          <w:rFonts w:ascii="Myriad Pro" w:hAnsi="Myriad Pro"/>
          <w:bCs/>
          <w:sz w:val="26"/>
          <w:szCs w:val="26"/>
        </w:rPr>
        <w:t>ми</w:t>
      </w:r>
      <w:r w:rsidR="00D764EB" w:rsidRPr="00FA7547">
        <w:rPr>
          <w:rFonts w:ascii="Myriad Pro" w:hAnsi="Myriad Pro"/>
          <w:bCs/>
          <w:sz w:val="26"/>
          <w:szCs w:val="26"/>
        </w:rPr>
        <w:t xml:space="preserve"> ставк</w:t>
      </w:r>
      <w:r w:rsidR="000254E5">
        <w:rPr>
          <w:rFonts w:ascii="Myriad Pro" w:hAnsi="Myriad Pro"/>
          <w:bCs/>
          <w:sz w:val="26"/>
          <w:szCs w:val="26"/>
        </w:rPr>
        <w:t>ами</w:t>
      </w:r>
      <w:r w:rsidR="00BF7CF6" w:rsidRPr="00FA7547">
        <w:rPr>
          <w:rFonts w:ascii="Myriad Pro" w:hAnsi="Myriad Pro"/>
          <w:bCs/>
          <w:sz w:val="26"/>
          <w:szCs w:val="26"/>
        </w:rPr>
        <w:t xml:space="preserve"> на территории </w:t>
      </w:r>
      <w:r w:rsidR="00FA7547" w:rsidRPr="00FA7547">
        <w:rPr>
          <w:rFonts w:ascii="Myriad Pro" w:hAnsi="Myriad Pro"/>
          <w:bCs/>
          <w:sz w:val="26"/>
          <w:szCs w:val="26"/>
        </w:rPr>
        <w:t>Краснодарского края</w:t>
      </w:r>
      <w:r w:rsidR="00D764EB" w:rsidRPr="00FA7547">
        <w:rPr>
          <w:rFonts w:ascii="Myriad Pro" w:hAnsi="Myriad Pro"/>
          <w:bCs/>
          <w:sz w:val="26"/>
          <w:szCs w:val="26"/>
        </w:rPr>
        <w:t>;</w:t>
      </w:r>
    </w:p>
    <w:p w14:paraId="20B81174" w14:textId="77777777" w:rsidR="00D764EB" w:rsidRPr="00FA7547"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FA7547">
        <w:rPr>
          <w:rFonts w:ascii="Myriad Pro" w:hAnsi="Myriad Pro"/>
          <w:sz w:val="26"/>
          <w:szCs w:val="26"/>
        </w:rPr>
        <w:t>д</w:t>
      </w:r>
      <w:r w:rsidR="00D764EB" w:rsidRPr="00FA7547">
        <w:rPr>
          <w:rFonts w:ascii="Myriad Pro" w:hAnsi="Myriad Pro"/>
          <w:sz w:val="26"/>
          <w:szCs w:val="26"/>
        </w:rPr>
        <w:t>оговоры об осуществлении технологического присоединения к электрическим сетям за три предшествующих года;</w:t>
      </w:r>
    </w:p>
    <w:p w14:paraId="508243E4" w14:textId="77777777" w:rsidR="00D764EB" w:rsidRPr="00FA7547"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FA7547">
        <w:rPr>
          <w:rFonts w:ascii="Myriad Pro" w:hAnsi="Myriad Pro"/>
          <w:sz w:val="26"/>
          <w:szCs w:val="26"/>
        </w:rPr>
        <w:lastRenderedPageBreak/>
        <w:t>а</w:t>
      </w:r>
      <w:r w:rsidR="00D764EB" w:rsidRPr="00FA7547">
        <w:rPr>
          <w:rFonts w:ascii="Myriad Pro" w:hAnsi="Myriad Pro"/>
          <w:sz w:val="26"/>
          <w:szCs w:val="26"/>
        </w:rPr>
        <w:t>кты приемки выполненных работ на технологическое присоединение за три предшествующих года;</w:t>
      </w:r>
    </w:p>
    <w:p w14:paraId="53D88912" w14:textId="5FE0D2A4" w:rsidR="00D764EB" w:rsidRPr="00FA7547" w:rsidRDefault="009A1271" w:rsidP="00A76B28">
      <w:pPr>
        <w:pStyle w:val="a3"/>
        <w:numPr>
          <w:ilvl w:val="0"/>
          <w:numId w:val="19"/>
        </w:numPr>
        <w:tabs>
          <w:tab w:val="left" w:pos="993"/>
        </w:tabs>
        <w:spacing w:line="360" w:lineRule="auto"/>
        <w:ind w:left="0" w:firstLine="567"/>
        <w:jc w:val="both"/>
        <w:rPr>
          <w:rFonts w:ascii="Myriad Pro" w:hAnsi="Myriad Pro"/>
          <w:sz w:val="26"/>
          <w:szCs w:val="26"/>
        </w:rPr>
      </w:pPr>
      <w:r w:rsidRPr="00FA7547">
        <w:rPr>
          <w:rFonts w:ascii="Myriad Pro" w:hAnsi="Myriad Pro"/>
          <w:sz w:val="26"/>
          <w:szCs w:val="26"/>
        </w:rPr>
        <w:t>р</w:t>
      </w:r>
      <w:r w:rsidR="00D764EB" w:rsidRPr="00FA7547">
        <w:rPr>
          <w:rFonts w:ascii="Myriad Pro" w:hAnsi="Myriad Pro"/>
          <w:sz w:val="26"/>
          <w:szCs w:val="26"/>
        </w:rPr>
        <w:t>асшифровка мероприятий «последней мили», включенных в инвестиционную программу</w:t>
      </w:r>
      <w:r w:rsidR="00BF7CF6" w:rsidRPr="00FA7547">
        <w:rPr>
          <w:rFonts w:ascii="Myriad Pro" w:hAnsi="Myriad Pro"/>
          <w:sz w:val="26"/>
          <w:szCs w:val="26"/>
        </w:rPr>
        <w:t xml:space="preserve"> </w:t>
      </w:r>
      <w:r w:rsidR="00FA7547" w:rsidRPr="00FA7547">
        <w:rPr>
          <w:rFonts w:ascii="Myriad Pro" w:hAnsi="Myriad Pro"/>
          <w:sz w:val="26"/>
          <w:szCs w:val="26"/>
        </w:rPr>
        <w:t>П</w:t>
      </w:r>
      <w:r w:rsidR="00BF7CF6" w:rsidRPr="00FA7547">
        <w:rPr>
          <w:rFonts w:ascii="Myriad Pro" w:hAnsi="Myriad Pro"/>
          <w:sz w:val="26"/>
          <w:szCs w:val="26"/>
        </w:rPr>
        <w:t>АО «</w:t>
      </w:r>
      <w:r w:rsidR="00FA7547" w:rsidRPr="00FA7547">
        <w:rPr>
          <w:rFonts w:ascii="Myriad Pro" w:hAnsi="Myriad Pro"/>
          <w:sz w:val="26"/>
          <w:szCs w:val="26"/>
        </w:rPr>
        <w:t>Кубань</w:t>
      </w:r>
      <w:r w:rsidR="00BF7CF6" w:rsidRPr="00FA7547">
        <w:rPr>
          <w:rFonts w:ascii="Myriad Pro" w:hAnsi="Myriad Pro"/>
          <w:sz w:val="26"/>
          <w:szCs w:val="26"/>
        </w:rPr>
        <w:t>энерго»</w:t>
      </w:r>
      <w:r w:rsidR="00F71C94">
        <w:rPr>
          <w:rFonts w:ascii="Myriad Pro" w:hAnsi="Myriad Pro"/>
          <w:sz w:val="26"/>
          <w:szCs w:val="26"/>
        </w:rPr>
        <w:t>.</w:t>
      </w:r>
      <w:r w:rsidR="00D764EB" w:rsidRPr="00FA7547">
        <w:rPr>
          <w:rFonts w:ascii="Myriad Pro" w:hAnsi="Myriad Pro"/>
          <w:sz w:val="26"/>
          <w:szCs w:val="26"/>
        </w:rPr>
        <w:t>.</w:t>
      </w:r>
    </w:p>
    <w:p w14:paraId="350F4C22" w14:textId="77777777" w:rsidR="007E16F3" w:rsidRPr="00F647F4" w:rsidRDefault="007E16F3" w:rsidP="0059026B">
      <w:pPr>
        <w:pStyle w:val="a3"/>
        <w:spacing w:line="360" w:lineRule="auto"/>
        <w:ind w:left="0" w:firstLine="567"/>
        <w:contextualSpacing w:val="0"/>
        <w:jc w:val="both"/>
        <w:rPr>
          <w:rFonts w:ascii="Myriad Pro" w:hAnsi="Myriad Pro"/>
          <w:sz w:val="26"/>
          <w:szCs w:val="26"/>
        </w:rPr>
      </w:pPr>
      <w:r w:rsidRPr="00F647F4">
        <w:rPr>
          <w:rFonts w:ascii="Myriad Pro" w:hAnsi="Myriad Pro"/>
          <w:sz w:val="26"/>
          <w:szCs w:val="26"/>
        </w:rPr>
        <w:t xml:space="preserve">В части документального обоснования объема активов </w:t>
      </w:r>
      <w:r w:rsidR="00BC6095" w:rsidRPr="00F647F4">
        <w:rPr>
          <w:rFonts w:ascii="Myriad Pro" w:hAnsi="Myriad Pro"/>
          <w:sz w:val="26"/>
          <w:szCs w:val="26"/>
        </w:rPr>
        <w:t>П</w:t>
      </w:r>
      <w:r w:rsidRPr="00F647F4">
        <w:rPr>
          <w:rFonts w:ascii="Myriad Pro" w:hAnsi="Myriad Pro"/>
          <w:sz w:val="26"/>
          <w:szCs w:val="26"/>
        </w:rPr>
        <w:t>АО «</w:t>
      </w:r>
      <w:r w:rsidR="00BC6095" w:rsidRPr="00F647F4">
        <w:rPr>
          <w:rFonts w:ascii="Myriad Pro" w:hAnsi="Myriad Pro"/>
          <w:sz w:val="26"/>
          <w:szCs w:val="26"/>
        </w:rPr>
        <w:t>Кубань</w:t>
      </w:r>
      <w:r w:rsidRPr="00F647F4">
        <w:rPr>
          <w:rFonts w:ascii="Myriad Pro" w:hAnsi="Myriad Pro"/>
          <w:sz w:val="26"/>
          <w:szCs w:val="26"/>
        </w:rPr>
        <w:t>энерго» Исполнитель рекомендует формировать пакет обосновывающих материалов, включающего 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430E1AB0" w14:textId="77777777" w:rsidR="007E16F3" w:rsidRPr="00F647F4" w:rsidRDefault="007E16F3" w:rsidP="009657AB">
      <w:pPr>
        <w:pStyle w:val="a3"/>
        <w:numPr>
          <w:ilvl w:val="0"/>
          <w:numId w:val="6"/>
        </w:numPr>
        <w:tabs>
          <w:tab w:val="left" w:pos="1134"/>
        </w:tabs>
        <w:spacing w:line="360" w:lineRule="auto"/>
        <w:ind w:left="0" w:firstLine="567"/>
        <w:jc w:val="both"/>
        <w:rPr>
          <w:rFonts w:ascii="Myriad Pro" w:hAnsi="Myriad Pro"/>
          <w:sz w:val="26"/>
          <w:szCs w:val="26"/>
        </w:rPr>
      </w:pPr>
      <w:r w:rsidRPr="00F647F4">
        <w:rPr>
          <w:rFonts w:ascii="Myriad Pro" w:hAnsi="Myriad Pro"/>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0F22AC4E" w14:textId="77777777" w:rsidR="007E16F3" w:rsidRPr="00F647F4" w:rsidRDefault="007E16F3" w:rsidP="009657AB">
      <w:pPr>
        <w:pStyle w:val="a3"/>
        <w:numPr>
          <w:ilvl w:val="0"/>
          <w:numId w:val="6"/>
        </w:numPr>
        <w:tabs>
          <w:tab w:val="left" w:pos="1134"/>
        </w:tabs>
        <w:spacing w:line="360" w:lineRule="auto"/>
        <w:ind w:left="0" w:firstLine="567"/>
        <w:jc w:val="both"/>
        <w:rPr>
          <w:rFonts w:ascii="Myriad Pro" w:hAnsi="Myriad Pro"/>
          <w:sz w:val="26"/>
          <w:szCs w:val="26"/>
        </w:rPr>
      </w:pPr>
      <w:r w:rsidRPr="00F647F4">
        <w:rPr>
          <w:rFonts w:ascii="Myriad Pro" w:hAnsi="Myriad Pro"/>
          <w:sz w:val="26"/>
          <w:szCs w:val="26"/>
        </w:rPr>
        <w:t>копии актов приемки законченного строительством объекта приемочной комиссией (КС-14);</w:t>
      </w:r>
    </w:p>
    <w:p w14:paraId="218580BF" w14:textId="73DA92FC" w:rsidR="00433B24" w:rsidRPr="00D86C17" w:rsidRDefault="00433B24" w:rsidP="003373B4">
      <w:pPr>
        <w:autoSpaceDE w:val="0"/>
        <w:autoSpaceDN w:val="0"/>
        <w:adjustRightInd w:val="0"/>
        <w:spacing w:line="360" w:lineRule="auto"/>
        <w:ind w:firstLine="567"/>
        <w:jc w:val="both"/>
        <w:rPr>
          <w:rFonts w:ascii="Myriad Pro" w:hAnsi="Myriad Pro"/>
          <w:sz w:val="26"/>
          <w:szCs w:val="26"/>
        </w:rPr>
      </w:pPr>
      <w:r w:rsidRPr="00BB650A">
        <w:rPr>
          <w:rFonts w:ascii="Myriad Pro" w:hAnsi="Myriad Pro"/>
          <w:sz w:val="26"/>
          <w:szCs w:val="26"/>
        </w:rPr>
        <w:t xml:space="preserve">В целях минимизации риска по увеличению размера отрицательной корректировки </w:t>
      </w:r>
      <w:r w:rsidR="003B757E" w:rsidRPr="00BB650A">
        <w:rPr>
          <w:rFonts w:ascii="Myriad Pro" w:hAnsi="Myriad Pro"/>
          <w:sz w:val="26"/>
          <w:szCs w:val="26"/>
        </w:rPr>
        <w:t>необходимой валовой выручки на очередной период регулирования, осуществляемой</w:t>
      </w:r>
      <w:r w:rsidR="00274A42" w:rsidRPr="00BB650A">
        <w:rPr>
          <w:rFonts w:ascii="Myriad Pro" w:hAnsi="Myriad Pro"/>
          <w:sz w:val="26"/>
          <w:szCs w:val="26"/>
        </w:rPr>
        <w:t xml:space="preserve"> </w:t>
      </w:r>
      <w:r w:rsidR="003B757E" w:rsidRPr="00BB650A">
        <w:rPr>
          <w:rFonts w:ascii="Myriad Pro" w:hAnsi="Myriad Pro"/>
          <w:sz w:val="26"/>
          <w:szCs w:val="26"/>
        </w:rPr>
        <w:t>в связи с изменением</w:t>
      </w:r>
      <w:r w:rsidRPr="00BB650A">
        <w:rPr>
          <w:rFonts w:ascii="Myriad Pro" w:hAnsi="Myriad Pro"/>
          <w:sz w:val="26"/>
          <w:szCs w:val="26"/>
        </w:rPr>
        <w:t xml:space="preserve"> (неисполнени</w:t>
      </w:r>
      <w:r w:rsidR="003B757E" w:rsidRPr="00BB650A">
        <w:rPr>
          <w:rFonts w:ascii="Myriad Pro" w:hAnsi="Myriad Pro"/>
          <w:sz w:val="26"/>
          <w:szCs w:val="26"/>
        </w:rPr>
        <w:t>ем</w:t>
      </w:r>
      <w:r w:rsidRPr="00BB650A">
        <w:rPr>
          <w:rFonts w:ascii="Myriad Pro" w:hAnsi="Myriad Pro"/>
          <w:sz w:val="26"/>
          <w:szCs w:val="26"/>
        </w:rPr>
        <w:t>) инвестиционной программы</w:t>
      </w:r>
      <w:r w:rsidR="003B757E" w:rsidRPr="00BB650A">
        <w:rPr>
          <w:rFonts w:ascii="Myriad Pro" w:hAnsi="Myriad Pro"/>
          <w:sz w:val="26"/>
          <w:szCs w:val="26"/>
        </w:rPr>
        <w:t>,</w:t>
      </w:r>
      <w:r w:rsidR="00274A42" w:rsidRPr="00BB650A">
        <w:rPr>
          <w:rFonts w:ascii="Myriad Pro" w:hAnsi="Myriad Pro"/>
          <w:sz w:val="26"/>
          <w:szCs w:val="26"/>
        </w:rPr>
        <w:t xml:space="preserve"> </w:t>
      </w:r>
      <w:r w:rsidR="00FE76B1" w:rsidRPr="00BB650A">
        <w:rPr>
          <w:rFonts w:ascii="Myriad Pro" w:hAnsi="Myriad Pro"/>
          <w:sz w:val="26"/>
          <w:szCs w:val="26"/>
        </w:rPr>
        <w:t>И</w:t>
      </w:r>
      <w:r w:rsidRPr="00BB650A">
        <w:rPr>
          <w:rFonts w:ascii="Myriad Pro" w:hAnsi="Myriad Pro"/>
          <w:sz w:val="26"/>
          <w:szCs w:val="26"/>
        </w:rPr>
        <w:t>сполнитель рекомендует</w:t>
      </w:r>
      <w:r w:rsidR="00C22A42" w:rsidRPr="00BB650A">
        <w:rPr>
          <w:rFonts w:ascii="Myriad Pro" w:hAnsi="Myriad Pro"/>
          <w:sz w:val="26"/>
          <w:szCs w:val="26"/>
        </w:rPr>
        <w:t xml:space="preserve"> </w:t>
      </w:r>
      <w:r w:rsidR="00BB650A" w:rsidRPr="00BB650A">
        <w:rPr>
          <w:rFonts w:ascii="Myriad Pro" w:hAnsi="Myriad Pro"/>
          <w:sz w:val="26"/>
          <w:szCs w:val="26"/>
        </w:rPr>
        <w:t>П</w:t>
      </w:r>
      <w:r w:rsidR="00C22A42" w:rsidRPr="00BB650A">
        <w:rPr>
          <w:rFonts w:ascii="Myriad Pro" w:hAnsi="Myriad Pro"/>
          <w:sz w:val="26"/>
          <w:szCs w:val="26"/>
        </w:rPr>
        <w:t>АО</w:t>
      </w:r>
      <w:r w:rsidR="00AF1318" w:rsidRPr="00BB650A">
        <w:rPr>
          <w:rFonts w:ascii="Myriad Pro" w:hAnsi="Myriad Pro"/>
          <w:sz w:val="26"/>
          <w:szCs w:val="26"/>
        </w:rPr>
        <w:t> </w:t>
      </w:r>
      <w:r w:rsidR="00C22A42" w:rsidRPr="00BB650A">
        <w:rPr>
          <w:rFonts w:ascii="Myriad Pro" w:hAnsi="Myriad Pro"/>
          <w:sz w:val="26"/>
          <w:szCs w:val="26"/>
        </w:rPr>
        <w:t>«</w:t>
      </w:r>
      <w:r w:rsidR="00BB650A" w:rsidRPr="00BB650A">
        <w:rPr>
          <w:rFonts w:ascii="Myriad Pro" w:hAnsi="Myriad Pro"/>
          <w:sz w:val="26"/>
          <w:szCs w:val="26"/>
        </w:rPr>
        <w:t>Кубань</w:t>
      </w:r>
      <w:r w:rsidR="00C22A42" w:rsidRPr="00BB650A">
        <w:rPr>
          <w:rFonts w:ascii="Myriad Pro" w:hAnsi="Myriad Pro"/>
          <w:sz w:val="26"/>
          <w:szCs w:val="26"/>
        </w:rPr>
        <w:t xml:space="preserve">энерго» </w:t>
      </w:r>
      <w:r w:rsidR="00C22A42" w:rsidRPr="00D86C17">
        <w:rPr>
          <w:rFonts w:ascii="Myriad Pro" w:hAnsi="Myriad Pro"/>
          <w:sz w:val="26"/>
          <w:szCs w:val="26"/>
        </w:rPr>
        <w:t>п</w:t>
      </w:r>
      <w:r w:rsidRPr="00D86C17">
        <w:rPr>
          <w:rFonts w:ascii="Myriad Pro" w:hAnsi="Myriad Pro"/>
          <w:sz w:val="26"/>
          <w:szCs w:val="26"/>
        </w:rPr>
        <w:t>роводить своевременную корректировку параметров инвестиционной программы</w:t>
      </w:r>
      <w:r w:rsidR="00C22A42" w:rsidRPr="00D86C17">
        <w:rPr>
          <w:rFonts w:ascii="Myriad Pro" w:hAnsi="Myriad Pro"/>
          <w:sz w:val="26"/>
          <w:szCs w:val="26"/>
        </w:rPr>
        <w:t xml:space="preserve">. Кроме того, в составе предложения по установлению тарифов на услуги по передаче электрической энергии </w:t>
      </w:r>
      <w:r w:rsidR="00BC739E" w:rsidRPr="00D86C17">
        <w:rPr>
          <w:rFonts w:ascii="Myriad Pro" w:hAnsi="Myriad Pro"/>
          <w:sz w:val="26"/>
          <w:szCs w:val="26"/>
        </w:rPr>
        <w:t>Исполнитель  предлагает</w:t>
      </w:r>
      <w:r w:rsidR="00C22A42" w:rsidRPr="00D86C17">
        <w:rPr>
          <w:rFonts w:ascii="Myriad Pro" w:hAnsi="Myriad Pro"/>
          <w:sz w:val="26"/>
          <w:szCs w:val="26"/>
        </w:rPr>
        <w:t xml:space="preserve"> </w:t>
      </w:r>
      <w:r w:rsidR="00BC739E" w:rsidRPr="00D86C17">
        <w:rPr>
          <w:rFonts w:ascii="Myriad Pro" w:hAnsi="Myriad Pro"/>
          <w:sz w:val="26"/>
          <w:szCs w:val="26"/>
        </w:rPr>
        <w:t>учитывать</w:t>
      </w:r>
      <w:r w:rsidR="00C22A42" w:rsidRPr="00D86C17">
        <w:rPr>
          <w:rFonts w:ascii="Myriad Pro" w:hAnsi="Myriad Pro"/>
          <w:sz w:val="26"/>
          <w:szCs w:val="26"/>
        </w:rPr>
        <w:t>:</w:t>
      </w:r>
    </w:p>
    <w:p w14:paraId="19A8F495" w14:textId="77777777" w:rsidR="00433B24" w:rsidRPr="00D86C17" w:rsidRDefault="00433B24" w:rsidP="009657AB">
      <w:pPr>
        <w:pStyle w:val="a3"/>
        <w:numPr>
          <w:ilvl w:val="0"/>
          <w:numId w:val="6"/>
        </w:numPr>
        <w:tabs>
          <w:tab w:val="left" w:pos="1134"/>
        </w:tabs>
        <w:spacing w:line="360" w:lineRule="auto"/>
        <w:ind w:left="0" w:firstLine="567"/>
        <w:jc w:val="both"/>
        <w:rPr>
          <w:rFonts w:ascii="Myriad Pro" w:hAnsi="Myriad Pro"/>
          <w:sz w:val="26"/>
          <w:szCs w:val="26"/>
        </w:rPr>
      </w:pPr>
      <w:r w:rsidRPr="00D86C17">
        <w:rPr>
          <w:rFonts w:ascii="Myriad Pro" w:hAnsi="Myriad Pro"/>
          <w:sz w:val="26"/>
          <w:szCs w:val="26"/>
        </w:rPr>
        <w:t>документы, подтверждающие факт финансирования и освоения капитальных вложений по инвестиционным проектам</w:t>
      </w:r>
      <w:r w:rsidR="00C22A42" w:rsidRPr="00D86C17">
        <w:rPr>
          <w:rFonts w:ascii="Myriad Pro" w:hAnsi="Myriad Pro"/>
          <w:sz w:val="26"/>
          <w:szCs w:val="26"/>
        </w:rPr>
        <w:t>, включая</w:t>
      </w:r>
      <w:r w:rsidRPr="00D86C17">
        <w:rPr>
          <w:rFonts w:ascii="Myriad Pro" w:hAnsi="Myriad Pro"/>
          <w:sz w:val="26"/>
          <w:szCs w:val="26"/>
        </w:rPr>
        <w:t>:</w:t>
      </w:r>
    </w:p>
    <w:p w14:paraId="2F81FD2A" w14:textId="77777777" w:rsidR="00433B24" w:rsidRPr="00D86C17" w:rsidRDefault="00433B24" w:rsidP="00A76B28">
      <w:pPr>
        <w:pStyle w:val="a3"/>
        <w:numPr>
          <w:ilvl w:val="0"/>
          <w:numId w:val="20"/>
        </w:numPr>
        <w:tabs>
          <w:tab w:val="left" w:pos="993"/>
        </w:tabs>
        <w:autoSpaceDE w:val="0"/>
        <w:autoSpaceDN w:val="0"/>
        <w:adjustRightInd w:val="0"/>
        <w:spacing w:after="160" w:line="360" w:lineRule="auto"/>
        <w:ind w:left="0" w:firstLine="567"/>
        <w:jc w:val="both"/>
        <w:rPr>
          <w:rFonts w:ascii="Myriad Pro" w:hAnsi="Myriad Pro"/>
          <w:sz w:val="26"/>
          <w:szCs w:val="26"/>
        </w:rPr>
      </w:pPr>
      <w:r w:rsidRPr="00D86C17">
        <w:rPr>
          <w:rFonts w:ascii="Myriad Pro" w:hAnsi="Myriad Pro"/>
          <w:sz w:val="26"/>
          <w:szCs w:val="26"/>
        </w:rPr>
        <w:t>акты о приемке выполненных работ (по форме КС-2);</w:t>
      </w:r>
    </w:p>
    <w:p w14:paraId="28DA0B2D" w14:textId="77777777" w:rsidR="00433B24" w:rsidRPr="00D86C17" w:rsidRDefault="00433B24" w:rsidP="00A76B28">
      <w:pPr>
        <w:pStyle w:val="a3"/>
        <w:numPr>
          <w:ilvl w:val="0"/>
          <w:numId w:val="20"/>
        </w:numPr>
        <w:tabs>
          <w:tab w:val="left" w:pos="993"/>
        </w:tabs>
        <w:autoSpaceDE w:val="0"/>
        <w:autoSpaceDN w:val="0"/>
        <w:adjustRightInd w:val="0"/>
        <w:spacing w:after="160" w:line="360" w:lineRule="auto"/>
        <w:ind w:left="0" w:firstLine="567"/>
        <w:jc w:val="both"/>
        <w:rPr>
          <w:rFonts w:ascii="Myriad Pro" w:hAnsi="Myriad Pro"/>
          <w:sz w:val="26"/>
          <w:szCs w:val="26"/>
        </w:rPr>
      </w:pPr>
      <w:r w:rsidRPr="00D86C17">
        <w:rPr>
          <w:rFonts w:ascii="Myriad Pro" w:hAnsi="Myriad Pro"/>
          <w:sz w:val="26"/>
          <w:szCs w:val="26"/>
        </w:rPr>
        <w:t>справк</w:t>
      </w:r>
      <w:r w:rsidR="003B757E" w:rsidRPr="00D86C17">
        <w:rPr>
          <w:rFonts w:ascii="Myriad Pro" w:hAnsi="Myriad Pro"/>
          <w:sz w:val="26"/>
          <w:szCs w:val="26"/>
        </w:rPr>
        <w:t>и</w:t>
      </w:r>
      <w:r w:rsidRPr="00D86C17">
        <w:rPr>
          <w:rFonts w:ascii="Myriad Pro" w:hAnsi="Myriad Pro"/>
          <w:sz w:val="26"/>
          <w:szCs w:val="26"/>
        </w:rPr>
        <w:t xml:space="preserve"> о стоимости выполненных работ (по форме КС-3);</w:t>
      </w:r>
    </w:p>
    <w:p w14:paraId="476DD22E" w14:textId="050999EC" w:rsidR="00433B24" w:rsidRPr="00BB650A" w:rsidRDefault="00433B24" w:rsidP="009657AB">
      <w:pPr>
        <w:pStyle w:val="a3"/>
        <w:numPr>
          <w:ilvl w:val="0"/>
          <w:numId w:val="6"/>
        </w:numPr>
        <w:tabs>
          <w:tab w:val="left" w:pos="1134"/>
        </w:tabs>
        <w:spacing w:line="360" w:lineRule="auto"/>
        <w:ind w:left="0" w:firstLine="567"/>
        <w:jc w:val="both"/>
        <w:rPr>
          <w:rFonts w:ascii="Myriad Pro" w:hAnsi="Myriad Pro"/>
          <w:sz w:val="26"/>
          <w:szCs w:val="26"/>
        </w:rPr>
      </w:pPr>
      <w:r w:rsidRPr="00D86C17">
        <w:rPr>
          <w:rFonts w:ascii="Myriad Pro" w:hAnsi="Myriad Pro"/>
          <w:sz w:val="26"/>
          <w:szCs w:val="26"/>
        </w:rPr>
        <w:t xml:space="preserve">документы, подтверждающие необходимость и экономическую обоснованность финансирования </w:t>
      </w:r>
      <w:r w:rsidR="003B757E" w:rsidRPr="00D86C17">
        <w:rPr>
          <w:rFonts w:ascii="Myriad Pro" w:hAnsi="Myriad Pro"/>
          <w:sz w:val="26"/>
          <w:szCs w:val="26"/>
        </w:rPr>
        <w:t>мероприятий</w:t>
      </w:r>
      <w:r w:rsidRPr="00D86C17">
        <w:rPr>
          <w:rFonts w:ascii="Myriad Pro" w:hAnsi="Myriad Pro"/>
          <w:sz w:val="26"/>
          <w:szCs w:val="26"/>
        </w:rPr>
        <w:t xml:space="preserve"> инвестиционной программы</w:t>
      </w:r>
      <w:r w:rsidR="00BC739E" w:rsidRPr="00D86C17">
        <w:rPr>
          <w:rFonts w:ascii="Myriad Pro" w:hAnsi="Myriad Pro"/>
          <w:sz w:val="26"/>
          <w:szCs w:val="26"/>
        </w:rPr>
        <w:t xml:space="preserve">, </w:t>
      </w:r>
      <w:r w:rsidR="003B757E" w:rsidRPr="00D86C17">
        <w:rPr>
          <w:rFonts w:ascii="Myriad Pro" w:hAnsi="Myriad Pro"/>
          <w:sz w:val="26"/>
          <w:szCs w:val="26"/>
        </w:rPr>
        <w:t>не</w:t>
      </w:r>
      <w:r w:rsidR="003B757E" w:rsidRPr="00BB650A">
        <w:rPr>
          <w:rFonts w:ascii="Myriad Pro" w:hAnsi="Myriad Pro"/>
          <w:sz w:val="26"/>
          <w:szCs w:val="26"/>
        </w:rPr>
        <w:t xml:space="preserve"> предусмотренных утвержденной Инвестиционной программой </w:t>
      </w:r>
      <w:r w:rsidR="00BB650A" w:rsidRPr="00BB650A">
        <w:rPr>
          <w:rFonts w:ascii="Myriad Pro" w:hAnsi="Myriad Pro"/>
          <w:sz w:val="26"/>
          <w:szCs w:val="26"/>
        </w:rPr>
        <w:t>П</w:t>
      </w:r>
      <w:r w:rsidR="003B757E" w:rsidRPr="00BB650A">
        <w:rPr>
          <w:rFonts w:ascii="Myriad Pro" w:hAnsi="Myriad Pro"/>
          <w:sz w:val="26"/>
          <w:szCs w:val="26"/>
        </w:rPr>
        <w:t>АО «</w:t>
      </w:r>
      <w:r w:rsidR="00BB650A" w:rsidRPr="00BB650A">
        <w:rPr>
          <w:rFonts w:ascii="Myriad Pro" w:hAnsi="Myriad Pro"/>
          <w:sz w:val="26"/>
          <w:szCs w:val="26"/>
        </w:rPr>
        <w:t>Кубань</w:t>
      </w:r>
      <w:r w:rsidR="003B757E" w:rsidRPr="00BB650A">
        <w:rPr>
          <w:rFonts w:ascii="Myriad Pro" w:hAnsi="Myriad Pro"/>
          <w:sz w:val="26"/>
          <w:szCs w:val="26"/>
        </w:rPr>
        <w:t>энерго»</w:t>
      </w:r>
      <w:r w:rsidR="00886083">
        <w:rPr>
          <w:rFonts w:ascii="Myriad Pro" w:hAnsi="Myriad Pro"/>
          <w:sz w:val="26"/>
          <w:szCs w:val="26"/>
        </w:rPr>
        <w:t>.</w:t>
      </w:r>
    </w:p>
    <w:p w14:paraId="5E7A3ED9" w14:textId="77777777" w:rsidR="007C7928" w:rsidRPr="0039093C" w:rsidRDefault="007C7928" w:rsidP="000F67E2">
      <w:pPr>
        <w:spacing w:line="360" w:lineRule="auto"/>
        <w:ind w:firstLine="567"/>
        <w:contextualSpacing/>
        <w:jc w:val="both"/>
        <w:rPr>
          <w:rFonts w:ascii="Myriad Pro" w:eastAsia="Calibri" w:hAnsi="Myriad Pro"/>
          <w:color w:val="4F81BD" w:themeColor="accent1"/>
          <w:sz w:val="26"/>
          <w:szCs w:val="26"/>
        </w:rPr>
      </w:pPr>
      <w:r w:rsidRPr="0039093C">
        <w:rPr>
          <w:rFonts w:ascii="Myriad Pro" w:eastAsia="Calibri" w:hAnsi="Myriad Pro"/>
          <w:color w:val="4F81BD" w:themeColor="accent1"/>
          <w:sz w:val="26"/>
          <w:szCs w:val="26"/>
        </w:rPr>
        <w:br w:type="page"/>
      </w:r>
    </w:p>
    <w:p w14:paraId="12CA0498" w14:textId="77777777" w:rsidR="004D7D17" w:rsidRPr="00033035" w:rsidRDefault="00F0395C"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1" w:name="_Toc36231914"/>
      <w:bookmarkStart w:id="32" w:name="_Toc48054153"/>
      <w:r>
        <w:rPr>
          <w:rFonts w:ascii="Myriad Pro" w:hAnsi="Myriad Pro"/>
          <w:b/>
          <w:color w:val="4F6228" w:themeColor="accent3" w:themeShade="80"/>
          <w:sz w:val="28"/>
          <w:szCs w:val="28"/>
        </w:rPr>
        <w:lastRenderedPageBreak/>
        <w:t>Ф</w:t>
      </w:r>
      <w:r w:rsidR="008E47F8" w:rsidRPr="00033035">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033035">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033035">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033035">
        <w:rPr>
          <w:rFonts w:ascii="Myriad Pro" w:hAnsi="Myriad Pro"/>
          <w:b/>
          <w:color w:val="4F6228" w:themeColor="accent3" w:themeShade="80"/>
          <w:sz w:val="28"/>
          <w:szCs w:val="28"/>
        </w:rPr>
        <w:t xml:space="preserve"> к формированию балансов электрической энергии (мощности), принимаемых </w:t>
      </w:r>
      <w:r w:rsidR="004849F1" w:rsidRPr="00033035">
        <w:rPr>
          <w:rFonts w:ascii="Myriad Pro" w:hAnsi="Myriad Pro"/>
          <w:b/>
          <w:color w:val="4F6228" w:themeColor="accent3" w:themeShade="80"/>
          <w:sz w:val="28"/>
          <w:szCs w:val="28"/>
        </w:rPr>
        <w:t>РЭК – департаментом Краснодарского края</w:t>
      </w:r>
      <w:r w:rsidR="008E47F8" w:rsidRPr="00033035">
        <w:rPr>
          <w:rFonts w:ascii="Myriad Pro" w:hAnsi="Myriad Pro"/>
          <w:b/>
          <w:color w:val="4F6228" w:themeColor="accent3" w:themeShade="80"/>
          <w:sz w:val="28"/>
          <w:szCs w:val="28"/>
        </w:rPr>
        <w:t xml:space="preserve"> в расчет тарифов </w:t>
      </w:r>
      <w:r w:rsidR="004849F1" w:rsidRPr="00033035">
        <w:rPr>
          <w:rFonts w:ascii="Myriad Pro" w:hAnsi="Myriad Pro"/>
          <w:b/>
          <w:color w:val="4F6228" w:themeColor="accent3" w:themeShade="80"/>
          <w:sz w:val="28"/>
          <w:szCs w:val="28"/>
        </w:rPr>
        <w:t>П</w:t>
      </w:r>
      <w:r w:rsidR="007E16F3" w:rsidRPr="00033035">
        <w:rPr>
          <w:rFonts w:ascii="Myriad Pro" w:hAnsi="Myriad Pro"/>
          <w:b/>
          <w:color w:val="4F6228" w:themeColor="accent3" w:themeShade="80"/>
          <w:sz w:val="28"/>
          <w:szCs w:val="28"/>
        </w:rPr>
        <w:t>АО</w:t>
      </w:r>
      <w:r w:rsidR="003B757E" w:rsidRPr="00033035">
        <w:rPr>
          <w:rFonts w:ascii="Myriad Pro" w:hAnsi="Myriad Pro"/>
          <w:b/>
          <w:color w:val="4F6228" w:themeColor="accent3" w:themeShade="80"/>
          <w:sz w:val="28"/>
          <w:szCs w:val="28"/>
        </w:rPr>
        <w:t> </w:t>
      </w:r>
      <w:r w:rsidR="007E16F3" w:rsidRPr="00033035">
        <w:rPr>
          <w:rFonts w:ascii="Myriad Pro" w:hAnsi="Myriad Pro"/>
          <w:b/>
          <w:color w:val="4F6228" w:themeColor="accent3" w:themeShade="80"/>
          <w:sz w:val="28"/>
          <w:szCs w:val="28"/>
        </w:rPr>
        <w:t>«</w:t>
      </w:r>
      <w:r w:rsidR="004849F1" w:rsidRPr="00033035">
        <w:rPr>
          <w:rFonts w:ascii="Myriad Pro" w:hAnsi="Myriad Pro"/>
          <w:b/>
          <w:color w:val="4F6228" w:themeColor="accent3" w:themeShade="80"/>
          <w:sz w:val="28"/>
          <w:szCs w:val="28"/>
        </w:rPr>
        <w:t>Кубань</w:t>
      </w:r>
      <w:r w:rsidR="007E16F3" w:rsidRPr="00033035">
        <w:rPr>
          <w:rFonts w:ascii="Myriad Pro" w:hAnsi="Myriad Pro"/>
          <w:b/>
          <w:color w:val="4F6228" w:themeColor="accent3" w:themeShade="80"/>
          <w:sz w:val="28"/>
          <w:szCs w:val="28"/>
        </w:rPr>
        <w:t>энерго»</w:t>
      </w:r>
      <w:r w:rsidR="008E47F8" w:rsidRPr="00033035">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1"/>
      <w:bookmarkEnd w:id="32"/>
    </w:p>
    <w:p w14:paraId="6B1EF510" w14:textId="77777777" w:rsidR="00CA2738" w:rsidRPr="0039093C" w:rsidRDefault="00CA2738" w:rsidP="002F534E">
      <w:pPr>
        <w:autoSpaceDE w:val="0"/>
        <w:autoSpaceDN w:val="0"/>
        <w:adjustRightInd w:val="0"/>
        <w:spacing w:line="360" w:lineRule="auto"/>
        <w:ind w:firstLine="567"/>
        <w:jc w:val="both"/>
        <w:rPr>
          <w:rFonts w:ascii="Myriad Pro" w:hAnsi="Myriad Pro"/>
          <w:color w:val="4F81BD" w:themeColor="accent1"/>
          <w:sz w:val="26"/>
          <w:szCs w:val="26"/>
        </w:rPr>
      </w:pPr>
    </w:p>
    <w:p w14:paraId="1DAC4958" w14:textId="77777777" w:rsidR="001E64B4" w:rsidRDefault="001E64B4" w:rsidP="003B757E">
      <w:pPr>
        <w:spacing w:line="360" w:lineRule="auto"/>
        <w:ind w:firstLine="567"/>
        <w:jc w:val="both"/>
        <w:rPr>
          <w:rFonts w:ascii="Myriad Pro" w:hAnsi="Myriad Pro"/>
          <w:color w:val="0D0D0D" w:themeColor="text1" w:themeTint="F2"/>
          <w:sz w:val="26"/>
          <w:szCs w:val="26"/>
        </w:rPr>
      </w:pPr>
      <w:r>
        <w:rPr>
          <w:rFonts w:ascii="Myriad Pro" w:hAnsi="Myriad Pro"/>
          <w:color w:val="0D0D0D" w:themeColor="text1" w:themeTint="F2"/>
          <w:sz w:val="26"/>
          <w:szCs w:val="26"/>
        </w:rPr>
        <w:t>П</w:t>
      </w:r>
      <w:r w:rsidRPr="00053157">
        <w:rPr>
          <w:rFonts w:ascii="Myriad Pro" w:hAnsi="Myriad Pro"/>
          <w:color w:val="0D0D0D" w:themeColor="text1" w:themeTint="F2"/>
          <w:sz w:val="26"/>
          <w:szCs w:val="26"/>
        </w:rPr>
        <w:t>ринятые</w:t>
      </w:r>
      <w:r>
        <w:rPr>
          <w:rFonts w:ascii="Myriad Pro" w:hAnsi="Myriad Pro"/>
          <w:color w:val="0D0D0D" w:themeColor="text1" w:themeTint="F2"/>
          <w:sz w:val="26"/>
          <w:szCs w:val="26"/>
        </w:rPr>
        <w:t xml:space="preserve"> в С</w:t>
      </w:r>
      <w:r w:rsidRPr="00053157">
        <w:rPr>
          <w:rFonts w:ascii="Myriad Pro" w:hAnsi="Myriad Pro"/>
          <w:color w:val="0D0D0D" w:themeColor="text1" w:themeTint="F2"/>
          <w:sz w:val="26"/>
          <w:szCs w:val="26"/>
        </w:rPr>
        <w:t>водно</w:t>
      </w:r>
      <w:r>
        <w:rPr>
          <w:rFonts w:ascii="Myriad Pro" w:hAnsi="Myriad Pro"/>
          <w:color w:val="0D0D0D" w:themeColor="text1" w:themeTint="F2"/>
          <w:sz w:val="26"/>
          <w:szCs w:val="26"/>
        </w:rPr>
        <w:t>м</w:t>
      </w:r>
      <w:r w:rsidRPr="00053157">
        <w:rPr>
          <w:rFonts w:ascii="Myriad Pro" w:hAnsi="Myriad Pro"/>
          <w:color w:val="0D0D0D" w:themeColor="text1" w:themeTint="F2"/>
          <w:sz w:val="26"/>
          <w:szCs w:val="26"/>
        </w:rPr>
        <w:t xml:space="preserve"> прогнозно</w:t>
      </w:r>
      <w:r>
        <w:rPr>
          <w:rFonts w:ascii="Myriad Pro" w:hAnsi="Myriad Pro"/>
          <w:color w:val="0D0D0D" w:themeColor="text1" w:themeTint="F2"/>
          <w:sz w:val="26"/>
          <w:szCs w:val="26"/>
        </w:rPr>
        <w:t>м</w:t>
      </w:r>
      <w:r w:rsidRPr="00053157">
        <w:rPr>
          <w:rFonts w:ascii="Myriad Pro" w:hAnsi="Myriad Pro"/>
          <w:color w:val="0D0D0D" w:themeColor="text1" w:themeTint="F2"/>
          <w:sz w:val="26"/>
          <w:szCs w:val="26"/>
        </w:rPr>
        <w:t xml:space="preserve"> баланс</w:t>
      </w:r>
      <w:r>
        <w:rPr>
          <w:rFonts w:ascii="Myriad Pro" w:hAnsi="Myriad Pro"/>
          <w:color w:val="0D0D0D" w:themeColor="text1" w:themeTint="F2"/>
          <w:sz w:val="26"/>
          <w:szCs w:val="26"/>
        </w:rPr>
        <w:t>е</w:t>
      </w:r>
      <w:r w:rsidR="00E85317" w:rsidRPr="00E85317">
        <w:rPr>
          <w:rStyle w:val="afff1"/>
          <w:rFonts w:ascii="Myriad Pro" w:hAnsi="Myriad Pro"/>
          <w:b w:val="0"/>
          <w:color w:val="auto"/>
          <w:sz w:val="26"/>
          <w:szCs w:val="26"/>
        </w:rPr>
        <w:t xml:space="preserve"> </w:t>
      </w:r>
      <w:r w:rsidR="00E85317" w:rsidRPr="004849F1">
        <w:rPr>
          <w:rStyle w:val="afff1"/>
          <w:rFonts w:ascii="Myriad Pro" w:hAnsi="Myriad Pro"/>
          <w:b w:val="0"/>
          <w:color w:val="auto"/>
          <w:sz w:val="26"/>
          <w:szCs w:val="26"/>
        </w:rPr>
        <w:t>производства и поставок электрической энергии (мощности) в рамках Единой энергетической системы России по Краснодарскому краю на 2019 год (далее Сводный прогнозный баланс)</w:t>
      </w:r>
      <w:r w:rsidR="00F70EBA">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00F70EBA" w:rsidRPr="00F70EBA">
        <w:rPr>
          <w:rFonts w:ascii="Myriad Pro" w:hAnsi="Myriad Pro"/>
          <w:color w:val="0D0D0D" w:themeColor="text1" w:themeTint="F2"/>
          <w:sz w:val="26"/>
          <w:szCs w:val="26"/>
        </w:rPr>
        <w:t>утвержденн</w:t>
      </w:r>
      <w:r w:rsidR="00E85317">
        <w:rPr>
          <w:rFonts w:ascii="Myriad Pro" w:hAnsi="Myriad Pro"/>
          <w:color w:val="0D0D0D" w:themeColor="text1" w:themeTint="F2"/>
          <w:sz w:val="26"/>
          <w:szCs w:val="26"/>
        </w:rPr>
        <w:t>ы</w:t>
      </w:r>
      <w:r w:rsidR="00F70EBA" w:rsidRPr="00F70EBA">
        <w:rPr>
          <w:rFonts w:ascii="Myriad Pro" w:hAnsi="Myriad Pro"/>
          <w:color w:val="0D0D0D" w:themeColor="text1" w:themeTint="F2"/>
          <w:sz w:val="26"/>
          <w:szCs w:val="26"/>
        </w:rPr>
        <w:t>м приказом ФАС России от 27.11.2018 № 1649а/18-ДСП,</w:t>
      </w:r>
      <w:r w:rsidR="00F70EBA">
        <w:rPr>
          <w:rFonts w:ascii="Myriad Pro" w:hAnsi="Myriad Pro"/>
          <w:color w:val="0D0D0D" w:themeColor="text1" w:themeTint="F2"/>
          <w:sz w:val="26"/>
          <w:szCs w:val="26"/>
        </w:rPr>
        <w:t xml:space="preserve"> </w:t>
      </w:r>
      <w:r>
        <w:rPr>
          <w:rFonts w:ascii="Myriad Pro" w:hAnsi="Myriad Pro"/>
          <w:color w:val="0D0D0D" w:themeColor="text1" w:themeTint="F2"/>
          <w:sz w:val="26"/>
          <w:szCs w:val="26"/>
        </w:rPr>
        <w:t>величины соответствуют предложению ПАО «Кубаньэнерго:</w:t>
      </w:r>
    </w:p>
    <w:p w14:paraId="75868969" w14:textId="78269753" w:rsidR="001E64B4" w:rsidRPr="00D61F80" w:rsidRDefault="001E64B4" w:rsidP="00A76B28">
      <w:pPr>
        <w:pStyle w:val="a3"/>
        <w:numPr>
          <w:ilvl w:val="0"/>
          <w:numId w:val="33"/>
        </w:numPr>
        <w:tabs>
          <w:tab w:val="left" w:pos="1134"/>
        </w:tabs>
        <w:spacing w:line="360" w:lineRule="auto"/>
        <w:ind w:left="0" w:firstLine="567"/>
        <w:jc w:val="both"/>
        <w:rPr>
          <w:rFonts w:ascii="Myriad Pro" w:hAnsi="Myriad Pro"/>
          <w:bCs/>
          <w:sz w:val="26"/>
          <w:szCs w:val="26"/>
        </w:rPr>
      </w:pPr>
      <w:r w:rsidRPr="00D61F80">
        <w:rPr>
          <w:rFonts w:ascii="Myriad Pro" w:hAnsi="Myriad Pro"/>
          <w:color w:val="0D0D0D" w:themeColor="text1" w:themeTint="F2"/>
          <w:sz w:val="26"/>
          <w:szCs w:val="26"/>
        </w:rPr>
        <w:t>величина потерь электрической энергии в электрических сетях на 2019</w:t>
      </w:r>
      <w:r w:rsidR="00426314">
        <w:rPr>
          <w:rFonts w:ascii="Myriad Pro" w:hAnsi="Myriad Pro"/>
          <w:color w:val="0D0D0D" w:themeColor="text1" w:themeTint="F2"/>
          <w:sz w:val="26"/>
          <w:szCs w:val="26"/>
        </w:rPr>
        <w:t> </w:t>
      </w:r>
      <w:r w:rsidRPr="00D61F80">
        <w:rPr>
          <w:rFonts w:ascii="Myriad Pro" w:hAnsi="Myriad Pro"/>
          <w:color w:val="0D0D0D" w:themeColor="text1" w:themeTint="F2"/>
          <w:sz w:val="26"/>
          <w:szCs w:val="26"/>
        </w:rPr>
        <w:t>г. – 2 457,42 млн. кВт*ч., электрической мощности – 293,88 МВт.</w:t>
      </w:r>
    </w:p>
    <w:p w14:paraId="4552762F" w14:textId="77777777" w:rsidR="00F70EBA" w:rsidRPr="00F70EBA" w:rsidRDefault="00D61F80" w:rsidP="00F70EBA">
      <w:pPr>
        <w:pStyle w:val="afff4"/>
        <w:widowControl w:val="0"/>
        <w:spacing w:after="0" w:line="360" w:lineRule="auto"/>
        <w:ind w:firstLine="709"/>
        <w:jc w:val="both"/>
        <w:rPr>
          <w:rFonts w:ascii="Myriad Pro" w:hAnsi="Myriad Pro"/>
          <w:i w:val="0"/>
          <w:iCs w:val="0"/>
          <w:color w:val="0D0D0D" w:themeColor="text1" w:themeTint="F2"/>
          <w:sz w:val="26"/>
          <w:szCs w:val="26"/>
        </w:rPr>
      </w:pPr>
      <w:r w:rsidRPr="00053157">
        <w:rPr>
          <w:rFonts w:ascii="Myriad Pro" w:hAnsi="Myriad Pro"/>
          <w:i w:val="0"/>
          <w:iCs w:val="0"/>
          <w:color w:val="0D0D0D" w:themeColor="text1" w:themeTint="F2"/>
          <w:sz w:val="26"/>
          <w:szCs w:val="26"/>
        </w:rPr>
        <w:t>Расчет нормативного уровня потерь электрической</w:t>
      </w:r>
      <w:r>
        <w:rPr>
          <w:rFonts w:ascii="Myriad Pro" w:hAnsi="Myriad Pro"/>
          <w:i w:val="0"/>
          <w:iCs w:val="0"/>
          <w:color w:val="0D0D0D" w:themeColor="text1" w:themeTint="F2"/>
          <w:sz w:val="26"/>
          <w:szCs w:val="26"/>
        </w:rPr>
        <w:t xml:space="preserve"> энергии</w:t>
      </w:r>
      <w:r w:rsidRPr="00053157">
        <w:rPr>
          <w:rFonts w:ascii="Myriad Pro" w:hAnsi="Myriad Pro"/>
          <w:i w:val="0"/>
          <w:iCs w:val="0"/>
          <w:color w:val="0D0D0D" w:themeColor="text1" w:themeTint="F2"/>
          <w:sz w:val="26"/>
          <w:szCs w:val="26"/>
        </w:rPr>
        <w:t xml:space="preserve"> при ее передаче по сетям ПАО «</w:t>
      </w:r>
      <w:r>
        <w:rPr>
          <w:rFonts w:ascii="Myriad Pro" w:hAnsi="Myriad Pro"/>
          <w:i w:val="0"/>
          <w:iCs w:val="0"/>
          <w:color w:val="0D0D0D" w:themeColor="text1" w:themeTint="F2"/>
          <w:sz w:val="26"/>
          <w:szCs w:val="26"/>
        </w:rPr>
        <w:t>Кубаньэнерго</w:t>
      </w:r>
      <w:r w:rsidRPr="00053157">
        <w:rPr>
          <w:rFonts w:ascii="Myriad Pro" w:hAnsi="Myriad Pro"/>
          <w:i w:val="0"/>
          <w:iCs w:val="0"/>
          <w:color w:val="0D0D0D" w:themeColor="text1" w:themeTint="F2"/>
          <w:sz w:val="26"/>
          <w:szCs w:val="26"/>
        </w:rPr>
        <w:t>» на 2019</w:t>
      </w:r>
      <w:r>
        <w:rPr>
          <w:rFonts w:ascii="Myriad Pro" w:hAnsi="Myriad Pro"/>
          <w:i w:val="0"/>
          <w:iCs w:val="0"/>
          <w:color w:val="0D0D0D" w:themeColor="text1" w:themeTint="F2"/>
          <w:sz w:val="26"/>
          <w:szCs w:val="26"/>
        </w:rPr>
        <w:t xml:space="preserve"> </w:t>
      </w:r>
      <w:r w:rsidRPr="00053157">
        <w:rPr>
          <w:rFonts w:ascii="Myriad Pro" w:hAnsi="Myriad Pro"/>
          <w:i w:val="0"/>
          <w:iCs w:val="0"/>
          <w:color w:val="0D0D0D" w:themeColor="text1" w:themeTint="F2"/>
          <w:sz w:val="26"/>
          <w:szCs w:val="26"/>
        </w:rPr>
        <w:t>г. (</w:t>
      </w:r>
      <w:r w:rsidRPr="00D61F80">
        <w:rPr>
          <w:rFonts w:ascii="Myriad Pro" w:hAnsi="Myriad Pro"/>
          <w:i w:val="0"/>
          <w:color w:val="0D0D0D" w:themeColor="text1" w:themeTint="F2"/>
          <w:sz w:val="26"/>
          <w:szCs w:val="26"/>
        </w:rPr>
        <w:t>2 457,42</w:t>
      </w:r>
      <w:r w:rsidRPr="00D61F80">
        <w:rPr>
          <w:rFonts w:ascii="Myriad Pro" w:hAnsi="Myriad Pro"/>
          <w:color w:val="0D0D0D" w:themeColor="text1" w:themeTint="F2"/>
          <w:sz w:val="26"/>
          <w:szCs w:val="26"/>
        </w:rPr>
        <w:t xml:space="preserve"> </w:t>
      </w:r>
      <w:r w:rsidRPr="00053157">
        <w:rPr>
          <w:rFonts w:ascii="Myriad Pro" w:hAnsi="Myriad Pro"/>
          <w:i w:val="0"/>
          <w:iCs w:val="0"/>
          <w:color w:val="0D0D0D" w:themeColor="text1" w:themeTint="F2"/>
          <w:sz w:val="26"/>
          <w:szCs w:val="26"/>
        </w:rPr>
        <w:t>млн. кВт</w:t>
      </w:r>
      <w:r>
        <w:rPr>
          <w:rFonts w:ascii="Myriad Pro" w:hAnsi="Myriad Pro"/>
          <w:i w:val="0"/>
          <w:iCs w:val="0"/>
          <w:color w:val="0D0D0D" w:themeColor="text1" w:themeTint="F2"/>
          <w:sz w:val="26"/>
          <w:szCs w:val="26"/>
        </w:rPr>
        <w:t>*</w:t>
      </w:r>
      <w:r w:rsidRPr="00053157">
        <w:rPr>
          <w:rFonts w:ascii="Myriad Pro" w:hAnsi="Myriad Pro"/>
          <w:i w:val="0"/>
          <w:iCs w:val="0"/>
          <w:color w:val="0D0D0D" w:themeColor="text1" w:themeTint="F2"/>
          <w:sz w:val="26"/>
          <w:szCs w:val="26"/>
        </w:rPr>
        <w:t xml:space="preserve">ч) выполнен </w:t>
      </w:r>
      <w:r>
        <w:rPr>
          <w:rFonts w:ascii="Myriad Pro" w:hAnsi="Myriad Pro"/>
          <w:i w:val="0"/>
          <w:iCs w:val="0"/>
          <w:color w:val="0D0D0D" w:themeColor="text1" w:themeTint="F2"/>
          <w:sz w:val="26"/>
          <w:szCs w:val="26"/>
        </w:rPr>
        <w:t>ПАО «Кубаньэнерго»</w:t>
      </w:r>
      <w:r w:rsidRPr="00053157">
        <w:rPr>
          <w:rFonts w:ascii="Myriad Pro" w:hAnsi="Myriad Pro"/>
          <w:i w:val="0"/>
          <w:iCs w:val="0"/>
          <w:color w:val="0D0D0D" w:themeColor="text1" w:themeTint="F2"/>
          <w:sz w:val="26"/>
          <w:szCs w:val="26"/>
        </w:rPr>
        <w:t xml:space="preserve"> исходя из установленной на долгосрочный период регулирования 2018-2022 гг. величины технологического расхода (потерь) электрической энергии – </w:t>
      </w:r>
      <w:r w:rsidR="00FD037C">
        <w:rPr>
          <w:rFonts w:ascii="Myriad Pro" w:hAnsi="Myriad Pro"/>
          <w:i w:val="0"/>
          <w:iCs w:val="0"/>
          <w:color w:val="0D0D0D" w:themeColor="text1" w:themeTint="F2"/>
          <w:sz w:val="26"/>
          <w:szCs w:val="26"/>
        </w:rPr>
        <w:t>10,5</w:t>
      </w:r>
      <w:r w:rsidRPr="00053157">
        <w:rPr>
          <w:rFonts w:ascii="Myriad Pro" w:hAnsi="Myriad Pro"/>
          <w:i w:val="0"/>
          <w:iCs w:val="0"/>
          <w:color w:val="0D0D0D" w:themeColor="text1" w:themeTint="F2"/>
          <w:sz w:val="26"/>
          <w:szCs w:val="26"/>
        </w:rPr>
        <w:t>% и величин</w:t>
      </w:r>
      <w:r>
        <w:rPr>
          <w:rFonts w:ascii="Myriad Pro" w:hAnsi="Myriad Pro"/>
          <w:i w:val="0"/>
          <w:iCs w:val="0"/>
          <w:color w:val="0D0D0D" w:themeColor="text1" w:themeTint="F2"/>
          <w:sz w:val="26"/>
          <w:szCs w:val="26"/>
        </w:rPr>
        <w:t>ы</w:t>
      </w:r>
      <w:r w:rsidRPr="00053157">
        <w:rPr>
          <w:rFonts w:ascii="Myriad Pro" w:hAnsi="Myriad Pro"/>
          <w:i w:val="0"/>
          <w:iCs w:val="0"/>
          <w:color w:val="0D0D0D" w:themeColor="text1" w:themeTint="F2"/>
          <w:sz w:val="26"/>
          <w:szCs w:val="26"/>
        </w:rPr>
        <w:t xml:space="preserve"> планового отпуска электрической энергии в сеть (</w:t>
      </w:r>
      <w:r w:rsidR="00FD037C">
        <w:rPr>
          <w:rFonts w:ascii="Myriad Pro" w:hAnsi="Myriad Pro"/>
          <w:i w:val="0"/>
          <w:iCs w:val="0"/>
          <w:color w:val="0D0D0D" w:themeColor="text1" w:themeTint="F2"/>
          <w:sz w:val="26"/>
          <w:szCs w:val="26"/>
        </w:rPr>
        <w:t>23 404,0</w:t>
      </w:r>
      <w:r w:rsidRPr="00053157">
        <w:rPr>
          <w:rFonts w:ascii="Myriad Pro" w:hAnsi="Myriad Pro"/>
          <w:i w:val="0"/>
          <w:iCs w:val="0"/>
          <w:color w:val="0D0D0D" w:themeColor="text1" w:themeTint="F2"/>
          <w:sz w:val="26"/>
          <w:szCs w:val="26"/>
        </w:rPr>
        <w:t> млн. кВт</w:t>
      </w:r>
      <w:r>
        <w:rPr>
          <w:rFonts w:ascii="Myriad Pro" w:hAnsi="Myriad Pro"/>
          <w:i w:val="0"/>
          <w:iCs w:val="0"/>
          <w:color w:val="0D0D0D" w:themeColor="text1" w:themeTint="F2"/>
          <w:sz w:val="26"/>
          <w:szCs w:val="26"/>
        </w:rPr>
        <w:t>*</w:t>
      </w:r>
      <w:r w:rsidRPr="00053157">
        <w:rPr>
          <w:rFonts w:ascii="Myriad Pro" w:hAnsi="Myriad Pro"/>
          <w:i w:val="0"/>
          <w:iCs w:val="0"/>
          <w:color w:val="0D0D0D" w:themeColor="text1" w:themeTint="F2"/>
          <w:sz w:val="26"/>
          <w:szCs w:val="26"/>
        </w:rPr>
        <w:t>ч).</w:t>
      </w:r>
      <w:r w:rsidR="00F70EBA">
        <w:rPr>
          <w:rFonts w:ascii="Myriad Pro" w:hAnsi="Myriad Pro"/>
          <w:i w:val="0"/>
          <w:iCs w:val="0"/>
          <w:color w:val="0D0D0D" w:themeColor="text1" w:themeTint="F2"/>
          <w:sz w:val="26"/>
          <w:szCs w:val="26"/>
        </w:rPr>
        <w:t xml:space="preserve"> </w:t>
      </w:r>
      <w:r w:rsidR="00F70EBA" w:rsidRPr="00F70EBA">
        <w:rPr>
          <w:rFonts w:ascii="Myriad Pro" w:hAnsi="Myriad Pro"/>
          <w:i w:val="0"/>
          <w:iCs w:val="0"/>
          <w:color w:val="0D0D0D" w:themeColor="text1" w:themeTint="F2"/>
          <w:sz w:val="26"/>
          <w:szCs w:val="26"/>
        </w:rPr>
        <w:t xml:space="preserve">Принятый </w:t>
      </w:r>
      <w:r w:rsidR="00F70EBA">
        <w:rPr>
          <w:rFonts w:ascii="Myriad Pro" w:hAnsi="Myriad Pro"/>
          <w:i w:val="0"/>
          <w:iCs w:val="0"/>
          <w:color w:val="0D0D0D" w:themeColor="text1" w:themeTint="F2"/>
          <w:sz w:val="26"/>
          <w:szCs w:val="26"/>
        </w:rPr>
        <w:t>РЭК - департаментом</w:t>
      </w:r>
      <w:r w:rsidR="00F70EBA" w:rsidRPr="00F70EBA">
        <w:rPr>
          <w:rFonts w:ascii="Myriad Pro" w:hAnsi="Myriad Pro"/>
          <w:i w:val="0"/>
          <w:iCs w:val="0"/>
          <w:color w:val="0D0D0D" w:themeColor="text1" w:themeTint="F2"/>
          <w:sz w:val="26"/>
          <w:szCs w:val="26"/>
        </w:rPr>
        <w:t xml:space="preserve"> уровень </w:t>
      </w:r>
      <w:r w:rsidR="00F70EBA">
        <w:rPr>
          <w:rFonts w:ascii="Myriad Pro" w:hAnsi="Myriad Pro"/>
          <w:i w:val="0"/>
          <w:iCs w:val="0"/>
          <w:color w:val="0D0D0D" w:themeColor="text1" w:themeTint="F2"/>
          <w:sz w:val="26"/>
          <w:szCs w:val="26"/>
        </w:rPr>
        <w:t xml:space="preserve">потерь электрической энергии (на уровне, заявленном ПАО «Кубаньэнерго») </w:t>
      </w:r>
      <w:r w:rsidR="00F70EBA" w:rsidRPr="00F70EBA">
        <w:rPr>
          <w:rFonts w:ascii="Myriad Pro" w:hAnsi="Myriad Pro"/>
          <w:i w:val="0"/>
          <w:iCs w:val="0"/>
          <w:color w:val="0D0D0D" w:themeColor="text1" w:themeTint="F2"/>
          <w:sz w:val="26"/>
          <w:szCs w:val="26"/>
        </w:rPr>
        <w:t>соответствует требованиям нормативных актов.</w:t>
      </w:r>
    </w:p>
    <w:p w14:paraId="078CB86D" w14:textId="77777777" w:rsidR="00E85317" w:rsidRPr="00D86C17" w:rsidRDefault="00E85317" w:rsidP="00E85317">
      <w:pPr>
        <w:spacing w:line="360" w:lineRule="auto"/>
        <w:ind w:firstLine="567"/>
        <w:jc w:val="both"/>
        <w:rPr>
          <w:rStyle w:val="afff1"/>
          <w:rFonts w:ascii="Myriad Pro" w:hAnsi="Myriad Pro"/>
          <w:b w:val="0"/>
          <w:color w:val="auto"/>
          <w:sz w:val="26"/>
          <w:szCs w:val="26"/>
        </w:rPr>
      </w:pPr>
      <w:r w:rsidRPr="00D86C17">
        <w:rPr>
          <w:rFonts w:ascii="Myriad Pro" w:hAnsi="Myriad Pro"/>
          <w:sz w:val="26"/>
          <w:szCs w:val="26"/>
        </w:rPr>
        <w:t xml:space="preserve">Исполнителем проведена оценка параметров Сводного </w:t>
      </w:r>
      <w:r w:rsidRPr="00D86C17">
        <w:rPr>
          <w:rStyle w:val="afff1"/>
          <w:rFonts w:ascii="Myriad Pro" w:hAnsi="Myriad Pro"/>
          <w:b w:val="0"/>
          <w:color w:val="auto"/>
          <w:sz w:val="26"/>
          <w:szCs w:val="26"/>
        </w:rPr>
        <w:t>прогнозного баланса на основе динамики фактических показателей за предыдущие периоды.</w:t>
      </w:r>
    </w:p>
    <w:p w14:paraId="3C8BEEC9" w14:textId="6C4C4D48" w:rsidR="00926240" w:rsidRPr="00D86C17" w:rsidRDefault="00E85317" w:rsidP="00926240">
      <w:pPr>
        <w:spacing w:line="360" w:lineRule="auto"/>
        <w:ind w:firstLine="567"/>
        <w:contextualSpacing/>
        <w:jc w:val="both"/>
        <w:rPr>
          <w:rFonts w:ascii="Myriad Pro" w:eastAsia="Calibri" w:hAnsi="Myriad Pro"/>
          <w:color w:val="000000" w:themeColor="text1"/>
          <w:sz w:val="26"/>
          <w:szCs w:val="26"/>
        </w:rPr>
      </w:pPr>
      <w:r w:rsidRPr="00D86C17">
        <w:rPr>
          <w:rFonts w:ascii="Myriad Pro" w:eastAsia="Calibri" w:hAnsi="Myriad Pro"/>
          <w:color w:val="000000" w:themeColor="text1"/>
          <w:sz w:val="26"/>
          <w:szCs w:val="26"/>
        </w:rPr>
        <w:t xml:space="preserve">Исполнителем отмечается, что </w:t>
      </w:r>
      <w:r w:rsidR="00926240" w:rsidRPr="00D86C17">
        <w:rPr>
          <w:rFonts w:ascii="Myriad Pro" w:eastAsia="Calibri" w:hAnsi="Myriad Pro"/>
          <w:color w:val="000000" w:themeColor="text1"/>
          <w:sz w:val="26"/>
          <w:szCs w:val="26"/>
        </w:rPr>
        <w:t xml:space="preserve">отклонения </w:t>
      </w:r>
      <w:r w:rsidR="005C58E1" w:rsidRPr="00D86C17">
        <w:rPr>
          <w:rFonts w:ascii="Myriad Pro" w:eastAsia="Calibri" w:hAnsi="Myriad Pro"/>
          <w:color w:val="000000" w:themeColor="text1"/>
          <w:sz w:val="26"/>
          <w:szCs w:val="26"/>
        </w:rPr>
        <w:t xml:space="preserve">фактических значений от </w:t>
      </w:r>
      <w:r w:rsidR="00926240" w:rsidRPr="00D86C17">
        <w:rPr>
          <w:rFonts w:ascii="Myriad Pro" w:eastAsia="Calibri" w:hAnsi="Myriad Pro"/>
          <w:color w:val="000000" w:themeColor="text1"/>
          <w:sz w:val="26"/>
          <w:szCs w:val="26"/>
        </w:rPr>
        <w:t>утвержденного уровня</w:t>
      </w:r>
      <w:r w:rsidR="00542435" w:rsidRPr="00D86C17">
        <w:rPr>
          <w:rFonts w:ascii="Myriad Pro" w:eastAsia="Calibri" w:hAnsi="Myriad Pro"/>
          <w:color w:val="000000" w:themeColor="text1"/>
          <w:sz w:val="26"/>
          <w:szCs w:val="26"/>
        </w:rPr>
        <w:t xml:space="preserve"> полезного отпуска</w:t>
      </w:r>
      <w:r w:rsidR="00926240" w:rsidRPr="00D86C17">
        <w:rPr>
          <w:rFonts w:ascii="Myriad Pro" w:eastAsia="Calibri" w:hAnsi="Myriad Pro"/>
          <w:color w:val="000000" w:themeColor="text1"/>
          <w:sz w:val="26"/>
          <w:szCs w:val="26"/>
        </w:rPr>
        <w:t xml:space="preserve"> в динамике с 2016 по 2019 гг. имеют тенденцию к снижению с 2,1% до 0,33% соответственно. </w:t>
      </w:r>
    </w:p>
    <w:tbl>
      <w:tblPr>
        <w:tblStyle w:val="af7"/>
        <w:tblW w:w="5000" w:type="pct"/>
        <w:tblLayout w:type="fixed"/>
        <w:tblLook w:val="04A0" w:firstRow="1" w:lastRow="0" w:firstColumn="1" w:lastColumn="0" w:noHBand="0" w:noVBand="1"/>
      </w:tblPr>
      <w:tblGrid>
        <w:gridCol w:w="1535"/>
        <w:gridCol w:w="1013"/>
        <w:gridCol w:w="850"/>
        <w:gridCol w:w="1134"/>
        <w:gridCol w:w="977"/>
        <w:gridCol w:w="1006"/>
        <w:gridCol w:w="914"/>
        <w:gridCol w:w="1071"/>
        <w:gridCol w:w="845"/>
      </w:tblGrid>
      <w:tr w:rsidR="00E85317" w:rsidRPr="00AA2D43" w14:paraId="4B0FCF5E" w14:textId="77777777" w:rsidTr="009657AB">
        <w:trPr>
          <w:tblHeader/>
        </w:trPr>
        <w:tc>
          <w:tcPr>
            <w:tcW w:w="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546FE8" w14:textId="77777777" w:rsidR="00E85317" w:rsidRPr="00D86C17"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D86C17">
              <w:rPr>
                <w:rFonts w:ascii="Myriad Pro" w:hAnsi="Myriad Pro"/>
                <w:color w:val="FFFFFF" w:themeColor="background1"/>
                <w:sz w:val="18"/>
                <w:szCs w:val="18"/>
              </w:rPr>
              <w:t>Наименование показателя</w:t>
            </w:r>
          </w:p>
        </w:tc>
        <w:tc>
          <w:tcPr>
            <w:tcW w:w="99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55FDC8" w14:textId="77777777" w:rsidR="00E85317" w:rsidRPr="00D86C17"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D86C17">
              <w:rPr>
                <w:rFonts w:ascii="Myriad Pro" w:hAnsi="Myriad Pro"/>
                <w:color w:val="FFFFFF" w:themeColor="background1"/>
                <w:sz w:val="18"/>
                <w:szCs w:val="18"/>
              </w:rPr>
              <w:t>2016 год</w:t>
            </w:r>
          </w:p>
        </w:tc>
        <w:tc>
          <w:tcPr>
            <w:tcW w:w="112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F5CE15" w14:textId="77777777" w:rsidR="00E85317" w:rsidRPr="00D86C17"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D86C17">
              <w:rPr>
                <w:rFonts w:ascii="Myriad Pro" w:hAnsi="Myriad Pro"/>
                <w:color w:val="FFFFFF" w:themeColor="background1"/>
                <w:sz w:val="18"/>
                <w:szCs w:val="18"/>
              </w:rPr>
              <w:t>2017 год</w:t>
            </w:r>
          </w:p>
        </w:tc>
        <w:tc>
          <w:tcPr>
            <w:tcW w:w="102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EFA8BD" w14:textId="77777777" w:rsidR="00E85317" w:rsidRPr="00D86C17"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D86C17">
              <w:rPr>
                <w:rFonts w:ascii="Myriad Pro" w:hAnsi="Myriad Pro"/>
                <w:color w:val="FFFFFF" w:themeColor="background1"/>
                <w:sz w:val="18"/>
                <w:szCs w:val="18"/>
              </w:rPr>
              <w:t>2018 год</w:t>
            </w:r>
          </w:p>
        </w:tc>
        <w:tc>
          <w:tcPr>
            <w:tcW w:w="102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291B79" w14:textId="77777777" w:rsidR="00E85317" w:rsidRPr="00AA2D43" w:rsidRDefault="00E85317" w:rsidP="00542435">
            <w:pPr>
              <w:autoSpaceDE w:val="0"/>
              <w:autoSpaceDN w:val="0"/>
              <w:adjustRightInd w:val="0"/>
              <w:spacing w:line="360" w:lineRule="auto"/>
              <w:jc w:val="center"/>
              <w:rPr>
                <w:rFonts w:ascii="Myriad Pro" w:hAnsi="Myriad Pro"/>
                <w:color w:val="FFFFFF" w:themeColor="background1"/>
                <w:sz w:val="18"/>
                <w:szCs w:val="18"/>
              </w:rPr>
            </w:pPr>
            <w:r w:rsidRPr="00D86C17">
              <w:rPr>
                <w:rFonts w:ascii="Myriad Pro" w:hAnsi="Myriad Pro"/>
                <w:color w:val="FFFFFF" w:themeColor="background1"/>
                <w:sz w:val="18"/>
                <w:szCs w:val="18"/>
              </w:rPr>
              <w:t>2019 го</w:t>
            </w:r>
            <w:r w:rsidR="00542435" w:rsidRPr="00D86C17">
              <w:rPr>
                <w:rFonts w:ascii="Myriad Pro" w:hAnsi="Myriad Pro"/>
                <w:color w:val="FFFFFF" w:themeColor="background1"/>
                <w:sz w:val="18"/>
                <w:szCs w:val="18"/>
              </w:rPr>
              <w:t>д</w:t>
            </w:r>
          </w:p>
        </w:tc>
      </w:tr>
      <w:tr w:rsidR="00E85317" w:rsidRPr="00AA2D43" w14:paraId="330E120A" w14:textId="77777777" w:rsidTr="009657AB">
        <w:trPr>
          <w:tblHeader/>
        </w:trPr>
        <w:tc>
          <w:tcPr>
            <w:tcW w:w="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931DE5"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E9E5F"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w:t>
            </w:r>
            <w:r>
              <w:rPr>
                <w:rFonts w:ascii="Myriad Pro" w:hAnsi="Myriad Pro"/>
                <w:color w:val="FFFFFF" w:themeColor="background1"/>
                <w:sz w:val="18"/>
                <w:szCs w:val="18"/>
              </w:rPr>
              <w:t>ерждено</w:t>
            </w:r>
          </w:p>
        </w:tc>
        <w:tc>
          <w:tcPr>
            <w:tcW w:w="4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3EADF5"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6A444D4"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w:t>
            </w:r>
            <w:r>
              <w:rPr>
                <w:rFonts w:ascii="Myriad Pro" w:hAnsi="Myriad Pro"/>
                <w:color w:val="FFFFFF" w:themeColor="background1"/>
                <w:sz w:val="18"/>
                <w:szCs w:val="18"/>
              </w:rPr>
              <w:t>ерждено</w:t>
            </w:r>
          </w:p>
        </w:tc>
        <w:tc>
          <w:tcPr>
            <w:tcW w:w="5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F15507"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57C97C"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w:t>
            </w:r>
            <w:r>
              <w:rPr>
                <w:rFonts w:ascii="Myriad Pro" w:hAnsi="Myriad Pro"/>
                <w:color w:val="FFFFFF" w:themeColor="background1"/>
                <w:sz w:val="18"/>
                <w:szCs w:val="18"/>
              </w:rPr>
              <w:t>ерждено</w:t>
            </w:r>
          </w:p>
        </w:tc>
        <w:tc>
          <w:tcPr>
            <w:tcW w:w="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D948A7"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FC507C1"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w:t>
            </w:r>
            <w:r>
              <w:rPr>
                <w:rFonts w:ascii="Myriad Pro" w:hAnsi="Myriad Pro"/>
                <w:color w:val="FFFFFF" w:themeColor="background1"/>
                <w:sz w:val="18"/>
                <w:szCs w:val="18"/>
              </w:rPr>
              <w:t>ерждено</w:t>
            </w:r>
          </w:p>
        </w:tc>
        <w:tc>
          <w:tcPr>
            <w:tcW w:w="4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4C77631" w14:textId="77777777" w:rsidR="00E85317" w:rsidRPr="00AA2D43" w:rsidRDefault="00E85317"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w:t>
            </w:r>
          </w:p>
        </w:tc>
      </w:tr>
      <w:tr w:rsidR="00E85317" w:rsidRPr="00AA2D43" w14:paraId="1F4D300A" w14:textId="77777777" w:rsidTr="008A2821">
        <w:tc>
          <w:tcPr>
            <w:tcW w:w="821" w:type="pct"/>
            <w:tcBorders>
              <w:top w:val="single" w:sz="4" w:space="0" w:color="FFFFFF" w:themeColor="background1"/>
            </w:tcBorders>
            <w:vAlign w:val="center"/>
          </w:tcPr>
          <w:p w14:paraId="3DD6D41D" w14:textId="77777777" w:rsidR="00E85317" w:rsidRPr="00AA2D43" w:rsidRDefault="00E85317" w:rsidP="008A2821">
            <w:pPr>
              <w:autoSpaceDE w:val="0"/>
              <w:autoSpaceDN w:val="0"/>
              <w:adjustRightInd w:val="0"/>
              <w:rPr>
                <w:rFonts w:ascii="Myriad Pro" w:hAnsi="Myriad Pro"/>
                <w:sz w:val="18"/>
                <w:szCs w:val="18"/>
              </w:rPr>
            </w:pPr>
            <w:r>
              <w:rPr>
                <w:rFonts w:ascii="Myriad Pro" w:hAnsi="Myriad Pro"/>
                <w:sz w:val="18"/>
                <w:szCs w:val="18"/>
              </w:rPr>
              <w:t>Полезный отпуск электроэнергии</w:t>
            </w:r>
            <w:r w:rsidRPr="00AA2D43">
              <w:rPr>
                <w:rFonts w:ascii="Myriad Pro" w:hAnsi="Myriad Pro"/>
                <w:sz w:val="18"/>
                <w:szCs w:val="18"/>
              </w:rPr>
              <w:t xml:space="preserve"> ПАО </w:t>
            </w:r>
            <w:r>
              <w:rPr>
                <w:rFonts w:ascii="Myriad Pro" w:hAnsi="Myriad Pro"/>
                <w:sz w:val="18"/>
                <w:szCs w:val="18"/>
              </w:rPr>
              <w:lastRenderedPageBreak/>
              <w:t>«</w:t>
            </w:r>
            <w:r w:rsidRPr="00AA2D43">
              <w:rPr>
                <w:rFonts w:ascii="Myriad Pro" w:hAnsi="Myriad Pro"/>
                <w:sz w:val="18"/>
                <w:szCs w:val="18"/>
              </w:rPr>
              <w:t>Кубаньэнерго», млн. кВт</w:t>
            </w:r>
            <w:r>
              <w:rPr>
                <w:rFonts w:ascii="Myriad Pro" w:hAnsi="Myriad Pro"/>
                <w:sz w:val="18"/>
                <w:szCs w:val="18"/>
              </w:rPr>
              <w:t>*</w:t>
            </w:r>
            <w:r w:rsidRPr="00AA2D43">
              <w:rPr>
                <w:rFonts w:ascii="Myriad Pro" w:hAnsi="Myriad Pro"/>
                <w:sz w:val="18"/>
                <w:szCs w:val="18"/>
              </w:rPr>
              <w:t>ч</w:t>
            </w:r>
          </w:p>
        </w:tc>
        <w:tc>
          <w:tcPr>
            <w:tcW w:w="542" w:type="pct"/>
            <w:tcBorders>
              <w:top w:val="single" w:sz="4" w:space="0" w:color="FFFFFF" w:themeColor="background1"/>
            </w:tcBorders>
            <w:vAlign w:val="center"/>
          </w:tcPr>
          <w:p w14:paraId="75942523"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lastRenderedPageBreak/>
              <w:t>17 681,71</w:t>
            </w:r>
          </w:p>
        </w:tc>
        <w:tc>
          <w:tcPr>
            <w:tcW w:w="455" w:type="pct"/>
            <w:tcBorders>
              <w:top w:val="single" w:sz="4" w:space="0" w:color="FFFFFF" w:themeColor="background1"/>
            </w:tcBorders>
            <w:vAlign w:val="center"/>
          </w:tcPr>
          <w:p w14:paraId="4F61B04B"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t>18 059,12</w:t>
            </w:r>
          </w:p>
        </w:tc>
        <w:tc>
          <w:tcPr>
            <w:tcW w:w="607" w:type="pct"/>
            <w:tcBorders>
              <w:top w:val="single" w:sz="4" w:space="0" w:color="FFFFFF" w:themeColor="background1"/>
            </w:tcBorders>
            <w:vAlign w:val="center"/>
          </w:tcPr>
          <w:p w14:paraId="71B4FB65"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t>18 471,62</w:t>
            </w:r>
          </w:p>
        </w:tc>
        <w:tc>
          <w:tcPr>
            <w:tcW w:w="523" w:type="pct"/>
            <w:tcBorders>
              <w:top w:val="single" w:sz="4" w:space="0" w:color="FFFFFF" w:themeColor="background1"/>
            </w:tcBorders>
            <w:vAlign w:val="center"/>
          </w:tcPr>
          <w:p w14:paraId="471D3CD7"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t>18 204,05</w:t>
            </w:r>
          </w:p>
        </w:tc>
        <w:tc>
          <w:tcPr>
            <w:tcW w:w="538" w:type="pct"/>
            <w:tcBorders>
              <w:top w:val="single" w:sz="4" w:space="0" w:color="FFFFFF" w:themeColor="background1"/>
            </w:tcBorders>
            <w:vAlign w:val="center"/>
          </w:tcPr>
          <w:p w14:paraId="47B3D45B"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t>19 027,57</w:t>
            </w:r>
          </w:p>
        </w:tc>
        <w:tc>
          <w:tcPr>
            <w:tcW w:w="489" w:type="pct"/>
            <w:tcBorders>
              <w:top w:val="single" w:sz="4" w:space="0" w:color="FFFFFF" w:themeColor="background1"/>
            </w:tcBorders>
            <w:vAlign w:val="center"/>
          </w:tcPr>
          <w:p w14:paraId="58E66F23"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t>18 766,49</w:t>
            </w:r>
          </w:p>
        </w:tc>
        <w:tc>
          <w:tcPr>
            <w:tcW w:w="573" w:type="pct"/>
            <w:tcBorders>
              <w:top w:val="single" w:sz="4" w:space="0" w:color="FFFFFF" w:themeColor="background1"/>
            </w:tcBorders>
            <w:vAlign w:val="center"/>
          </w:tcPr>
          <w:p w14:paraId="1B4287E1"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t>18 937,10</w:t>
            </w:r>
          </w:p>
        </w:tc>
        <w:tc>
          <w:tcPr>
            <w:tcW w:w="452" w:type="pct"/>
            <w:tcBorders>
              <w:top w:val="single" w:sz="4" w:space="0" w:color="FFFFFF" w:themeColor="background1"/>
            </w:tcBorders>
            <w:vAlign w:val="center"/>
          </w:tcPr>
          <w:p w14:paraId="6263875F" w14:textId="77777777" w:rsidR="00E85317" w:rsidRPr="00B97F23" w:rsidRDefault="00E85317" w:rsidP="008A2821">
            <w:pPr>
              <w:autoSpaceDE w:val="0"/>
              <w:autoSpaceDN w:val="0"/>
              <w:adjustRightInd w:val="0"/>
              <w:spacing w:line="360" w:lineRule="auto"/>
              <w:jc w:val="center"/>
              <w:rPr>
                <w:rFonts w:ascii="Myriad Pro" w:hAnsi="Myriad Pro"/>
                <w:sz w:val="16"/>
                <w:szCs w:val="16"/>
              </w:rPr>
            </w:pPr>
            <w:r w:rsidRPr="00B97F23">
              <w:rPr>
                <w:rFonts w:ascii="Myriad Pro" w:hAnsi="Myriad Pro"/>
                <w:sz w:val="16"/>
                <w:szCs w:val="16"/>
              </w:rPr>
              <w:t>18 874,18</w:t>
            </w:r>
          </w:p>
        </w:tc>
      </w:tr>
      <w:tr w:rsidR="00E85317" w:rsidRPr="00AA2D43" w14:paraId="1F393BF1" w14:textId="77777777" w:rsidTr="008A2821">
        <w:tc>
          <w:tcPr>
            <w:tcW w:w="821" w:type="pct"/>
            <w:vAlign w:val="center"/>
          </w:tcPr>
          <w:p w14:paraId="6F38B204" w14:textId="77777777" w:rsidR="00E85317" w:rsidRPr="00AA2D43" w:rsidRDefault="00E85317" w:rsidP="008A2821">
            <w:pPr>
              <w:autoSpaceDE w:val="0"/>
              <w:autoSpaceDN w:val="0"/>
              <w:adjustRightInd w:val="0"/>
              <w:rPr>
                <w:rFonts w:ascii="Myriad Pro" w:hAnsi="Myriad Pro"/>
                <w:sz w:val="18"/>
                <w:szCs w:val="18"/>
              </w:rPr>
            </w:pPr>
            <w:r w:rsidRPr="00AA2D43">
              <w:rPr>
                <w:rFonts w:ascii="Myriad Pro" w:hAnsi="Myriad Pro"/>
                <w:sz w:val="18"/>
                <w:szCs w:val="18"/>
              </w:rPr>
              <w:t>Изм. факт/утв., %</w:t>
            </w:r>
          </w:p>
        </w:tc>
        <w:tc>
          <w:tcPr>
            <w:tcW w:w="542" w:type="pct"/>
            <w:vAlign w:val="center"/>
          </w:tcPr>
          <w:p w14:paraId="6D12411B"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p>
        </w:tc>
        <w:tc>
          <w:tcPr>
            <w:tcW w:w="455" w:type="pct"/>
            <w:vAlign w:val="center"/>
          </w:tcPr>
          <w:p w14:paraId="70589A2C"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r w:rsidRPr="008C6C60">
              <w:rPr>
                <w:rFonts w:ascii="Myriad Pro" w:hAnsi="Myriad Pro"/>
                <w:sz w:val="18"/>
                <w:szCs w:val="18"/>
              </w:rPr>
              <w:t>102,1%</w:t>
            </w:r>
          </w:p>
        </w:tc>
        <w:tc>
          <w:tcPr>
            <w:tcW w:w="607" w:type="pct"/>
            <w:vAlign w:val="center"/>
          </w:tcPr>
          <w:p w14:paraId="121F8372"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p>
        </w:tc>
        <w:tc>
          <w:tcPr>
            <w:tcW w:w="523" w:type="pct"/>
            <w:vAlign w:val="center"/>
          </w:tcPr>
          <w:p w14:paraId="5E0270D2"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r w:rsidRPr="008C6C60">
              <w:rPr>
                <w:rFonts w:ascii="Myriad Pro" w:hAnsi="Myriad Pro"/>
                <w:sz w:val="18"/>
                <w:szCs w:val="18"/>
              </w:rPr>
              <w:t>98,6%</w:t>
            </w:r>
          </w:p>
        </w:tc>
        <w:tc>
          <w:tcPr>
            <w:tcW w:w="538" w:type="pct"/>
            <w:vAlign w:val="center"/>
          </w:tcPr>
          <w:p w14:paraId="1EAF2246"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p>
        </w:tc>
        <w:tc>
          <w:tcPr>
            <w:tcW w:w="489" w:type="pct"/>
            <w:vAlign w:val="center"/>
          </w:tcPr>
          <w:p w14:paraId="3FC2A62E"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r w:rsidRPr="008C6C60">
              <w:rPr>
                <w:rFonts w:ascii="Myriad Pro" w:hAnsi="Myriad Pro"/>
                <w:sz w:val="18"/>
                <w:szCs w:val="18"/>
              </w:rPr>
              <w:t>98,6%</w:t>
            </w:r>
          </w:p>
        </w:tc>
        <w:tc>
          <w:tcPr>
            <w:tcW w:w="573" w:type="pct"/>
            <w:vAlign w:val="center"/>
          </w:tcPr>
          <w:p w14:paraId="296E08E1"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p>
        </w:tc>
        <w:tc>
          <w:tcPr>
            <w:tcW w:w="452" w:type="pct"/>
            <w:vAlign w:val="center"/>
          </w:tcPr>
          <w:p w14:paraId="7D57753A" w14:textId="77777777" w:rsidR="00E85317" w:rsidRPr="00AA2D43" w:rsidRDefault="00E85317" w:rsidP="008A2821">
            <w:pPr>
              <w:autoSpaceDE w:val="0"/>
              <w:autoSpaceDN w:val="0"/>
              <w:adjustRightInd w:val="0"/>
              <w:spacing w:line="360" w:lineRule="auto"/>
              <w:jc w:val="center"/>
              <w:rPr>
                <w:rFonts w:ascii="Myriad Pro" w:hAnsi="Myriad Pro"/>
                <w:sz w:val="18"/>
                <w:szCs w:val="18"/>
              </w:rPr>
            </w:pPr>
            <w:r w:rsidRPr="008C6C60">
              <w:rPr>
                <w:rFonts w:ascii="Myriad Pro" w:hAnsi="Myriad Pro"/>
                <w:sz w:val="18"/>
                <w:szCs w:val="18"/>
              </w:rPr>
              <w:t>99,7%</w:t>
            </w:r>
          </w:p>
        </w:tc>
      </w:tr>
    </w:tbl>
    <w:p w14:paraId="71BD486A" w14:textId="77777777" w:rsidR="00542435" w:rsidRDefault="00542435" w:rsidP="00D61F80">
      <w:pPr>
        <w:tabs>
          <w:tab w:val="left" w:pos="1134"/>
        </w:tabs>
        <w:spacing w:line="360" w:lineRule="auto"/>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ab/>
      </w:r>
    </w:p>
    <w:p w14:paraId="05900FBC" w14:textId="057E98DC" w:rsidR="00D61F80" w:rsidRPr="00D61F80" w:rsidRDefault="004F22E5" w:rsidP="004F22E5">
      <w:pPr>
        <w:tabs>
          <w:tab w:val="left" w:pos="567"/>
        </w:tabs>
        <w:spacing w:line="360" w:lineRule="auto"/>
        <w:jc w:val="both"/>
        <w:rPr>
          <w:rStyle w:val="afff1"/>
          <w:rFonts w:ascii="Myriad Pro" w:hAnsi="Myriad Pro"/>
          <w:b w:val="0"/>
          <w:color w:val="auto"/>
          <w:sz w:val="26"/>
          <w:szCs w:val="26"/>
        </w:rPr>
      </w:pPr>
      <w:r>
        <w:rPr>
          <w:rFonts w:ascii="Myriad Pro" w:eastAsia="Calibri" w:hAnsi="Myriad Pro"/>
          <w:color w:val="000000" w:themeColor="text1"/>
          <w:sz w:val="26"/>
          <w:szCs w:val="26"/>
        </w:rPr>
        <w:tab/>
      </w:r>
      <w:r w:rsidR="00542435">
        <w:rPr>
          <w:rFonts w:ascii="Myriad Pro" w:eastAsia="Calibri" w:hAnsi="Myriad Pro"/>
          <w:color w:val="000000" w:themeColor="text1"/>
          <w:sz w:val="26"/>
          <w:szCs w:val="26"/>
        </w:rPr>
        <w:t xml:space="preserve">Превышение утвержденного полезного отпуска над </w:t>
      </w:r>
      <w:r w:rsidR="009657AB">
        <w:rPr>
          <w:rFonts w:ascii="Myriad Pro" w:eastAsia="Calibri" w:hAnsi="Myriad Pro"/>
          <w:color w:val="000000" w:themeColor="text1"/>
          <w:sz w:val="26"/>
          <w:szCs w:val="26"/>
        </w:rPr>
        <w:t>фактическим</w:t>
      </w:r>
      <w:r w:rsidR="00542435">
        <w:rPr>
          <w:rFonts w:ascii="Myriad Pro" w:eastAsia="Calibri" w:hAnsi="Myriad Pro"/>
          <w:color w:val="000000" w:themeColor="text1"/>
          <w:sz w:val="26"/>
          <w:szCs w:val="26"/>
        </w:rPr>
        <w:t xml:space="preserve"> приводит к снижению фактической НВВ ПАО «Кубаньэнерго». По результатам 2017 г.</w:t>
      </w:r>
      <w:r>
        <w:rPr>
          <w:rFonts w:ascii="Myriad Pro" w:eastAsia="Calibri" w:hAnsi="Myriad Pro"/>
          <w:color w:val="000000" w:themeColor="text1"/>
          <w:sz w:val="26"/>
          <w:szCs w:val="26"/>
        </w:rPr>
        <w:t xml:space="preserve"> </w:t>
      </w:r>
      <w:r w:rsidR="009657AB">
        <w:rPr>
          <w:rFonts w:ascii="Myriad Pro" w:eastAsia="Calibri" w:hAnsi="Myriad Pro"/>
          <w:color w:val="000000" w:themeColor="text1"/>
          <w:sz w:val="26"/>
          <w:szCs w:val="26"/>
        </w:rPr>
        <w:br/>
      </w:r>
      <w:r>
        <w:rPr>
          <w:rFonts w:ascii="Myriad Pro" w:eastAsia="Calibri" w:hAnsi="Myriad Pro"/>
          <w:color w:val="000000" w:themeColor="text1"/>
          <w:sz w:val="26"/>
          <w:szCs w:val="26"/>
        </w:rPr>
        <w:t xml:space="preserve">ПАО «Кубаньэнерго» компенсированы недополученные доходы, учтенные при </w:t>
      </w:r>
      <w:r w:rsidRPr="00BC0650">
        <w:rPr>
          <w:rStyle w:val="afff1"/>
          <w:rFonts w:ascii="Myriad Pro" w:hAnsi="Myriad Pro"/>
          <w:b w:val="0"/>
          <w:color w:val="auto"/>
          <w:sz w:val="26"/>
          <w:szCs w:val="26"/>
        </w:rPr>
        <w:t>тарифном регулировании по результатам корректировки НВВ</w:t>
      </w:r>
      <w:r>
        <w:rPr>
          <w:rStyle w:val="afff1"/>
          <w:rFonts w:ascii="Myriad Pro" w:hAnsi="Myriad Pro"/>
          <w:b w:val="0"/>
          <w:color w:val="auto"/>
          <w:sz w:val="26"/>
          <w:szCs w:val="26"/>
        </w:rPr>
        <w:t>.</w:t>
      </w:r>
    </w:p>
    <w:p w14:paraId="02B85147" w14:textId="77777777" w:rsidR="00926240" w:rsidRDefault="00926240" w:rsidP="00926240">
      <w:pPr>
        <w:autoSpaceDE w:val="0"/>
        <w:autoSpaceDN w:val="0"/>
        <w:adjustRightInd w:val="0"/>
        <w:spacing w:line="360" w:lineRule="auto"/>
        <w:ind w:firstLine="567"/>
        <w:jc w:val="both"/>
        <w:rPr>
          <w:rFonts w:ascii="Myriad Pro" w:eastAsia="Calibri" w:hAnsi="Myriad Pro"/>
          <w:color w:val="000000" w:themeColor="text1"/>
          <w:sz w:val="26"/>
          <w:szCs w:val="26"/>
        </w:rPr>
      </w:pPr>
      <w:r w:rsidRPr="00B167F5">
        <w:rPr>
          <w:rFonts w:ascii="Myriad Pro" w:hAnsi="Myriad Pro"/>
          <w:bCs/>
          <w:sz w:val="26"/>
          <w:szCs w:val="26"/>
          <w:shd w:val="clear" w:color="auto" w:fill="FFFFFF"/>
        </w:rPr>
        <w:t>Динамика утвержденных и фактических значений потерь в сетях ПАО</w:t>
      </w:r>
      <w:r>
        <w:rPr>
          <w:rFonts w:ascii="Myriad Pro" w:hAnsi="Myriad Pro"/>
          <w:bCs/>
          <w:sz w:val="26"/>
          <w:szCs w:val="26"/>
          <w:shd w:val="clear" w:color="auto" w:fill="FFFFFF"/>
        </w:rPr>
        <w:t> </w:t>
      </w:r>
      <w:r w:rsidRPr="00B167F5">
        <w:rPr>
          <w:rFonts w:ascii="Myriad Pro" w:hAnsi="Myriad Pro"/>
          <w:bCs/>
          <w:sz w:val="26"/>
          <w:szCs w:val="26"/>
          <w:shd w:val="clear" w:color="auto" w:fill="FFFFFF"/>
        </w:rPr>
        <w:t>«Кубаньэнерго» за 2016-2019 гг.</w:t>
      </w:r>
      <w:r>
        <w:rPr>
          <w:rFonts w:ascii="Myriad Pro" w:hAnsi="Myriad Pro"/>
          <w:bCs/>
          <w:sz w:val="26"/>
          <w:szCs w:val="26"/>
          <w:shd w:val="clear" w:color="auto" w:fill="FFFFFF"/>
        </w:rPr>
        <w:t xml:space="preserve"> </w:t>
      </w:r>
      <w:r w:rsidR="00BC0650">
        <w:rPr>
          <w:rFonts w:ascii="Myriad Pro" w:hAnsi="Myriad Pro"/>
          <w:bCs/>
          <w:sz w:val="26"/>
          <w:szCs w:val="26"/>
          <w:shd w:val="clear" w:color="auto" w:fill="FFFFFF"/>
        </w:rPr>
        <w:t>неравномерна</w:t>
      </w:r>
      <w:r>
        <w:rPr>
          <w:rFonts w:ascii="Myriad Pro" w:hAnsi="Myriad Pro"/>
          <w:bCs/>
          <w:sz w:val="26"/>
          <w:szCs w:val="26"/>
          <w:shd w:val="clear" w:color="auto" w:fill="FFFFFF"/>
        </w:rPr>
        <w:t xml:space="preserve">. Исполнитель отмечает, что в 2019 г. наблюдалось наименьшее отклонение фактического значения </w:t>
      </w:r>
      <w:r w:rsidRPr="00B167F5">
        <w:rPr>
          <w:rFonts w:ascii="Myriad Pro" w:hAnsi="Myriad Pro"/>
          <w:bCs/>
          <w:sz w:val="26"/>
          <w:szCs w:val="26"/>
          <w:shd w:val="clear" w:color="auto" w:fill="FFFFFF"/>
        </w:rPr>
        <w:t>потерь в сетях ПАО</w:t>
      </w:r>
      <w:r>
        <w:rPr>
          <w:rFonts w:ascii="Myriad Pro" w:hAnsi="Myriad Pro"/>
          <w:bCs/>
          <w:sz w:val="26"/>
          <w:szCs w:val="26"/>
          <w:shd w:val="clear" w:color="auto" w:fill="FFFFFF"/>
        </w:rPr>
        <w:t> </w:t>
      </w:r>
      <w:r w:rsidRPr="00B167F5">
        <w:rPr>
          <w:rFonts w:ascii="Myriad Pro" w:hAnsi="Myriad Pro"/>
          <w:bCs/>
          <w:sz w:val="26"/>
          <w:szCs w:val="26"/>
          <w:shd w:val="clear" w:color="auto" w:fill="FFFFFF"/>
        </w:rPr>
        <w:t>«Кубаньэнерго»</w:t>
      </w:r>
      <w:r>
        <w:rPr>
          <w:rFonts w:ascii="Myriad Pro" w:hAnsi="Myriad Pro"/>
          <w:bCs/>
          <w:sz w:val="26"/>
          <w:szCs w:val="26"/>
          <w:shd w:val="clear" w:color="auto" w:fill="FFFFFF"/>
        </w:rPr>
        <w:t xml:space="preserve"> от утвержденного плана </w:t>
      </w:r>
      <w:r>
        <w:rPr>
          <w:rStyle w:val="afff1"/>
          <w:rFonts w:ascii="Myriad Pro" w:hAnsi="Myriad Pro"/>
          <w:b w:val="0"/>
          <w:color w:val="auto"/>
          <w:sz w:val="26"/>
          <w:szCs w:val="26"/>
        </w:rPr>
        <w:t>–</w:t>
      </w:r>
      <w:r>
        <w:rPr>
          <w:rFonts w:ascii="Myriad Pro" w:hAnsi="Myriad Pro"/>
          <w:bCs/>
          <w:sz w:val="26"/>
          <w:szCs w:val="26"/>
          <w:shd w:val="clear" w:color="auto" w:fill="FFFFFF"/>
        </w:rPr>
        <w:t xml:space="preserve"> </w:t>
      </w:r>
      <w:r w:rsidRPr="008C6C60">
        <w:rPr>
          <w:rFonts w:ascii="Myriad Pro" w:hAnsi="Myriad Pro"/>
          <w:bCs/>
          <w:sz w:val="26"/>
          <w:szCs w:val="26"/>
          <w:shd w:val="clear" w:color="auto" w:fill="FFFFFF"/>
        </w:rPr>
        <w:t>1,26%</w:t>
      </w:r>
      <w:r>
        <w:rPr>
          <w:rFonts w:ascii="Myriad Pro" w:hAnsi="Myriad Pro"/>
          <w:bCs/>
          <w:sz w:val="26"/>
          <w:szCs w:val="26"/>
          <w:shd w:val="clear" w:color="auto" w:fill="FFFFFF"/>
        </w:rPr>
        <w:t xml:space="preserve">. </w:t>
      </w:r>
    </w:p>
    <w:tbl>
      <w:tblPr>
        <w:tblStyle w:val="af7"/>
        <w:tblW w:w="0" w:type="auto"/>
        <w:tblLook w:val="04A0" w:firstRow="1" w:lastRow="0" w:firstColumn="1" w:lastColumn="0" w:noHBand="0" w:noVBand="1"/>
      </w:tblPr>
      <w:tblGrid>
        <w:gridCol w:w="2100"/>
        <w:gridCol w:w="917"/>
        <w:gridCol w:w="917"/>
        <w:gridCol w:w="917"/>
        <w:gridCol w:w="917"/>
        <w:gridCol w:w="826"/>
        <w:gridCol w:w="917"/>
        <w:gridCol w:w="917"/>
        <w:gridCol w:w="917"/>
      </w:tblGrid>
      <w:tr w:rsidR="00926240" w:rsidRPr="00AA2D43" w14:paraId="14289B52" w14:textId="77777777" w:rsidTr="008A2821">
        <w:tc>
          <w:tcPr>
            <w:tcW w:w="2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412CA2F"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E37287"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 2016</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AD5C6B"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 2016</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BF3143"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 2017</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DD1C09D"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 2017</w:t>
            </w:r>
          </w:p>
        </w:tc>
        <w:tc>
          <w:tcPr>
            <w:tcW w:w="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D728BE"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 2018</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42D578"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 2018</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042B44"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Утв. 2019</w:t>
            </w:r>
          </w:p>
        </w:tc>
        <w:tc>
          <w:tcPr>
            <w:tcW w:w="9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FCC543" w14:textId="77777777" w:rsidR="00926240" w:rsidRPr="00AA2D43" w:rsidRDefault="00926240" w:rsidP="008A2821">
            <w:pPr>
              <w:autoSpaceDE w:val="0"/>
              <w:autoSpaceDN w:val="0"/>
              <w:adjustRightInd w:val="0"/>
              <w:spacing w:line="360" w:lineRule="auto"/>
              <w:jc w:val="center"/>
              <w:rPr>
                <w:rFonts w:ascii="Myriad Pro" w:hAnsi="Myriad Pro"/>
                <w:color w:val="FFFFFF" w:themeColor="background1"/>
                <w:sz w:val="18"/>
                <w:szCs w:val="18"/>
              </w:rPr>
            </w:pPr>
            <w:r w:rsidRPr="00AA2D43">
              <w:rPr>
                <w:rFonts w:ascii="Myriad Pro" w:hAnsi="Myriad Pro"/>
                <w:color w:val="FFFFFF" w:themeColor="background1"/>
                <w:sz w:val="18"/>
                <w:szCs w:val="18"/>
              </w:rPr>
              <w:t>Факт 2019</w:t>
            </w:r>
          </w:p>
        </w:tc>
      </w:tr>
      <w:tr w:rsidR="00926240" w:rsidRPr="00AA2D43" w14:paraId="04FD56AE" w14:textId="77777777" w:rsidTr="008A2821">
        <w:tc>
          <w:tcPr>
            <w:tcW w:w="2100" w:type="dxa"/>
            <w:tcBorders>
              <w:top w:val="single" w:sz="4" w:space="0" w:color="FFFFFF" w:themeColor="background1"/>
            </w:tcBorders>
            <w:vAlign w:val="center"/>
          </w:tcPr>
          <w:p w14:paraId="74DB558E" w14:textId="77777777" w:rsidR="00926240" w:rsidRPr="00AA2D43" w:rsidRDefault="00926240" w:rsidP="008A2821">
            <w:pPr>
              <w:autoSpaceDE w:val="0"/>
              <w:autoSpaceDN w:val="0"/>
              <w:adjustRightInd w:val="0"/>
              <w:rPr>
                <w:rFonts w:ascii="Myriad Pro" w:hAnsi="Myriad Pro"/>
                <w:sz w:val="18"/>
                <w:szCs w:val="18"/>
              </w:rPr>
            </w:pPr>
            <w:r w:rsidRPr="00AA2D43">
              <w:rPr>
                <w:rFonts w:ascii="Myriad Pro" w:hAnsi="Myriad Pro"/>
                <w:sz w:val="18"/>
                <w:szCs w:val="18"/>
              </w:rPr>
              <w:t xml:space="preserve">Потери в сетях ПАО «Кубаньэнерго», млн. </w:t>
            </w:r>
            <w:proofErr w:type="spellStart"/>
            <w:r w:rsidRPr="00AA2D43">
              <w:rPr>
                <w:rFonts w:ascii="Myriad Pro" w:hAnsi="Myriad Pro"/>
                <w:sz w:val="18"/>
                <w:szCs w:val="18"/>
              </w:rPr>
              <w:t>кВтч</w:t>
            </w:r>
            <w:proofErr w:type="spellEnd"/>
          </w:p>
        </w:tc>
        <w:tc>
          <w:tcPr>
            <w:tcW w:w="917" w:type="dxa"/>
            <w:tcBorders>
              <w:top w:val="single" w:sz="4" w:space="0" w:color="FFFFFF" w:themeColor="background1"/>
            </w:tcBorders>
            <w:vAlign w:val="center"/>
          </w:tcPr>
          <w:p w14:paraId="1D6E0E57"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2 756,23</w:t>
            </w:r>
          </w:p>
        </w:tc>
        <w:tc>
          <w:tcPr>
            <w:tcW w:w="917" w:type="dxa"/>
            <w:tcBorders>
              <w:top w:val="single" w:sz="4" w:space="0" w:color="FFFFFF" w:themeColor="background1"/>
            </w:tcBorders>
            <w:vAlign w:val="center"/>
          </w:tcPr>
          <w:p w14:paraId="2228ECDC"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2 945,64</w:t>
            </w:r>
          </w:p>
        </w:tc>
        <w:tc>
          <w:tcPr>
            <w:tcW w:w="917" w:type="dxa"/>
            <w:tcBorders>
              <w:top w:val="single" w:sz="4" w:space="0" w:color="FFFFFF" w:themeColor="background1"/>
            </w:tcBorders>
            <w:vAlign w:val="center"/>
          </w:tcPr>
          <w:p w14:paraId="171371D1"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2 915,06</w:t>
            </w:r>
          </w:p>
        </w:tc>
        <w:tc>
          <w:tcPr>
            <w:tcW w:w="917" w:type="dxa"/>
            <w:tcBorders>
              <w:top w:val="single" w:sz="4" w:space="0" w:color="FFFFFF" w:themeColor="background1"/>
            </w:tcBorders>
            <w:vAlign w:val="center"/>
          </w:tcPr>
          <w:p w14:paraId="600213C0"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2 728,98</w:t>
            </w:r>
          </w:p>
        </w:tc>
        <w:tc>
          <w:tcPr>
            <w:tcW w:w="826" w:type="dxa"/>
            <w:tcBorders>
              <w:top w:val="single" w:sz="4" w:space="0" w:color="FFFFFF" w:themeColor="background1"/>
            </w:tcBorders>
            <w:vAlign w:val="center"/>
          </w:tcPr>
          <w:p w14:paraId="4ABC88C3"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2 458,5</w:t>
            </w:r>
          </w:p>
        </w:tc>
        <w:tc>
          <w:tcPr>
            <w:tcW w:w="917" w:type="dxa"/>
            <w:tcBorders>
              <w:top w:val="single" w:sz="4" w:space="0" w:color="FFFFFF" w:themeColor="background1"/>
            </w:tcBorders>
            <w:vAlign w:val="center"/>
          </w:tcPr>
          <w:p w14:paraId="3DD77CC7"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2 590,15</w:t>
            </w:r>
          </w:p>
        </w:tc>
        <w:tc>
          <w:tcPr>
            <w:tcW w:w="917" w:type="dxa"/>
            <w:tcBorders>
              <w:top w:val="single" w:sz="4" w:space="0" w:color="FFFFFF" w:themeColor="background1"/>
            </w:tcBorders>
            <w:vAlign w:val="center"/>
          </w:tcPr>
          <w:p w14:paraId="0EDAB344"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2 457,42</w:t>
            </w:r>
          </w:p>
        </w:tc>
        <w:tc>
          <w:tcPr>
            <w:tcW w:w="917" w:type="dxa"/>
            <w:tcBorders>
              <w:top w:val="single" w:sz="4" w:space="0" w:color="FFFFFF" w:themeColor="background1"/>
            </w:tcBorders>
            <w:vAlign w:val="center"/>
          </w:tcPr>
          <w:p w14:paraId="771BEA6D"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2 426,39</w:t>
            </w:r>
          </w:p>
        </w:tc>
      </w:tr>
      <w:tr w:rsidR="00926240" w:rsidRPr="00AA2D43" w14:paraId="4399ADD4" w14:textId="77777777" w:rsidTr="008A2821">
        <w:tc>
          <w:tcPr>
            <w:tcW w:w="2100" w:type="dxa"/>
            <w:vAlign w:val="center"/>
          </w:tcPr>
          <w:p w14:paraId="05F30717" w14:textId="77777777" w:rsidR="00926240" w:rsidRPr="00AA2D43" w:rsidRDefault="00926240" w:rsidP="008A2821">
            <w:pPr>
              <w:autoSpaceDE w:val="0"/>
              <w:autoSpaceDN w:val="0"/>
              <w:adjustRightInd w:val="0"/>
              <w:rPr>
                <w:rFonts w:ascii="Myriad Pro" w:hAnsi="Myriad Pro"/>
                <w:sz w:val="18"/>
                <w:szCs w:val="18"/>
              </w:rPr>
            </w:pPr>
            <w:r w:rsidRPr="00AA2D43">
              <w:rPr>
                <w:rFonts w:ascii="Myriad Pro" w:hAnsi="Myriad Pro"/>
                <w:sz w:val="18"/>
                <w:szCs w:val="18"/>
              </w:rPr>
              <w:t>Изм. факт/утв., %</w:t>
            </w:r>
          </w:p>
        </w:tc>
        <w:tc>
          <w:tcPr>
            <w:tcW w:w="917" w:type="dxa"/>
            <w:vAlign w:val="center"/>
          </w:tcPr>
          <w:p w14:paraId="5763A178"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p>
        </w:tc>
        <w:tc>
          <w:tcPr>
            <w:tcW w:w="917" w:type="dxa"/>
            <w:vAlign w:val="center"/>
          </w:tcPr>
          <w:p w14:paraId="24366791"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106,9%</w:t>
            </w:r>
          </w:p>
        </w:tc>
        <w:tc>
          <w:tcPr>
            <w:tcW w:w="917" w:type="dxa"/>
            <w:vAlign w:val="center"/>
          </w:tcPr>
          <w:p w14:paraId="562FD986"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p>
        </w:tc>
        <w:tc>
          <w:tcPr>
            <w:tcW w:w="917" w:type="dxa"/>
            <w:vAlign w:val="center"/>
          </w:tcPr>
          <w:p w14:paraId="04B8DE32"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93,6%</w:t>
            </w:r>
          </w:p>
        </w:tc>
        <w:tc>
          <w:tcPr>
            <w:tcW w:w="826" w:type="dxa"/>
            <w:vAlign w:val="center"/>
          </w:tcPr>
          <w:p w14:paraId="4330E8F3"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p>
        </w:tc>
        <w:tc>
          <w:tcPr>
            <w:tcW w:w="917" w:type="dxa"/>
            <w:vAlign w:val="center"/>
          </w:tcPr>
          <w:p w14:paraId="46658260"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105,4%</w:t>
            </w:r>
          </w:p>
        </w:tc>
        <w:tc>
          <w:tcPr>
            <w:tcW w:w="917" w:type="dxa"/>
            <w:vAlign w:val="center"/>
          </w:tcPr>
          <w:p w14:paraId="3F477D62"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p>
        </w:tc>
        <w:tc>
          <w:tcPr>
            <w:tcW w:w="917" w:type="dxa"/>
            <w:vAlign w:val="center"/>
          </w:tcPr>
          <w:p w14:paraId="34A1F0A5" w14:textId="77777777" w:rsidR="00926240" w:rsidRPr="00AA2D43" w:rsidRDefault="00926240" w:rsidP="008A2821">
            <w:pPr>
              <w:autoSpaceDE w:val="0"/>
              <w:autoSpaceDN w:val="0"/>
              <w:adjustRightInd w:val="0"/>
              <w:spacing w:line="360" w:lineRule="auto"/>
              <w:jc w:val="center"/>
              <w:rPr>
                <w:rFonts w:ascii="Myriad Pro" w:hAnsi="Myriad Pro"/>
                <w:sz w:val="18"/>
                <w:szCs w:val="18"/>
              </w:rPr>
            </w:pPr>
            <w:r w:rsidRPr="00AA2D43">
              <w:rPr>
                <w:rFonts w:ascii="Myriad Pro" w:hAnsi="Myriad Pro"/>
                <w:sz w:val="18"/>
                <w:szCs w:val="18"/>
              </w:rPr>
              <w:t>98,7%</w:t>
            </w:r>
          </w:p>
        </w:tc>
      </w:tr>
    </w:tbl>
    <w:p w14:paraId="79AE6738" w14:textId="77777777" w:rsidR="008D4425" w:rsidRDefault="008D4425" w:rsidP="00BC0650">
      <w:pPr>
        <w:spacing w:line="360" w:lineRule="auto"/>
        <w:ind w:firstLine="567"/>
        <w:jc w:val="both"/>
        <w:rPr>
          <w:rStyle w:val="afff1"/>
          <w:rFonts w:ascii="Myriad Pro" w:hAnsi="Myriad Pro"/>
          <w:b w:val="0"/>
          <w:color w:val="auto"/>
          <w:sz w:val="26"/>
          <w:szCs w:val="26"/>
        </w:rPr>
      </w:pPr>
    </w:p>
    <w:p w14:paraId="32BABAF1" w14:textId="64BAF095" w:rsidR="00926240" w:rsidRPr="00BC0650" w:rsidRDefault="00BC0650" w:rsidP="00BC0650">
      <w:pPr>
        <w:spacing w:line="360" w:lineRule="auto"/>
        <w:ind w:firstLine="567"/>
        <w:jc w:val="both"/>
        <w:rPr>
          <w:rStyle w:val="afff1"/>
          <w:rFonts w:ascii="Myriad Pro" w:hAnsi="Myriad Pro"/>
          <w:b w:val="0"/>
          <w:color w:val="auto"/>
          <w:sz w:val="26"/>
          <w:szCs w:val="26"/>
        </w:rPr>
      </w:pPr>
      <w:r w:rsidRPr="00BC0650">
        <w:rPr>
          <w:rStyle w:val="afff1"/>
          <w:rFonts w:ascii="Myriad Pro" w:hAnsi="Myriad Pro"/>
          <w:b w:val="0"/>
          <w:color w:val="auto"/>
          <w:sz w:val="26"/>
          <w:szCs w:val="26"/>
        </w:rPr>
        <w:t xml:space="preserve">При этом более низкий процент фактических потерь электрической энергии, относительно нормативного, при ее передаче по сетям ПАО «Кубаньэнерго» за 2017 г., позволил ПАО «Кубаньэнерго» получать экономию расходов от снижения потерь. За 2017 г. фактическая стоимость нормативных потерь электроэнергии </w:t>
      </w:r>
      <w:r w:rsidR="001F242A">
        <w:rPr>
          <w:rStyle w:val="afff1"/>
          <w:rFonts w:ascii="Myriad Pro" w:hAnsi="Myriad Pro"/>
          <w:b w:val="0"/>
          <w:color w:val="auto"/>
          <w:sz w:val="26"/>
          <w:szCs w:val="26"/>
        </w:rPr>
        <w:t xml:space="preserve">за вычетом стоимости нагрузочных потерь </w:t>
      </w:r>
      <w:r w:rsidRPr="00BC0650">
        <w:rPr>
          <w:rStyle w:val="afff1"/>
          <w:rFonts w:ascii="Myriad Pro" w:hAnsi="Myriad Pro"/>
          <w:b w:val="0"/>
          <w:color w:val="auto"/>
          <w:sz w:val="26"/>
          <w:szCs w:val="26"/>
        </w:rPr>
        <w:t xml:space="preserve">сложилась на </w:t>
      </w:r>
      <w:r w:rsidR="00613D9D" w:rsidRPr="00613D9D">
        <w:rPr>
          <w:rStyle w:val="afff1"/>
          <w:rFonts w:ascii="Myriad Pro" w:hAnsi="Myriad Pro"/>
          <w:b w:val="0"/>
          <w:color w:val="auto"/>
          <w:sz w:val="26"/>
          <w:szCs w:val="26"/>
        </w:rPr>
        <w:t xml:space="preserve"> 481 715,11 </w:t>
      </w:r>
      <w:r w:rsidR="00613D9D">
        <w:rPr>
          <w:rStyle w:val="afff1"/>
          <w:rFonts w:ascii="Myriad Pro" w:hAnsi="Myriad Pro"/>
          <w:b w:val="0"/>
          <w:color w:val="auto"/>
          <w:sz w:val="26"/>
          <w:szCs w:val="26"/>
        </w:rPr>
        <w:t>тыс</w:t>
      </w:r>
      <w:r w:rsidRPr="00BC0650">
        <w:rPr>
          <w:rStyle w:val="afff1"/>
          <w:rFonts w:ascii="Myriad Pro" w:hAnsi="Myriad Pro"/>
          <w:b w:val="0"/>
          <w:color w:val="auto"/>
          <w:sz w:val="26"/>
          <w:szCs w:val="26"/>
        </w:rPr>
        <w:t>. руб. ниже плановой, учтенной при тарифном регулировании</w:t>
      </w:r>
      <w:r w:rsidR="008D4425">
        <w:rPr>
          <w:rStyle w:val="afff1"/>
          <w:rFonts w:ascii="Myriad Pro" w:hAnsi="Myriad Pro"/>
          <w:b w:val="0"/>
          <w:color w:val="auto"/>
          <w:sz w:val="26"/>
          <w:szCs w:val="26"/>
        </w:rPr>
        <w:t>,</w:t>
      </w:r>
      <w:r w:rsidRPr="00BC0650">
        <w:rPr>
          <w:rStyle w:val="afff1"/>
          <w:rFonts w:ascii="Myriad Pro" w:hAnsi="Myriad Pro"/>
          <w:b w:val="0"/>
          <w:color w:val="auto"/>
          <w:sz w:val="26"/>
          <w:szCs w:val="26"/>
        </w:rPr>
        <w:t xml:space="preserve"> </w:t>
      </w:r>
      <w:r w:rsidR="008D4425" w:rsidRPr="00B950B1">
        <w:rPr>
          <w:rFonts w:ascii="Myriad Pro" w:hAnsi="Myriad Pro"/>
          <w:color w:val="0D0D0D" w:themeColor="text1" w:themeTint="F2"/>
          <w:sz w:val="26"/>
          <w:szCs w:val="26"/>
        </w:rPr>
        <w:t>с учетом результатов корректировки</w:t>
      </w:r>
      <w:r w:rsidR="008D4425">
        <w:rPr>
          <w:rFonts w:ascii="Myriad Pro" w:hAnsi="Myriad Pro"/>
          <w:color w:val="0D0D0D" w:themeColor="text1" w:themeTint="F2"/>
          <w:sz w:val="26"/>
          <w:szCs w:val="26"/>
        </w:rPr>
        <w:t xml:space="preserve"> НВВ</w:t>
      </w:r>
      <w:r w:rsidR="008D4425" w:rsidRPr="00B950B1">
        <w:rPr>
          <w:rFonts w:ascii="Myriad Pro" w:hAnsi="Myriad Pro"/>
          <w:color w:val="0D0D0D" w:themeColor="text1" w:themeTint="F2"/>
          <w:sz w:val="26"/>
          <w:szCs w:val="26"/>
        </w:rPr>
        <w:t xml:space="preserve"> по фактическим параметрам</w:t>
      </w:r>
      <w:r w:rsidRPr="00BC0650">
        <w:rPr>
          <w:rStyle w:val="afff1"/>
          <w:rFonts w:ascii="Myriad Pro" w:hAnsi="Myriad Pro"/>
          <w:b w:val="0"/>
          <w:color w:val="auto"/>
          <w:sz w:val="26"/>
          <w:szCs w:val="26"/>
        </w:rPr>
        <w:t>.</w:t>
      </w:r>
    </w:p>
    <w:p w14:paraId="40A28319" w14:textId="77777777" w:rsidR="003B757E" w:rsidRPr="0039093C" w:rsidRDefault="003B757E" w:rsidP="002F534E">
      <w:pPr>
        <w:autoSpaceDE w:val="0"/>
        <w:autoSpaceDN w:val="0"/>
        <w:adjustRightInd w:val="0"/>
        <w:spacing w:line="360" w:lineRule="auto"/>
        <w:ind w:firstLine="567"/>
        <w:jc w:val="both"/>
        <w:rPr>
          <w:rFonts w:ascii="Myriad Pro" w:hAnsi="Myriad Pro"/>
          <w:color w:val="4F81BD" w:themeColor="accent1"/>
          <w:sz w:val="26"/>
          <w:szCs w:val="26"/>
        </w:rPr>
      </w:pPr>
    </w:p>
    <w:p w14:paraId="358C1DDD" w14:textId="77777777" w:rsidR="00645A72" w:rsidRPr="004849F1" w:rsidRDefault="003C65FA" w:rsidP="00645A72">
      <w:pPr>
        <w:keepNext/>
        <w:spacing w:line="360" w:lineRule="auto"/>
        <w:contextualSpacing/>
        <w:jc w:val="both"/>
        <w:rPr>
          <w:rFonts w:ascii="Myriad Pro" w:eastAsia="Calibri" w:hAnsi="Myriad Pro"/>
          <w:b/>
          <w:sz w:val="26"/>
          <w:szCs w:val="26"/>
        </w:rPr>
      </w:pPr>
      <w:r w:rsidRPr="004849F1">
        <w:rPr>
          <w:rFonts w:ascii="Myriad Pro" w:eastAsia="Calibri" w:hAnsi="Myriad Pro"/>
          <w:b/>
          <w:sz w:val="26"/>
          <w:szCs w:val="26"/>
        </w:rPr>
        <w:t xml:space="preserve">ФРАГМЕНТАРНЫЕ </w:t>
      </w:r>
      <w:r w:rsidR="00645A72" w:rsidRPr="004849F1">
        <w:rPr>
          <w:rFonts w:ascii="Myriad Pro" w:eastAsia="Calibri" w:hAnsi="Myriad Pro"/>
          <w:b/>
          <w:sz w:val="26"/>
          <w:szCs w:val="26"/>
        </w:rPr>
        <w:t>РЕКОМЕНДАЦИИ ИСПОЛНИТЕЛЯ</w:t>
      </w:r>
    </w:p>
    <w:p w14:paraId="5B628193"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 xml:space="preserve">Основной составляющей при расчете тарифов на услуги по передаче электрической энергии являются балансовые показатели, утвержденные ФАС России в сводном прогнозном балансе производства и поставок электрической энергии (мощности) в рамках ЕЭС России. </w:t>
      </w:r>
    </w:p>
    <w:p w14:paraId="6D11B985"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lastRenderedPageBreak/>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5C070A57" w14:textId="77777777" w:rsidR="003B757E" w:rsidRPr="009657AB" w:rsidRDefault="003B757E" w:rsidP="00A76B28">
      <w:pPr>
        <w:pStyle w:val="a3"/>
        <w:numPr>
          <w:ilvl w:val="0"/>
          <w:numId w:val="39"/>
        </w:numPr>
        <w:autoSpaceDE w:val="0"/>
        <w:autoSpaceDN w:val="0"/>
        <w:adjustRightInd w:val="0"/>
        <w:spacing w:line="360" w:lineRule="auto"/>
        <w:ind w:left="567" w:firstLine="0"/>
        <w:jc w:val="both"/>
        <w:rPr>
          <w:rFonts w:ascii="Myriad Pro" w:hAnsi="Myriad Pro"/>
          <w:sz w:val="26"/>
          <w:szCs w:val="26"/>
        </w:rPr>
      </w:pPr>
      <w:r w:rsidRPr="009657AB">
        <w:rPr>
          <w:rFonts w:ascii="Myriad Pro" w:hAnsi="Myriad Pro"/>
          <w:sz w:val="26"/>
          <w:szCs w:val="26"/>
        </w:rPr>
        <w:t>в двухставочном выражении:</w:t>
      </w:r>
    </w:p>
    <w:p w14:paraId="1524A285"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 ставка на содержание электрических сетей рассчитывается за МВт заявленной мощности потребителя;</w:t>
      </w:r>
    </w:p>
    <w:p w14:paraId="397B85E8"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52CCFAF5"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 xml:space="preserve"> в одноставочном выражении - на плановый отпуск из сети электроэнергии потребителям.</w:t>
      </w:r>
    </w:p>
    <w:p w14:paraId="1CC47581"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37DC89F0"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22A49F3F"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sidRPr="004849F1">
        <w:rPr>
          <w:rFonts w:ascii="Myriad Pro" w:hAnsi="Myriad Pro"/>
          <w:sz w:val="26"/>
          <w:szCs w:val="26"/>
        </w:rPr>
        <w:t> </w:t>
      </w:r>
      <w:r w:rsidRPr="004849F1">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sidRPr="004849F1">
        <w:rPr>
          <w:rFonts w:ascii="Myriad Pro" w:hAnsi="Myriad Pro"/>
          <w:sz w:val="26"/>
          <w:szCs w:val="26"/>
        </w:rPr>
        <w:t>, а также параметром расчета регулируемы цен (тарифов)</w:t>
      </w:r>
      <w:r w:rsidRPr="004849F1">
        <w:rPr>
          <w:rFonts w:ascii="Myriad Pro" w:hAnsi="Myriad Pro"/>
          <w:sz w:val="26"/>
          <w:szCs w:val="26"/>
        </w:rPr>
        <w:t>.</w:t>
      </w:r>
    </w:p>
    <w:p w14:paraId="207DEC4F" w14:textId="77777777" w:rsidR="003B757E" w:rsidRPr="004849F1" w:rsidRDefault="003B757E" w:rsidP="003B757E">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4849F1">
        <w:rPr>
          <w:rFonts w:ascii="Myriad Pro" w:hAnsi="Myriad Pro"/>
          <w:sz w:val="26"/>
          <w:szCs w:val="26"/>
        </w:rPr>
        <w:t>пп</w:t>
      </w:r>
      <w:proofErr w:type="spellEnd"/>
      <w:r w:rsidRPr="004849F1">
        <w:rPr>
          <w:rFonts w:ascii="Myriad Pro" w:hAnsi="Myriad Pro"/>
          <w:sz w:val="26"/>
          <w:szCs w:val="26"/>
        </w:rPr>
        <w:t xml:space="preserve">. 33 и 38 Основ ценообразования </w:t>
      </w:r>
      <w:r w:rsidR="00871225">
        <w:rPr>
          <w:rFonts w:ascii="Myriad Pro" w:hAnsi="Myriad Pro"/>
          <w:sz w:val="26"/>
          <w:szCs w:val="26"/>
        </w:rPr>
        <w:t xml:space="preserve">№ 1178, </w:t>
      </w:r>
      <w:r w:rsidRPr="004849F1">
        <w:rPr>
          <w:rFonts w:ascii="Myriad Pro" w:hAnsi="Myriad Pro"/>
          <w:sz w:val="26"/>
          <w:szCs w:val="26"/>
        </w:rPr>
        <w:lastRenderedPageBreak/>
        <w:t>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19DF63ED" w14:textId="4CBCEFC9" w:rsidR="005819A5" w:rsidRPr="004849F1" w:rsidRDefault="005819A5" w:rsidP="005819A5">
      <w:pPr>
        <w:spacing w:line="360" w:lineRule="auto"/>
        <w:ind w:firstLine="567"/>
        <w:jc w:val="both"/>
        <w:rPr>
          <w:rFonts w:ascii="Myriad Pro" w:hAnsi="Myriad Pro"/>
          <w:bCs/>
          <w:sz w:val="26"/>
          <w:szCs w:val="26"/>
        </w:rPr>
      </w:pPr>
      <w:r w:rsidRPr="004849F1">
        <w:rPr>
          <w:rStyle w:val="afff1"/>
          <w:rFonts w:ascii="Myriad Pro" w:hAnsi="Myriad Pro"/>
          <w:b w:val="0"/>
          <w:color w:val="auto"/>
          <w:sz w:val="26"/>
          <w:szCs w:val="26"/>
        </w:rPr>
        <w:t xml:space="preserve">Исполнитель рекомендует </w:t>
      </w:r>
      <w:r w:rsidR="004849F1" w:rsidRPr="004849F1">
        <w:rPr>
          <w:rStyle w:val="afff1"/>
          <w:rFonts w:ascii="Myriad Pro" w:hAnsi="Myriad Pro"/>
          <w:b w:val="0"/>
          <w:color w:val="auto"/>
          <w:sz w:val="26"/>
          <w:szCs w:val="26"/>
        </w:rPr>
        <w:t>П</w:t>
      </w:r>
      <w:r w:rsidRPr="004849F1">
        <w:rPr>
          <w:rStyle w:val="afff1"/>
          <w:rFonts w:ascii="Myriad Pro" w:hAnsi="Myriad Pro"/>
          <w:b w:val="0"/>
          <w:color w:val="auto"/>
          <w:sz w:val="26"/>
          <w:szCs w:val="26"/>
        </w:rPr>
        <w:t>АО «</w:t>
      </w:r>
      <w:r w:rsidR="004849F1" w:rsidRPr="004849F1">
        <w:rPr>
          <w:rStyle w:val="afff1"/>
          <w:rFonts w:ascii="Myriad Pro" w:hAnsi="Myriad Pro"/>
          <w:b w:val="0"/>
          <w:color w:val="auto"/>
          <w:sz w:val="26"/>
          <w:szCs w:val="26"/>
        </w:rPr>
        <w:t>Кубань</w:t>
      </w:r>
      <w:r w:rsidRPr="004849F1">
        <w:rPr>
          <w:rStyle w:val="afff1"/>
          <w:rFonts w:ascii="Myriad Pro" w:hAnsi="Myriad Pro"/>
          <w:b w:val="0"/>
          <w:color w:val="auto"/>
          <w:sz w:val="26"/>
          <w:szCs w:val="26"/>
        </w:rPr>
        <w:t xml:space="preserve">энерго» </w:t>
      </w:r>
      <w:r w:rsidR="001F242A">
        <w:rPr>
          <w:rFonts w:ascii="Myriad Pro" w:hAnsi="Myriad Pro"/>
          <w:bCs/>
          <w:sz w:val="26"/>
          <w:szCs w:val="26"/>
        </w:rPr>
        <w:t xml:space="preserve"> продолжить</w:t>
      </w:r>
      <w:r w:rsidR="00CE08B4">
        <w:rPr>
          <w:rFonts w:ascii="Myriad Pro" w:hAnsi="Myriad Pro"/>
          <w:bCs/>
          <w:sz w:val="26"/>
          <w:szCs w:val="26"/>
        </w:rPr>
        <w:t xml:space="preserve"> </w:t>
      </w:r>
      <w:r w:rsidRPr="004849F1">
        <w:rPr>
          <w:rFonts w:ascii="Myriad Pro" w:hAnsi="Myriad Pro"/>
          <w:bCs/>
          <w:sz w:val="26"/>
          <w:szCs w:val="26"/>
        </w:rPr>
        <w:t>взаимодействие с ФАС</w:t>
      </w:r>
      <w:r w:rsidR="003B757E" w:rsidRPr="004849F1">
        <w:rPr>
          <w:rFonts w:ascii="Myriad Pro" w:hAnsi="Myriad Pro"/>
          <w:bCs/>
          <w:sz w:val="26"/>
          <w:szCs w:val="26"/>
        </w:rPr>
        <w:t> </w:t>
      </w:r>
      <w:r w:rsidRPr="004849F1">
        <w:rPr>
          <w:rFonts w:ascii="Myriad Pro" w:hAnsi="Myriad Pro"/>
          <w:bCs/>
          <w:sz w:val="26"/>
          <w:szCs w:val="26"/>
        </w:rPr>
        <w:t>России</w:t>
      </w:r>
      <w:r w:rsidR="00CE08B4">
        <w:rPr>
          <w:rFonts w:ascii="Myriad Pro" w:hAnsi="Myriad Pro"/>
          <w:bCs/>
          <w:sz w:val="26"/>
          <w:szCs w:val="26"/>
        </w:rPr>
        <w:t>,</w:t>
      </w:r>
      <w:r w:rsidRPr="004849F1">
        <w:rPr>
          <w:rStyle w:val="afff1"/>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4849F1">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4849F1" w:rsidRPr="004849F1">
        <w:rPr>
          <w:rFonts w:ascii="Myriad Pro" w:eastAsia="Calibri" w:hAnsi="Myriad Pro"/>
          <w:sz w:val="26"/>
          <w:szCs w:val="26"/>
        </w:rPr>
        <w:t xml:space="preserve">РЭК – департаментом Краснодарского края </w:t>
      </w:r>
      <w:r w:rsidRPr="004849F1">
        <w:rPr>
          <w:rFonts w:ascii="Myriad Pro" w:hAnsi="Myriad Pro"/>
          <w:bCs/>
          <w:sz w:val="26"/>
          <w:szCs w:val="26"/>
        </w:rPr>
        <w:t xml:space="preserve">в процессе обоснования и формирования балансовых показателей, включая получение информации в установленном порядке о </w:t>
      </w:r>
      <w:r w:rsidRPr="004849F1">
        <w:rPr>
          <w:rStyle w:val="afff1"/>
          <w:rFonts w:ascii="Myriad Pro" w:hAnsi="Myriad Pro"/>
          <w:b w:val="0"/>
          <w:color w:val="auto"/>
          <w:sz w:val="26"/>
          <w:szCs w:val="26"/>
        </w:rPr>
        <w:t xml:space="preserve">результатах рассмотрения предложения </w:t>
      </w:r>
      <w:r w:rsidR="004849F1" w:rsidRPr="004849F1">
        <w:rPr>
          <w:rStyle w:val="afff1"/>
          <w:rFonts w:ascii="Myriad Pro" w:hAnsi="Myriad Pro"/>
          <w:b w:val="0"/>
          <w:color w:val="auto"/>
          <w:sz w:val="26"/>
          <w:szCs w:val="26"/>
        </w:rPr>
        <w:t>регулируемой организации</w:t>
      </w:r>
      <w:r w:rsidRPr="004849F1">
        <w:rPr>
          <w:rStyle w:val="afff1"/>
          <w:rFonts w:ascii="Myriad Pro" w:hAnsi="Myriad Pro"/>
          <w:b w:val="0"/>
          <w:color w:val="auto"/>
          <w:sz w:val="26"/>
          <w:szCs w:val="26"/>
        </w:rPr>
        <w:t xml:space="preserve">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2A092AAE" w14:textId="77777777" w:rsidR="0003600B" w:rsidRPr="004849F1" w:rsidRDefault="00425658" w:rsidP="009657AB">
      <w:pPr>
        <w:autoSpaceDE w:val="0"/>
        <w:autoSpaceDN w:val="0"/>
        <w:adjustRightInd w:val="0"/>
        <w:spacing w:line="360" w:lineRule="auto"/>
        <w:ind w:firstLine="567"/>
        <w:jc w:val="both"/>
        <w:rPr>
          <w:rFonts w:ascii="Myriad Pro" w:hAnsi="Myriad Pro"/>
          <w:sz w:val="26"/>
          <w:szCs w:val="26"/>
        </w:rPr>
      </w:pPr>
      <w:r w:rsidRPr="004849F1">
        <w:rPr>
          <w:rFonts w:ascii="Myriad Pro" w:hAnsi="Myriad Pro"/>
          <w:sz w:val="26"/>
          <w:szCs w:val="26"/>
        </w:rPr>
        <w:t xml:space="preserve">В </w:t>
      </w:r>
      <w:r w:rsidR="008F1A99" w:rsidRPr="004849F1">
        <w:rPr>
          <w:rFonts w:ascii="Myriad Pro" w:hAnsi="Myriad Pro"/>
          <w:sz w:val="26"/>
          <w:szCs w:val="26"/>
        </w:rPr>
        <w:t>соответствии</w:t>
      </w:r>
      <w:r w:rsidRPr="004849F1">
        <w:rPr>
          <w:rFonts w:ascii="Myriad Pro" w:hAnsi="Myriad Pro"/>
          <w:sz w:val="26"/>
          <w:szCs w:val="26"/>
        </w:rPr>
        <w:t xml:space="preserve"> с</w:t>
      </w:r>
      <w:r w:rsidR="008F1A99" w:rsidRPr="004849F1">
        <w:rPr>
          <w:rFonts w:ascii="Myriad Pro" w:hAnsi="Myriad Pro"/>
          <w:sz w:val="26"/>
          <w:szCs w:val="26"/>
        </w:rPr>
        <w:t xml:space="preserve"> п. 14 Приложения</w:t>
      </w:r>
      <w:r w:rsidR="00871225">
        <w:rPr>
          <w:rFonts w:ascii="Myriad Pro" w:hAnsi="Myriad Pro"/>
          <w:sz w:val="26"/>
          <w:szCs w:val="26"/>
        </w:rPr>
        <w:t xml:space="preserve"> </w:t>
      </w:r>
      <w:r w:rsidR="008F1A99" w:rsidRPr="004849F1">
        <w:rPr>
          <w:rFonts w:ascii="Myriad Pro" w:hAnsi="Myriad Pro"/>
          <w:sz w:val="26"/>
          <w:szCs w:val="26"/>
        </w:rPr>
        <w:t>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sidRPr="004849F1">
        <w:rPr>
          <w:rFonts w:ascii="Myriad Pro" w:hAnsi="Myriad Pro"/>
          <w:sz w:val="26"/>
          <w:szCs w:val="26"/>
        </w:rPr>
        <w:t>,</w:t>
      </w:r>
      <w:r w:rsidR="008F1A99" w:rsidRPr="004849F1">
        <w:rPr>
          <w:rFonts w:ascii="Myriad Pro" w:hAnsi="Myriad Pro"/>
          <w:sz w:val="26"/>
          <w:szCs w:val="26"/>
        </w:rPr>
        <w:t xml:space="preserve"> утвержденного Приказом ФСТ России от 12.04.2012 № 53-э/1 (далее Порядок формирования сводного прогнозного баланса)</w:t>
      </w:r>
      <w:r w:rsidR="0020213B" w:rsidRPr="004849F1">
        <w:rPr>
          <w:rFonts w:ascii="Myriad Pro" w:hAnsi="Myriad Pro"/>
          <w:sz w:val="26"/>
          <w:szCs w:val="26"/>
        </w:rPr>
        <w:t>,</w:t>
      </w:r>
      <w:r w:rsidR="008F1A99" w:rsidRPr="004849F1">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3CB715CD" w14:textId="77777777" w:rsidR="009657AB" w:rsidRPr="00F24FE1" w:rsidRDefault="009657AB" w:rsidP="009657AB">
      <w:pPr>
        <w:spacing w:line="360" w:lineRule="auto"/>
        <w:ind w:firstLine="567"/>
        <w:jc w:val="both"/>
        <w:rPr>
          <w:rFonts w:ascii="Myriad Pro" w:eastAsia="Calibri" w:hAnsi="Myriad Pro"/>
          <w:sz w:val="26"/>
          <w:szCs w:val="26"/>
        </w:rPr>
      </w:pPr>
      <w:r w:rsidRPr="009657AB">
        <w:rPr>
          <w:rFonts w:ascii="Myriad Pro" w:eastAsia="Calibri" w:hAnsi="Myriad Pro"/>
          <w:bCs/>
          <w:sz w:val="26"/>
          <w:szCs w:val="26"/>
        </w:rPr>
        <w:t>По результатам экспертизы тарифно-балансовых решений</w:t>
      </w:r>
      <w:r>
        <w:rPr>
          <w:rFonts w:ascii="Myriad Pro" w:eastAsia="Calibri" w:hAnsi="Myriad Pro"/>
          <w:bCs/>
          <w:sz w:val="26"/>
          <w:szCs w:val="26"/>
        </w:rPr>
        <w:t xml:space="preserve"> </w:t>
      </w:r>
      <w:r w:rsidRPr="009657AB">
        <w:rPr>
          <w:rFonts w:ascii="Myriad Pro" w:eastAsia="Calibri" w:hAnsi="Myriad Pro"/>
          <w:bCs/>
          <w:sz w:val="26"/>
          <w:szCs w:val="26"/>
        </w:rPr>
        <w:t>принятых</w:t>
      </w:r>
      <w:r>
        <w:rPr>
          <w:rFonts w:ascii="Myriad Pro" w:eastAsia="Calibri" w:hAnsi="Myriad Pro"/>
          <w:bCs/>
          <w:sz w:val="26"/>
          <w:szCs w:val="26"/>
        </w:rPr>
        <w:t xml:space="preserve">, </w:t>
      </w:r>
      <w:r w:rsidRPr="009657AB">
        <w:rPr>
          <w:rFonts w:ascii="Myriad Pro" w:eastAsia="Calibri" w:hAnsi="Myriad Pro"/>
          <w:bCs/>
          <w:sz w:val="26"/>
          <w:szCs w:val="26"/>
        </w:rPr>
        <w:t>Региональной энергетической комиссией Краснодарского кра</w:t>
      </w:r>
      <w:r>
        <w:rPr>
          <w:rFonts w:ascii="Myriad Pro" w:eastAsia="Calibri" w:hAnsi="Myriad Pro"/>
          <w:bCs/>
          <w:sz w:val="26"/>
          <w:szCs w:val="26"/>
        </w:rPr>
        <w:t>я</w:t>
      </w:r>
      <w:r w:rsidR="00F24FE1">
        <w:rPr>
          <w:rFonts w:ascii="Myriad Pro" w:eastAsia="Calibri" w:hAnsi="Myriad Pro"/>
          <w:bCs/>
          <w:sz w:val="26"/>
          <w:szCs w:val="26"/>
        </w:rPr>
        <w:t xml:space="preserve"> в отношении ПАО «Кубаньэнерго» на 2019 год, Исполнителем не выявлены нарушения, </w:t>
      </w:r>
      <w:r w:rsidR="00F24FE1" w:rsidRPr="00F24FE1">
        <w:rPr>
          <w:rFonts w:ascii="Myriad Pro" w:eastAsia="Calibri" w:hAnsi="Myriad Pro"/>
          <w:bCs/>
          <w:sz w:val="26"/>
          <w:szCs w:val="26"/>
        </w:rPr>
        <w:t>связанные с формирование</w:t>
      </w:r>
      <w:r w:rsidR="00CE08B4">
        <w:rPr>
          <w:rFonts w:ascii="Myriad Pro" w:eastAsia="Calibri" w:hAnsi="Myriad Pro"/>
          <w:bCs/>
          <w:sz w:val="26"/>
          <w:szCs w:val="26"/>
        </w:rPr>
        <w:t>м</w:t>
      </w:r>
      <w:r w:rsidR="00F24FE1" w:rsidRPr="00F24FE1">
        <w:rPr>
          <w:rFonts w:ascii="Myriad Pro" w:eastAsia="Calibri" w:hAnsi="Myriad Pro"/>
          <w:bCs/>
          <w:sz w:val="26"/>
          <w:szCs w:val="26"/>
        </w:rPr>
        <w:t xml:space="preserve"> балансов электрической энергии (мощности)</w:t>
      </w:r>
      <w:r w:rsidR="00F24FE1">
        <w:rPr>
          <w:rFonts w:ascii="Myriad Pro" w:eastAsia="Calibri" w:hAnsi="Myriad Pro"/>
          <w:bCs/>
          <w:sz w:val="26"/>
          <w:szCs w:val="26"/>
        </w:rPr>
        <w:t xml:space="preserve">. Рекомендации и предложения в части </w:t>
      </w:r>
      <w:r w:rsidR="00F24FE1" w:rsidRPr="00F24FE1">
        <w:rPr>
          <w:rFonts w:ascii="Myriad Pro" w:eastAsia="Calibri" w:hAnsi="Myriad Pro"/>
          <w:sz w:val="26"/>
          <w:szCs w:val="26"/>
        </w:rPr>
        <w:t>к формированию балансов электрической энергии (мощности), принимаемых РЭК – департаментом Краснодарского края в расчет тарифов ПАО «Кубаньэнерго» по результатам экспертизы тарифно-балансовых решений на 2019 год</w:t>
      </w:r>
      <w:r w:rsidR="00F24FE1">
        <w:rPr>
          <w:rFonts w:ascii="Myriad Pro" w:eastAsia="Calibri" w:hAnsi="Myriad Pro"/>
          <w:sz w:val="26"/>
          <w:szCs w:val="26"/>
        </w:rPr>
        <w:t xml:space="preserve"> отсутствуют.</w:t>
      </w:r>
    </w:p>
    <w:p w14:paraId="56CC22FA" w14:textId="77777777" w:rsidR="002F0271" w:rsidRPr="004849F1" w:rsidRDefault="00F0395C" w:rsidP="002F0271">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33" w:name="_Toc36231917"/>
      <w:bookmarkStart w:id="34" w:name="_Hlk35321570"/>
      <w:bookmarkStart w:id="35" w:name="_Toc48054154"/>
      <w:r>
        <w:rPr>
          <w:rFonts w:ascii="Myriad Pro" w:hAnsi="Myriad Pro"/>
          <w:b/>
          <w:color w:val="4F6228" w:themeColor="accent3" w:themeShade="80"/>
          <w:sz w:val="28"/>
          <w:szCs w:val="28"/>
        </w:rPr>
        <w:lastRenderedPageBreak/>
        <w:t>Ф</w:t>
      </w:r>
      <w:r w:rsidR="002F0271" w:rsidRPr="004849F1">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2F0271" w:rsidRPr="004849F1">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2F0271" w:rsidRPr="004849F1">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2F0271" w:rsidRPr="004849F1">
        <w:rPr>
          <w:rFonts w:ascii="Myriad Pro" w:hAnsi="Myriad Pro"/>
          <w:b/>
          <w:color w:val="4F6228" w:themeColor="accent3" w:themeShade="80"/>
          <w:sz w:val="28"/>
          <w:szCs w:val="28"/>
        </w:rPr>
        <w:t xml:space="preserve"> по формированию необходимой валовой выручки, принимаемой </w:t>
      </w:r>
      <w:r w:rsidR="004849F1" w:rsidRPr="004849F1">
        <w:rPr>
          <w:rFonts w:ascii="Myriad Pro" w:hAnsi="Myriad Pro"/>
          <w:b/>
          <w:color w:val="4F6228" w:themeColor="accent3" w:themeShade="80"/>
          <w:sz w:val="28"/>
          <w:szCs w:val="28"/>
        </w:rPr>
        <w:t>РЭК – департаментом Краснодарского края</w:t>
      </w:r>
      <w:r w:rsidR="002F0271" w:rsidRPr="004849F1">
        <w:rPr>
          <w:rFonts w:ascii="Myriad Pro" w:hAnsi="Myriad Pro"/>
          <w:b/>
          <w:color w:val="4F6228" w:themeColor="accent3" w:themeShade="80"/>
          <w:sz w:val="28"/>
          <w:szCs w:val="28"/>
        </w:rPr>
        <w:t xml:space="preserve"> в расчет тарифов </w:t>
      </w:r>
      <w:r w:rsidR="004849F1" w:rsidRPr="004849F1">
        <w:rPr>
          <w:rFonts w:ascii="Myriad Pro" w:hAnsi="Myriad Pro"/>
          <w:b/>
          <w:color w:val="4F6228" w:themeColor="accent3" w:themeShade="80"/>
          <w:sz w:val="28"/>
          <w:szCs w:val="28"/>
        </w:rPr>
        <w:t>П</w:t>
      </w:r>
      <w:r w:rsidR="005819A5" w:rsidRPr="004849F1">
        <w:rPr>
          <w:rFonts w:ascii="Myriad Pro" w:hAnsi="Myriad Pro"/>
          <w:b/>
          <w:color w:val="4F6228" w:themeColor="accent3" w:themeShade="80"/>
          <w:sz w:val="28"/>
          <w:szCs w:val="28"/>
        </w:rPr>
        <w:t>АО «</w:t>
      </w:r>
      <w:r w:rsidR="004849F1" w:rsidRPr="004849F1">
        <w:rPr>
          <w:rFonts w:ascii="Myriad Pro" w:hAnsi="Myriad Pro"/>
          <w:b/>
          <w:color w:val="4F6228" w:themeColor="accent3" w:themeShade="80"/>
          <w:sz w:val="28"/>
          <w:szCs w:val="28"/>
        </w:rPr>
        <w:t>Кубань</w:t>
      </w:r>
      <w:r w:rsidR="005819A5" w:rsidRPr="004849F1">
        <w:rPr>
          <w:rFonts w:ascii="Myriad Pro" w:hAnsi="Myriad Pro"/>
          <w:b/>
          <w:color w:val="4F6228" w:themeColor="accent3" w:themeShade="80"/>
          <w:sz w:val="28"/>
          <w:szCs w:val="28"/>
        </w:rPr>
        <w:t>энерго»</w:t>
      </w:r>
      <w:r w:rsidR="002F0271" w:rsidRPr="004849F1">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33"/>
      <w:bookmarkEnd w:id="35"/>
    </w:p>
    <w:p w14:paraId="7066B1ED" w14:textId="77777777" w:rsidR="002362E3" w:rsidRPr="0039093C" w:rsidRDefault="002362E3" w:rsidP="002362E3">
      <w:pPr>
        <w:pStyle w:val="a3"/>
        <w:spacing w:line="360" w:lineRule="auto"/>
        <w:ind w:left="0" w:firstLine="709"/>
        <w:jc w:val="both"/>
        <w:rPr>
          <w:rFonts w:ascii="Myriad Pro" w:hAnsi="Myriad Pro"/>
          <w:color w:val="4F81BD" w:themeColor="accent1"/>
          <w:sz w:val="26"/>
          <w:szCs w:val="26"/>
        </w:rPr>
      </w:pPr>
    </w:p>
    <w:p w14:paraId="2EC4BA86" w14:textId="77777777" w:rsidR="002362E3" w:rsidRPr="009173E1" w:rsidRDefault="002362E3" w:rsidP="00F24FE1">
      <w:pPr>
        <w:pStyle w:val="a3"/>
        <w:spacing w:line="360" w:lineRule="auto"/>
        <w:ind w:left="0" w:firstLine="567"/>
        <w:jc w:val="both"/>
        <w:rPr>
          <w:rFonts w:ascii="Myriad Pro" w:hAnsi="Myriad Pro"/>
          <w:sz w:val="26"/>
          <w:szCs w:val="26"/>
        </w:rPr>
      </w:pPr>
      <w:r w:rsidRPr="009173E1">
        <w:rPr>
          <w:rFonts w:ascii="Myriad Pro" w:hAnsi="Myriad Pro"/>
          <w:sz w:val="26"/>
          <w:szCs w:val="26"/>
        </w:rPr>
        <w:t xml:space="preserve">2019 год является </w:t>
      </w:r>
      <w:r w:rsidR="004849F1" w:rsidRPr="009173E1">
        <w:rPr>
          <w:rFonts w:ascii="Myriad Pro" w:hAnsi="Myriad Pro"/>
          <w:sz w:val="26"/>
          <w:szCs w:val="26"/>
        </w:rPr>
        <w:t>вторым</w:t>
      </w:r>
      <w:r w:rsidRPr="009173E1">
        <w:rPr>
          <w:rFonts w:ascii="Myriad Pro" w:hAnsi="Myriad Pro"/>
          <w:sz w:val="26"/>
          <w:szCs w:val="26"/>
        </w:rPr>
        <w:t xml:space="preserve"> годом </w:t>
      </w:r>
      <w:r w:rsidR="00F24FE1">
        <w:rPr>
          <w:rFonts w:ascii="Myriad Pro" w:hAnsi="Myriad Pro"/>
          <w:sz w:val="26"/>
          <w:szCs w:val="26"/>
        </w:rPr>
        <w:t xml:space="preserve">очередного (второго) </w:t>
      </w:r>
      <w:r w:rsidRPr="009173E1">
        <w:rPr>
          <w:rFonts w:ascii="Myriad Pro" w:hAnsi="Myriad Pro"/>
          <w:sz w:val="26"/>
          <w:szCs w:val="26"/>
        </w:rPr>
        <w:t xml:space="preserve">пятилетнего долгосрочного периода регулирования </w:t>
      </w:r>
      <w:r w:rsidR="004849F1" w:rsidRPr="009173E1">
        <w:rPr>
          <w:rFonts w:ascii="Myriad Pro" w:hAnsi="Myriad Pro"/>
          <w:sz w:val="26"/>
          <w:szCs w:val="26"/>
        </w:rPr>
        <w:t>П</w:t>
      </w:r>
      <w:r w:rsidRPr="009173E1">
        <w:rPr>
          <w:rFonts w:ascii="Myriad Pro" w:hAnsi="Myriad Pro"/>
          <w:sz w:val="26"/>
          <w:szCs w:val="26"/>
        </w:rPr>
        <w:t>АО «</w:t>
      </w:r>
      <w:r w:rsidR="004849F1" w:rsidRPr="009173E1">
        <w:rPr>
          <w:rFonts w:ascii="Myriad Pro" w:hAnsi="Myriad Pro"/>
          <w:sz w:val="26"/>
          <w:szCs w:val="26"/>
        </w:rPr>
        <w:t>Кубань</w:t>
      </w:r>
      <w:r w:rsidRPr="009173E1">
        <w:rPr>
          <w:rFonts w:ascii="Myriad Pro" w:hAnsi="Myriad Pro"/>
          <w:sz w:val="26"/>
          <w:szCs w:val="26"/>
        </w:rPr>
        <w:t>энерго».</w:t>
      </w:r>
    </w:p>
    <w:p w14:paraId="4C347009" w14:textId="77777777" w:rsidR="002362E3" w:rsidRPr="009173E1" w:rsidRDefault="002362E3" w:rsidP="00F24FE1">
      <w:pPr>
        <w:pStyle w:val="a3"/>
        <w:spacing w:line="360" w:lineRule="auto"/>
        <w:ind w:left="0" w:firstLine="567"/>
        <w:jc w:val="both"/>
        <w:rPr>
          <w:rFonts w:ascii="Myriad Pro" w:hAnsi="Myriad Pro"/>
          <w:sz w:val="26"/>
          <w:szCs w:val="26"/>
        </w:rPr>
      </w:pPr>
      <w:r w:rsidRPr="009173E1">
        <w:rPr>
          <w:rFonts w:ascii="Myriad Pro" w:hAnsi="Myriad Pro"/>
          <w:sz w:val="26"/>
          <w:szCs w:val="26"/>
        </w:rPr>
        <w:t xml:space="preserve">Расчет необходимой валовой выручки на </w:t>
      </w:r>
      <w:r w:rsidR="004849F1" w:rsidRPr="009173E1">
        <w:rPr>
          <w:rFonts w:ascii="Myriad Pro" w:hAnsi="Myriad Pro"/>
          <w:sz w:val="26"/>
          <w:szCs w:val="26"/>
        </w:rPr>
        <w:t>второй</w:t>
      </w:r>
      <w:r w:rsidRPr="009173E1">
        <w:rPr>
          <w:rFonts w:ascii="Myriad Pro" w:hAnsi="Myriad Pro"/>
          <w:sz w:val="26"/>
          <w:szCs w:val="26"/>
        </w:rPr>
        <w:t xml:space="preserve">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w:t>
      </w:r>
      <w:r w:rsidR="004849F1" w:rsidRPr="009173E1">
        <w:rPr>
          <w:rFonts w:ascii="Myriad Pro" w:hAnsi="Myriad Pro"/>
          <w:sz w:val="26"/>
          <w:szCs w:val="26"/>
        </w:rPr>
        <w:t>2</w:t>
      </w:r>
      <w:r w:rsidRPr="009173E1">
        <w:rPr>
          <w:rFonts w:ascii="Myriad Pro" w:hAnsi="Myriad Pro"/>
          <w:sz w:val="26"/>
          <w:szCs w:val="26"/>
        </w:rPr>
        <w:t xml:space="preserve"> пункта 11 Методических указаний № 98-э:</w:t>
      </w:r>
    </w:p>
    <w:p w14:paraId="12BADC71" w14:textId="77777777" w:rsidR="004849F1" w:rsidRPr="009173E1" w:rsidRDefault="004849F1" w:rsidP="004849F1">
      <w:pPr>
        <w:widowControl w:val="0"/>
        <w:autoSpaceDE w:val="0"/>
        <w:autoSpaceDN w:val="0"/>
        <w:adjustRightInd w:val="0"/>
        <w:jc w:val="center"/>
        <w:rPr>
          <w:rFonts w:ascii="Arial" w:hAnsi="Arial" w:cs="Arial"/>
          <w:sz w:val="20"/>
          <w:szCs w:val="20"/>
        </w:rPr>
      </w:pPr>
      <w:r w:rsidRPr="009173E1">
        <w:rPr>
          <w:rFonts w:ascii="Arial" w:hAnsi="Arial" w:cs="Arial"/>
          <w:noProof/>
          <w:position w:val="-23"/>
          <w:sz w:val="20"/>
          <w:szCs w:val="20"/>
        </w:rPr>
        <w:drawing>
          <wp:inline distT="0" distB="0" distL="0" distR="0" wp14:anchorId="264CBC31" wp14:editId="68DC62BD">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9173E1">
        <w:rPr>
          <w:rFonts w:ascii="Arial" w:hAnsi="Arial" w:cs="Arial"/>
          <w:sz w:val="20"/>
          <w:szCs w:val="20"/>
        </w:rPr>
        <w:t xml:space="preserve">, </w:t>
      </w:r>
    </w:p>
    <w:p w14:paraId="25A7A65B" w14:textId="77777777" w:rsidR="004849F1" w:rsidRPr="00D86C17" w:rsidRDefault="004849F1" w:rsidP="004849F1">
      <w:pPr>
        <w:spacing w:line="360" w:lineRule="auto"/>
        <w:contextualSpacing/>
        <w:jc w:val="both"/>
        <w:rPr>
          <w:rFonts w:ascii="Myriad Pro" w:eastAsia="Calibri" w:hAnsi="Myriad Pro"/>
          <w:sz w:val="26"/>
          <w:szCs w:val="26"/>
        </w:rPr>
      </w:pPr>
      <w:r w:rsidRPr="00D86C17">
        <w:rPr>
          <w:rFonts w:ascii="Myriad Pro" w:eastAsia="Calibri" w:hAnsi="Myriad Pro"/>
          <w:sz w:val="26"/>
          <w:szCs w:val="26"/>
        </w:rPr>
        <w:t>где:</w:t>
      </w:r>
    </w:p>
    <w:p w14:paraId="2BA5B997" w14:textId="77777777" w:rsidR="004849F1" w:rsidRPr="00D86C17" w:rsidRDefault="004849F1" w:rsidP="004849F1">
      <w:pPr>
        <w:spacing w:line="360" w:lineRule="auto"/>
        <w:contextualSpacing/>
        <w:jc w:val="both"/>
        <w:rPr>
          <w:rFonts w:ascii="Myriad Pro" w:eastAsia="Calibri" w:hAnsi="Myriad Pro"/>
          <w:sz w:val="26"/>
          <w:szCs w:val="26"/>
        </w:rPr>
      </w:pPr>
      <w:r w:rsidRPr="00D86C17">
        <w:rPr>
          <w:rFonts w:ascii="Myriad Pro" w:eastAsia="Calibri" w:hAnsi="Myriad Pro"/>
          <w:sz w:val="26"/>
          <w:szCs w:val="26"/>
        </w:rPr>
        <w:t>i - год долгосрочного периода регулирования (</w:t>
      </w:r>
      <w:r w:rsidR="009173E1" w:rsidRPr="00D86C17">
        <w:rPr>
          <w:rFonts w:ascii="Myriad Pro" w:eastAsia="Calibri" w:hAnsi="Myriad Pro"/>
          <w:sz w:val="26"/>
          <w:szCs w:val="26"/>
        </w:rPr>
        <w:t>i&gt; 1</w:t>
      </w:r>
      <w:r w:rsidRPr="00D86C17">
        <w:rPr>
          <w:rFonts w:ascii="Myriad Pro" w:eastAsia="Calibri" w:hAnsi="Myriad Pro"/>
          <w:sz w:val="26"/>
          <w:szCs w:val="26"/>
        </w:rPr>
        <w:t>)</w:t>
      </w:r>
      <w:r w:rsidR="009173E1" w:rsidRPr="00D86C17">
        <w:rPr>
          <w:rFonts w:ascii="Myriad Pro" w:eastAsia="Calibri" w:hAnsi="Myriad Pro"/>
          <w:sz w:val="26"/>
          <w:szCs w:val="26"/>
        </w:rPr>
        <w:t>.</w:t>
      </w:r>
    </w:p>
    <w:p w14:paraId="0FCDA91B" w14:textId="77777777" w:rsidR="00EC64ED" w:rsidRPr="00D86C17" w:rsidRDefault="00EC64ED" w:rsidP="00EC64ED"/>
    <w:p w14:paraId="2ABC35CC" w14:textId="03E413BF" w:rsidR="003A7B8A" w:rsidRPr="00D86C17" w:rsidRDefault="003A7B8A">
      <w:pPr>
        <w:spacing w:after="160" w:line="259" w:lineRule="auto"/>
        <w:rPr>
          <w:rFonts w:ascii="Myriad Pro" w:hAnsi="Myriad Pro"/>
          <w:b/>
          <w:sz w:val="26"/>
          <w:szCs w:val="26"/>
        </w:rPr>
      </w:pPr>
    </w:p>
    <w:p w14:paraId="1168A6CF" w14:textId="77777777" w:rsidR="004D122D" w:rsidRPr="00D86C17" w:rsidRDefault="004D122D">
      <w:pPr>
        <w:spacing w:after="160" w:line="259" w:lineRule="auto"/>
        <w:rPr>
          <w:rFonts w:ascii="Myriad Pro" w:eastAsia="Calibri" w:hAnsi="Myriad Pro"/>
          <w:b/>
          <w:sz w:val="26"/>
          <w:szCs w:val="26"/>
        </w:rPr>
      </w:pPr>
      <w:r w:rsidRPr="00D86C17">
        <w:rPr>
          <w:rFonts w:ascii="Myriad Pro" w:hAnsi="Myriad Pro"/>
          <w:b/>
          <w:sz w:val="26"/>
          <w:szCs w:val="26"/>
        </w:rPr>
        <w:br w:type="page"/>
      </w:r>
    </w:p>
    <w:p w14:paraId="76D4028D" w14:textId="77777777" w:rsidR="00544802" w:rsidRPr="00033035" w:rsidRDefault="00F0395C" w:rsidP="00F0395C">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36" w:name="_Toc48054155"/>
      <w:r>
        <w:rPr>
          <w:rFonts w:ascii="Myriad Pro" w:hAnsi="Myriad Pro"/>
          <w:b/>
          <w:color w:val="4F6228" w:themeColor="accent3" w:themeShade="80"/>
          <w:sz w:val="28"/>
          <w:szCs w:val="28"/>
        </w:rPr>
        <w:lastRenderedPageBreak/>
        <w:t>Р</w:t>
      </w:r>
      <w:r w:rsidR="000158B6" w:rsidRPr="00033035">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sidRPr="00033035">
        <w:rPr>
          <w:rFonts w:ascii="Myriad Pro" w:hAnsi="Myriad Pro"/>
          <w:b/>
          <w:color w:val="4F6228" w:themeColor="accent3" w:themeShade="80"/>
          <w:sz w:val="28"/>
          <w:szCs w:val="28"/>
        </w:rPr>
        <w:t xml:space="preserve"> в части ф</w:t>
      </w:r>
      <w:r w:rsidR="00C700E3" w:rsidRPr="00033035">
        <w:rPr>
          <w:rFonts w:ascii="Myriad Pro" w:hAnsi="Myriad Pro"/>
          <w:b/>
          <w:color w:val="4F6228" w:themeColor="accent3" w:themeShade="80"/>
          <w:sz w:val="28"/>
          <w:szCs w:val="28"/>
        </w:rPr>
        <w:t>ормировани</w:t>
      </w:r>
      <w:r w:rsidR="000158B6" w:rsidRPr="00033035">
        <w:rPr>
          <w:rFonts w:ascii="Myriad Pro" w:hAnsi="Myriad Pro"/>
          <w:b/>
          <w:color w:val="4F6228" w:themeColor="accent3" w:themeShade="80"/>
          <w:sz w:val="28"/>
          <w:szCs w:val="28"/>
        </w:rPr>
        <w:t>я</w:t>
      </w:r>
      <w:r w:rsidR="00C700E3" w:rsidRPr="00033035">
        <w:rPr>
          <w:rFonts w:ascii="Myriad Pro" w:hAnsi="Myriad Pro"/>
          <w:b/>
          <w:color w:val="4F6228" w:themeColor="accent3" w:themeShade="80"/>
          <w:sz w:val="28"/>
          <w:szCs w:val="28"/>
        </w:rPr>
        <w:t xml:space="preserve"> долгосрочных параметров регулирования</w:t>
      </w:r>
      <w:bookmarkEnd w:id="36"/>
      <w:r w:rsidR="00C700E3" w:rsidRPr="00033035">
        <w:rPr>
          <w:rFonts w:ascii="Myriad Pro" w:hAnsi="Myriad Pro"/>
          <w:b/>
          <w:color w:val="4F6228" w:themeColor="accent3" w:themeShade="80"/>
          <w:sz w:val="28"/>
          <w:szCs w:val="28"/>
        </w:rPr>
        <w:t xml:space="preserve"> </w:t>
      </w:r>
    </w:p>
    <w:p w14:paraId="3E72D3A2" w14:textId="77777777" w:rsidR="00541B5D" w:rsidRPr="00F24FE1" w:rsidRDefault="00541B5D" w:rsidP="004C3906">
      <w:pPr>
        <w:spacing w:line="360" w:lineRule="auto"/>
        <w:ind w:firstLine="567"/>
        <w:contextualSpacing/>
        <w:jc w:val="both"/>
        <w:rPr>
          <w:rFonts w:ascii="Myriad Pro" w:eastAsia="Calibri" w:hAnsi="Myriad Pro"/>
          <w:sz w:val="26"/>
          <w:szCs w:val="26"/>
        </w:rPr>
      </w:pPr>
    </w:p>
    <w:p w14:paraId="562DC3CB" w14:textId="77777777" w:rsidR="007F2F3C" w:rsidRDefault="00541B5D" w:rsidP="007F2F3C">
      <w:pPr>
        <w:spacing w:line="360" w:lineRule="auto"/>
        <w:ind w:firstLine="567"/>
        <w:contextualSpacing/>
        <w:jc w:val="both"/>
        <w:rPr>
          <w:rFonts w:ascii="Myriad Pro" w:eastAsia="Calibri" w:hAnsi="Myriad Pro"/>
          <w:sz w:val="26"/>
          <w:szCs w:val="26"/>
          <w:lang w:eastAsia="en-US"/>
        </w:rPr>
      </w:pPr>
      <w:r w:rsidRPr="007F2F3C">
        <w:rPr>
          <w:rFonts w:ascii="Myriad Pro" w:eastAsia="Calibri" w:hAnsi="Myriad Pro"/>
          <w:sz w:val="26"/>
          <w:szCs w:val="26"/>
        </w:rPr>
        <w:t xml:space="preserve">Долгосрочные параметры регулирования </w:t>
      </w:r>
      <w:r w:rsidR="007F2F3C" w:rsidRPr="007F2F3C">
        <w:rPr>
          <w:rFonts w:ascii="Myriad Pro" w:eastAsia="Calibri" w:hAnsi="Myriad Pro"/>
          <w:sz w:val="26"/>
          <w:szCs w:val="26"/>
        </w:rPr>
        <w:t xml:space="preserve">ПАО «Кубаньэнерго» </w:t>
      </w:r>
      <w:r w:rsidRPr="007F2F3C">
        <w:rPr>
          <w:rFonts w:ascii="Myriad Pro" w:eastAsia="Calibri" w:hAnsi="Myriad Pro"/>
          <w:sz w:val="26"/>
          <w:szCs w:val="26"/>
        </w:rPr>
        <w:t xml:space="preserve">утверждены приказом </w:t>
      </w:r>
      <w:r w:rsidR="007F2F3C" w:rsidRPr="007F2F3C">
        <w:rPr>
          <w:rFonts w:ascii="Myriad Pro" w:eastAsia="Calibri" w:hAnsi="Myriad Pro"/>
          <w:sz w:val="26"/>
          <w:szCs w:val="26"/>
          <w:lang w:eastAsia="en-US"/>
        </w:rPr>
        <w:t xml:space="preserve">РЭК - департамента цен и тарифов Краснодарского края от 27.12.2017 </w:t>
      </w:r>
      <w:r w:rsidR="00F24FE1">
        <w:rPr>
          <w:rFonts w:ascii="Myriad Pro" w:eastAsia="Calibri" w:hAnsi="Myriad Pro"/>
          <w:sz w:val="26"/>
          <w:szCs w:val="26"/>
          <w:lang w:eastAsia="en-US"/>
        </w:rPr>
        <w:br/>
        <w:t>№</w:t>
      </w:r>
      <w:r w:rsidR="007F2F3C" w:rsidRPr="007F2F3C">
        <w:rPr>
          <w:rFonts w:ascii="Myriad Pro" w:eastAsia="Calibri" w:hAnsi="Myriad Pro"/>
          <w:sz w:val="26"/>
          <w:szCs w:val="26"/>
          <w:lang w:eastAsia="en-US"/>
        </w:rPr>
        <w:t xml:space="preserve"> 62/2017-э «Об установлении тарифов для организаций, оказывающих услуги по передаче электрической энергии» (вместе с «Индивидуальными тарифами на услуги по передаче электрической энергии для взаиморасчетов между сетевыми организациями на 2018 год», «Необходимой валовой выручкой территориальных сетевых организаций на долгосрочный период регулирования (без учета оплаты потерь)», «Долгосрочными параметрами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947"/>
        <w:gridCol w:w="1837"/>
        <w:gridCol w:w="2372"/>
        <w:gridCol w:w="1968"/>
      </w:tblGrid>
      <w:tr w:rsidR="000A0D33" w:rsidRPr="00F53FB3" w14:paraId="3AEC38BC" w14:textId="77777777" w:rsidTr="000A0D33">
        <w:trPr>
          <w:trHeight w:val="330"/>
        </w:trPr>
        <w:tc>
          <w:tcPr>
            <w:tcW w:w="6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BD29B3" w14:textId="77777777" w:rsidR="000A0D33" w:rsidRPr="00912683" w:rsidRDefault="000A0D33" w:rsidP="003A7B8A">
            <w:pPr>
              <w:jc w:val="center"/>
              <w:rPr>
                <w:rFonts w:ascii="Myriad Pro" w:eastAsia="Calibri" w:hAnsi="Myriad Pro"/>
                <w:sz w:val="16"/>
                <w:szCs w:val="16"/>
              </w:rPr>
            </w:pPr>
            <w:r w:rsidRPr="00912683">
              <w:rPr>
                <w:rFonts w:ascii="Myriad Pro" w:eastAsia="Calibri" w:hAnsi="Myriad Pro"/>
                <w:color w:val="FFFFFF" w:themeColor="background1"/>
                <w:sz w:val="16"/>
                <w:szCs w:val="16"/>
              </w:rPr>
              <w:t>год</w:t>
            </w:r>
          </w:p>
        </w:tc>
        <w:tc>
          <w:tcPr>
            <w:tcW w:w="104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F58188" w14:textId="77777777" w:rsidR="000A0D33" w:rsidRPr="00912683" w:rsidRDefault="000A0D33" w:rsidP="003A7B8A">
            <w:pPr>
              <w:jc w:val="center"/>
              <w:rPr>
                <w:rFonts w:ascii="Myriad Pro" w:eastAsia="Calibri" w:hAnsi="Myriad Pro"/>
                <w:color w:val="FFFFFF" w:themeColor="background1"/>
                <w:sz w:val="16"/>
                <w:szCs w:val="16"/>
              </w:rPr>
            </w:pPr>
            <w:r w:rsidRPr="00912683">
              <w:rPr>
                <w:rFonts w:ascii="Myriad Pro" w:eastAsia="Calibri" w:hAnsi="Myriad Pro"/>
                <w:color w:val="FFFFFF" w:themeColor="background1"/>
                <w:sz w:val="16"/>
                <w:szCs w:val="16"/>
              </w:rPr>
              <w:t>индекс эффективности подконтрольных расходов, %</w:t>
            </w:r>
          </w:p>
        </w:tc>
        <w:tc>
          <w:tcPr>
            <w:tcW w:w="9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71F84" w14:textId="77777777" w:rsidR="000A0D33" w:rsidRPr="00912683" w:rsidRDefault="000A0D33" w:rsidP="003A7B8A">
            <w:pPr>
              <w:jc w:val="center"/>
              <w:rPr>
                <w:rFonts w:ascii="Myriad Pro" w:eastAsia="Calibri" w:hAnsi="Myriad Pro"/>
                <w:color w:val="FFFFFF" w:themeColor="background1"/>
                <w:sz w:val="16"/>
                <w:szCs w:val="16"/>
              </w:rPr>
            </w:pPr>
            <w:r w:rsidRPr="00912683">
              <w:rPr>
                <w:rFonts w:ascii="Myriad Pro" w:eastAsia="Calibri" w:hAnsi="Myriad Pro"/>
                <w:color w:val="FFFFFF" w:themeColor="background1"/>
                <w:sz w:val="16"/>
                <w:szCs w:val="16"/>
              </w:rPr>
              <w:t>уровень надежности реализуемых товаров (услуг)</w:t>
            </w:r>
          </w:p>
        </w:tc>
        <w:tc>
          <w:tcPr>
            <w:tcW w:w="232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0CE03" w14:textId="77777777" w:rsidR="000A0D33" w:rsidRPr="00912683" w:rsidRDefault="000A0D33" w:rsidP="003A7B8A">
            <w:pPr>
              <w:jc w:val="center"/>
              <w:rPr>
                <w:rFonts w:ascii="Myriad Pro" w:eastAsia="Calibri" w:hAnsi="Myriad Pro"/>
                <w:color w:val="FFFFFF" w:themeColor="background1"/>
                <w:sz w:val="16"/>
                <w:szCs w:val="16"/>
              </w:rPr>
            </w:pPr>
            <w:r w:rsidRPr="00912683">
              <w:rPr>
                <w:rFonts w:ascii="Myriad Pro" w:eastAsia="Calibri" w:hAnsi="Myriad Pro"/>
                <w:color w:val="FFFFFF" w:themeColor="background1"/>
                <w:sz w:val="16"/>
                <w:szCs w:val="16"/>
              </w:rPr>
              <w:t>уровень качества реализуемых товаров (услуг)</w:t>
            </w:r>
          </w:p>
        </w:tc>
      </w:tr>
      <w:tr w:rsidR="000A0D33" w:rsidRPr="00F53FB3" w14:paraId="0F2BEC7D" w14:textId="77777777" w:rsidTr="000A0D33">
        <w:trPr>
          <w:trHeight w:val="1800"/>
        </w:trPr>
        <w:tc>
          <w:tcPr>
            <w:tcW w:w="6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3495C0A" w14:textId="77777777" w:rsidR="000A0D33" w:rsidRPr="00912683" w:rsidRDefault="000A0D33" w:rsidP="003A7B8A">
            <w:pPr>
              <w:jc w:val="center"/>
              <w:rPr>
                <w:rFonts w:ascii="Myriad Pro" w:eastAsia="Calibri" w:hAnsi="Myriad Pro"/>
                <w:sz w:val="16"/>
                <w:szCs w:val="16"/>
              </w:rPr>
            </w:pPr>
          </w:p>
        </w:tc>
        <w:tc>
          <w:tcPr>
            <w:tcW w:w="104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5CBA03" w14:textId="77777777" w:rsidR="000A0D33" w:rsidRPr="00912683" w:rsidRDefault="000A0D33" w:rsidP="003A7B8A">
            <w:pPr>
              <w:jc w:val="center"/>
              <w:rPr>
                <w:rFonts w:ascii="Myriad Pro" w:eastAsia="Calibri" w:hAnsi="Myriad Pro"/>
                <w:color w:val="FFFFFF" w:themeColor="background1"/>
                <w:sz w:val="16"/>
                <w:szCs w:val="16"/>
              </w:rPr>
            </w:pPr>
          </w:p>
        </w:tc>
        <w:tc>
          <w:tcPr>
            <w:tcW w:w="9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058B86C" w14:textId="77777777" w:rsidR="000A0D33" w:rsidRPr="00912683" w:rsidRDefault="000A0D33" w:rsidP="003A7B8A">
            <w:pPr>
              <w:jc w:val="center"/>
              <w:rPr>
                <w:rFonts w:ascii="Myriad Pro" w:eastAsia="Calibri" w:hAnsi="Myriad Pro"/>
                <w:color w:val="FFFFFF" w:themeColor="background1"/>
                <w:sz w:val="16"/>
                <w:szCs w:val="16"/>
              </w:rPr>
            </w:pPr>
          </w:p>
        </w:tc>
        <w:tc>
          <w:tcPr>
            <w:tcW w:w="12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7A49B" w14:textId="77777777" w:rsidR="000A0D33" w:rsidRPr="00912683" w:rsidRDefault="000A0D33" w:rsidP="003A7B8A">
            <w:pPr>
              <w:jc w:val="center"/>
              <w:rPr>
                <w:rFonts w:ascii="Myriad Pro" w:eastAsia="Calibri" w:hAnsi="Myriad Pro"/>
                <w:color w:val="FFFFFF" w:themeColor="background1"/>
                <w:sz w:val="16"/>
                <w:szCs w:val="16"/>
              </w:rPr>
            </w:pPr>
            <w:r w:rsidRPr="00912683">
              <w:rPr>
                <w:rFonts w:ascii="Myriad Pro" w:eastAsia="Calibri" w:hAnsi="Myriad Pro"/>
                <w:color w:val="FFFFFF" w:themeColor="background1"/>
                <w:sz w:val="16"/>
                <w:szCs w:val="16"/>
              </w:rPr>
              <w:t>показатель уровня качества осуществляемого технологического присоединения к сети</w:t>
            </w:r>
          </w:p>
        </w:tc>
        <w:tc>
          <w:tcPr>
            <w:tcW w:w="10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62BE50" w14:textId="77777777" w:rsidR="000A0D33" w:rsidRPr="00912683" w:rsidRDefault="000A0D33" w:rsidP="003A7B8A">
            <w:pPr>
              <w:jc w:val="center"/>
              <w:rPr>
                <w:rFonts w:ascii="Myriad Pro" w:eastAsia="Calibri" w:hAnsi="Myriad Pro"/>
                <w:color w:val="FFFFFF" w:themeColor="background1"/>
                <w:sz w:val="16"/>
                <w:szCs w:val="16"/>
              </w:rPr>
            </w:pPr>
            <w:r w:rsidRPr="00912683">
              <w:rPr>
                <w:rFonts w:ascii="Myriad Pro" w:eastAsia="Calibri" w:hAnsi="Myriad Pro"/>
                <w:color w:val="FFFFFF" w:themeColor="background1"/>
                <w:sz w:val="16"/>
                <w:szCs w:val="16"/>
              </w:rPr>
              <w:t>показатель уровня качества обслуживания потребителей услуг</w:t>
            </w:r>
          </w:p>
        </w:tc>
      </w:tr>
      <w:tr w:rsidR="000A0D33" w:rsidRPr="00F53FB3" w14:paraId="23794ACE" w14:textId="77777777" w:rsidTr="000A0D33">
        <w:trPr>
          <w:trHeight w:val="300"/>
        </w:trPr>
        <w:tc>
          <w:tcPr>
            <w:tcW w:w="653" w:type="pct"/>
            <w:tcBorders>
              <w:top w:val="single" w:sz="4" w:space="0" w:color="FFFFFF" w:themeColor="background1"/>
            </w:tcBorders>
            <w:shd w:val="clear" w:color="auto" w:fill="auto"/>
            <w:noWrap/>
            <w:vAlign w:val="center"/>
            <w:hideMark/>
          </w:tcPr>
          <w:p w14:paraId="231C40B1" w14:textId="77777777" w:rsidR="000A0D33" w:rsidRPr="00C75EE4" w:rsidRDefault="000A0D33" w:rsidP="003A7B8A">
            <w:pPr>
              <w:jc w:val="center"/>
              <w:rPr>
                <w:rFonts w:ascii="Myriad Pro" w:eastAsia="Calibri" w:hAnsi="Myriad Pro"/>
                <w:sz w:val="20"/>
                <w:szCs w:val="20"/>
              </w:rPr>
            </w:pPr>
            <w:r w:rsidRPr="00C75EE4">
              <w:rPr>
                <w:rFonts w:ascii="Myriad Pro" w:eastAsia="Calibri" w:hAnsi="Myriad Pro"/>
                <w:sz w:val="20"/>
                <w:szCs w:val="20"/>
              </w:rPr>
              <w:t>2018</w:t>
            </w:r>
          </w:p>
        </w:tc>
        <w:tc>
          <w:tcPr>
            <w:tcW w:w="1042" w:type="pct"/>
            <w:tcBorders>
              <w:top w:val="single" w:sz="4" w:space="0" w:color="FFFFFF" w:themeColor="background1"/>
            </w:tcBorders>
            <w:shd w:val="clear" w:color="auto" w:fill="auto"/>
            <w:vAlign w:val="center"/>
            <w:hideMark/>
          </w:tcPr>
          <w:p w14:paraId="0DEA9282" w14:textId="77777777" w:rsidR="000A0D33" w:rsidRPr="00016602" w:rsidRDefault="000A0D33" w:rsidP="003A7B8A">
            <w:pPr>
              <w:jc w:val="center"/>
              <w:rPr>
                <w:rFonts w:ascii="Myriad Pro" w:eastAsia="Calibri" w:hAnsi="Myriad Pro"/>
                <w:sz w:val="20"/>
                <w:szCs w:val="20"/>
              </w:rPr>
            </w:pPr>
            <w:r w:rsidRPr="009D3B44">
              <w:rPr>
                <w:rFonts w:ascii="Myriad Pro" w:eastAsia="Calibri" w:hAnsi="Myriad Pro"/>
                <w:sz w:val="20"/>
                <w:szCs w:val="20"/>
              </w:rPr>
              <w:t>1,00</w:t>
            </w:r>
          </w:p>
        </w:tc>
        <w:tc>
          <w:tcPr>
            <w:tcW w:w="983" w:type="pct"/>
            <w:tcBorders>
              <w:top w:val="single" w:sz="4" w:space="0" w:color="FFFFFF" w:themeColor="background1"/>
            </w:tcBorders>
            <w:shd w:val="clear" w:color="auto" w:fill="auto"/>
            <w:vAlign w:val="center"/>
            <w:hideMark/>
          </w:tcPr>
          <w:p w14:paraId="7B032E49"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4,5832</w:t>
            </w:r>
          </w:p>
        </w:tc>
        <w:tc>
          <w:tcPr>
            <w:tcW w:w="1269" w:type="pct"/>
            <w:tcBorders>
              <w:top w:val="single" w:sz="4" w:space="0" w:color="FFFFFF" w:themeColor="background1"/>
            </w:tcBorders>
            <w:shd w:val="clear" w:color="auto" w:fill="auto"/>
            <w:vAlign w:val="center"/>
            <w:hideMark/>
          </w:tcPr>
          <w:p w14:paraId="4413950A"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1,009</w:t>
            </w:r>
          </w:p>
        </w:tc>
        <w:tc>
          <w:tcPr>
            <w:tcW w:w="1053" w:type="pct"/>
            <w:tcBorders>
              <w:top w:val="single" w:sz="4" w:space="0" w:color="FFFFFF" w:themeColor="background1"/>
            </w:tcBorders>
            <w:shd w:val="clear" w:color="auto" w:fill="auto"/>
            <w:vAlign w:val="center"/>
            <w:hideMark/>
          </w:tcPr>
          <w:p w14:paraId="3E49777A"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1,0570</w:t>
            </w:r>
          </w:p>
        </w:tc>
      </w:tr>
      <w:tr w:rsidR="000A0D33" w:rsidRPr="00F53FB3" w14:paraId="05CF8B69" w14:textId="77777777" w:rsidTr="000A0D33">
        <w:trPr>
          <w:trHeight w:val="300"/>
        </w:trPr>
        <w:tc>
          <w:tcPr>
            <w:tcW w:w="653" w:type="pct"/>
            <w:shd w:val="clear" w:color="auto" w:fill="auto"/>
            <w:noWrap/>
            <w:vAlign w:val="center"/>
            <w:hideMark/>
          </w:tcPr>
          <w:p w14:paraId="7F377F3F" w14:textId="77777777" w:rsidR="000A0D33" w:rsidRPr="00C75EE4" w:rsidRDefault="000A0D33" w:rsidP="003A7B8A">
            <w:pPr>
              <w:jc w:val="center"/>
              <w:rPr>
                <w:rFonts w:ascii="Myriad Pro" w:eastAsia="Calibri" w:hAnsi="Myriad Pro"/>
                <w:sz w:val="20"/>
                <w:szCs w:val="20"/>
              </w:rPr>
            </w:pPr>
            <w:r w:rsidRPr="00C75EE4">
              <w:rPr>
                <w:rFonts w:ascii="Myriad Pro" w:eastAsia="Calibri" w:hAnsi="Myriad Pro"/>
                <w:sz w:val="20"/>
                <w:szCs w:val="20"/>
              </w:rPr>
              <w:t>2019</w:t>
            </w:r>
          </w:p>
        </w:tc>
        <w:tc>
          <w:tcPr>
            <w:tcW w:w="1042" w:type="pct"/>
            <w:shd w:val="clear" w:color="auto" w:fill="auto"/>
            <w:vAlign w:val="center"/>
            <w:hideMark/>
          </w:tcPr>
          <w:p w14:paraId="0F199FDB"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1,50</w:t>
            </w:r>
          </w:p>
        </w:tc>
        <w:tc>
          <w:tcPr>
            <w:tcW w:w="983" w:type="pct"/>
            <w:shd w:val="clear" w:color="auto" w:fill="auto"/>
            <w:vAlign w:val="center"/>
            <w:hideMark/>
          </w:tcPr>
          <w:p w14:paraId="651653B9"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4,5145</w:t>
            </w:r>
          </w:p>
        </w:tc>
        <w:tc>
          <w:tcPr>
            <w:tcW w:w="1269" w:type="pct"/>
            <w:shd w:val="clear" w:color="auto" w:fill="auto"/>
            <w:vAlign w:val="center"/>
            <w:hideMark/>
          </w:tcPr>
          <w:p w14:paraId="2496BEC5"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w:t>
            </w:r>
          </w:p>
        </w:tc>
        <w:tc>
          <w:tcPr>
            <w:tcW w:w="1053" w:type="pct"/>
            <w:shd w:val="clear" w:color="auto" w:fill="auto"/>
            <w:vAlign w:val="center"/>
            <w:hideMark/>
          </w:tcPr>
          <w:p w14:paraId="462147E2"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1,0411</w:t>
            </w:r>
          </w:p>
        </w:tc>
      </w:tr>
      <w:tr w:rsidR="000A0D33" w:rsidRPr="00F53FB3" w14:paraId="3ED8733C" w14:textId="77777777" w:rsidTr="000A0D33">
        <w:trPr>
          <w:trHeight w:val="300"/>
        </w:trPr>
        <w:tc>
          <w:tcPr>
            <w:tcW w:w="653" w:type="pct"/>
            <w:shd w:val="clear" w:color="auto" w:fill="auto"/>
            <w:noWrap/>
            <w:vAlign w:val="center"/>
            <w:hideMark/>
          </w:tcPr>
          <w:p w14:paraId="0623FA9D" w14:textId="77777777" w:rsidR="000A0D33" w:rsidRPr="00C75EE4" w:rsidRDefault="000A0D33" w:rsidP="003A7B8A">
            <w:pPr>
              <w:jc w:val="center"/>
              <w:rPr>
                <w:rFonts w:ascii="Myriad Pro" w:eastAsia="Calibri" w:hAnsi="Myriad Pro"/>
                <w:sz w:val="20"/>
                <w:szCs w:val="20"/>
              </w:rPr>
            </w:pPr>
            <w:r w:rsidRPr="00C75EE4">
              <w:rPr>
                <w:rFonts w:ascii="Myriad Pro" w:eastAsia="Calibri" w:hAnsi="Myriad Pro"/>
                <w:sz w:val="20"/>
                <w:szCs w:val="20"/>
              </w:rPr>
              <w:t>2020</w:t>
            </w:r>
          </w:p>
        </w:tc>
        <w:tc>
          <w:tcPr>
            <w:tcW w:w="1042" w:type="pct"/>
            <w:shd w:val="clear" w:color="auto" w:fill="auto"/>
            <w:vAlign w:val="center"/>
            <w:hideMark/>
          </w:tcPr>
          <w:p w14:paraId="2D5206BE"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2,00</w:t>
            </w:r>
          </w:p>
        </w:tc>
        <w:tc>
          <w:tcPr>
            <w:tcW w:w="983" w:type="pct"/>
            <w:shd w:val="clear" w:color="auto" w:fill="auto"/>
            <w:vAlign w:val="center"/>
            <w:hideMark/>
          </w:tcPr>
          <w:p w14:paraId="3ED97938"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4,4467</w:t>
            </w:r>
          </w:p>
        </w:tc>
        <w:tc>
          <w:tcPr>
            <w:tcW w:w="1269" w:type="pct"/>
            <w:shd w:val="clear" w:color="auto" w:fill="auto"/>
            <w:vAlign w:val="center"/>
            <w:hideMark/>
          </w:tcPr>
          <w:p w14:paraId="380C3D26"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w:t>
            </w:r>
          </w:p>
        </w:tc>
        <w:tc>
          <w:tcPr>
            <w:tcW w:w="1053" w:type="pct"/>
            <w:shd w:val="clear" w:color="auto" w:fill="auto"/>
            <w:vAlign w:val="center"/>
            <w:hideMark/>
          </w:tcPr>
          <w:p w14:paraId="4892B28C"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1,0255</w:t>
            </w:r>
          </w:p>
        </w:tc>
      </w:tr>
      <w:tr w:rsidR="000A0D33" w:rsidRPr="00F53FB3" w14:paraId="1D810019" w14:textId="77777777" w:rsidTr="000A0D33">
        <w:trPr>
          <w:trHeight w:val="300"/>
        </w:trPr>
        <w:tc>
          <w:tcPr>
            <w:tcW w:w="653" w:type="pct"/>
            <w:shd w:val="clear" w:color="auto" w:fill="auto"/>
            <w:noWrap/>
            <w:vAlign w:val="center"/>
            <w:hideMark/>
          </w:tcPr>
          <w:p w14:paraId="10C99E7D" w14:textId="77777777" w:rsidR="000A0D33" w:rsidRPr="00C75EE4" w:rsidRDefault="000A0D33" w:rsidP="003A7B8A">
            <w:pPr>
              <w:jc w:val="center"/>
              <w:rPr>
                <w:rFonts w:ascii="Myriad Pro" w:eastAsia="Calibri" w:hAnsi="Myriad Pro"/>
                <w:sz w:val="20"/>
                <w:szCs w:val="20"/>
              </w:rPr>
            </w:pPr>
            <w:r w:rsidRPr="00C75EE4">
              <w:rPr>
                <w:rFonts w:ascii="Myriad Pro" w:eastAsia="Calibri" w:hAnsi="Myriad Pro"/>
                <w:sz w:val="20"/>
                <w:szCs w:val="20"/>
              </w:rPr>
              <w:t>2021</w:t>
            </w:r>
          </w:p>
        </w:tc>
        <w:tc>
          <w:tcPr>
            <w:tcW w:w="1042" w:type="pct"/>
            <w:shd w:val="clear" w:color="auto" w:fill="auto"/>
            <w:vAlign w:val="center"/>
            <w:hideMark/>
          </w:tcPr>
          <w:p w14:paraId="21D1E526"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2,50</w:t>
            </w:r>
          </w:p>
        </w:tc>
        <w:tc>
          <w:tcPr>
            <w:tcW w:w="983" w:type="pct"/>
            <w:shd w:val="clear" w:color="auto" w:fill="auto"/>
            <w:vAlign w:val="center"/>
            <w:hideMark/>
          </w:tcPr>
          <w:p w14:paraId="0C509E14"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4,3800</w:t>
            </w:r>
          </w:p>
        </w:tc>
        <w:tc>
          <w:tcPr>
            <w:tcW w:w="1269" w:type="pct"/>
            <w:shd w:val="clear" w:color="auto" w:fill="auto"/>
            <w:vAlign w:val="center"/>
            <w:hideMark/>
          </w:tcPr>
          <w:p w14:paraId="0BCD0C62"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w:t>
            </w:r>
          </w:p>
        </w:tc>
        <w:tc>
          <w:tcPr>
            <w:tcW w:w="1053" w:type="pct"/>
            <w:shd w:val="clear" w:color="auto" w:fill="auto"/>
            <w:vAlign w:val="center"/>
            <w:hideMark/>
          </w:tcPr>
          <w:p w14:paraId="5460B808"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1,0101</w:t>
            </w:r>
          </w:p>
        </w:tc>
      </w:tr>
      <w:tr w:rsidR="000A0D33" w:rsidRPr="00F53FB3" w14:paraId="55AE27AE" w14:textId="77777777" w:rsidTr="000A0D33">
        <w:trPr>
          <w:trHeight w:val="300"/>
        </w:trPr>
        <w:tc>
          <w:tcPr>
            <w:tcW w:w="653" w:type="pct"/>
            <w:shd w:val="clear" w:color="auto" w:fill="auto"/>
            <w:noWrap/>
            <w:vAlign w:val="center"/>
            <w:hideMark/>
          </w:tcPr>
          <w:p w14:paraId="78ED75DA" w14:textId="77777777" w:rsidR="000A0D33" w:rsidRPr="00C75EE4" w:rsidRDefault="000A0D33" w:rsidP="003A7B8A">
            <w:pPr>
              <w:jc w:val="center"/>
              <w:rPr>
                <w:rFonts w:ascii="Myriad Pro" w:eastAsia="Calibri" w:hAnsi="Myriad Pro"/>
                <w:sz w:val="20"/>
                <w:szCs w:val="20"/>
              </w:rPr>
            </w:pPr>
            <w:r w:rsidRPr="00C75EE4">
              <w:rPr>
                <w:rFonts w:ascii="Myriad Pro" w:eastAsia="Calibri" w:hAnsi="Myriad Pro"/>
                <w:sz w:val="20"/>
                <w:szCs w:val="20"/>
              </w:rPr>
              <w:t>2022</w:t>
            </w:r>
          </w:p>
        </w:tc>
        <w:tc>
          <w:tcPr>
            <w:tcW w:w="1042" w:type="pct"/>
            <w:shd w:val="clear" w:color="auto" w:fill="auto"/>
            <w:vAlign w:val="center"/>
            <w:hideMark/>
          </w:tcPr>
          <w:p w14:paraId="48CF23EE"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3,00</w:t>
            </w:r>
          </w:p>
        </w:tc>
        <w:tc>
          <w:tcPr>
            <w:tcW w:w="983" w:type="pct"/>
            <w:shd w:val="clear" w:color="auto" w:fill="auto"/>
            <w:vAlign w:val="center"/>
            <w:hideMark/>
          </w:tcPr>
          <w:p w14:paraId="4DA2457D"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4,3143</w:t>
            </w:r>
          </w:p>
        </w:tc>
        <w:tc>
          <w:tcPr>
            <w:tcW w:w="1269" w:type="pct"/>
            <w:shd w:val="clear" w:color="auto" w:fill="auto"/>
            <w:vAlign w:val="center"/>
            <w:hideMark/>
          </w:tcPr>
          <w:p w14:paraId="6550B90E"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1</w:t>
            </w:r>
          </w:p>
        </w:tc>
        <w:tc>
          <w:tcPr>
            <w:tcW w:w="1053" w:type="pct"/>
            <w:shd w:val="clear" w:color="auto" w:fill="auto"/>
            <w:vAlign w:val="center"/>
            <w:hideMark/>
          </w:tcPr>
          <w:p w14:paraId="64D83676" w14:textId="77777777" w:rsidR="000A0D33" w:rsidRPr="00F53FB3" w:rsidRDefault="000A0D33" w:rsidP="003A7B8A">
            <w:pPr>
              <w:jc w:val="center"/>
              <w:rPr>
                <w:rFonts w:ascii="Myriad Pro" w:eastAsia="Calibri" w:hAnsi="Myriad Pro"/>
                <w:sz w:val="20"/>
                <w:szCs w:val="20"/>
              </w:rPr>
            </w:pPr>
            <w:r w:rsidRPr="00F53FB3">
              <w:rPr>
                <w:rFonts w:ascii="Myriad Pro" w:eastAsia="Calibri" w:hAnsi="Myriad Pro"/>
                <w:sz w:val="20"/>
                <w:szCs w:val="20"/>
              </w:rPr>
              <w:t>0,9950</w:t>
            </w:r>
          </w:p>
        </w:tc>
      </w:tr>
    </w:tbl>
    <w:p w14:paraId="15351DBF" w14:textId="77777777" w:rsidR="000A0D33" w:rsidRPr="007F2F3C" w:rsidRDefault="000A0D33" w:rsidP="007F2F3C">
      <w:pPr>
        <w:spacing w:line="360" w:lineRule="auto"/>
        <w:ind w:firstLine="567"/>
        <w:contextualSpacing/>
        <w:jc w:val="both"/>
        <w:rPr>
          <w:rFonts w:ascii="Myriad Pro" w:eastAsia="Calibri" w:hAnsi="Myriad Pro"/>
          <w:sz w:val="26"/>
          <w:szCs w:val="26"/>
          <w:lang w:eastAsia="en-US"/>
        </w:rPr>
      </w:pPr>
    </w:p>
    <w:p w14:paraId="31C2F291" w14:textId="77777777" w:rsidR="00541B5D" w:rsidRPr="007F2F3C" w:rsidRDefault="00541B5D" w:rsidP="00541B5D">
      <w:pPr>
        <w:spacing w:line="360" w:lineRule="auto"/>
        <w:ind w:firstLine="567"/>
        <w:contextualSpacing/>
        <w:jc w:val="both"/>
        <w:rPr>
          <w:rFonts w:ascii="Myriad Pro" w:eastAsia="Calibri" w:hAnsi="Myriad Pro"/>
          <w:sz w:val="26"/>
          <w:szCs w:val="26"/>
        </w:rPr>
      </w:pPr>
      <w:r w:rsidRPr="007F2F3C">
        <w:rPr>
          <w:rFonts w:ascii="Myriad Pro" w:eastAsia="Calibri" w:hAnsi="Myriad Pro"/>
          <w:sz w:val="26"/>
          <w:szCs w:val="26"/>
        </w:rPr>
        <w:t xml:space="preserve">Позиция, </w:t>
      </w:r>
      <w:r w:rsidR="007F2F3C" w:rsidRPr="007F2F3C">
        <w:rPr>
          <w:rFonts w:ascii="Myriad Pro" w:eastAsia="Calibri" w:hAnsi="Myriad Pro"/>
          <w:sz w:val="26"/>
          <w:szCs w:val="26"/>
        </w:rPr>
        <w:t>разъяснения</w:t>
      </w:r>
      <w:r w:rsidRPr="007F2F3C">
        <w:rPr>
          <w:rFonts w:ascii="Myriad Pro" w:eastAsia="Calibri" w:hAnsi="Myriad Pro"/>
          <w:sz w:val="26"/>
          <w:szCs w:val="26"/>
        </w:rPr>
        <w:t xml:space="preserve"> и расчеты </w:t>
      </w:r>
      <w:bookmarkStart w:id="37" w:name="_Hlk39074760"/>
      <w:r w:rsidR="007F2F3C" w:rsidRPr="007F2F3C">
        <w:rPr>
          <w:rFonts w:ascii="Myriad Pro" w:eastAsia="Calibri" w:hAnsi="Myriad Pro"/>
          <w:sz w:val="26"/>
          <w:szCs w:val="26"/>
          <w:lang w:eastAsia="en-US"/>
        </w:rPr>
        <w:t xml:space="preserve">РЭК - департамента цен и тарифов Краснодарского края </w:t>
      </w:r>
      <w:bookmarkEnd w:id="37"/>
      <w:r w:rsidRPr="007F2F3C">
        <w:rPr>
          <w:rFonts w:ascii="Myriad Pro" w:eastAsia="Calibri" w:hAnsi="Myriad Pro"/>
          <w:sz w:val="26"/>
          <w:szCs w:val="26"/>
        </w:rPr>
        <w:t xml:space="preserve">по </w:t>
      </w:r>
      <w:r w:rsidR="007F2F3C" w:rsidRPr="007F2F3C">
        <w:rPr>
          <w:rFonts w:ascii="Myriad Pro" w:eastAsia="Calibri" w:hAnsi="Myriad Pro"/>
          <w:sz w:val="26"/>
          <w:szCs w:val="26"/>
        </w:rPr>
        <w:t>определению</w:t>
      </w:r>
      <w:r w:rsidRPr="007F2F3C">
        <w:rPr>
          <w:rFonts w:ascii="Myriad Pro" w:eastAsia="Calibri" w:hAnsi="Myriad Pro"/>
          <w:sz w:val="26"/>
          <w:szCs w:val="26"/>
        </w:rPr>
        <w:t xml:space="preserve"> индекса эффективности подконтрольных расходов не отражены в </w:t>
      </w:r>
      <w:r w:rsidR="007F2F3C" w:rsidRPr="007F2F3C">
        <w:rPr>
          <w:rFonts w:ascii="Myriad Pro" w:eastAsia="Calibri" w:hAnsi="Myriad Pro"/>
          <w:sz w:val="26"/>
          <w:szCs w:val="26"/>
        </w:rPr>
        <w:t>Экспертном заключении</w:t>
      </w:r>
      <w:r w:rsidRPr="007F2F3C">
        <w:rPr>
          <w:rFonts w:ascii="Myriad Pro" w:eastAsia="Calibri" w:hAnsi="Myriad Pro"/>
          <w:sz w:val="26"/>
          <w:szCs w:val="26"/>
        </w:rPr>
        <w:t>. При этом утвержденн</w:t>
      </w:r>
      <w:r w:rsidR="007F2F3C" w:rsidRPr="007F2F3C">
        <w:rPr>
          <w:rFonts w:ascii="Myriad Pro" w:eastAsia="Calibri" w:hAnsi="Myriad Pro"/>
          <w:sz w:val="26"/>
          <w:szCs w:val="26"/>
        </w:rPr>
        <w:t>ые</w:t>
      </w:r>
      <w:r w:rsidRPr="007F2F3C">
        <w:rPr>
          <w:rFonts w:ascii="Myriad Pro" w:eastAsia="Calibri" w:hAnsi="Myriad Pro"/>
          <w:sz w:val="26"/>
          <w:szCs w:val="26"/>
        </w:rPr>
        <w:t xml:space="preserve"> величин</w:t>
      </w:r>
      <w:r w:rsidR="007F2F3C" w:rsidRPr="007F2F3C">
        <w:rPr>
          <w:rFonts w:ascii="Myriad Pro" w:eastAsia="Calibri" w:hAnsi="Myriad Pro"/>
          <w:sz w:val="26"/>
          <w:szCs w:val="26"/>
        </w:rPr>
        <w:t>ы</w:t>
      </w:r>
      <w:r w:rsidRPr="007F2F3C">
        <w:rPr>
          <w:rFonts w:ascii="Myriad Pro" w:eastAsia="Calibri" w:hAnsi="Myriad Pro"/>
          <w:sz w:val="26"/>
          <w:szCs w:val="26"/>
        </w:rPr>
        <w:t xml:space="preserve"> индекса эффективности </w:t>
      </w:r>
      <w:r w:rsidR="007F2F3C" w:rsidRPr="007F2F3C">
        <w:rPr>
          <w:rFonts w:ascii="Myriad Pro" w:eastAsia="Calibri" w:hAnsi="Myriad Pro"/>
          <w:sz w:val="26"/>
          <w:szCs w:val="26"/>
        </w:rPr>
        <w:t xml:space="preserve">в размере </w:t>
      </w:r>
      <w:bookmarkStart w:id="38" w:name="_Hlk39075895"/>
      <w:r w:rsidR="007F2F3C" w:rsidRPr="007F2F3C">
        <w:rPr>
          <w:rFonts w:ascii="Myriad Pro" w:eastAsia="Calibri" w:hAnsi="Myriad Pro"/>
          <w:sz w:val="26"/>
          <w:szCs w:val="26"/>
        </w:rPr>
        <w:t xml:space="preserve">1% на 2018 г., 1,5% - на 2019 г., 2% - на 2020 г., 2,5% - на 2021 г., 3% - на 2022 г. </w:t>
      </w:r>
      <w:bookmarkEnd w:id="38"/>
      <w:r w:rsidR="007F2F3C" w:rsidRPr="007F2F3C">
        <w:rPr>
          <w:rFonts w:ascii="Myriad Pro" w:eastAsia="Calibri" w:hAnsi="Myriad Pro"/>
          <w:sz w:val="26"/>
          <w:szCs w:val="26"/>
        </w:rPr>
        <w:t xml:space="preserve"> не </w:t>
      </w:r>
      <w:r w:rsidRPr="007F2F3C">
        <w:rPr>
          <w:rFonts w:ascii="Myriad Pro" w:eastAsia="Calibri" w:hAnsi="Myriad Pro"/>
          <w:sz w:val="26"/>
          <w:szCs w:val="26"/>
        </w:rPr>
        <w:t>соответству</w:t>
      </w:r>
      <w:r w:rsidR="007F2F3C" w:rsidRPr="007F2F3C">
        <w:rPr>
          <w:rFonts w:ascii="Myriad Pro" w:eastAsia="Calibri" w:hAnsi="Myriad Pro"/>
          <w:sz w:val="26"/>
          <w:szCs w:val="26"/>
        </w:rPr>
        <w:t>ю</w:t>
      </w:r>
      <w:r w:rsidRPr="007F2F3C">
        <w:rPr>
          <w:rFonts w:ascii="Myriad Pro" w:eastAsia="Calibri" w:hAnsi="Myriad Pro"/>
          <w:sz w:val="26"/>
          <w:szCs w:val="26"/>
        </w:rPr>
        <w:t>т заявленн</w:t>
      </w:r>
      <w:r w:rsidR="007F2F3C" w:rsidRPr="007F2F3C">
        <w:rPr>
          <w:rFonts w:ascii="Myriad Pro" w:eastAsia="Calibri" w:hAnsi="Myriad Pro"/>
          <w:sz w:val="26"/>
          <w:szCs w:val="26"/>
        </w:rPr>
        <w:t>ым П</w:t>
      </w:r>
      <w:r w:rsidRPr="007F2F3C">
        <w:rPr>
          <w:rFonts w:ascii="Myriad Pro" w:eastAsia="Calibri" w:hAnsi="Myriad Pro"/>
          <w:sz w:val="26"/>
          <w:szCs w:val="26"/>
        </w:rPr>
        <w:t>АО</w:t>
      </w:r>
      <w:r w:rsidR="00CE2968" w:rsidRPr="007F2F3C">
        <w:rPr>
          <w:rFonts w:ascii="Myriad Pro" w:eastAsia="Calibri" w:hAnsi="Myriad Pro"/>
          <w:sz w:val="26"/>
          <w:szCs w:val="26"/>
        </w:rPr>
        <w:t> </w:t>
      </w:r>
      <w:r w:rsidRPr="007F2F3C">
        <w:rPr>
          <w:rFonts w:ascii="Myriad Pro" w:eastAsia="Calibri" w:hAnsi="Myriad Pro"/>
          <w:sz w:val="26"/>
          <w:szCs w:val="26"/>
        </w:rPr>
        <w:t>«</w:t>
      </w:r>
      <w:r w:rsidR="007F2F3C" w:rsidRPr="007F2F3C">
        <w:rPr>
          <w:rFonts w:ascii="Myriad Pro" w:eastAsia="Calibri" w:hAnsi="Myriad Pro"/>
          <w:sz w:val="26"/>
          <w:szCs w:val="26"/>
        </w:rPr>
        <w:t>Кубань</w:t>
      </w:r>
      <w:r w:rsidRPr="007F2F3C">
        <w:rPr>
          <w:rFonts w:ascii="Myriad Pro" w:eastAsia="Calibri" w:hAnsi="Myriad Pro"/>
          <w:sz w:val="26"/>
          <w:szCs w:val="26"/>
        </w:rPr>
        <w:t xml:space="preserve">энерго» </w:t>
      </w:r>
      <w:r w:rsidR="007F2F3C" w:rsidRPr="007F2F3C">
        <w:rPr>
          <w:rFonts w:ascii="Myriad Pro" w:eastAsia="Calibri" w:hAnsi="Myriad Pro"/>
          <w:sz w:val="26"/>
          <w:szCs w:val="26"/>
        </w:rPr>
        <w:t xml:space="preserve">параметрам (1% на каждый год периода регулирования) </w:t>
      </w:r>
      <w:r w:rsidRPr="007F2F3C">
        <w:rPr>
          <w:rFonts w:ascii="Myriad Pro" w:eastAsia="Calibri" w:hAnsi="Myriad Pro"/>
          <w:sz w:val="26"/>
          <w:szCs w:val="26"/>
        </w:rPr>
        <w:t>и, по мнению Исполнителя, явля</w:t>
      </w:r>
      <w:r w:rsidR="007F2F3C" w:rsidRPr="007F2F3C">
        <w:rPr>
          <w:rFonts w:ascii="Myriad Pro" w:eastAsia="Calibri" w:hAnsi="Myriad Pro"/>
          <w:sz w:val="26"/>
          <w:szCs w:val="26"/>
        </w:rPr>
        <w:t>ю</w:t>
      </w:r>
      <w:r w:rsidRPr="007F2F3C">
        <w:rPr>
          <w:rFonts w:ascii="Myriad Pro" w:eastAsia="Calibri" w:hAnsi="Myriad Pro"/>
          <w:sz w:val="26"/>
          <w:szCs w:val="26"/>
        </w:rPr>
        <w:t xml:space="preserve">тся </w:t>
      </w:r>
      <w:r w:rsidR="007F2F3C" w:rsidRPr="007F2F3C">
        <w:rPr>
          <w:rFonts w:ascii="Myriad Pro" w:eastAsia="Calibri" w:hAnsi="Myriad Pro"/>
          <w:sz w:val="26"/>
          <w:szCs w:val="26"/>
        </w:rPr>
        <w:t>не</w:t>
      </w:r>
      <w:r w:rsidRPr="007F2F3C">
        <w:rPr>
          <w:rFonts w:ascii="Myriad Pro" w:eastAsia="Calibri" w:hAnsi="Myriad Pro"/>
          <w:sz w:val="26"/>
          <w:szCs w:val="26"/>
        </w:rPr>
        <w:t>обоснованн</w:t>
      </w:r>
      <w:r w:rsidR="007F2F3C" w:rsidRPr="007F2F3C">
        <w:rPr>
          <w:rFonts w:ascii="Myriad Pro" w:eastAsia="Calibri" w:hAnsi="Myriad Pro"/>
          <w:sz w:val="26"/>
          <w:szCs w:val="26"/>
        </w:rPr>
        <w:t>ыми</w:t>
      </w:r>
      <w:r w:rsidRPr="007F2F3C">
        <w:rPr>
          <w:rFonts w:ascii="Myriad Pro" w:eastAsia="Calibri" w:hAnsi="Myriad Pro"/>
          <w:sz w:val="26"/>
          <w:szCs w:val="26"/>
        </w:rPr>
        <w:t xml:space="preserve"> (детальное описание позиции Исполнителя предс</w:t>
      </w:r>
      <w:r w:rsidR="00D71826">
        <w:rPr>
          <w:rFonts w:ascii="Myriad Pro" w:eastAsia="Calibri" w:hAnsi="Myriad Pro"/>
          <w:sz w:val="26"/>
          <w:szCs w:val="26"/>
        </w:rPr>
        <w:t>тавлено в отчете по этапу 1.1.1</w:t>
      </w:r>
      <w:r w:rsidRPr="007F2F3C">
        <w:rPr>
          <w:rFonts w:ascii="Myriad Pro" w:eastAsia="Calibri" w:hAnsi="Myriad Pro"/>
          <w:sz w:val="26"/>
          <w:szCs w:val="26"/>
        </w:rPr>
        <w:t>).</w:t>
      </w:r>
    </w:p>
    <w:p w14:paraId="1EE077C6" w14:textId="77777777" w:rsidR="00541B5D" w:rsidRPr="00BB08F4" w:rsidRDefault="00541B5D" w:rsidP="00426314">
      <w:pPr>
        <w:spacing w:line="360" w:lineRule="auto"/>
        <w:ind w:firstLine="567"/>
        <w:jc w:val="both"/>
        <w:rPr>
          <w:rFonts w:ascii="Myriad Pro" w:hAnsi="Myriad Pro"/>
          <w:sz w:val="26"/>
          <w:szCs w:val="26"/>
        </w:rPr>
      </w:pPr>
      <w:r w:rsidRPr="00A20599">
        <w:rPr>
          <w:rFonts w:ascii="Myriad Pro" w:hAnsi="Myriad Pro"/>
          <w:sz w:val="26"/>
          <w:szCs w:val="26"/>
        </w:rPr>
        <w:lastRenderedPageBreak/>
        <w:t xml:space="preserve">В части показателей уровня надежности и качества оказываемых услуг Исполнитель считает обоснованными принятые </w:t>
      </w:r>
      <w:r w:rsidR="00A20599" w:rsidRPr="00A20599">
        <w:rPr>
          <w:rFonts w:ascii="Myriad Pro" w:eastAsia="Calibri" w:hAnsi="Myriad Pro"/>
          <w:sz w:val="26"/>
          <w:szCs w:val="26"/>
          <w:lang w:eastAsia="en-US"/>
        </w:rPr>
        <w:t>РЭК - департамент</w:t>
      </w:r>
      <w:r w:rsidR="00A20599">
        <w:rPr>
          <w:rFonts w:ascii="Myriad Pro" w:eastAsia="Calibri" w:hAnsi="Myriad Pro"/>
          <w:sz w:val="26"/>
          <w:szCs w:val="26"/>
          <w:lang w:eastAsia="en-US"/>
        </w:rPr>
        <w:t>ом</w:t>
      </w:r>
      <w:r w:rsidR="00A20599" w:rsidRPr="00A20599">
        <w:rPr>
          <w:rFonts w:ascii="Myriad Pro" w:eastAsia="Calibri" w:hAnsi="Myriad Pro"/>
          <w:sz w:val="26"/>
          <w:szCs w:val="26"/>
          <w:lang w:eastAsia="en-US"/>
        </w:rPr>
        <w:t xml:space="preserve"> цен и тарифов Краснодарского края </w:t>
      </w:r>
      <w:r w:rsidRPr="00A20599">
        <w:rPr>
          <w:rFonts w:ascii="Myriad Pro" w:hAnsi="Myriad Pro"/>
          <w:sz w:val="26"/>
          <w:szCs w:val="26"/>
        </w:rPr>
        <w:t xml:space="preserve">соответствующие показатели. </w:t>
      </w:r>
      <w:r w:rsidRPr="00BB08F4">
        <w:rPr>
          <w:rFonts w:ascii="Myriad Pro" w:hAnsi="Myriad Pro"/>
          <w:sz w:val="26"/>
          <w:szCs w:val="26"/>
        </w:rPr>
        <w:t>При этом дополнительно отмечает следующее:</w:t>
      </w:r>
    </w:p>
    <w:p w14:paraId="245FAB44" w14:textId="77777777" w:rsidR="00541B5D" w:rsidRPr="00BB08F4" w:rsidRDefault="00541B5D" w:rsidP="00A76B28">
      <w:pPr>
        <w:pStyle w:val="a3"/>
        <w:numPr>
          <w:ilvl w:val="0"/>
          <w:numId w:val="23"/>
        </w:numPr>
        <w:spacing w:line="360" w:lineRule="auto"/>
        <w:ind w:left="867" w:hanging="357"/>
        <w:contextualSpacing w:val="0"/>
        <w:jc w:val="both"/>
        <w:rPr>
          <w:rFonts w:ascii="Myriad Pro" w:hAnsi="Myriad Pro"/>
          <w:sz w:val="26"/>
          <w:szCs w:val="26"/>
        </w:rPr>
      </w:pPr>
      <w:r w:rsidRPr="00BB08F4">
        <w:rPr>
          <w:rFonts w:ascii="Myriad Pro" w:hAnsi="Myriad Pro"/>
          <w:sz w:val="26"/>
          <w:szCs w:val="26"/>
        </w:rPr>
        <w:t xml:space="preserve">в составе материалов предложения </w:t>
      </w:r>
      <w:r w:rsidR="00BB08F4" w:rsidRPr="00BB08F4">
        <w:rPr>
          <w:rFonts w:ascii="Myriad Pro" w:hAnsi="Myriad Pro"/>
          <w:sz w:val="26"/>
          <w:szCs w:val="26"/>
        </w:rPr>
        <w:t>П</w:t>
      </w:r>
      <w:r w:rsidRPr="00BB08F4">
        <w:rPr>
          <w:rFonts w:ascii="Myriad Pro" w:hAnsi="Myriad Pro"/>
          <w:sz w:val="26"/>
          <w:szCs w:val="26"/>
        </w:rPr>
        <w:t>АО «</w:t>
      </w:r>
      <w:r w:rsidR="00BB08F4" w:rsidRPr="00BB08F4">
        <w:rPr>
          <w:rFonts w:ascii="Myriad Pro" w:hAnsi="Myriad Pro"/>
          <w:sz w:val="26"/>
          <w:szCs w:val="26"/>
        </w:rPr>
        <w:t>Кубань</w:t>
      </w:r>
      <w:r w:rsidRPr="00BB08F4">
        <w:rPr>
          <w:rFonts w:ascii="Myriad Pro" w:hAnsi="Myriad Pro"/>
          <w:sz w:val="26"/>
          <w:szCs w:val="26"/>
        </w:rPr>
        <w:t>энерго» представлены обосновывающие документы, в том числе журналы учета текущей информации, индикаторы учета показателей, расчеты и фактические параметры показателей за 201</w:t>
      </w:r>
      <w:r w:rsidR="00BB08F4" w:rsidRPr="00BB08F4">
        <w:rPr>
          <w:rFonts w:ascii="Myriad Pro" w:hAnsi="Myriad Pro"/>
          <w:sz w:val="26"/>
          <w:szCs w:val="26"/>
        </w:rPr>
        <w:t>6</w:t>
      </w:r>
      <w:r w:rsidRPr="00BB08F4">
        <w:rPr>
          <w:rFonts w:ascii="Myriad Pro" w:hAnsi="Myriad Pro"/>
          <w:sz w:val="26"/>
          <w:szCs w:val="26"/>
        </w:rPr>
        <w:t xml:space="preserve"> год и расчетные значения на 201</w:t>
      </w:r>
      <w:r w:rsidR="00BB08F4" w:rsidRPr="00BB08F4">
        <w:rPr>
          <w:rFonts w:ascii="Myriad Pro" w:hAnsi="Myriad Pro"/>
          <w:sz w:val="26"/>
          <w:szCs w:val="26"/>
        </w:rPr>
        <w:t>8</w:t>
      </w:r>
      <w:r w:rsidRPr="00BB08F4">
        <w:rPr>
          <w:rFonts w:ascii="Myriad Pro" w:hAnsi="Myriad Pro"/>
          <w:sz w:val="26"/>
          <w:szCs w:val="26"/>
        </w:rPr>
        <w:t>-202</w:t>
      </w:r>
      <w:r w:rsidR="00BB08F4" w:rsidRPr="00BB08F4">
        <w:rPr>
          <w:rFonts w:ascii="Myriad Pro" w:hAnsi="Myriad Pro"/>
          <w:sz w:val="26"/>
          <w:szCs w:val="26"/>
        </w:rPr>
        <w:t>2</w:t>
      </w:r>
      <w:r w:rsidRPr="00BB08F4">
        <w:rPr>
          <w:rFonts w:ascii="Myriad Pro" w:hAnsi="Myriad Pro"/>
          <w:sz w:val="26"/>
          <w:szCs w:val="26"/>
        </w:rPr>
        <w:t xml:space="preserve"> гг.;</w:t>
      </w:r>
    </w:p>
    <w:p w14:paraId="053A1C5C" w14:textId="77777777" w:rsidR="00541B5D" w:rsidRPr="00ED7572" w:rsidRDefault="00541B5D" w:rsidP="00A76B28">
      <w:pPr>
        <w:pStyle w:val="a3"/>
        <w:numPr>
          <w:ilvl w:val="0"/>
          <w:numId w:val="23"/>
        </w:numPr>
        <w:spacing w:line="360" w:lineRule="auto"/>
        <w:ind w:left="867" w:hanging="357"/>
        <w:contextualSpacing w:val="0"/>
        <w:jc w:val="both"/>
        <w:rPr>
          <w:rFonts w:ascii="Myriad Pro" w:hAnsi="Myriad Pro"/>
          <w:sz w:val="26"/>
          <w:szCs w:val="26"/>
        </w:rPr>
      </w:pPr>
      <w:r w:rsidRPr="00ED7572">
        <w:rPr>
          <w:rFonts w:ascii="Myriad Pro" w:hAnsi="Myriad Pro"/>
          <w:sz w:val="26"/>
          <w:szCs w:val="26"/>
        </w:rPr>
        <w:t>в Протокол</w:t>
      </w:r>
      <w:r w:rsidR="00ED7572" w:rsidRPr="00ED7572">
        <w:rPr>
          <w:rFonts w:ascii="Myriad Pro" w:hAnsi="Myriad Pro"/>
          <w:sz w:val="26"/>
          <w:szCs w:val="26"/>
        </w:rPr>
        <w:t>е</w:t>
      </w:r>
      <w:r w:rsidRPr="00ED7572">
        <w:rPr>
          <w:rFonts w:ascii="Myriad Pro" w:hAnsi="Myriad Pro"/>
          <w:sz w:val="26"/>
          <w:szCs w:val="26"/>
        </w:rPr>
        <w:t xml:space="preserve"> </w:t>
      </w:r>
      <w:r w:rsidR="00ED7572" w:rsidRPr="00ED7572">
        <w:rPr>
          <w:rFonts w:ascii="Myriad Pro" w:hAnsi="Myriad Pro"/>
          <w:sz w:val="26"/>
          <w:szCs w:val="26"/>
          <w:lang w:eastAsia="en-US"/>
        </w:rPr>
        <w:t>РЭК - департамента цен и тарифов Краснодарского края</w:t>
      </w:r>
      <w:r w:rsidRPr="00ED7572">
        <w:rPr>
          <w:rFonts w:ascii="Myriad Pro" w:hAnsi="Myriad Pro"/>
          <w:sz w:val="26"/>
          <w:szCs w:val="26"/>
        </w:rPr>
        <w:t xml:space="preserve"> от 2018 г. приведено описание заявленных </w:t>
      </w:r>
      <w:r w:rsidR="00ED7572" w:rsidRPr="00ED7572">
        <w:rPr>
          <w:rFonts w:ascii="Myriad Pro" w:hAnsi="Myriad Pro"/>
          <w:sz w:val="26"/>
          <w:szCs w:val="26"/>
        </w:rPr>
        <w:t>П</w:t>
      </w:r>
      <w:r w:rsidRPr="00ED7572">
        <w:rPr>
          <w:rFonts w:ascii="Myriad Pro" w:hAnsi="Myriad Pro"/>
          <w:sz w:val="26"/>
          <w:szCs w:val="26"/>
        </w:rPr>
        <w:t>АО «</w:t>
      </w:r>
      <w:r w:rsidR="00ED7572" w:rsidRPr="00ED7572">
        <w:rPr>
          <w:rFonts w:ascii="Myriad Pro" w:hAnsi="Myriad Pro"/>
          <w:sz w:val="26"/>
          <w:szCs w:val="26"/>
        </w:rPr>
        <w:t>Кубань</w:t>
      </w:r>
      <w:r w:rsidRPr="00ED7572">
        <w:rPr>
          <w:rFonts w:ascii="Myriad Pro" w:hAnsi="Myriad Pro"/>
          <w:sz w:val="26"/>
          <w:szCs w:val="26"/>
        </w:rPr>
        <w:t xml:space="preserve">энерго» материалов и показателей уровня надежности и качества оказываемых услуг (соответствует описанию, прилагаемому сетевой организацией при подаче заявки), однако собственный расчет </w:t>
      </w:r>
      <w:r w:rsidR="00ED7572" w:rsidRPr="00ED7572">
        <w:rPr>
          <w:rFonts w:ascii="Myriad Pro" w:hAnsi="Myriad Pro"/>
          <w:sz w:val="26"/>
          <w:szCs w:val="26"/>
        </w:rPr>
        <w:t xml:space="preserve">РЭК-департамента </w:t>
      </w:r>
      <w:r w:rsidRPr="00ED7572">
        <w:rPr>
          <w:rFonts w:ascii="Myriad Pro" w:hAnsi="Myriad Pro"/>
          <w:sz w:val="26"/>
          <w:szCs w:val="26"/>
        </w:rPr>
        <w:t>не отражен</w:t>
      </w:r>
      <w:r w:rsidR="00ED7572" w:rsidRPr="00ED7572">
        <w:rPr>
          <w:rFonts w:ascii="Myriad Pro" w:hAnsi="Myriad Pro"/>
          <w:sz w:val="26"/>
          <w:szCs w:val="26"/>
        </w:rPr>
        <w:t>;</w:t>
      </w:r>
    </w:p>
    <w:p w14:paraId="215EA1EE" w14:textId="77777777" w:rsidR="00541B5D" w:rsidRPr="00ED7572" w:rsidRDefault="00541B5D" w:rsidP="00A76B28">
      <w:pPr>
        <w:pStyle w:val="a3"/>
        <w:numPr>
          <w:ilvl w:val="0"/>
          <w:numId w:val="23"/>
        </w:numPr>
        <w:spacing w:line="360" w:lineRule="auto"/>
        <w:ind w:left="867" w:hanging="357"/>
        <w:contextualSpacing w:val="0"/>
        <w:jc w:val="both"/>
        <w:rPr>
          <w:rFonts w:ascii="Myriad Pro" w:hAnsi="Myriad Pro"/>
          <w:sz w:val="26"/>
          <w:szCs w:val="26"/>
        </w:rPr>
      </w:pPr>
      <w:r w:rsidRPr="00ED7572">
        <w:rPr>
          <w:rFonts w:ascii="Myriad Pro" w:hAnsi="Myriad Pro"/>
          <w:sz w:val="26"/>
          <w:szCs w:val="26"/>
        </w:rPr>
        <w:t xml:space="preserve">Значения показателей надежности и качества, утвержденные </w:t>
      </w:r>
      <w:r w:rsidR="00BB08F4" w:rsidRPr="00ED7572">
        <w:rPr>
          <w:rFonts w:ascii="Myriad Pro" w:hAnsi="Myriad Pro"/>
          <w:sz w:val="26"/>
          <w:szCs w:val="26"/>
          <w:lang w:eastAsia="en-US"/>
        </w:rPr>
        <w:t>РЭК - департамента цен и тарифов Краснодарского края</w:t>
      </w:r>
      <w:r w:rsidR="00BB08F4" w:rsidRPr="00ED7572">
        <w:rPr>
          <w:rFonts w:ascii="Myriad Pro" w:hAnsi="Myriad Pro"/>
          <w:sz w:val="26"/>
          <w:szCs w:val="26"/>
        </w:rPr>
        <w:t xml:space="preserve"> </w:t>
      </w:r>
      <w:r w:rsidRPr="00ED7572">
        <w:rPr>
          <w:rFonts w:ascii="Myriad Pro" w:hAnsi="Myriad Pro"/>
          <w:sz w:val="26"/>
          <w:szCs w:val="26"/>
        </w:rPr>
        <w:t>на долгосрочный период регулирования 201</w:t>
      </w:r>
      <w:r w:rsidR="00ED7572" w:rsidRPr="00ED7572">
        <w:rPr>
          <w:rFonts w:ascii="Myriad Pro" w:hAnsi="Myriad Pro"/>
          <w:sz w:val="26"/>
          <w:szCs w:val="26"/>
        </w:rPr>
        <w:t>8</w:t>
      </w:r>
      <w:r w:rsidRPr="00ED7572">
        <w:rPr>
          <w:rFonts w:ascii="Myriad Pro" w:hAnsi="Myriad Pro"/>
          <w:sz w:val="26"/>
          <w:szCs w:val="26"/>
        </w:rPr>
        <w:t>-202</w:t>
      </w:r>
      <w:r w:rsidR="00ED7572" w:rsidRPr="00ED7572">
        <w:rPr>
          <w:rFonts w:ascii="Myriad Pro" w:hAnsi="Myriad Pro"/>
          <w:sz w:val="26"/>
          <w:szCs w:val="26"/>
        </w:rPr>
        <w:t>2</w:t>
      </w:r>
      <w:r w:rsidRPr="00ED7572">
        <w:rPr>
          <w:rFonts w:ascii="Myriad Pro" w:hAnsi="Myriad Pro"/>
          <w:sz w:val="26"/>
          <w:szCs w:val="26"/>
        </w:rPr>
        <w:t xml:space="preserve"> гг., соответствуют предложению </w:t>
      </w:r>
      <w:r w:rsidR="00F24FE1">
        <w:rPr>
          <w:rFonts w:ascii="Myriad Pro" w:hAnsi="Myriad Pro"/>
          <w:sz w:val="26"/>
          <w:szCs w:val="26"/>
        </w:rPr>
        <w:br/>
      </w:r>
      <w:r w:rsidR="00ED7572" w:rsidRPr="00ED7572">
        <w:rPr>
          <w:rFonts w:ascii="Myriad Pro" w:hAnsi="Myriad Pro"/>
          <w:sz w:val="26"/>
          <w:szCs w:val="26"/>
        </w:rPr>
        <w:t>П</w:t>
      </w:r>
      <w:r w:rsidRPr="00ED7572">
        <w:rPr>
          <w:rFonts w:ascii="Myriad Pro" w:hAnsi="Myriad Pro"/>
          <w:sz w:val="26"/>
          <w:szCs w:val="26"/>
        </w:rPr>
        <w:t>АО «</w:t>
      </w:r>
      <w:r w:rsidR="00ED7572" w:rsidRPr="00ED7572">
        <w:rPr>
          <w:rFonts w:ascii="Myriad Pro" w:hAnsi="Myriad Pro"/>
          <w:sz w:val="26"/>
          <w:szCs w:val="26"/>
        </w:rPr>
        <w:t>Кубань</w:t>
      </w:r>
      <w:r w:rsidRPr="00ED7572">
        <w:rPr>
          <w:rFonts w:ascii="Myriad Pro" w:hAnsi="Myriad Pro"/>
          <w:sz w:val="26"/>
          <w:szCs w:val="26"/>
        </w:rPr>
        <w:t>энерго».</w:t>
      </w:r>
    </w:p>
    <w:p w14:paraId="4676FD41" w14:textId="77777777" w:rsidR="00541B5D" w:rsidRPr="0039093C" w:rsidRDefault="00541B5D" w:rsidP="004C3906">
      <w:pPr>
        <w:spacing w:line="360" w:lineRule="auto"/>
        <w:ind w:firstLine="567"/>
        <w:contextualSpacing/>
        <w:jc w:val="both"/>
        <w:rPr>
          <w:rFonts w:ascii="Myriad Pro" w:eastAsia="Calibri" w:hAnsi="Myriad Pro"/>
          <w:color w:val="4F81BD" w:themeColor="accent1"/>
          <w:sz w:val="26"/>
          <w:szCs w:val="26"/>
        </w:rPr>
      </w:pPr>
    </w:p>
    <w:p w14:paraId="5DDE7FA0" w14:textId="5FD644E0" w:rsidR="00E450A4" w:rsidRPr="00A20599" w:rsidRDefault="00E450A4" w:rsidP="00426314">
      <w:pPr>
        <w:spacing w:line="360" w:lineRule="auto"/>
        <w:ind w:firstLine="567"/>
        <w:jc w:val="both"/>
        <w:rPr>
          <w:rFonts w:ascii="Myriad Pro" w:hAnsi="Myriad Pro"/>
          <w:sz w:val="26"/>
          <w:szCs w:val="26"/>
        </w:rPr>
      </w:pPr>
      <w:r w:rsidRPr="00886083">
        <w:rPr>
          <w:rFonts w:ascii="Myriad Pro" w:hAnsi="Myriad Pro"/>
          <w:sz w:val="26"/>
          <w:szCs w:val="26"/>
        </w:rPr>
        <w:t xml:space="preserve">Ввиду отсутствия расчетов и обоснования </w:t>
      </w:r>
      <w:bookmarkStart w:id="39" w:name="_Hlk39075911"/>
      <w:r w:rsidR="00A20599" w:rsidRPr="00886083">
        <w:rPr>
          <w:rFonts w:ascii="Myriad Pro" w:eastAsia="Calibri" w:hAnsi="Myriad Pro"/>
          <w:sz w:val="26"/>
          <w:szCs w:val="26"/>
          <w:lang w:eastAsia="en-US"/>
        </w:rPr>
        <w:t>РЭК - департамента цен и тарифов Краснодарского края</w:t>
      </w:r>
      <w:r w:rsidR="00A2690E" w:rsidRPr="00886083">
        <w:rPr>
          <w:rFonts w:ascii="Myriad Pro" w:hAnsi="Myriad Pro"/>
          <w:sz w:val="26"/>
          <w:szCs w:val="26"/>
        </w:rPr>
        <w:t xml:space="preserve"> </w:t>
      </w:r>
      <w:bookmarkEnd w:id="39"/>
      <w:r w:rsidR="00A2690E" w:rsidRPr="00886083">
        <w:rPr>
          <w:rFonts w:ascii="Myriad Pro" w:hAnsi="Myriad Pro"/>
          <w:sz w:val="26"/>
          <w:szCs w:val="26"/>
        </w:rPr>
        <w:t xml:space="preserve">в </w:t>
      </w:r>
      <w:r w:rsidR="00A20599" w:rsidRPr="00886083">
        <w:rPr>
          <w:rFonts w:ascii="Myriad Pro" w:hAnsi="Myriad Pro"/>
          <w:sz w:val="26"/>
          <w:szCs w:val="26"/>
        </w:rPr>
        <w:t>Экспертном заключении</w:t>
      </w:r>
      <w:r w:rsidRPr="00886083">
        <w:rPr>
          <w:rFonts w:ascii="Myriad Pro" w:hAnsi="Myriad Pro"/>
          <w:sz w:val="26"/>
          <w:szCs w:val="26"/>
        </w:rPr>
        <w:t xml:space="preserve">, Исполнитель рекомендует </w:t>
      </w:r>
      <w:r w:rsidR="00A20599" w:rsidRPr="00886083">
        <w:rPr>
          <w:rFonts w:ascii="Myriad Pro" w:hAnsi="Myriad Pro"/>
          <w:sz w:val="26"/>
          <w:szCs w:val="26"/>
        </w:rPr>
        <w:t>П</w:t>
      </w:r>
      <w:r w:rsidR="0096304F" w:rsidRPr="00886083">
        <w:rPr>
          <w:rFonts w:ascii="Myriad Pro" w:hAnsi="Myriad Pro"/>
          <w:sz w:val="26"/>
          <w:szCs w:val="26"/>
        </w:rPr>
        <w:t>АО</w:t>
      </w:r>
      <w:r w:rsidR="00541B5D" w:rsidRPr="00886083">
        <w:rPr>
          <w:rFonts w:ascii="Myriad Pro" w:hAnsi="Myriad Pro"/>
          <w:sz w:val="26"/>
          <w:szCs w:val="26"/>
        </w:rPr>
        <w:t> </w:t>
      </w:r>
      <w:r w:rsidR="0096304F" w:rsidRPr="00886083">
        <w:rPr>
          <w:rFonts w:ascii="Myriad Pro" w:hAnsi="Myriad Pro"/>
          <w:sz w:val="26"/>
          <w:szCs w:val="26"/>
        </w:rPr>
        <w:t>«</w:t>
      </w:r>
      <w:r w:rsidR="00A20599" w:rsidRPr="00886083">
        <w:rPr>
          <w:rFonts w:ascii="Myriad Pro" w:hAnsi="Myriad Pro"/>
          <w:sz w:val="26"/>
          <w:szCs w:val="26"/>
        </w:rPr>
        <w:t>Кубань</w:t>
      </w:r>
      <w:r w:rsidR="0096304F" w:rsidRPr="00886083">
        <w:rPr>
          <w:rFonts w:ascii="Myriad Pro" w:hAnsi="Myriad Pro"/>
          <w:sz w:val="26"/>
          <w:szCs w:val="26"/>
        </w:rPr>
        <w:t xml:space="preserve">энерго» </w:t>
      </w:r>
      <w:r w:rsidR="00CE08B4">
        <w:rPr>
          <w:rFonts w:ascii="Myriad Pro" w:hAnsi="Myriad Pro"/>
          <w:sz w:val="26"/>
          <w:szCs w:val="26"/>
        </w:rPr>
        <w:t>продолжить проводить</w:t>
      </w:r>
      <w:r w:rsidR="00CE08B4" w:rsidRPr="00886083">
        <w:rPr>
          <w:rFonts w:ascii="Myriad Pro" w:hAnsi="Myriad Pro"/>
          <w:sz w:val="26"/>
          <w:szCs w:val="26"/>
        </w:rPr>
        <w:t xml:space="preserve"> </w:t>
      </w:r>
      <w:r w:rsidR="0096304F" w:rsidRPr="00886083">
        <w:rPr>
          <w:rFonts w:ascii="Myriad Pro" w:hAnsi="Myriad Pro"/>
          <w:sz w:val="26"/>
          <w:szCs w:val="26"/>
        </w:rPr>
        <w:t>работу</w:t>
      </w:r>
      <w:r w:rsidR="00A20599" w:rsidRPr="00886083">
        <w:rPr>
          <w:rFonts w:ascii="Myriad Pro" w:hAnsi="Myriad Pro"/>
          <w:sz w:val="26"/>
          <w:szCs w:val="26"/>
        </w:rPr>
        <w:t xml:space="preserve"> с</w:t>
      </w:r>
      <w:r w:rsidR="0096304F" w:rsidRPr="00886083">
        <w:rPr>
          <w:rFonts w:ascii="Myriad Pro" w:hAnsi="Myriad Pro"/>
          <w:sz w:val="26"/>
          <w:szCs w:val="26"/>
        </w:rPr>
        <w:t xml:space="preserve"> </w:t>
      </w:r>
      <w:r w:rsidR="00A20599" w:rsidRPr="00886083">
        <w:rPr>
          <w:rFonts w:ascii="Myriad Pro" w:eastAsia="Calibri" w:hAnsi="Myriad Pro"/>
          <w:sz w:val="26"/>
          <w:szCs w:val="26"/>
          <w:lang w:eastAsia="en-US"/>
        </w:rPr>
        <w:t xml:space="preserve">РЭК - департаментом </w:t>
      </w:r>
      <w:bookmarkStart w:id="40" w:name="_Hlk39077372"/>
      <w:r w:rsidR="00A20599" w:rsidRPr="00886083">
        <w:rPr>
          <w:rFonts w:ascii="Myriad Pro" w:eastAsia="Calibri" w:hAnsi="Myriad Pro"/>
          <w:sz w:val="26"/>
          <w:szCs w:val="26"/>
          <w:lang w:eastAsia="en-US"/>
        </w:rPr>
        <w:t xml:space="preserve">цен и тарифов Краснодарского края </w:t>
      </w:r>
      <w:bookmarkEnd w:id="40"/>
      <w:r w:rsidR="0096304F" w:rsidRPr="00886083">
        <w:rPr>
          <w:rFonts w:ascii="Myriad Pro" w:hAnsi="Myriad Pro"/>
          <w:sz w:val="26"/>
          <w:szCs w:val="26"/>
        </w:rPr>
        <w:t>с целью повышения прозрачности принимаемых тарифно-балансовых решений</w:t>
      </w:r>
      <w:r w:rsidR="00A2690E" w:rsidRPr="00886083">
        <w:rPr>
          <w:rFonts w:ascii="Myriad Pro" w:hAnsi="Myriad Pro"/>
          <w:sz w:val="26"/>
          <w:szCs w:val="26"/>
        </w:rPr>
        <w:t xml:space="preserve"> и отражения указанных позиций в соответствующих документах </w:t>
      </w:r>
      <w:r w:rsidR="00A20599" w:rsidRPr="00886083">
        <w:rPr>
          <w:rFonts w:ascii="Myriad Pro" w:hAnsi="Myriad Pro"/>
          <w:sz w:val="26"/>
          <w:szCs w:val="26"/>
        </w:rPr>
        <w:t>органа регулирования</w:t>
      </w:r>
      <w:r w:rsidR="0096304F" w:rsidRPr="00886083">
        <w:rPr>
          <w:rFonts w:ascii="Myriad Pro" w:hAnsi="Myriad Pro"/>
          <w:sz w:val="26"/>
          <w:szCs w:val="26"/>
        </w:rPr>
        <w:t>.</w:t>
      </w:r>
    </w:p>
    <w:p w14:paraId="3BD3153C" w14:textId="77777777" w:rsidR="005800EA" w:rsidRPr="00A20599" w:rsidRDefault="005800EA" w:rsidP="00426314">
      <w:pPr>
        <w:spacing w:line="360" w:lineRule="auto"/>
        <w:ind w:firstLine="567"/>
        <w:jc w:val="both"/>
        <w:rPr>
          <w:rFonts w:ascii="Myriad Pro" w:hAnsi="Myriad Pro"/>
          <w:sz w:val="26"/>
          <w:szCs w:val="26"/>
        </w:rPr>
      </w:pPr>
      <w:r w:rsidRPr="00A20599">
        <w:rPr>
          <w:rFonts w:ascii="Myriad Pro" w:hAnsi="Myriad Pro"/>
          <w:sz w:val="26"/>
          <w:szCs w:val="26"/>
        </w:rPr>
        <w:t>Исполнитель полагает, что отражение соответствующих расчетов и обоснований</w:t>
      </w:r>
      <w:r w:rsidR="005D686D" w:rsidRPr="00A20599">
        <w:rPr>
          <w:rFonts w:ascii="Myriad Pro" w:hAnsi="Myriad Pro"/>
          <w:sz w:val="26"/>
          <w:szCs w:val="26"/>
        </w:rPr>
        <w:t xml:space="preserve"> также особенно актуально в условиях</w:t>
      </w:r>
      <w:r w:rsidRPr="00A20599">
        <w:rPr>
          <w:rFonts w:ascii="Myriad Pro" w:hAnsi="Myriad Pro"/>
          <w:sz w:val="26"/>
          <w:szCs w:val="26"/>
        </w:rPr>
        <w:t xml:space="preserve"> неприменения при установлении индекса эффективности подконтрольных расходов положений действующей редакции Методических указаний № 421-э</w:t>
      </w:r>
      <w:r w:rsidR="005D686D" w:rsidRPr="00A20599">
        <w:rPr>
          <w:rFonts w:ascii="Myriad Pro" w:hAnsi="Myriad Pro"/>
          <w:sz w:val="26"/>
          <w:szCs w:val="26"/>
        </w:rPr>
        <w:t xml:space="preserve">, а также </w:t>
      </w:r>
      <w:r w:rsidRPr="00A20599">
        <w:rPr>
          <w:rFonts w:ascii="Myriad Pro" w:hAnsi="Myriad Pro"/>
          <w:sz w:val="26"/>
          <w:szCs w:val="26"/>
        </w:rPr>
        <w:t xml:space="preserve">того факта, </w:t>
      </w:r>
      <w:r w:rsidR="005D686D" w:rsidRPr="00A20599">
        <w:rPr>
          <w:rFonts w:ascii="Myriad Pro" w:hAnsi="Myriad Pro"/>
          <w:sz w:val="26"/>
          <w:szCs w:val="26"/>
        </w:rPr>
        <w:t>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отчете по этап</w:t>
      </w:r>
      <w:r w:rsidR="00CE2968" w:rsidRPr="00A20599">
        <w:rPr>
          <w:rFonts w:ascii="Myriad Pro" w:hAnsi="Myriad Pro"/>
          <w:sz w:val="26"/>
          <w:szCs w:val="26"/>
        </w:rPr>
        <w:t>у</w:t>
      </w:r>
      <w:r w:rsidR="00D71826">
        <w:rPr>
          <w:rFonts w:ascii="Myriad Pro" w:hAnsi="Myriad Pro"/>
          <w:sz w:val="26"/>
          <w:szCs w:val="26"/>
        </w:rPr>
        <w:t xml:space="preserve"> 1.1.1).</w:t>
      </w:r>
    </w:p>
    <w:p w14:paraId="2BE27F28" w14:textId="77777777" w:rsidR="007B4FE7" w:rsidRPr="009E43C7" w:rsidRDefault="005800EA" w:rsidP="00426314">
      <w:pPr>
        <w:spacing w:line="360" w:lineRule="auto"/>
        <w:ind w:firstLine="567"/>
        <w:jc w:val="both"/>
        <w:rPr>
          <w:rFonts w:ascii="Myriad Pro" w:hAnsi="Myriad Pro"/>
          <w:sz w:val="26"/>
          <w:szCs w:val="26"/>
        </w:rPr>
      </w:pPr>
      <w:r w:rsidRPr="009E43C7">
        <w:rPr>
          <w:rFonts w:ascii="Myriad Pro" w:hAnsi="Myriad Pro"/>
          <w:sz w:val="26"/>
          <w:szCs w:val="26"/>
        </w:rPr>
        <w:lastRenderedPageBreak/>
        <w:t xml:space="preserve">Исполнитель отмечает, что ФАС России разработан проект приказа «О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2B34EBA3" w14:textId="77777777" w:rsidR="005800EA" w:rsidRPr="009E43C7" w:rsidRDefault="007B4FE7" w:rsidP="00426314">
      <w:pPr>
        <w:spacing w:line="360" w:lineRule="auto"/>
        <w:ind w:firstLine="567"/>
        <w:jc w:val="both"/>
        <w:rPr>
          <w:rFonts w:ascii="Myriad Pro" w:hAnsi="Myriad Pro"/>
          <w:sz w:val="26"/>
          <w:szCs w:val="26"/>
        </w:rPr>
      </w:pPr>
      <w:r w:rsidRPr="00CA3FFE">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9E43C7" w:rsidRPr="00CA3FFE">
        <w:rPr>
          <w:rFonts w:ascii="Myriad Pro" w:hAnsi="Myriad Pro"/>
          <w:sz w:val="26"/>
          <w:szCs w:val="26"/>
        </w:rPr>
        <w:t>П</w:t>
      </w:r>
      <w:r w:rsidRPr="00CA3FFE">
        <w:rPr>
          <w:rFonts w:ascii="Myriad Pro" w:hAnsi="Myriad Pro"/>
          <w:sz w:val="26"/>
          <w:szCs w:val="26"/>
        </w:rPr>
        <w:t>АО «</w:t>
      </w:r>
      <w:r w:rsidR="009E43C7" w:rsidRPr="00CA3FFE">
        <w:rPr>
          <w:rFonts w:ascii="Myriad Pro" w:hAnsi="Myriad Pro"/>
          <w:sz w:val="26"/>
          <w:szCs w:val="26"/>
        </w:rPr>
        <w:t>Кубань</w:t>
      </w:r>
      <w:r w:rsidRPr="00CA3FFE">
        <w:rPr>
          <w:rFonts w:ascii="Myriad Pro" w:hAnsi="Myriad Pro"/>
          <w:sz w:val="26"/>
          <w:szCs w:val="26"/>
        </w:rPr>
        <w:t>энерго» на следующий долгосрочный период регулирования (с 202</w:t>
      </w:r>
      <w:r w:rsidR="009E43C7" w:rsidRPr="00CA3FFE">
        <w:rPr>
          <w:rFonts w:ascii="Myriad Pro" w:hAnsi="Myriad Pro"/>
          <w:sz w:val="26"/>
          <w:szCs w:val="26"/>
        </w:rPr>
        <w:t>3</w:t>
      </w:r>
      <w:r w:rsidRPr="00CA3FFE">
        <w:rPr>
          <w:rFonts w:ascii="Myriad Pro" w:hAnsi="Myriad Pro"/>
          <w:sz w:val="26"/>
          <w:szCs w:val="26"/>
        </w:rPr>
        <w:t xml:space="preserve"> года) осуществлять расчет </w:t>
      </w:r>
      <w:bookmarkStart w:id="41" w:name="_Hlk37071271"/>
      <w:r w:rsidRPr="00CA3FFE">
        <w:rPr>
          <w:rFonts w:ascii="Myriad Pro" w:hAnsi="Myriad Pro"/>
          <w:sz w:val="26"/>
          <w:szCs w:val="26"/>
        </w:rPr>
        <w:t xml:space="preserve">индекса эффективности операционных подконтрольных расходов </w:t>
      </w:r>
      <w:bookmarkEnd w:id="41"/>
      <w:r w:rsidRPr="00CA3FFE">
        <w:rPr>
          <w:rFonts w:ascii="Myriad Pro" w:hAnsi="Myriad Pro"/>
          <w:sz w:val="26"/>
          <w:szCs w:val="26"/>
        </w:rPr>
        <w:t>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w:t>
      </w:r>
      <w:r w:rsidRPr="009E43C7">
        <w:rPr>
          <w:rFonts w:ascii="Myriad Pro" w:hAnsi="Myriad Pro"/>
          <w:sz w:val="26"/>
          <w:szCs w:val="26"/>
        </w:rPr>
        <w:t xml:space="preserve"> </w:t>
      </w:r>
    </w:p>
    <w:p w14:paraId="28409858" w14:textId="77777777" w:rsidR="007B4FE7" w:rsidRPr="009E43C7" w:rsidRDefault="007B4FE7" w:rsidP="00426314">
      <w:pPr>
        <w:spacing w:line="360" w:lineRule="auto"/>
        <w:ind w:firstLine="567"/>
        <w:jc w:val="both"/>
        <w:rPr>
          <w:rFonts w:ascii="Myriad Pro" w:hAnsi="Myriad Pro"/>
          <w:sz w:val="26"/>
          <w:szCs w:val="26"/>
        </w:rPr>
      </w:pPr>
      <w:r w:rsidRPr="009E43C7">
        <w:rPr>
          <w:rFonts w:ascii="Myriad Pro" w:hAnsi="Myriad Pro"/>
          <w:sz w:val="26"/>
          <w:szCs w:val="26"/>
        </w:rPr>
        <w:t xml:space="preserve">Соответствующая оценка Исполнителя величины индекса эффективности операционных подконтрольных расходов </w:t>
      </w:r>
      <w:r w:rsidR="009E43C7">
        <w:rPr>
          <w:rFonts w:ascii="Myriad Pro" w:hAnsi="Myriad Pro"/>
          <w:sz w:val="26"/>
          <w:szCs w:val="26"/>
        </w:rPr>
        <w:t>П</w:t>
      </w:r>
      <w:r w:rsidRPr="009E43C7">
        <w:rPr>
          <w:rFonts w:ascii="Myriad Pro" w:hAnsi="Myriad Pro"/>
          <w:sz w:val="26"/>
          <w:szCs w:val="26"/>
        </w:rPr>
        <w:t>АО «</w:t>
      </w:r>
      <w:r w:rsidR="009E43C7">
        <w:rPr>
          <w:rFonts w:ascii="Myriad Pro" w:hAnsi="Myriad Pro"/>
          <w:sz w:val="26"/>
          <w:szCs w:val="26"/>
        </w:rPr>
        <w:t>Кубань</w:t>
      </w:r>
      <w:r w:rsidRPr="009E43C7">
        <w:rPr>
          <w:rFonts w:ascii="Myriad Pro" w:hAnsi="Myriad Pro"/>
          <w:sz w:val="26"/>
          <w:szCs w:val="26"/>
        </w:rPr>
        <w:t>энерго» (его изменения по сравнению с утвержденн</w:t>
      </w:r>
      <w:r w:rsidR="00CE16F9">
        <w:rPr>
          <w:rFonts w:ascii="Myriad Pro" w:hAnsi="Myriad Pro"/>
          <w:sz w:val="26"/>
          <w:szCs w:val="26"/>
        </w:rPr>
        <w:t>ыми</w:t>
      </w:r>
      <w:r w:rsidRPr="009E43C7">
        <w:rPr>
          <w:rFonts w:ascii="Myriad Pro" w:hAnsi="Myriad Pro"/>
          <w:sz w:val="26"/>
          <w:szCs w:val="26"/>
        </w:rPr>
        <w:t xml:space="preserve"> величин</w:t>
      </w:r>
      <w:r w:rsidR="00CE16F9">
        <w:rPr>
          <w:rFonts w:ascii="Myriad Pro" w:hAnsi="Myriad Pro"/>
          <w:sz w:val="26"/>
          <w:szCs w:val="26"/>
        </w:rPr>
        <w:t>ами</w:t>
      </w:r>
      <w:r w:rsidRPr="009E43C7">
        <w:rPr>
          <w:rFonts w:ascii="Myriad Pro" w:hAnsi="Myriad Pro"/>
          <w:sz w:val="26"/>
          <w:szCs w:val="26"/>
        </w:rPr>
        <w:t xml:space="preserve"> в </w:t>
      </w:r>
      <w:r w:rsidR="00CE16F9">
        <w:rPr>
          <w:rFonts w:ascii="Myriad Pro" w:hAnsi="Myriad Pro"/>
          <w:sz w:val="26"/>
          <w:szCs w:val="26"/>
        </w:rPr>
        <w:t xml:space="preserve">размере </w:t>
      </w:r>
      <w:r w:rsidR="00CE16F9" w:rsidRPr="007F2F3C">
        <w:rPr>
          <w:rFonts w:ascii="Myriad Pro" w:eastAsia="Calibri" w:hAnsi="Myriad Pro"/>
          <w:sz w:val="26"/>
          <w:szCs w:val="26"/>
        </w:rPr>
        <w:t>1% на 2018 г., 1,5% - на 2019 г., 2% - на 2020 г., 2,5% - на 2021 г., 3% - на 2022 г.</w:t>
      </w:r>
      <w:r w:rsidRPr="009E43C7">
        <w:rPr>
          <w:rFonts w:ascii="Myriad Pro" w:hAnsi="Myriad Pro"/>
          <w:sz w:val="26"/>
          <w:szCs w:val="26"/>
        </w:rPr>
        <w:t>) будет представлена в рамках подготовки рекомендаций по итогам экспертизы тарифно-балансовых решений за 2017-2018 гг.</w:t>
      </w:r>
    </w:p>
    <w:p w14:paraId="5121306C" w14:textId="77777777" w:rsidR="005800EA" w:rsidRPr="009E43C7" w:rsidRDefault="005800EA" w:rsidP="00DA3A4B">
      <w:pPr>
        <w:spacing w:line="360" w:lineRule="auto"/>
        <w:ind w:firstLine="709"/>
        <w:jc w:val="both"/>
        <w:rPr>
          <w:rFonts w:ascii="Myriad Pro" w:hAnsi="Myriad Pro"/>
          <w:sz w:val="26"/>
          <w:szCs w:val="26"/>
        </w:rPr>
      </w:pPr>
    </w:p>
    <w:p w14:paraId="014B91E1" w14:textId="77777777" w:rsidR="00C26757" w:rsidRPr="009E43C7" w:rsidRDefault="00C26757" w:rsidP="00A201F5">
      <w:pPr>
        <w:ind w:firstLine="709"/>
      </w:pPr>
    </w:p>
    <w:p w14:paraId="4B2814C4" w14:textId="77777777" w:rsidR="004D122D" w:rsidRPr="0039093C" w:rsidRDefault="004D122D">
      <w:pPr>
        <w:spacing w:after="160" w:line="259" w:lineRule="auto"/>
        <w:rPr>
          <w:color w:val="4F81BD" w:themeColor="accent1"/>
        </w:rPr>
      </w:pPr>
      <w:r w:rsidRPr="0039093C">
        <w:rPr>
          <w:color w:val="4F81BD" w:themeColor="accent1"/>
        </w:rPr>
        <w:br w:type="page"/>
      </w:r>
    </w:p>
    <w:p w14:paraId="5BB18D9A" w14:textId="77777777" w:rsidR="00A201F5" w:rsidRPr="00033035" w:rsidRDefault="00F0395C" w:rsidP="00F0395C">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42" w:name="_Toc48054156"/>
      <w:bookmarkEnd w:id="34"/>
      <w:r>
        <w:rPr>
          <w:rFonts w:ascii="Myriad Pro" w:hAnsi="Myriad Pro"/>
          <w:b/>
          <w:color w:val="4F6228" w:themeColor="accent3" w:themeShade="80"/>
          <w:sz w:val="28"/>
          <w:szCs w:val="28"/>
        </w:rPr>
        <w:lastRenderedPageBreak/>
        <w:t>Р</w:t>
      </w:r>
      <w:r w:rsidR="004A05A8" w:rsidRPr="00033035">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sidRPr="00033035">
        <w:rPr>
          <w:rFonts w:ascii="Myriad Pro" w:hAnsi="Myriad Pro"/>
          <w:b/>
          <w:color w:val="4F6228" w:themeColor="accent3" w:themeShade="80"/>
          <w:sz w:val="28"/>
          <w:szCs w:val="28"/>
        </w:rPr>
        <w:t xml:space="preserve"> в части ф</w:t>
      </w:r>
      <w:r w:rsidR="00C700E3" w:rsidRPr="00033035">
        <w:rPr>
          <w:rFonts w:ascii="Myriad Pro" w:hAnsi="Myriad Pro"/>
          <w:b/>
          <w:color w:val="4F6228" w:themeColor="accent3" w:themeShade="80"/>
          <w:sz w:val="28"/>
          <w:szCs w:val="28"/>
        </w:rPr>
        <w:t>ормировани</w:t>
      </w:r>
      <w:r w:rsidR="004A05A8" w:rsidRPr="00033035">
        <w:rPr>
          <w:rFonts w:ascii="Myriad Pro" w:hAnsi="Myriad Pro"/>
          <w:b/>
          <w:color w:val="4F6228" w:themeColor="accent3" w:themeShade="80"/>
          <w:sz w:val="28"/>
          <w:szCs w:val="28"/>
        </w:rPr>
        <w:t>я</w:t>
      </w:r>
      <w:r w:rsidR="00274A42" w:rsidRPr="00033035">
        <w:rPr>
          <w:rFonts w:ascii="Myriad Pro" w:hAnsi="Myriad Pro"/>
          <w:b/>
          <w:color w:val="4F6228" w:themeColor="accent3" w:themeShade="80"/>
          <w:sz w:val="28"/>
          <w:szCs w:val="28"/>
        </w:rPr>
        <w:t xml:space="preserve"> </w:t>
      </w:r>
      <w:r w:rsidR="00115FB7" w:rsidRPr="00033035">
        <w:rPr>
          <w:rFonts w:ascii="Myriad Pro" w:hAnsi="Myriad Pro"/>
          <w:b/>
          <w:color w:val="4F6228" w:themeColor="accent3" w:themeShade="80"/>
          <w:sz w:val="28"/>
          <w:szCs w:val="28"/>
        </w:rPr>
        <w:t xml:space="preserve">уровня </w:t>
      </w:r>
      <w:r w:rsidR="00C700E3" w:rsidRPr="00033035">
        <w:rPr>
          <w:rFonts w:ascii="Myriad Pro" w:hAnsi="Myriad Pro"/>
          <w:b/>
          <w:color w:val="4F6228" w:themeColor="accent3" w:themeShade="80"/>
          <w:sz w:val="28"/>
          <w:szCs w:val="28"/>
        </w:rPr>
        <w:t>неподконтрольных расходов</w:t>
      </w:r>
      <w:bookmarkEnd w:id="42"/>
    </w:p>
    <w:p w14:paraId="45922F8D" w14:textId="77777777" w:rsidR="004462EE" w:rsidRPr="00F24FE1" w:rsidRDefault="004462EE" w:rsidP="00A201F5">
      <w:pPr>
        <w:pStyle w:val="a3"/>
        <w:keepNext/>
        <w:spacing w:line="360" w:lineRule="auto"/>
        <w:ind w:left="0" w:firstLine="709"/>
        <w:jc w:val="both"/>
        <w:rPr>
          <w:rFonts w:ascii="Myriad Pro" w:hAnsi="Myriad Pro"/>
          <w:b/>
          <w:sz w:val="26"/>
          <w:szCs w:val="26"/>
        </w:rPr>
      </w:pPr>
    </w:p>
    <w:p w14:paraId="14370F90" w14:textId="77777777" w:rsidR="008A2821" w:rsidRPr="00D63350" w:rsidRDefault="008A2821" w:rsidP="00F24FE1">
      <w:pPr>
        <w:spacing w:line="360" w:lineRule="auto"/>
        <w:ind w:firstLine="567"/>
        <w:jc w:val="both"/>
        <w:rPr>
          <w:rFonts w:ascii="Myriad Pro" w:hAnsi="Myriad Pro"/>
          <w:b/>
          <w:sz w:val="26"/>
          <w:szCs w:val="26"/>
        </w:rPr>
      </w:pPr>
      <w:bookmarkStart w:id="43" w:name="_Toc36585462"/>
      <w:r w:rsidRPr="00D63350">
        <w:rPr>
          <w:rFonts w:ascii="Myriad Pro" w:hAnsi="Myriad Pro"/>
          <w:b/>
          <w:sz w:val="26"/>
          <w:szCs w:val="26"/>
        </w:rPr>
        <w:t>Оплата услуг ПАО «ФСК ЕЭС»</w:t>
      </w:r>
    </w:p>
    <w:p w14:paraId="1F5CCAE6" w14:textId="77777777" w:rsidR="00966062" w:rsidRDefault="008A2821" w:rsidP="00F24FE1">
      <w:pPr>
        <w:pStyle w:val="a3"/>
        <w:spacing w:line="360" w:lineRule="auto"/>
        <w:ind w:left="0" w:firstLine="567"/>
        <w:contextualSpacing w:val="0"/>
        <w:jc w:val="both"/>
        <w:rPr>
          <w:rFonts w:ascii="Myriad Pro" w:hAnsi="Myriad Pro"/>
          <w:sz w:val="26"/>
          <w:szCs w:val="26"/>
        </w:rPr>
      </w:pPr>
      <w:bookmarkStart w:id="44" w:name="_Hlk37927866"/>
      <w:r w:rsidRPr="007B2354">
        <w:rPr>
          <w:rFonts w:ascii="Myriad Pro" w:hAnsi="Myriad Pro"/>
          <w:color w:val="0D0D0D" w:themeColor="text1" w:themeTint="F2"/>
          <w:sz w:val="26"/>
          <w:szCs w:val="26"/>
        </w:rPr>
        <w:t xml:space="preserve">Исполнитель </w:t>
      </w:r>
      <w:r w:rsidR="00966062">
        <w:rPr>
          <w:rFonts w:ascii="Myriad Pro" w:hAnsi="Myriad Pro"/>
          <w:color w:val="0D0D0D" w:themeColor="text1" w:themeTint="F2"/>
          <w:sz w:val="26"/>
          <w:szCs w:val="26"/>
        </w:rPr>
        <w:t>отмечает о</w:t>
      </w:r>
      <w:r w:rsidR="00966062" w:rsidRPr="00566999">
        <w:rPr>
          <w:rFonts w:ascii="Myriad Pro" w:hAnsi="Myriad Pro"/>
          <w:sz w:val="26"/>
          <w:szCs w:val="26"/>
        </w:rPr>
        <w:t xml:space="preserve">тсутствие каких-либо пояснений со стороны РЭК – департамента о принятых показателях для расчета затрат на оплату услуг </w:t>
      </w:r>
      <w:r w:rsidR="00F24FE1">
        <w:rPr>
          <w:rFonts w:ascii="Myriad Pro" w:hAnsi="Myriad Pro"/>
          <w:sz w:val="26"/>
          <w:szCs w:val="26"/>
        </w:rPr>
        <w:br/>
      </w:r>
      <w:r w:rsidR="00966062" w:rsidRPr="00566999">
        <w:rPr>
          <w:rFonts w:ascii="Myriad Pro" w:hAnsi="Myriad Pro"/>
          <w:sz w:val="26"/>
          <w:szCs w:val="26"/>
        </w:rPr>
        <w:t>ПАО «ФСК ЕЭС»</w:t>
      </w:r>
      <w:r w:rsidR="00966062">
        <w:rPr>
          <w:rFonts w:ascii="Myriad Pro" w:hAnsi="Myriad Pro"/>
          <w:sz w:val="26"/>
          <w:szCs w:val="26"/>
        </w:rPr>
        <w:t>.</w:t>
      </w:r>
    </w:p>
    <w:p w14:paraId="08C9022B" w14:textId="77777777" w:rsidR="007E3A4E" w:rsidRDefault="00547E0D" w:rsidP="002D7FAD">
      <w:pPr>
        <w:spacing w:line="360" w:lineRule="auto"/>
        <w:ind w:firstLine="567"/>
        <w:contextualSpacing/>
        <w:jc w:val="both"/>
        <w:rPr>
          <w:rFonts w:ascii="Myriad Pro" w:eastAsia="Calibri" w:hAnsi="Myriad Pro"/>
          <w:sz w:val="26"/>
          <w:szCs w:val="26"/>
        </w:rPr>
      </w:pPr>
      <w:r w:rsidRPr="00D30D4A">
        <w:rPr>
          <w:rFonts w:ascii="Myriad Pro" w:eastAsia="Calibri" w:hAnsi="Myriad Pro"/>
          <w:sz w:val="26"/>
          <w:szCs w:val="26"/>
        </w:rPr>
        <w:t xml:space="preserve">Исполнитель рекомендует </w:t>
      </w:r>
      <w:r>
        <w:rPr>
          <w:rFonts w:ascii="Myriad Pro" w:eastAsia="Calibri" w:hAnsi="Myriad Pro"/>
          <w:sz w:val="26"/>
          <w:szCs w:val="26"/>
        </w:rPr>
        <w:t>П</w:t>
      </w:r>
      <w:r w:rsidRPr="00D30D4A">
        <w:rPr>
          <w:rFonts w:ascii="Myriad Pro" w:eastAsia="Calibri" w:hAnsi="Myriad Pro"/>
          <w:sz w:val="26"/>
          <w:szCs w:val="26"/>
        </w:rPr>
        <w:t>АО «</w:t>
      </w:r>
      <w:r>
        <w:rPr>
          <w:rFonts w:ascii="Myriad Pro" w:eastAsia="Calibri" w:hAnsi="Myriad Pro"/>
          <w:sz w:val="26"/>
          <w:szCs w:val="26"/>
        </w:rPr>
        <w:t>Кубаньэнерго</w:t>
      </w:r>
      <w:r w:rsidRPr="00D30D4A">
        <w:rPr>
          <w:rFonts w:ascii="Myriad Pro" w:eastAsia="Calibri" w:hAnsi="Myriad Pro"/>
          <w:sz w:val="26"/>
          <w:szCs w:val="26"/>
        </w:rPr>
        <w:t>» при формировании заяв</w:t>
      </w:r>
      <w:r w:rsidR="00B008A5">
        <w:rPr>
          <w:rFonts w:ascii="Myriad Pro" w:eastAsia="Calibri" w:hAnsi="Myriad Pro"/>
          <w:sz w:val="26"/>
          <w:szCs w:val="26"/>
        </w:rPr>
        <w:t>ленной величина</w:t>
      </w:r>
      <w:r w:rsidRPr="00D30D4A">
        <w:rPr>
          <w:rFonts w:ascii="Myriad Pro" w:eastAsia="Calibri" w:hAnsi="Myriad Pro"/>
          <w:sz w:val="26"/>
          <w:szCs w:val="26"/>
        </w:rPr>
        <w:t xml:space="preserve"> по статье «</w:t>
      </w:r>
      <w:r w:rsidR="00B008A5">
        <w:rPr>
          <w:rFonts w:ascii="Myriad Pro" w:eastAsia="Calibri" w:hAnsi="Myriad Pro"/>
          <w:sz w:val="26"/>
          <w:szCs w:val="26"/>
        </w:rPr>
        <w:t>О</w:t>
      </w:r>
      <w:r>
        <w:rPr>
          <w:rFonts w:ascii="Myriad Pro" w:eastAsia="Calibri" w:hAnsi="Myriad Pro"/>
          <w:sz w:val="26"/>
          <w:szCs w:val="26"/>
        </w:rPr>
        <w:t>плата услуг ПАО «ФСК ЕЭС</w:t>
      </w:r>
      <w:r w:rsidRPr="00D30D4A">
        <w:rPr>
          <w:rFonts w:ascii="Myriad Pro" w:eastAsia="Calibri" w:hAnsi="Myriad Pro"/>
          <w:sz w:val="26"/>
          <w:szCs w:val="26"/>
        </w:rPr>
        <w:t xml:space="preserve">» определить системный подход по определению величины ставки на оплату нормативных потерь электрической энергии на момент подачи заявок ТСО в связи с отсутствием показателя «электроэнергия - рост нерегулируемых цен на оптовом рынке» в разрабатываемых прогнозах Минэкономразвития </w:t>
      </w:r>
      <w:r>
        <w:rPr>
          <w:rFonts w:ascii="Myriad Pro" w:eastAsia="Calibri" w:hAnsi="Myriad Pro"/>
          <w:sz w:val="26"/>
          <w:szCs w:val="26"/>
        </w:rPr>
        <w:t xml:space="preserve">России, </w:t>
      </w:r>
      <w:r w:rsidRPr="00D30D4A">
        <w:rPr>
          <w:rFonts w:ascii="Myriad Pro" w:eastAsia="Calibri" w:hAnsi="Myriad Pro"/>
          <w:sz w:val="26"/>
          <w:szCs w:val="26"/>
        </w:rPr>
        <w:t>а также официального прогноза Ассоциации «НП Совет рынка»</w:t>
      </w:r>
      <w:r>
        <w:rPr>
          <w:rFonts w:ascii="Myriad Pro" w:eastAsia="Calibri" w:hAnsi="Myriad Pro"/>
          <w:sz w:val="26"/>
          <w:szCs w:val="26"/>
        </w:rPr>
        <w:t xml:space="preserve">. Кроме того, </w:t>
      </w:r>
      <w:r w:rsidRPr="00D30D4A">
        <w:rPr>
          <w:rFonts w:ascii="Myriad Pro" w:eastAsia="Calibri" w:hAnsi="Myriad Pro"/>
          <w:sz w:val="26"/>
          <w:szCs w:val="26"/>
        </w:rPr>
        <w:t xml:space="preserve">инициировать повторную подачу предложения в </w:t>
      </w:r>
      <w:r>
        <w:rPr>
          <w:rFonts w:ascii="Myriad Pro" w:eastAsia="Calibri" w:hAnsi="Myriad Pro"/>
          <w:sz w:val="26"/>
          <w:szCs w:val="26"/>
        </w:rPr>
        <w:t>РЭК - департамент</w:t>
      </w:r>
      <w:r w:rsidRPr="00D30D4A">
        <w:rPr>
          <w:rFonts w:ascii="Myriad Pro" w:eastAsia="Calibri" w:hAnsi="Myriad Pro"/>
          <w:sz w:val="26"/>
          <w:szCs w:val="26"/>
        </w:rPr>
        <w:t xml:space="preserve"> в части затрат на оплату услуг ПАО «ФСК ЕЭС» в целях изменения позиции по расчету ставки на оплату нормативных потерь электрической энергии, </w:t>
      </w:r>
      <w:r w:rsidR="00750973">
        <w:rPr>
          <w:rFonts w:ascii="Myriad Pro" w:eastAsia="Calibri" w:hAnsi="Myriad Pro"/>
          <w:sz w:val="26"/>
          <w:szCs w:val="26"/>
        </w:rPr>
        <w:t xml:space="preserve">при </w:t>
      </w:r>
      <w:r w:rsidRPr="00D30D4A">
        <w:rPr>
          <w:rFonts w:ascii="Myriad Pro" w:eastAsia="Calibri" w:hAnsi="Myriad Pro"/>
          <w:sz w:val="26"/>
          <w:szCs w:val="26"/>
        </w:rPr>
        <w:t>наличи</w:t>
      </w:r>
      <w:r w:rsidR="00750973">
        <w:rPr>
          <w:rFonts w:ascii="Myriad Pro" w:eastAsia="Calibri" w:hAnsi="Myriad Pro"/>
          <w:sz w:val="26"/>
          <w:szCs w:val="26"/>
        </w:rPr>
        <w:t>и</w:t>
      </w:r>
      <w:r w:rsidRPr="00D30D4A">
        <w:rPr>
          <w:rFonts w:ascii="Myriad Pro" w:eastAsia="Calibri" w:hAnsi="Myriad Pro"/>
          <w:sz w:val="26"/>
          <w:szCs w:val="26"/>
        </w:rPr>
        <w:t xml:space="preserve"> официального прогно</w:t>
      </w:r>
      <w:r w:rsidR="00B008A5">
        <w:rPr>
          <w:rFonts w:ascii="Myriad Pro" w:eastAsia="Calibri" w:hAnsi="Myriad Pro"/>
          <w:sz w:val="26"/>
          <w:szCs w:val="26"/>
        </w:rPr>
        <w:t>за Ассоциации «НП Совет рынка»</w:t>
      </w:r>
      <w:r w:rsidR="00750973">
        <w:rPr>
          <w:rFonts w:ascii="Myriad Pro" w:eastAsia="Calibri" w:hAnsi="Myriad Pro"/>
          <w:sz w:val="26"/>
          <w:szCs w:val="26"/>
        </w:rPr>
        <w:t>.</w:t>
      </w:r>
      <w:r w:rsidR="00B008A5">
        <w:rPr>
          <w:rFonts w:ascii="Myriad Pro" w:eastAsia="Calibri" w:hAnsi="Myriad Pro"/>
          <w:sz w:val="26"/>
          <w:szCs w:val="26"/>
        </w:rPr>
        <w:t xml:space="preserve"> </w:t>
      </w:r>
      <w:bookmarkEnd w:id="44"/>
    </w:p>
    <w:p w14:paraId="10880E03" w14:textId="77777777" w:rsidR="007E3A4E" w:rsidRDefault="007E3A4E" w:rsidP="002D7FAD">
      <w:pPr>
        <w:spacing w:line="360" w:lineRule="auto"/>
        <w:ind w:firstLine="567"/>
        <w:contextualSpacing/>
        <w:jc w:val="both"/>
        <w:rPr>
          <w:rFonts w:ascii="Myriad Pro" w:hAnsi="Myriad Pro"/>
          <w:b/>
          <w:sz w:val="26"/>
          <w:szCs w:val="26"/>
        </w:rPr>
      </w:pPr>
    </w:p>
    <w:p w14:paraId="0C8F6AE7" w14:textId="2264CFE3" w:rsidR="002D7FAD" w:rsidRPr="009E43C7" w:rsidRDefault="00B008A5" w:rsidP="002D7FAD">
      <w:pPr>
        <w:spacing w:line="360" w:lineRule="auto"/>
        <w:ind w:firstLine="567"/>
        <w:contextualSpacing/>
        <w:jc w:val="both"/>
        <w:rPr>
          <w:rFonts w:ascii="Myriad Pro" w:hAnsi="Myriad Pro"/>
          <w:b/>
          <w:sz w:val="26"/>
          <w:szCs w:val="26"/>
        </w:rPr>
      </w:pPr>
      <w:r>
        <w:rPr>
          <w:rFonts w:ascii="Myriad Pro" w:hAnsi="Myriad Pro"/>
          <w:b/>
          <w:sz w:val="26"/>
          <w:szCs w:val="26"/>
        </w:rPr>
        <w:t>Тепловая э</w:t>
      </w:r>
      <w:r w:rsidR="002D7FAD" w:rsidRPr="009E43C7">
        <w:rPr>
          <w:rFonts w:ascii="Myriad Pro" w:hAnsi="Myriad Pro"/>
          <w:b/>
          <w:sz w:val="26"/>
          <w:szCs w:val="26"/>
        </w:rPr>
        <w:t>нергия на хозяйственные нужды</w:t>
      </w:r>
      <w:bookmarkEnd w:id="43"/>
    </w:p>
    <w:p w14:paraId="7504C72D" w14:textId="77777777" w:rsidR="009C0C65" w:rsidRPr="00704363" w:rsidRDefault="009C0C65" w:rsidP="009C0C65">
      <w:pPr>
        <w:spacing w:line="360" w:lineRule="auto"/>
        <w:ind w:firstLine="567"/>
        <w:jc w:val="both"/>
        <w:rPr>
          <w:rFonts w:ascii="Myriad Pro" w:hAnsi="Myriad Pro"/>
          <w:sz w:val="26"/>
          <w:szCs w:val="26"/>
        </w:rPr>
      </w:pPr>
      <w:r w:rsidRPr="00704363">
        <w:rPr>
          <w:rFonts w:ascii="Myriad Pro" w:hAnsi="Myriad Pro"/>
          <w:sz w:val="26"/>
          <w:szCs w:val="26"/>
        </w:rPr>
        <w:t xml:space="preserve">Исполнитель рекомендует </w:t>
      </w:r>
      <w:r w:rsidR="00704363" w:rsidRPr="00704363">
        <w:rPr>
          <w:rFonts w:ascii="Myriad Pro" w:hAnsi="Myriad Pro"/>
          <w:sz w:val="26"/>
          <w:szCs w:val="26"/>
        </w:rPr>
        <w:t>П</w:t>
      </w:r>
      <w:r w:rsidRPr="00704363">
        <w:rPr>
          <w:rFonts w:ascii="Myriad Pro" w:hAnsi="Myriad Pro"/>
          <w:sz w:val="26"/>
          <w:szCs w:val="26"/>
        </w:rPr>
        <w:t>АО «</w:t>
      </w:r>
      <w:r w:rsidR="00704363" w:rsidRPr="00704363">
        <w:rPr>
          <w:rFonts w:ascii="Myriad Pro" w:hAnsi="Myriad Pro"/>
          <w:sz w:val="26"/>
          <w:szCs w:val="26"/>
        </w:rPr>
        <w:t>Кубань</w:t>
      </w:r>
      <w:r w:rsidRPr="00704363">
        <w:rPr>
          <w:rFonts w:ascii="Myriad Pro" w:hAnsi="Myriad Pro"/>
          <w:sz w:val="26"/>
          <w:szCs w:val="26"/>
        </w:rPr>
        <w:t>энерго» при формировании тарифной заявки по статье затрат «</w:t>
      </w:r>
      <w:r w:rsidR="00B008A5">
        <w:rPr>
          <w:rFonts w:ascii="Myriad Pro" w:hAnsi="Myriad Pro"/>
          <w:sz w:val="26"/>
          <w:szCs w:val="26"/>
        </w:rPr>
        <w:t>Тепловая э</w:t>
      </w:r>
      <w:r w:rsidRPr="00704363">
        <w:rPr>
          <w:rFonts w:ascii="Myriad Pro" w:hAnsi="Myriad Pro"/>
          <w:sz w:val="26"/>
          <w:szCs w:val="26"/>
        </w:rPr>
        <w:t xml:space="preserve">нергия на хозяйственные нужды» производить расчет стоимости </w:t>
      </w:r>
      <w:r w:rsidR="00704363" w:rsidRPr="00704363">
        <w:rPr>
          <w:rFonts w:ascii="Myriad Pro" w:hAnsi="Myriad Pro"/>
          <w:sz w:val="26"/>
          <w:szCs w:val="26"/>
        </w:rPr>
        <w:t>тепловой</w:t>
      </w:r>
      <w:r w:rsidRPr="00704363">
        <w:rPr>
          <w:rFonts w:ascii="Myriad Pro" w:hAnsi="Myriad Pro"/>
          <w:sz w:val="26"/>
          <w:szCs w:val="26"/>
        </w:rPr>
        <w:t xml:space="preserve"> энергии на хозяйственные нужды на основании подтверждённых фактических значений предыдущего периода с приложением документов, подтверждающих фактические объёмы потребления энергии на хозяйственные нужды и стоимость, потребленной энергии (акты приема-передачи). </w:t>
      </w:r>
    </w:p>
    <w:p w14:paraId="535A1071" w14:textId="77777777" w:rsidR="009C0C65" w:rsidRPr="00704363" w:rsidRDefault="009C0C65" w:rsidP="009C0C65">
      <w:pPr>
        <w:spacing w:line="360" w:lineRule="auto"/>
        <w:ind w:firstLine="567"/>
        <w:jc w:val="both"/>
        <w:rPr>
          <w:rFonts w:ascii="Myriad Pro" w:hAnsi="Myriad Pro"/>
          <w:sz w:val="26"/>
          <w:szCs w:val="26"/>
        </w:rPr>
      </w:pPr>
      <w:r w:rsidRPr="00704363">
        <w:rPr>
          <w:rFonts w:ascii="Myriad Pro" w:hAnsi="Myriad Pro"/>
          <w:sz w:val="26"/>
          <w:szCs w:val="26"/>
        </w:rPr>
        <w:t xml:space="preserve">В случае увеличения плановых объемов потребления энергии необходимо предоставлять документальное обоснование такого увеличения (акты приема-передачи за истекшие месяцы текущего периода), что позволит </w:t>
      </w:r>
      <w:r w:rsidR="00704363" w:rsidRPr="00704363">
        <w:rPr>
          <w:rFonts w:ascii="Myriad Pro" w:hAnsi="Myriad Pro"/>
          <w:sz w:val="26"/>
          <w:szCs w:val="26"/>
        </w:rPr>
        <w:lastRenderedPageBreak/>
        <w:t>П</w:t>
      </w:r>
      <w:r w:rsidRPr="00704363">
        <w:rPr>
          <w:rFonts w:ascii="Myriad Pro" w:hAnsi="Myriad Pro"/>
          <w:sz w:val="26"/>
          <w:szCs w:val="26"/>
        </w:rPr>
        <w:t>АО</w:t>
      </w:r>
      <w:r w:rsidR="00A8730F" w:rsidRPr="00704363">
        <w:rPr>
          <w:rFonts w:ascii="Myriad Pro" w:hAnsi="Myriad Pro"/>
          <w:sz w:val="26"/>
          <w:szCs w:val="26"/>
        </w:rPr>
        <w:t> </w:t>
      </w:r>
      <w:r w:rsidRPr="00704363">
        <w:rPr>
          <w:rFonts w:ascii="Myriad Pro" w:hAnsi="Myriad Pro"/>
          <w:sz w:val="26"/>
          <w:szCs w:val="26"/>
        </w:rPr>
        <w:t>«</w:t>
      </w:r>
      <w:r w:rsidR="00704363" w:rsidRPr="00704363">
        <w:rPr>
          <w:rFonts w:ascii="Myriad Pro" w:hAnsi="Myriad Pro"/>
          <w:sz w:val="26"/>
          <w:szCs w:val="26"/>
        </w:rPr>
        <w:t>Кубань</w:t>
      </w:r>
      <w:r w:rsidRPr="00704363">
        <w:rPr>
          <w:rFonts w:ascii="Myriad Pro" w:hAnsi="Myriad Pro"/>
          <w:sz w:val="26"/>
          <w:szCs w:val="26"/>
        </w:rPr>
        <w:t xml:space="preserve">энерго» обоснованно доказывать свою позицию перед регулирующими органами при защите обоснованности расходов. </w:t>
      </w:r>
    </w:p>
    <w:p w14:paraId="4135AC12" w14:textId="77777777" w:rsidR="009C0C65" w:rsidRPr="00704363" w:rsidRDefault="009C0C65" w:rsidP="009C0C65">
      <w:pPr>
        <w:spacing w:line="360" w:lineRule="auto"/>
        <w:ind w:firstLine="567"/>
        <w:contextualSpacing/>
        <w:jc w:val="both"/>
        <w:rPr>
          <w:rFonts w:ascii="Myriad Pro" w:eastAsia="Calibri" w:hAnsi="Myriad Pro"/>
          <w:sz w:val="26"/>
          <w:szCs w:val="26"/>
        </w:rPr>
      </w:pPr>
      <w:r w:rsidRPr="00704363">
        <w:rPr>
          <w:rFonts w:ascii="Myriad Pro" w:eastAsia="Calibri" w:hAnsi="Myriad Pro"/>
          <w:sz w:val="26"/>
          <w:szCs w:val="26"/>
        </w:rPr>
        <w:t xml:space="preserve">Исполнитель рекомендует </w:t>
      </w:r>
      <w:r w:rsidR="00D927AA" w:rsidRPr="00704363">
        <w:rPr>
          <w:rFonts w:ascii="Myriad Pro" w:eastAsia="Calibri" w:hAnsi="Myriad Pro"/>
          <w:sz w:val="26"/>
          <w:szCs w:val="26"/>
        </w:rPr>
        <w:t xml:space="preserve">в рамках обоснования расходов </w:t>
      </w:r>
      <w:r w:rsidR="00704363" w:rsidRPr="00704363">
        <w:rPr>
          <w:rFonts w:ascii="Myriad Pro" w:eastAsia="Calibri" w:hAnsi="Myriad Pro"/>
          <w:sz w:val="26"/>
          <w:szCs w:val="26"/>
        </w:rPr>
        <w:t>П</w:t>
      </w:r>
      <w:r w:rsidR="00D927AA" w:rsidRPr="00704363">
        <w:rPr>
          <w:rFonts w:ascii="Myriad Pro" w:eastAsia="Calibri" w:hAnsi="Myriad Pro"/>
          <w:sz w:val="26"/>
          <w:szCs w:val="26"/>
        </w:rPr>
        <w:t>АО</w:t>
      </w:r>
      <w:r w:rsidR="00A8730F" w:rsidRPr="00704363">
        <w:rPr>
          <w:rFonts w:ascii="Myriad Pro" w:eastAsia="Calibri" w:hAnsi="Myriad Pro"/>
          <w:sz w:val="26"/>
          <w:szCs w:val="26"/>
        </w:rPr>
        <w:t> </w:t>
      </w:r>
      <w:r w:rsidR="00D927AA" w:rsidRPr="00704363">
        <w:rPr>
          <w:rFonts w:ascii="Myriad Pro" w:eastAsia="Calibri" w:hAnsi="Myriad Pro"/>
          <w:sz w:val="26"/>
          <w:szCs w:val="26"/>
        </w:rPr>
        <w:t>«</w:t>
      </w:r>
      <w:r w:rsidR="00704363" w:rsidRPr="00704363">
        <w:rPr>
          <w:rFonts w:ascii="Myriad Pro" w:eastAsia="Calibri" w:hAnsi="Myriad Pro"/>
          <w:sz w:val="26"/>
          <w:szCs w:val="26"/>
        </w:rPr>
        <w:t>Кубань</w:t>
      </w:r>
      <w:r w:rsidR="00D927AA" w:rsidRPr="00704363">
        <w:rPr>
          <w:rFonts w:ascii="Myriad Pro" w:eastAsia="Calibri" w:hAnsi="Myriad Pro"/>
          <w:sz w:val="26"/>
          <w:szCs w:val="26"/>
        </w:rPr>
        <w:t>энерго» на очередной период регулирования по статье «</w:t>
      </w:r>
      <w:r w:rsidR="007B5CD4">
        <w:rPr>
          <w:rFonts w:ascii="Myriad Pro" w:eastAsia="Calibri" w:hAnsi="Myriad Pro"/>
          <w:sz w:val="26"/>
          <w:szCs w:val="26"/>
        </w:rPr>
        <w:t>Тепловая э</w:t>
      </w:r>
      <w:r w:rsidR="00D927AA" w:rsidRPr="00704363">
        <w:rPr>
          <w:rFonts w:ascii="Myriad Pro" w:eastAsia="Calibri" w:hAnsi="Myriad Pro"/>
          <w:sz w:val="26"/>
          <w:szCs w:val="26"/>
        </w:rPr>
        <w:t xml:space="preserve">нергия на хозяйственные нужды» </w:t>
      </w:r>
      <w:r w:rsidRPr="00704363">
        <w:rPr>
          <w:rFonts w:ascii="Myriad Pro" w:eastAsia="Calibri" w:hAnsi="Myriad Pro"/>
          <w:sz w:val="26"/>
          <w:szCs w:val="26"/>
        </w:rPr>
        <w:t>руководствоваться предложениями по пакету материалов, представленными в разделе 2 настоящего отчета.</w:t>
      </w:r>
    </w:p>
    <w:p w14:paraId="43171365" w14:textId="77777777" w:rsidR="00D63350" w:rsidRDefault="00D63350" w:rsidP="009C0C65">
      <w:pPr>
        <w:spacing w:line="360" w:lineRule="auto"/>
        <w:ind w:firstLine="567"/>
        <w:jc w:val="both"/>
        <w:rPr>
          <w:rFonts w:ascii="Myriad Pro" w:hAnsi="Myriad Pro"/>
          <w:color w:val="4F81BD" w:themeColor="accent1"/>
          <w:sz w:val="26"/>
          <w:szCs w:val="26"/>
        </w:rPr>
      </w:pPr>
    </w:p>
    <w:p w14:paraId="674FCFE6" w14:textId="77777777" w:rsidR="007B5CD4" w:rsidRPr="00D16CAC" w:rsidRDefault="007B5CD4" w:rsidP="007B5CD4">
      <w:pPr>
        <w:spacing w:line="360" w:lineRule="auto"/>
        <w:ind w:firstLine="567"/>
        <w:contextualSpacing/>
        <w:jc w:val="both"/>
        <w:rPr>
          <w:rFonts w:ascii="Myriad Pro" w:hAnsi="Myriad Pro"/>
          <w:b/>
          <w:sz w:val="26"/>
          <w:szCs w:val="26"/>
        </w:rPr>
      </w:pPr>
      <w:bookmarkStart w:id="45" w:name="_Toc36585464"/>
      <w:bookmarkStart w:id="46" w:name="_Toc36585463"/>
      <w:r w:rsidRPr="00D16CAC">
        <w:rPr>
          <w:rFonts w:ascii="Myriad Pro" w:hAnsi="Myriad Pro"/>
          <w:b/>
          <w:sz w:val="26"/>
          <w:szCs w:val="26"/>
        </w:rPr>
        <w:t>Арендная плата</w:t>
      </w:r>
      <w:bookmarkEnd w:id="45"/>
    </w:p>
    <w:p w14:paraId="7BE78BF5" w14:textId="77777777" w:rsidR="007B5CD4" w:rsidRPr="00D16CAC" w:rsidRDefault="007B5CD4" w:rsidP="007B5CD4">
      <w:pPr>
        <w:pStyle w:val="a3"/>
        <w:tabs>
          <w:tab w:val="left" w:pos="1134"/>
        </w:tabs>
        <w:spacing w:line="360" w:lineRule="auto"/>
        <w:ind w:left="0" w:firstLine="567"/>
        <w:jc w:val="both"/>
        <w:rPr>
          <w:rFonts w:ascii="Myriad Pro" w:hAnsi="Myriad Pro"/>
          <w:sz w:val="26"/>
          <w:szCs w:val="26"/>
        </w:rPr>
      </w:pPr>
      <w:r w:rsidRPr="00D16CAC">
        <w:rPr>
          <w:rFonts w:ascii="Myriad Pro" w:hAnsi="Myriad Pro"/>
          <w:sz w:val="26"/>
          <w:szCs w:val="26"/>
        </w:rPr>
        <w:t xml:space="preserve">Исполнитель отмечает, что в соответствии с изменениями, внесенными в </w:t>
      </w:r>
      <w:r w:rsidR="00F24FE1">
        <w:rPr>
          <w:rFonts w:ascii="Myriad Pro" w:hAnsi="Myriad Pro"/>
          <w:sz w:val="26"/>
          <w:szCs w:val="26"/>
        </w:rPr>
        <w:br/>
      </w:r>
      <w:r w:rsidRPr="00D16CAC">
        <w:rPr>
          <w:rFonts w:ascii="Myriad Pro" w:hAnsi="Myriad Pro"/>
          <w:sz w:val="26"/>
          <w:szCs w:val="26"/>
        </w:rPr>
        <w:t>п. 28 (5) Основ ценообразования №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7CF13B4C" w14:textId="77777777" w:rsidR="007B5CD4" w:rsidRPr="00D16CAC" w:rsidRDefault="007B5CD4" w:rsidP="007B5CD4">
      <w:pPr>
        <w:pStyle w:val="a3"/>
        <w:tabs>
          <w:tab w:val="left" w:pos="1134"/>
        </w:tabs>
        <w:spacing w:line="360" w:lineRule="auto"/>
        <w:ind w:left="0" w:firstLine="567"/>
        <w:jc w:val="both"/>
        <w:rPr>
          <w:rFonts w:ascii="Myriad Pro" w:hAnsi="Myriad Pro"/>
          <w:sz w:val="26"/>
          <w:szCs w:val="26"/>
        </w:rPr>
      </w:pPr>
      <w:r w:rsidRPr="00D16CAC">
        <w:rPr>
          <w:rFonts w:ascii="Myriad Pro" w:hAnsi="Myriad Pro"/>
          <w:sz w:val="26"/>
          <w:szCs w:val="26"/>
        </w:rPr>
        <w:t>На основании вышеизложенного Исполнитель рекомендует ПАО «Кубаньэнерго» формировать заявку по статье «Арендная плата» в соответствии с п. 28 (5) Основ ценообразования №1178, а именно:</w:t>
      </w:r>
    </w:p>
    <w:p w14:paraId="4D7CD835" w14:textId="77777777" w:rsidR="007B5CD4" w:rsidRPr="00D16CAC" w:rsidRDefault="007B5CD4" w:rsidP="00A76B28">
      <w:pPr>
        <w:pStyle w:val="a3"/>
        <w:numPr>
          <w:ilvl w:val="0"/>
          <w:numId w:val="34"/>
        </w:numPr>
        <w:tabs>
          <w:tab w:val="left" w:pos="633"/>
          <w:tab w:val="left" w:pos="993"/>
        </w:tabs>
        <w:spacing w:line="360" w:lineRule="auto"/>
        <w:ind w:left="0" w:firstLine="567"/>
        <w:jc w:val="both"/>
        <w:rPr>
          <w:rFonts w:ascii="Myriad Pro" w:hAnsi="Myriad Pro"/>
          <w:sz w:val="26"/>
          <w:szCs w:val="26"/>
        </w:rPr>
      </w:pPr>
      <w:r w:rsidRPr="00D16CAC">
        <w:rPr>
          <w:rFonts w:ascii="Myriad Pro" w:hAnsi="Myriad Pro"/>
          <w:sz w:val="26"/>
          <w:szCs w:val="26"/>
        </w:rPr>
        <w:t>расходы на аренду помещений, транспорта и земельных участков – на основании стоимости договоров аренды;</w:t>
      </w:r>
    </w:p>
    <w:p w14:paraId="497F3DFF" w14:textId="77777777" w:rsidR="007B5CD4" w:rsidRPr="00D16CAC" w:rsidRDefault="007B5CD4" w:rsidP="00A76B28">
      <w:pPr>
        <w:pStyle w:val="a3"/>
        <w:numPr>
          <w:ilvl w:val="0"/>
          <w:numId w:val="34"/>
        </w:numPr>
        <w:tabs>
          <w:tab w:val="left" w:pos="633"/>
          <w:tab w:val="left" w:pos="993"/>
        </w:tabs>
        <w:spacing w:line="360" w:lineRule="auto"/>
        <w:ind w:left="0" w:firstLine="567"/>
        <w:jc w:val="both"/>
        <w:rPr>
          <w:rFonts w:ascii="Myriad Pro" w:hAnsi="Myriad Pro"/>
          <w:sz w:val="26"/>
          <w:szCs w:val="26"/>
        </w:rPr>
      </w:pPr>
      <w:r w:rsidRPr="00D16CAC">
        <w:rPr>
          <w:rFonts w:ascii="Myriad Pro" w:hAnsi="Myriad Pro"/>
          <w:sz w:val="26"/>
          <w:szCs w:val="26"/>
        </w:rPr>
        <w:t xml:space="preserve">расходы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исходя из величины амортизации, </w:t>
      </w:r>
      <w:r w:rsidRPr="00D16CAC">
        <w:rPr>
          <w:rFonts w:ascii="Myriad Pro" w:hAnsi="Myriad Pro"/>
          <w:sz w:val="26"/>
          <w:szCs w:val="26"/>
        </w:rPr>
        <w:lastRenderedPageBreak/>
        <w:t xml:space="preserve">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317A4A30" w14:textId="77777777" w:rsidR="007B5CD4" w:rsidRPr="00D16CAC" w:rsidRDefault="007B5CD4" w:rsidP="007B5CD4">
      <w:pPr>
        <w:pStyle w:val="a3"/>
        <w:tabs>
          <w:tab w:val="left" w:pos="1134"/>
        </w:tabs>
        <w:spacing w:line="360" w:lineRule="auto"/>
        <w:ind w:left="0" w:firstLine="567"/>
        <w:jc w:val="both"/>
        <w:rPr>
          <w:rFonts w:ascii="Myriad Pro" w:hAnsi="Myriad Pro"/>
          <w:sz w:val="26"/>
          <w:szCs w:val="26"/>
        </w:rPr>
      </w:pPr>
      <w:r w:rsidRPr="00D16CAC">
        <w:rPr>
          <w:rFonts w:ascii="Myriad Pro" w:hAnsi="Myriad Pro"/>
          <w:sz w:val="26"/>
          <w:szCs w:val="26"/>
        </w:rPr>
        <w:t>При формировании пакета обосновывающих документов по статье «Арендная плата» необходимо предоставлять (в разрезе каждого договора) расчет цены договора</w:t>
      </w:r>
      <w:r w:rsidR="00CA3FFE">
        <w:rPr>
          <w:rFonts w:ascii="Myriad Pro" w:hAnsi="Myriad Pro"/>
          <w:sz w:val="26"/>
          <w:szCs w:val="26"/>
        </w:rPr>
        <w:t xml:space="preserve"> (в случае предоставления арендодателем)</w:t>
      </w:r>
      <w:r w:rsidRPr="00D16CAC">
        <w:rPr>
          <w:rFonts w:ascii="Myriad Pro" w:hAnsi="Myriad Pro"/>
          <w:sz w:val="26"/>
          <w:szCs w:val="26"/>
        </w:rPr>
        <w:t>,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3B7CD227" w14:textId="77777777" w:rsidR="007B5CD4" w:rsidRPr="00D16CAC" w:rsidRDefault="007B5CD4" w:rsidP="007B5CD4">
      <w:pPr>
        <w:spacing w:line="360" w:lineRule="auto"/>
        <w:ind w:firstLine="567"/>
        <w:contextualSpacing/>
        <w:jc w:val="both"/>
        <w:rPr>
          <w:rFonts w:ascii="Myriad Pro" w:eastAsia="Calibri" w:hAnsi="Myriad Pro"/>
          <w:bCs/>
          <w:color w:val="000000" w:themeColor="text1"/>
          <w:sz w:val="26"/>
          <w:szCs w:val="26"/>
          <w:lang w:eastAsia="en-US"/>
        </w:rPr>
      </w:pPr>
      <w:r w:rsidRPr="00D16CAC">
        <w:rPr>
          <w:rFonts w:ascii="Myriad Pro" w:eastAsia="Calibri" w:hAnsi="Myriad Pro"/>
          <w:bCs/>
          <w:color w:val="000000" w:themeColor="text1"/>
          <w:sz w:val="26"/>
          <w:szCs w:val="26"/>
          <w:lang w:eastAsia="en-US"/>
        </w:rPr>
        <w:t xml:space="preserve">Также в связи с отсутствием обязательств по части действующих договоров представлять арендодателями в ПАО «Кубаньэнерго» информацию о начисленной амортизации, налогах и прочих установленных законодательством Российской Федерации обязательных платежей, связанных с владением имуществом, переданным в аренду, рекомендовано в дальнейшем при заключении договоров аренды юридически закреплять предоставление </w:t>
      </w:r>
      <w:r>
        <w:rPr>
          <w:rFonts w:ascii="Myriad Pro" w:eastAsia="Calibri" w:hAnsi="Myriad Pro"/>
          <w:bCs/>
          <w:color w:val="000000" w:themeColor="text1"/>
          <w:sz w:val="26"/>
          <w:szCs w:val="26"/>
          <w:lang w:eastAsia="en-US"/>
        </w:rPr>
        <w:t>соответствующих</w:t>
      </w:r>
      <w:r w:rsidRPr="00D16CAC">
        <w:rPr>
          <w:rFonts w:ascii="Myriad Pro" w:eastAsia="Calibri" w:hAnsi="Myriad Pro"/>
          <w:bCs/>
          <w:color w:val="000000" w:themeColor="text1"/>
          <w:sz w:val="26"/>
          <w:szCs w:val="26"/>
          <w:lang w:eastAsia="en-US"/>
        </w:rPr>
        <w:t xml:space="preserve"> данных.</w:t>
      </w:r>
    </w:p>
    <w:p w14:paraId="3E96FD48" w14:textId="77777777" w:rsidR="00490470" w:rsidRDefault="00490470" w:rsidP="00490470">
      <w:pPr>
        <w:spacing w:line="360" w:lineRule="auto"/>
        <w:ind w:firstLine="567"/>
        <w:contextualSpacing/>
        <w:jc w:val="both"/>
        <w:rPr>
          <w:rFonts w:ascii="Myriad Pro" w:hAnsi="Myriad Pro"/>
          <w:b/>
          <w:sz w:val="26"/>
          <w:szCs w:val="26"/>
        </w:rPr>
      </w:pPr>
      <w:bookmarkStart w:id="47" w:name="_Toc36585465"/>
    </w:p>
    <w:p w14:paraId="417F8833" w14:textId="77777777" w:rsidR="00490470" w:rsidRPr="00525AE6" w:rsidRDefault="00490470" w:rsidP="00490470">
      <w:pPr>
        <w:spacing w:line="360" w:lineRule="auto"/>
        <w:ind w:firstLine="567"/>
        <w:contextualSpacing/>
        <w:jc w:val="both"/>
        <w:rPr>
          <w:rFonts w:ascii="Myriad Pro" w:hAnsi="Myriad Pro"/>
          <w:b/>
          <w:sz w:val="26"/>
          <w:szCs w:val="26"/>
        </w:rPr>
      </w:pPr>
      <w:r w:rsidRPr="00525AE6">
        <w:rPr>
          <w:rFonts w:ascii="Myriad Pro" w:hAnsi="Myriad Pro"/>
          <w:b/>
          <w:sz w:val="26"/>
          <w:szCs w:val="26"/>
        </w:rPr>
        <w:t>Налоги, за исключением налога на прибыль организаций</w:t>
      </w:r>
      <w:bookmarkEnd w:id="47"/>
    </w:p>
    <w:p w14:paraId="5498EC96" w14:textId="77777777" w:rsidR="00490470" w:rsidRPr="0012197F" w:rsidRDefault="00490470" w:rsidP="00490470">
      <w:pPr>
        <w:spacing w:line="360" w:lineRule="auto"/>
        <w:ind w:firstLine="567"/>
        <w:contextualSpacing/>
        <w:jc w:val="both"/>
        <w:rPr>
          <w:rFonts w:ascii="Myriad Pro" w:hAnsi="Myriad Pro"/>
          <w:sz w:val="25"/>
          <w:szCs w:val="25"/>
        </w:rPr>
      </w:pPr>
      <w:r w:rsidRPr="0012197F">
        <w:rPr>
          <w:rFonts w:ascii="Myriad Pro" w:eastAsia="Calibri" w:hAnsi="Myriad Pro"/>
          <w:sz w:val="26"/>
          <w:szCs w:val="26"/>
        </w:rPr>
        <w:t xml:space="preserve">В целях повышения уровня документального подтверждения заявляемых расходов по статье «Налоги, за исключением налога на прибыль», </w:t>
      </w:r>
      <w:r w:rsidRPr="0012197F">
        <w:rPr>
          <w:rFonts w:ascii="Myriad Pro" w:hAnsi="Myriad Pro"/>
          <w:sz w:val="25"/>
          <w:szCs w:val="25"/>
        </w:rPr>
        <w:t>Исполнитель рекомендует ПАО «Кубаньэнерго» формировать пакет обосновывающих материалов в соответствии с предложениями, представленными в разделе 2 настоящего отчета.</w:t>
      </w:r>
    </w:p>
    <w:p w14:paraId="77FC8530" w14:textId="77777777" w:rsidR="00426314" w:rsidRDefault="00490470" w:rsidP="00426314">
      <w:pPr>
        <w:spacing w:line="360" w:lineRule="auto"/>
        <w:ind w:firstLine="567"/>
        <w:contextualSpacing/>
        <w:jc w:val="both"/>
        <w:rPr>
          <w:rFonts w:ascii="Myriad Pro" w:hAnsi="Myriad Pro"/>
          <w:sz w:val="26"/>
          <w:szCs w:val="26"/>
        </w:rPr>
      </w:pPr>
      <w:r w:rsidRPr="0012197F">
        <w:rPr>
          <w:rFonts w:ascii="Myriad Pro" w:eastAsia="Calibri" w:hAnsi="Myriad Pro"/>
          <w:sz w:val="26"/>
          <w:szCs w:val="26"/>
        </w:rPr>
        <w:t>Исполнитель рекомендует ПАО «Кубаньэнерго» производить расчет расходов по статье «Налог на имущество» в соответствии с</w:t>
      </w:r>
      <w:r w:rsidR="000E548E">
        <w:rPr>
          <w:rFonts w:ascii="Myriad Pro" w:eastAsia="Calibri" w:hAnsi="Myriad Pro"/>
          <w:sz w:val="26"/>
          <w:szCs w:val="26"/>
        </w:rPr>
        <w:t xml:space="preserve"> главой 30 НК РФ</w:t>
      </w:r>
      <w:r w:rsidRPr="0012197F">
        <w:rPr>
          <w:rFonts w:ascii="Myriad Pro" w:eastAsia="Calibri" w:hAnsi="Myriad Pro"/>
          <w:sz w:val="26"/>
          <w:szCs w:val="26"/>
        </w:rPr>
        <w:t xml:space="preserve">, а именно - на основании остаточной стоимости </w:t>
      </w:r>
      <w:r w:rsidRPr="0012197F">
        <w:rPr>
          <w:rFonts w:ascii="Myriad Pro" w:hAnsi="Myriad Pro"/>
          <w:sz w:val="26"/>
          <w:szCs w:val="26"/>
        </w:rPr>
        <w:t xml:space="preserve">недвижимого имущества, учитываемого на балансе организации в качестве объектов основных средств в порядке, </w:t>
      </w:r>
      <w:r w:rsidRPr="00CA3FFE">
        <w:rPr>
          <w:rFonts w:ascii="Myriad Pro" w:hAnsi="Myriad Pro"/>
          <w:sz w:val="26"/>
          <w:szCs w:val="26"/>
        </w:rPr>
        <w:t>установленном для ведения бухгалтерского учета.</w:t>
      </w:r>
    </w:p>
    <w:p w14:paraId="1AEB279B" w14:textId="7093FA76" w:rsidR="0061511F" w:rsidRPr="00426314" w:rsidRDefault="0061511F" w:rsidP="00426314">
      <w:pPr>
        <w:spacing w:line="360" w:lineRule="auto"/>
        <w:ind w:firstLine="567"/>
        <w:contextualSpacing/>
        <w:jc w:val="both"/>
        <w:rPr>
          <w:rFonts w:ascii="Myriad Pro" w:hAnsi="Myriad Pro"/>
          <w:sz w:val="26"/>
          <w:szCs w:val="26"/>
        </w:rPr>
      </w:pPr>
      <w:r w:rsidRPr="00CA3FFE">
        <w:rPr>
          <w:rFonts w:ascii="Myriad Pro" w:hAnsi="Myriad Pro"/>
          <w:sz w:val="26"/>
          <w:szCs w:val="26"/>
        </w:rPr>
        <w:t xml:space="preserve">Исполнитель рекомендует ПАО «Кубаньэнерго» формировать пакет обосновывающих материалов по статье на очередной период регулирования, в соответствии с рекомендациями, представленными в разделе 2 настоящего отчета. </w:t>
      </w:r>
      <w:r w:rsidRPr="00CA3FFE">
        <w:rPr>
          <w:rFonts w:ascii="Myriad Pro" w:eastAsia="Calibri" w:hAnsi="Myriad Pro"/>
          <w:sz w:val="26"/>
          <w:szCs w:val="26"/>
        </w:rPr>
        <w:t xml:space="preserve">Это позволит ПАО «Кубаньэнерго» обоснованно доказывать свою позицию </w:t>
      </w:r>
      <w:r w:rsidRPr="00CA3FFE">
        <w:rPr>
          <w:rFonts w:ascii="Myriad Pro" w:eastAsia="Calibri" w:hAnsi="Myriad Pro"/>
          <w:sz w:val="26"/>
          <w:szCs w:val="26"/>
        </w:rPr>
        <w:lastRenderedPageBreak/>
        <w:t>перед Регулирующими органами при защите экономической обоснованности расходов.</w:t>
      </w:r>
      <w:r w:rsidRPr="00540D3C">
        <w:rPr>
          <w:rFonts w:ascii="Myriad Pro" w:eastAsia="Calibri" w:hAnsi="Myriad Pro"/>
          <w:sz w:val="26"/>
          <w:szCs w:val="26"/>
        </w:rPr>
        <w:t xml:space="preserve"> </w:t>
      </w:r>
    </w:p>
    <w:p w14:paraId="4A5B2C44" w14:textId="77777777" w:rsidR="00490470" w:rsidRDefault="00490470" w:rsidP="002D7FAD">
      <w:pPr>
        <w:spacing w:line="360" w:lineRule="auto"/>
        <w:ind w:firstLine="567"/>
        <w:contextualSpacing/>
        <w:jc w:val="both"/>
        <w:rPr>
          <w:rFonts w:ascii="Myriad Pro" w:hAnsi="Myriad Pro"/>
          <w:b/>
          <w:sz w:val="26"/>
          <w:szCs w:val="26"/>
        </w:rPr>
      </w:pPr>
    </w:p>
    <w:p w14:paraId="26BE0712" w14:textId="77777777" w:rsidR="003F0AD6" w:rsidRPr="0012197F" w:rsidRDefault="003F0AD6" w:rsidP="003F0AD6">
      <w:pPr>
        <w:spacing w:line="360" w:lineRule="auto"/>
        <w:ind w:firstLine="567"/>
        <w:contextualSpacing/>
        <w:jc w:val="both"/>
        <w:rPr>
          <w:rFonts w:ascii="Myriad Pro" w:hAnsi="Myriad Pro"/>
          <w:b/>
          <w:sz w:val="26"/>
          <w:szCs w:val="26"/>
        </w:rPr>
      </w:pPr>
      <w:r w:rsidRPr="0012197F">
        <w:rPr>
          <w:rFonts w:ascii="Myriad Pro" w:hAnsi="Myriad Pro"/>
          <w:b/>
          <w:sz w:val="26"/>
          <w:szCs w:val="26"/>
        </w:rPr>
        <w:t>Отчисления на социальные нужды</w:t>
      </w:r>
    </w:p>
    <w:p w14:paraId="6321F343" w14:textId="77777777" w:rsidR="003F0AD6" w:rsidRDefault="003F0AD6" w:rsidP="002D7FAD">
      <w:pPr>
        <w:spacing w:line="360" w:lineRule="auto"/>
        <w:ind w:firstLine="567"/>
        <w:contextualSpacing/>
        <w:jc w:val="both"/>
        <w:rPr>
          <w:rFonts w:ascii="Myriad Pro" w:hAnsi="Myriad Pro"/>
          <w:sz w:val="26"/>
          <w:szCs w:val="26"/>
        </w:rPr>
      </w:pPr>
      <w:r w:rsidRPr="005B4C51">
        <w:rPr>
          <w:rFonts w:ascii="Myriad Pro" w:hAnsi="Myriad Pro"/>
          <w:sz w:val="26"/>
          <w:szCs w:val="26"/>
        </w:rPr>
        <w:t>Исполнитель отмечает наличие официальной позиций ФАС России по статье «Отчисления на социальные нужды» (решение ФАС России от 11.12.2018 №1728/18, приказ ФАС России от 19.11.2018 №1588/18), согласно которой при расчете расходов по статье «Отчисления на социальные нужды» необходимо применять фактический процент отчислений на страховые нужды.</w:t>
      </w:r>
    </w:p>
    <w:p w14:paraId="287E343F" w14:textId="77777777" w:rsidR="005B4C51" w:rsidRPr="001B58B9" w:rsidRDefault="005B4C51" w:rsidP="005B4C51">
      <w:pPr>
        <w:spacing w:line="360" w:lineRule="auto"/>
        <w:ind w:firstLine="567"/>
        <w:contextualSpacing/>
        <w:jc w:val="both"/>
        <w:rPr>
          <w:rFonts w:ascii="Myriad Pro" w:eastAsiaTheme="minorHAnsi" w:hAnsi="Myriad Pro" w:cstheme="minorBidi"/>
          <w:sz w:val="26"/>
          <w:szCs w:val="26"/>
          <w:lang w:eastAsia="en-US"/>
        </w:rPr>
      </w:pPr>
      <w:r w:rsidRPr="001B58B9">
        <w:rPr>
          <w:rFonts w:ascii="Myriad Pro" w:eastAsiaTheme="minorHAnsi" w:hAnsi="Myriad Pro" w:cstheme="minorBidi"/>
          <w:sz w:val="26"/>
          <w:szCs w:val="26"/>
          <w:lang w:eastAsia="en-US"/>
        </w:rPr>
        <w:t>Исполнитель рекомендует ПАО «</w:t>
      </w:r>
      <w:r>
        <w:rPr>
          <w:rFonts w:ascii="Myriad Pro" w:eastAsiaTheme="minorHAnsi" w:hAnsi="Myriad Pro" w:cstheme="minorBidi"/>
          <w:sz w:val="26"/>
          <w:szCs w:val="26"/>
          <w:lang w:eastAsia="en-US"/>
        </w:rPr>
        <w:t>Кубаньэнерго</w:t>
      </w:r>
      <w:r w:rsidRPr="001B58B9">
        <w:rPr>
          <w:rFonts w:ascii="Myriad Pro" w:eastAsiaTheme="minorHAnsi" w:hAnsi="Myriad Pro" w:cstheme="minorBidi"/>
          <w:sz w:val="26"/>
          <w:szCs w:val="26"/>
          <w:lang w:eastAsia="en-US"/>
        </w:rPr>
        <w:t>» формировать пакет обосновывающих материалов на очередной период регулирования с учетом действующего законодательства, применять фактическую ставку взносов за полный истекший предыдущий период</w:t>
      </w:r>
      <w:r>
        <w:rPr>
          <w:rFonts w:ascii="Myriad Pro" w:eastAsiaTheme="minorHAnsi" w:hAnsi="Myriad Pro" w:cstheme="minorBidi"/>
          <w:sz w:val="26"/>
          <w:szCs w:val="26"/>
          <w:lang w:eastAsia="en-US"/>
        </w:rPr>
        <w:t>.</w:t>
      </w:r>
    </w:p>
    <w:p w14:paraId="0CA725BD" w14:textId="77777777" w:rsidR="005B4C51" w:rsidRDefault="005B4C51" w:rsidP="005B4C51">
      <w:pPr>
        <w:spacing w:line="360" w:lineRule="auto"/>
        <w:ind w:firstLine="567"/>
        <w:contextualSpacing/>
        <w:jc w:val="both"/>
        <w:rPr>
          <w:rFonts w:ascii="Myriad Pro" w:hAnsi="Myriad Pro"/>
          <w:b/>
          <w:sz w:val="26"/>
          <w:szCs w:val="26"/>
        </w:rPr>
      </w:pPr>
      <w:r w:rsidRPr="00475167">
        <w:rPr>
          <w:rFonts w:ascii="Myriad Pro" w:eastAsia="Calibri" w:hAnsi="Myriad Pro"/>
          <w:sz w:val="26"/>
          <w:szCs w:val="26"/>
        </w:rPr>
        <w:t xml:space="preserve">В целях повышения обоснованности своей позиции перед РЭК – департаментом цен и тарифов Краснодарского края при защите экономической обоснованности соответствующих расходов Исполнитель рекомендует </w:t>
      </w:r>
      <w:r>
        <w:rPr>
          <w:rFonts w:ascii="Myriad Pro" w:eastAsia="Calibri" w:hAnsi="Myriad Pro"/>
          <w:sz w:val="26"/>
          <w:szCs w:val="26"/>
        </w:rPr>
        <w:br/>
      </w:r>
      <w:r w:rsidRPr="00475167">
        <w:rPr>
          <w:rFonts w:ascii="Myriad Pro" w:eastAsia="Calibri" w:hAnsi="Myriad Pro"/>
          <w:sz w:val="26"/>
          <w:szCs w:val="26"/>
        </w:rPr>
        <w:t>ПАО «Кубаньэнерго» формировать пакет материалов в составе, представленном в разделе 2 настоящего отчета</w:t>
      </w:r>
      <w:r>
        <w:rPr>
          <w:rFonts w:ascii="Myriad Pro" w:eastAsia="Calibri" w:hAnsi="Myriad Pro"/>
          <w:sz w:val="26"/>
          <w:szCs w:val="26"/>
        </w:rPr>
        <w:t xml:space="preserve">. </w:t>
      </w:r>
    </w:p>
    <w:p w14:paraId="66EF80D0" w14:textId="77777777" w:rsidR="00FD04F7" w:rsidRDefault="00FD04F7" w:rsidP="00FD04F7">
      <w:pPr>
        <w:spacing w:line="360" w:lineRule="auto"/>
        <w:ind w:firstLine="567"/>
        <w:contextualSpacing/>
        <w:jc w:val="both"/>
        <w:rPr>
          <w:rFonts w:ascii="Myriad Pro" w:hAnsi="Myriad Pro"/>
          <w:b/>
          <w:sz w:val="26"/>
          <w:szCs w:val="26"/>
        </w:rPr>
      </w:pPr>
      <w:bookmarkStart w:id="48" w:name="_Toc36585472"/>
      <w:bookmarkEnd w:id="46"/>
    </w:p>
    <w:p w14:paraId="0D2D8D0C" w14:textId="77777777" w:rsidR="00FD04F7" w:rsidRPr="00CA6D62" w:rsidRDefault="00FD04F7" w:rsidP="00FD04F7">
      <w:pPr>
        <w:spacing w:line="360" w:lineRule="auto"/>
        <w:ind w:firstLine="567"/>
        <w:contextualSpacing/>
        <w:jc w:val="both"/>
        <w:rPr>
          <w:rFonts w:ascii="Myriad Pro" w:hAnsi="Myriad Pro"/>
          <w:b/>
          <w:sz w:val="26"/>
          <w:szCs w:val="26"/>
        </w:rPr>
      </w:pPr>
      <w:r w:rsidRPr="00CA6D62">
        <w:rPr>
          <w:rFonts w:ascii="Myriad Pro" w:hAnsi="Myriad Pro"/>
          <w:b/>
          <w:sz w:val="26"/>
          <w:szCs w:val="26"/>
        </w:rPr>
        <w:t>Налог на прибыль</w:t>
      </w:r>
      <w:bookmarkEnd w:id="48"/>
    </w:p>
    <w:p w14:paraId="2788C4E6" w14:textId="77777777" w:rsidR="00FD04F7" w:rsidRPr="00CA6D62" w:rsidRDefault="00FD04F7" w:rsidP="00FD04F7">
      <w:pPr>
        <w:spacing w:line="360" w:lineRule="auto"/>
        <w:ind w:firstLine="567"/>
        <w:contextualSpacing/>
        <w:jc w:val="both"/>
        <w:rPr>
          <w:rFonts w:ascii="Myriad Pro" w:eastAsia="Calibri" w:hAnsi="Myriad Pro"/>
          <w:sz w:val="26"/>
          <w:szCs w:val="26"/>
        </w:rPr>
      </w:pPr>
      <w:r w:rsidRPr="00CA6D62">
        <w:rPr>
          <w:rFonts w:ascii="Myriad Pro" w:eastAsia="Calibri" w:hAnsi="Myriad Pro"/>
          <w:sz w:val="26"/>
          <w:szCs w:val="26"/>
        </w:rPr>
        <w:t>Исполнитель рекомендует включать в состав необходимой валовой выручки расходы по статье «Налог на прибыль» в соответствии с п.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w:t>
      </w:r>
      <w:r w:rsidR="00BA0B27">
        <w:rPr>
          <w:rFonts w:ascii="Myriad Pro" w:eastAsia="Calibri" w:hAnsi="Myriad Pro"/>
          <w:sz w:val="26"/>
          <w:szCs w:val="26"/>
        </w:rPr>
        <w:t xml:space="preserve"> и данным раздельного учета</w:t>
      </w:r>
      <w:r w:rsidRPr="00CA6D62">
        <w:rPr>
          <w:rFonts w:ascii="Myriad Pro" w:eastAsia="Calibri" w:hAnsi="Myriad Pro"/>
          <w:sz w:val="26"/>
          <w:szCs w:val="26"/>
        </w:rPr>
        <w:t xml:space="preserve"> за последний истекший период.</w:t>
      </w:r>
    </w:p>
    <w:p w14:paraId="44F68698" w14:textId="77777777" w:rsidR="00FD04F7" w:rsidRPr="00CA6D62" w:rsidRDefault="00FD04F7" w:rsidP="00FD04F7">
      <w:pPr>
        <w:spacing w:line="360" w:lineRule="auto"/>
        <w:ind w:firstLine="567"/>
        <w:contextualSpacing/>
        <w:jc w:val="both"/>
        <w:rPr>
          <w:rFonts w:ascii="Myriad Pro" w:eastAsia="Calibri" w:hAnsi="Myriad Pro"/>
          <w:sz w:val="26"/>
          <w:szCs w:val="26"/>
        </w:rPr>
      </w:pPr>
      <w:r w:rsidRPr="00CA6D62">
        <w:rPr>
          <w:rFonts w:ascii="Myriad Pro" w:eastAsia="Calibri" w:hAnsi="Myriad Pro"/>
          <w:sz w:val="26"/>
          <w:szCs w:val="26"/>
        </w:rPr>
        <w:t>При расчете тарифов на услуги по передаче электрической энергии на последующие периоды регулирования ПАО «К</w:t>
      </w:r>
      <w:r w:rsidR="00F24FE1">
        <w:rPr>
          <w:rFonts w:ascii="Myriad Pro" w:eastAsia="Calibri" w:hAnsi="Myriad Pro"/>
          <w:sz w:val="26"/>
          <w:szCs w:val="26"/>
        </w:rPr>
        <w:t>у</w:t>
      </w:r>
      <w:r w:rsidRPr="00CA6D62">
        <w:rPr>
          <w:rFonts w:ascii="Myriad Pro" w:eastAsia="Calibri" w:hAnsi="Myriad Pro"/>
          <w:sz w:val="26"/>
          <w:szCs w:val="26"/>
        </w:rPr>
        <w:t xml:space="preserve">баньэнерго»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w:t>
      </w:r>
      <w:r w:rsidRPr="00CA6D62">
        <w:rPr>
          <w:rFonts w:ascii="Myriad Pro" w:eastAsia="Calibri" w:hAnsi="Myriad Pro"/>
          <w:sz w:val="26"/>
          <w:szCs w:val="26"/>
        </w:rPr>
        <w:lastRenderedPageBreak/>
        <w:t xml:space="preserve">соответствии с положениями учетной политики ПАО «Кубаньэнерго» по распределению расходов между видами деятельности. </w:t>
      </w:r>
    </w:p>
    <w:p w14:paraId="5FA0786C" w14:textId="77777777" w:rsidR="00FD04F7" w:rsidRPr="00717023" w:rsidRDefault="00FD04F7" w:rsidP="00FD04F7">
      <w:pPr>
        <w:spacing w:line="360" w:lineRule="auto"/>
        <w:ind w:firstLine="567"/>
        <w:contextualSpacing/>
        <w:jc w:val="both"/>
        <w:rPr>
          <w:rFonts w:ascii="Myriad Pro" w:hAnsi="Myriad Pro"/>
          <w:sz w:val="26"/>
          <w:szCs w:val="26"/>
        </w:rPr>
      </w:pPr>
      <w:r w:rsidRPr="00717023">
        <w:rPr>
          <w:rFonts w:ascii="Myriad Pro" w:hAnsi="Myriad Pro"/>
          <w:sz w:val="26"/>
          <w:szCs w:val="26"/>
        </w:rPr>
        <w:t>Исполнитель рекомендует ПАО «Кубаньэнерго» в целях повышения обоснованности своей позиции при формировании пакета обосновывающих материалов по статье «</w:t>
      </w:r>
      <w:r w:rsidRPr="00717023">
        <w:rPr>
          <w:rFonts w:ascii="Myriad Pro" w:eastAsia="Calibri" w:hAnsi="Myriad Pro"/>
          <w:sz w:val="26"/>
          <w:szCs w:val="26"/>
        </w:rPr>
        <w:t>Налог на прибыль</w:t>
      </w:r>
      <w:r w:rsidRPr="00717023">
        <w:rPr>
          <w:rFonts w:ascii="Myriad Pro" w:hAnsi="Myriad Pro"/>
          <w:sz w:val="26"/>
          <w:szCs w:val="26"/>
        </w:rPr>
        <w:t>» руководствоваться рекомендациями, представленными в разделе 2 настоящего отчета.</w:t>
      </w:r>
    </w:p>
    <w:p w14:paraId="2A38C1D2" w14:textId="77777777" w:rsidR="00FD04F7" w:rsidRDefault="00FD04F7" w:rsidP="00FD04F7">
      <w:pPr>
        <w:spacing w:line="360" w:lineRule="auto"/>
        <w:ind w:firstLine="567"/>
        <w:contextualSpacing/>
        <w:jc w:val="both"/>
        <w:rPr>
          <w:rFonts w:ascii="Myriad Pro" w:hAnsi="Myriad Pro"/>
          <w:b/>
          <w:sz w:val="26"/>
          <w:szCs w:val="26"/>
        </w:rPr>
      </w:pPr>
    </w:p>
    <w:p w14:paraId="5E704F0F" w14:textId="77777777" w:rsidR="00FD04F7" w:rsidRPr="00717023" w:rsidRDefault="00FD04F7" w:rsidP="00F24FE1">
      <w:pPr>
        <w:spacing w:line="360" w:lineRule="auto"/>
        <w:ind w:firstLine="567"/>
        <w:contextualSpacing/>
        <w:jc w:val="both"/>
        <w:rPr>
          <w:rFonts w:ascii="Myriad Pro" w:hAnsi="Myriad Pro"/>
          <w:b/>
          <w:sz w:val="26"/>
          <w:szCs w:val="26"/>
        </w:rPr>
      </w:pPr>
      <w:r w:rsidRPr="00717023">
        <w:rPr>
          <w:rFonts w:ascii="Myriad Pro" w:hAnsi="Myriad Pro"/>
          <w:b/>
          <w:sz w:val="26"/>
          <w:szCs w:val="26"/>
        </w:rPr>
        <w:t>Выпадающие доходы от льготного технологического присоединения</w:t>
      </w:r>
    </w:p>
    <w:p w14:paraId="2F0D2195" w14:textId="610E629D" w:rsidR="00FD04F7" w:rsidRPr="00F83A8F" w:rsidRDefault="00FD04F7" w:rsidP="00F24FE1">
      <w:pPr>
        <w:spacing w:line="360" w:lineRule="auto"/>
        <w:ind w:firstLine="567"/>
        <w:contextualSpacing/>
        <w:jc w:val="both"/>
        <w:rPr>
          <w:rFonts w:ascii="Myriad Pro" w:eastAsia="Calibri" w:hAnsi="Myriad Pro"/>
          <w:sz w:val="26"/>
          <w:szCs w:val="26"/>
        </w:rPr>
      </w:pPr>
      <w:r w:rsidRPr="00F83A8F">
        <w:rPr>
          <w:rFonts w:ascii="Myriad Pro" w:eastAsia="Calibri" w:hAnsi="Myriad Pro"/>
          <w:sz w:val="26"/>
          <w:szCs w:val="26"/>
        </w:rPr>
        <w:t>Исполнитель рекомендует ПАО «Кубаньэнерго» при расчете расходов на выполнение организационно-технических мероприятий, связанных с осуществлением технологического присоединения, использовать утвержденные стандартизированные ставки (по величине мощности присоединяемых энергопринимающих устройств).</w:t>
      </w:r>
    </w:p>
    <w:p w14:paraId="25CE1876" w14:textId="77777777" w:rsidR="00FD04F7" w:rsidRPr="00717023" w:rsidRDefault="00FD04F7" w:rsidP="00FD04F7">
      <w:pPr>
        <w:spacing w:line="360" w:lineRule="auto"/>
        <w:ind w:firstLine="567"/>
        <w:contextualSpacing/>
        <w:jc w:val="both"/>
        <w:rPr>
          <w:rFonts w:ascii="Myriad Pro" w:eastAsia="Calibri" w:hAnsi="Myriad Pro"/>
          <w:sz w:val="26"/>
          <w:szCs w:val="26"/>
        </w:rPr>
      </w:pPr>
      <w:r w:rsidRPr="00717023">
        <w:rPr>
          <w:rFonts w:ascii="Myriad Pro" w:eastAsia="Calibri" w:hAnsi="Myriad Pro"/>
          <w:sz w:val="26"/>
          <w:szCs w:val="26"/>
        </w:rPr>
        <w:t>В целях повышения обоснованности своей позиции перед РЭК – департаментом Краснодарского края при защите экономической обоснованности соответствующих расходов Исполнитель рекомендует ПАО «Кубаньэнерго» формировать пакет материалов в составе, представленном в разделе 2 настоящего отчета.</w:t>
      </w:r>
    </w:p>
    <w:p w14:paraId="6E8D3DB5" w14:textId="77777777" w:rsidR="001E394F" w:rsidRPr="00F24FE1" w:rsidRDefault="001E394F" w:rsidP="001E394F">
      <w:pPr>
        <w:spacing w:line="360" w:lineRule="auto"/>
        <w:ind w:firstLine="709"/>
        <w:jc w:val="both"/>
        <w:rPr>
          <w:rFonts w:ascii="Myriad Pro" w:hAnsi="Myriad Pro"/>
          <w:sz w:val="26"/>
          <w:szCs w:val="26"/>
        </w:rPr>
      </w:pPr>
    </w:p>
    <w:p w14:paraId="3B853699" w14:textId="77777777" w:rsidR="00F83A8F" w:rsidRPr="0012197F" w:rsidRDefault="00F83A8F" w:rsidP="00F83A8F">
      <w:pPr>
        <w:spacing w:line="360" w:lineRule="auto"/>
        <w:ind w:firstLine="567"/>
        <w:contextualSpacing/>
        <w:jc w:val="both"/>
        <w:rPr>
          <w:rFonts w:ascii="Myriad Pro" w:hAnsi="Myriad Pro"/>
          <w:b/>
          <w:sz w:val="26"/>
          <w:szCs w:val="26"/>
        </w:rPr>
      </w:pPr>
      <w:bookmarkStart w:id="49" w:name="_Toc36585466"/>
      <w:bookmarkStart w:id="50" w:name="_Toc36585467"/>
      <w:r w:rsidRPr="0012197F">
        <w:rPr>
          <w:rFonts w:ascii="Myriad Pro" w:hAnsi="Myriad Pro"/>
          <w:b/>
          <w:sz w:val="26"/>
          <w:szCs w:val="26"/>
        </w:rPr>
        <w:t>Амортизация</w:t>
      </w:r>
      <w:bookmarkEnd w:id="49"/>
    </w:p>
    <w:p w14:paraId="008C7084" w14:textId="77777777" w:rsidR="00F83A8F" w:rsidRPr="00880589" w:rsidRDefault="00F83A8F" w:rsidP="00F83A8F">
      <w:pPr>
        <w:spacing w:line="360" w:lineRule="auto"/>
        <w:ind w:firstLine="567"/>
        <w:contextualSpacing/>
        <w:jc w:val="both"/>
        <w:rPr>
          <w:rFonts w:ascii="Myriad Pro" w:eastAsia="Calibri" w:hAnsi="Myriad Pro"/>
          <w:sz w:val="26"/>
          <w:szCs w:val="26"/>
        </w:rPr>
      </w:pPr>
      <w:r w:rsidRPr="00880589">
        <w:rPr>
          <w:rFonts w:ascii="Myriad Pro" w:eastAsia="Calibri" w:hAnsi="Myriad Pro"/>
          <w:sz w:val="26"/>
          <w:szCs w:val="26"/>
        </w:rPr>
        <w:t xml:space="preserve">Исполнитель рекомендует </w:t>
      </w:r>
      <w:r>
        <w:rPr>
          <w:rFonts w:ascii="Myriad Pro" w:eastAsia="Calibri" w:hAnsi="Myriad Pro"/>
          <w:sz w:val="26"/>
          <w:szCs w:val="26"/>
        </w:rPr>
        <w:t>П</w:t>
      </w:r>
      <w:r w:rsidRPr="00880589">
        <w:rPr>
          <w:rFonts w:ascii="Myriad Pro" w:eastAsia="Calibri" w:hAnsi="Myriad Pro"/>
          <w:sz w:val="26"/>
          <w:szCs w:val="26"/>
        </w:rPr>
        <w:t>АО «</w:t>
      </w:r>
      <w:r>
        <w:rPr>
          <w:rFonts w:ascii="Myriad Pro" w:eastAsia="Calibri" w:hAnsi="Myriad Pro"/>
          <w:sz w:val="26"/>
          <w:szCs w:val="26"/>
        </w:rPr>
        <w:t>Кубань</w:t>
      </w:r>
      <w:r w:rsidRPr="00880589">
        <w:rPr>
          <w:rFonts w:ascii="Myriad Pro" w:eastAsia="Calibri" w:hAnsi="Myriad Pro"/>
          <w:sz w:val="26"/>
          <w:szCs w:val="26"/>
        </w:rPr>
        <w:t xml:space="preserve">энерго» формировать величину расходов по статье «Амортизация» на очередной период регулирования исходя из фактических данных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w:t>
      </w:r>
      <w:r w:rsidR="00F24FE1">
        <w:rPr>
          <w:rFonts w:ascii="Myriad Pro" w:eastAsia="Calibri" w:hAnsi="Myriad Pro"/>
          <w:sz w:val="26"/>
          <w:szCs w:val="26"/>
        </w:rPr>
        <w:br/>
      </w:r>
      <w:r w:rsidRPr="00880589">
        <w:rPr>
          <w:rFonts w:ascii="Myriad Pro" w:eastAsia="Calibri" w:hAnsi="Myriad Pro"/>
          <w:sz w:val="26"/>
          <w:szCs w:val="26"/>
        </w:rPr>
        <w:t xml:space="preserve">п. 27 Основ ценообразования № 1178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26C51EC5" w14:textId="77777777" w:rsidR="00F83A8F" w:rsidRDefault="00F83A8F" w:rsidP="00426314">
      <w:pPr>
        <w:spacing w:line="360" w:lineRule="auto"/>
        <w:ind w:firstLine="567"/>
        <w:contextualSpacing/>
        <w:jc w:val="both"/>
        <w:rPr>
          <w:rFonts w:ascii="Myriad Pro" w:eastAsia="Calibri" w:hAnsi="Myriad Pro"/>
          <w:sz w:val="26"/>
          <w:szCs w:val="26"/>
        </w:rPr>
      </w:pPr>
      <w:r w:rsidRPr="00880589">
        <w:rPr>
          <w:rFonts w:ascii="Myriad Pro" w:eastAsia="Calibri" w:hAnsi="Myriad Pro"/>
          <w:sz w:val="26"/>
          <w:szCs w:val="26"/>
        </w:rPr>
        <w:lastRenderedPageBreak/>
        <w:t xml:space="preserve">На основании вышесказанного Исполнитель рекомендует уточнять расчет амортизационных отчислений на основании информации о фактически введенных объектах основных средств в течение текущего периода. </w:t>
      </w:r>
    </w:p>
    <w:p w14:paraId="733A227D" w14:textId="77777777" w:rsidR="00F83A8F" w:rsidRPr="00C87371" w:rsidRDefault="00F83A8F" w:rsidP="00F83A8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Так как в соответствии с ПБУ 6/01 </w:t>
      </w:r>
      <w:r w:rsidRPr="00FE5005">
        <w:rPr>
          <w:rFonts w:ascii="Myriad Pro" w:eastAsia="Calibri" w:hAnsi="Myriad Pro"/>
          <w:sz w:val="26"/>
          <w:szCs w:val="26"/>
        </w:rPr>
        <w:t xml:space="preserve">начисление амортизационных отчислений по объекту основных средств начинается с первого числа месяца, следующего за месяцем принятия этого объекта к бухгалтерскому учету, в целях максимального учета фактически начисленной амортизации рекомендовано предоставлять информацию </w:t>
      </w:r>
      <w:r>
        <w:rPr>
          <w:rFonts w:ascii="Myriad Pro" w:eastAsia="Calibri" w:hAnsi="Myriad Pro"/>
          <w:sz w:val="26"/>
          <w:szCs w:val="26"/>
        </w:rPr>
        <w:t>на последнюю отчетную дату</w:t>
      </w:r>
      <w:r w:rsidRPr="00FE5005">
        <w:rPr>
          <w:rFonts w:ascii="Myriad Pro" w:eastAsia="Calibri" w:hAnsi="Myriad Pro"/>
          <w:sz w:val="26"/>
          <w:szCs w:val="26"/>
        </w:rPr>
        <w:t xml:space="preserve">, </w:t>
      </w:r>
      <w:r>
        <w:rPr>
          <w:rFonts w:ascii="Myriad Pro" w:eastAsia="Calibri" w:hAnsi="Myriad Pro"/>
          <w:sz w:val="26"/>
          <w:szCs w:val="26"/>
        </w:rPr>
        <w:t>н</w:t>
      </w:r>
      <w:r w:rsidRPr="00FE5005">
        <w:rPr>
          <w:rFonts w:ascii="Myriad Pro" w:eastAsia="Calibri" w:hAnsi="Myriad Pro"/>
          <w:sz w:val="26"/>
          <w:szCs w:val="26"/>
        </w:rPr>
        <w:t>а котор</w:t>
      </w:r>
      <w:r>
        <w:rPr>
          <w:rFonts w:ascii="Myriad Pro" w:eastAsia="Calibri" w:hAnsi="Myriad Pro"/>
          <w:sz w:val="26"/>
          <w:szCs w:val="26"/>
        </w:rPr>
        <w:t>ую</w:t>
      </w:r>
      <w:r w:rsidRPr="00FE5005">
        <w:rPr>
          <w:rFonts w:ascii="Myriad Pro" w:eastAsia="Calibri" w:hAnsi="Myriad Pro"/>
          <w:sz w:val="26"/>
          <w:szCs w:val="26"/>
        </w:rPr>
        <w:t xml:space="preserve"> имеются отчетные данные. </w:t>
      </w:r>
    </w:p>
    <w:p w14:paraId="184A0039" w14:textId="77777777" w:rsidR="00F83A8F" w:rsidRPr="006865E3" w:rsidRDefault="00F83A8F" w:rsidP="00426314">
      <w:pPr>
        <w:spacing w:line="360" w:lineRule="auto"/>
        <w:ind w:firstLine="567"/>
        <w:jc w:val="both"/>
        <w:rPr>
          <w:rFonts w:ascii="Myriad Pro" w:hAnsi="Myriad Pro"/>
          <w:b/>
          <w:sz w:val="26"/>
          <w:szCs w:val="26"/>
        </w:rPr>
      </w:pPr>
      <w:r w:rsidRPr="006865E3">
        <w:rPr>
          <w:rFonts w:ascii="Myriad Pro" w:eastAsia="Calibri" w:hAnsi="Myriad Pro"/>
          <w:sz w:val="26"/>
          <w:szCs w:val="26"/>
        </w:rPr>
        <w:t>В целях повышения обоснованности своей позиции перед РЭК – департаментом Краснодарского края при защите экономической обоснованности соответствующих расходов Исполнитель рекомендует ПАО «Кубаньэнерго» формировать пакет материалов в составе, представленном в разделе 2 настоящего отчета.</w:t>
      </w:r>
    </w:p>
    <w:p w14:paraId="69F74EAA" w14:textId="77777777" w:rsidR="00F83A8F" w:rsidRDefault="00F83A8F" w:rsidP="0097311B">
      <w:pPr>
        <w:spacing w:line="360" w:lineRule="auto"/>
        <w:ind w:firstLine="567"/>
        <w:contextualSpacing/>
        <w:jc w:val="both"/>
        <w:rPr>
          <w:rFonts w:ascii="Myriad Pro" w:hAnsi="Myriad Pro"/>
          <w:b/>
          <w:sz w:val="26"/>
          <w:szCs w:val="26"/>
        </w:rPr>
      </w:pPr>
    </w:p>
    <w:p w14:paraId="4F91C64B" w14:textId="77777777" w:rsidR="00EB4F22" w:rsidRPr="00880589" w:rsidRDefault="00EB4F22" w:rsidP="0097311B">
      <w:pPr>
        <w:spacing w:line="360" w:lineRule="auto"/>
        <w:ind w:firstLine="567"/>
        <w:contextualSpacing/>
        <w:jc w:val="both"/>
        <w:rPr>
          <w:rFonts w:ascii="Myriad Pro" w:hAnsi="Myriad Pro"/>
          <w:b/>
          <w:sz w:val="26"/>
          <w:szCs w:val="26"/>
        </w:rPr>
      </w:pPr>
      <w:r w:rsidRPr="00880589">
        <w:rPr>
          <w:rFonts w:ascii="Myriad Pro" w:hAnsi="Myriad Pro"/>
          <w:b/>
          <w:sz w:val="26"/>
          <w:szCs w:val="26"/>
        </w:rPr>
        <w:t>Проценты к уплате</w:t>
      </w:r>
      <w:bookmarkEnd w:id="50"/>
    </w:p>
    <w:p w14:paraId="267112B9" w14:textId="77777777" w:rsidR="00006CC8" w:rsidRPr="00880589" w:rsidRDefault="00006CC8" w:rsidP="00FD04F7">
      <w:pPr>
        <w:spacing w:line="360" w:lineRule="auto"/>
        <w:ind w:firstLine="567"/>
        <w:contextualSpacing/>
        <w:jc w:val="both"/>
        <w:rPr>
          <w:rFonts w:ascii="Myriad Pro" w:eastAsia="Calibri" w:hAnsi="Myriad Pro"/>
          <w:sz w:val="26"/>
          <w:szCs w:val="26"/>
        </w:rPr>
      </w:pPr>
      <w:r w:rsidRPr="00880589">
        <w:rPr>
          <w:rFonts w:ascii="Myriad Pro" w:eastAsia="Calibri" w:hAnsi="Myriad Pro"/>
          <w:sz w:val="26"/>
          <w:szCs w:val="26"/>
        </w:rPr>
        <w:t xml:space="preserve">Исполнитель отмечает, что в части </w:t>
      </w:r>
      <w:r w:rsidR="00880589" w:rsidRPr="00880589">
        <w:rPr>
          <w:rFonts w:ascii="Myriad Pro" w:eastAsia="Calibri" w:hAnsi="Myriad Pro"/>
          <w:sz w:val="26"/>
          <w:szCs w:val="26"/>
        </w:rPr>
        <w:t xml:space="preserve">величины расходов по статье «Проценты за пользование кредитом» </w:t>
      </w:r>
      <w:r w:rsidRPr="00880589">
        <w:rPr>
          <w:rFonts w:ascii="Myriad Pro" w:eastAsia="Calibri" w:hAnsi="Myriad Pro"/>
          <w:sz w:val="26"/>
          <w:szCs w:val="26"/>
        </w:rPr>
        <w:t xml:space="preserve">необходимо выполнить детальный анализ соответствующих расходов за более длительный ретроспективный период, выходящий за период анализа в рамках данного этапа, включая анализ финансового состояния </w:t>
      </w:r>
      <w:r w:rsidR="00880589" w:rsidRPr="00880589">
        <w:rPr>
          <w:rFonts w:ascii="Myriad Pro" w:eastAsia="Calibri" w:hAnsi="Myriad Pro"/>
          <w:sz w:val="26"/>
          <w:szCs w:val="26"/>
        </w:rPr>
        <w:t>П</w:t>
      </w:r>
      <w:r w:rsidRPr="00880589">
        <w:rPr>
          <w:rFonts w:ascii="Myriad Pro" w:eastAsia="Calibri" w:hAnsi="Myriad Pro"/>
          <w:sz w:val="26"/>
          <w:szCs w:val="26"/>
        </w:rPr>
        <w:t>АО «</w:t>
      </w:r>
      <w:r w:rsidR="00880589" w:rsidRPr="00880589">
        <w:rPr>
          <w:rFonts w:ascii="Myriad Pro" w:eastAsia="Calibri" w:hAnsi="Myriad Pro"/>
          <w:sz w:val="26"/>
          <w:szCs w:val="26"/>
        </w:rPr>
        <w:t>Кубань</w:t>
      </w:r>
      <w:r w:rsidRPr="00880589">
        <w:rPr>
          <w:rFonts w:ascii="Myriad Pro" w:eastAsia="Calibri" w:hAnsi="Myriad Pro"/>
          <w:sz w:val="26"/>
          <w:szCs w:val="26"/>
        </w:rPr>
        <w:t xml:space="preserve">энерго» на момент </w:t>
      </w:r>
      <w:r w:rsidR="00880589" w:rsidRPr="00880589">
        <w:rPr>
          <w:rFonts w:ascii="Myriad Pro" w:eastAsia="Calibri" w:hAnsi="Myriad Pro"/>
          <w:sz w:val="26"/>
          <w:szCs w:val="26"/>
        </w:rPr>
        <w:t>привлечения заемных средств</w:t>
      </w:r>
      <w:r w:rsidRPr="00880589">
        <w:rPr>
          <w:rFonts w:ascii="Myriad Pro" w:eastAsia="Calibri" w:hAnsi="Myriad Pro"/>
          <w:sz w:val="26"/>
          <w:szCs w:val="26"/>
        </w:rPr>
        <w:t xml:space="preserve"> (в целях подтверждения обоснованности привлечения </w:t>
      </w:r>
      <w:r w:rsidR="00880589" w:rsidRPr="00880589">
        <w:rPr>
          <w:rFonts w:ascii="Myriad Pro" w:eastAsia="Calibri" w:hAnsi="Myriad Pro"/>
          <w:sz w:val="26"/>
          <w:szCs w:val="26"/>
        </w:rPr>
        <w:t xml:space="preserve">кредитов </w:t>
      </w:r>
      <w:r w:rsidRPr="00880589">
        <w:rPr>
          <w:rFonts w:ascii="Myriad Pro" w:eastAsia="Calibri" w:hAnsi="Myriad Pro"/>
          <w:sz w:val="26"/>
          <w:szCs w:val="26"/>
        </w:rPr>
        <w:t xml:space="preserve">для покрытия недостатка средств). </w:t>
      </w:r>
    </w:p>
    <w:p w14:paraId="5AE81720" w14:textId="77777777" w:rsidR="00006CC8" w:rsidRPr="00880589" w:rsidRDefault="00006CC8" w:rsidP="00426314">
      <w:pPr>
        <w:spacing w:line="360" w:lineRule="auto"/>
        <w:ind w:firstLine="567"/>
        <w:contextualSpacing/>
        <w:jc w:val="both"/>
        <w:rPr>
          <w:rFonts w:ascii="Myriad Pro" w:eastAsia="Calibri" w:hAnsi="Myriad Pro"/>
          <w:sz w:val="26"/>
          <w:szCs w:val="26"/>
        </w:rPr>
      </w:pPr>
      <w:r w:rsidRPr="00880589">
        <w:rPr>
          <w:rFonts w:ascii="Myriad Pro" w:eastAsia="Calibri" w:hAnsi="Myriad Pro"/>
          <w:sz w:val="26"/>
          <w:szCs w:val="26"/>
        </w:rPr>
        <w:t xml:space="preserve">Соответствующие рекомендации </w:t>
      </w:r>
      <w:r w:rsidR="00880589" w:rsidRPr="00880589">
        <w:rPr>
          <w:rFonts w:ascii="Myriad Pro" w:eastAsia="Calibri" w:hAnsi="Myriad Pro"/>
          <w:sz w:val="26"/>
          <w:szCs w:val="26"/>
        </w:rPr>
        <w:t>П</w:t>
      </w:r>
      <w:r w:rsidRPr="00880589">
        <w:rPr>
          <w:rFonts w:ascii="Myriad Pro" w:eastAsia="Calibri" w:hAnsi="Myriad Pro"/>
          <w:sz w:val="26"/>
          <w:szCs w:val="26"/>
        </w:rPr>
        <w:t>АО «</w:t>
      </w:r>
      <w:r w:rsidR="00880589" w:rsidRPr="00880589">
        <w:rPr>
          <w:rFonts w:ascii="Myriad Pro" w:eastAsia="Calibri" w:hAnsi="Myriad Pro"/>
          <w:sz w:val="26"/>
          <w:szCs w:val="26"/>
        </w:rPr>
        <w:t>Кубань</w:t>
      </w:r>
      <w:r w:rsidRPr="00880589">
        <w:rPr>
          <w:rFonts w:ascii="Myriad Pro" w:eastAsia="Calibri" w:hAnsi="Myriad Pro"/>
          <w:sz w:val="26"/>
          <w:szCs w:val="26"/>
        </w:rPr>
        <w:t>энерго» будут представлены Исполнителем по итогам экспертизы тарифно-балансовых решений на 2017-2018 гг.</w:t>
      </w:r>
    </w:p>
    <w:p w14:paraId="14CC1140" w14:textId="77777777" w:rsidR="005D3710" w:rsidRPr="00F24FE1" w:rsidRDefault="005D3710" w:rsidP="0097311B">
      <w:pPr>
        <w:spacing w:line="360" w:lineRule="auto"/>
        <w:ind w:firstLine="567"/>
        <w:contextualSpacing/>
        <w:jc w:val="both"/>
        <w:rPr>
          <w:rFonts w:ascii="Myriad Pro" w:hAnsi="Myriad Pro"/>
          <w:b/>
          <w:sz w:val="26"/>
          <w:szCs w:val="26"/>
        </w:rPr>
      </w:pPr>
    </w:p>
    <w:p w14:paraId="73BE89EE" w14:textId="77777777" w:rsidR="00F83A8F" w:rsidRPr="00F83A8F" w:rsidRDefault="00F83A8F" w:rsidP="00F83A8F">
      <w:pPr>
        <w:spacing w:line="360" w:lineRule="auto"/>
        <w:ind w:firstLine="567"/>
        <w:contextualSpacing/>
        <w:jc w:val="both"/>
        <w:rPr>
          <w:rFonts w:ascii="Myriad Pro" w:hAnsi="Myriad Pro"/>
          <w:b/>
          <w:sz w:val="26"/>
          <w:szCs w:val="26"/>
        </w:rPr>
      </w:pPr>
      <w:bookmarkStart w:id="51" w:name="_Toc40816271"/>
      <w:bookmarkStart w:id="52" w:name="_Toc36585468"/>
      <w:r w:rsidRPr="00F83A8F">
        <w:rPr>
          <w:rFonts w:ascii="Myriad Pro" w:hAnsi="Myriad Pro"/>
          <w:b/>
          <w:sz w:val="26"/>
          <w:szCs w:val="26"/>
        </w:rPr>
        <w:t>Прочие неподконтрольные расходы</w:t>
      </w:r>
      <w:bookmarkEnd w:id="51"/>
      <w:r w:rsidRPr="00F83A8F">
        <w:rPr>
          <w:rFonts w:ascii="Myriad Pro" w:hAnsi="Myriad Pro"/>
          <w:b/>
          <w:sz w:val="26"/>
          <w:szCs w:val="26"/>
        </w:rPr>
        <w:t xml:space="preserve"> </w:t>
      </w:r>
    </w:p>
    <w:p w14:paraId="6FBE6CD0" w14:textId="1A6B7407" w:rsidR="00A547DD" w:rsidRPr="00575BC2" w:rsidRDefault="00E42818" w:rsidP="00A547DD">
      <w:pPr>
        <w:spacing w:line="360" w:lineRule="auto"/>
        <w:ind w:firstLine="567"/>
        <w:contextualSpacing/>
        <w:jc w:val="both"/>
        <w:rPr>
          <w:rFonts w:ascii="Myriad Pro" w:eastAsia="Calibri" w:hAnsi="Myriad Pro"/>
          <w:color w:val="000000" w:themeColor="text1"/>
          <w:sz w:val="26"/>
          <w:szCs w:val="26"/>
        </w:rPr>
      </w:pPr>
      <w:r w:rsidRPr="00E42818">
        <w:rPr>
          <w:rFonts w:ascii="Myriad Pro" w:eastAsia="Calibri" w:hAnsi="Myriad Pro"/>
          <w:sz w:val="26"/>
          <w:szCs w:val="26"/>
        </w:rPr>
        <w:t xml:space="preserve">Исполнитель считает </w:t>
      </w:r>
      <w:r w:rsidR="000E548E" w:rsidRPr="00421755">
        <w:rPr>
          <w:rFonts w:ascii="Myriad Pro" w:eastAsia="Calibri" w:hAnsi="Myriad Pro"/>
          <w:color w:val="000000" w:themeColor="text1"/>
          <w:sz w:val="26"/>
          <w:szCs w:val="26"/>
        </w:rPr>
        <w:t>необязательны</w:t>
      </w:r>
      <w:r w:rsidR="00133669">
        <w:rPr>
          <w:rFonts w:ascii="Myriad Pro" w:eastAsia="Calibri" w:hAnsi="Myriad Pro"/>
          <w:color w:val="000000" w:themeColor="text1"/>
          <w:sz w:val="26"/>
          <w:szCs w:val="26"/>
        </w:rPr>
        <w:t xml:space="preserve">ми ряд расходов </w:t>
      </w:r>
      <w:r w:rsidR="000E548E" w:rsidRPr="00421755">
        <w:rPr>
          <w:rFonts w:ascii="Myriad Pro" w:eastAsia="Calibri" w:hAnsi="Myriad Pro"/>
          <w:color w:val="000000" w:themeColor="text1"/>
          <w:sz w:val="26"/>
          <w:szCs w:val="26"/>
        </w:rPr>
        <w:t xml:space="preserve"> при осуществлении регулируемой деятельности</w:t>
      </w:r>
      <w:r w:rsidR="000E548E" w:rsidRPr="00E42818">
        <w:rPr>
          <w:rFonts w:ascii="Myriad Pro" w:eastAsia="Calibri" w:hAnsi="Myriad Pro"/>
          <w:sz w:val="26"/>
          <w:szCs w:val="26"/>
        </w:rPr>
        <w:t xml:space="preserve"> </w:t>
      </w:r>
      <w:r w:rsidRPr="00E42818">
        <w:rPr>
          <w:rFonts w:ascii="Myriad Pro" w:eastAsia="Calibri" w:hAnsi="Myriad Pro"/>
          <w:sz w:val="26"/>
          <w:szCs w:val="26"/>
        </w:rPr>
        <w:t xml:space="preserve">по </w:t>
      </w:r>
      <w:r w:rsidR="00133669">
        <w:rPr>
          <w:rFonts w:ascii="Myriad Pro" w:eastAsia="Calibri" w:hAnsi="Myriad Pro"/>
          <w:sz w:val="26"/>
          <w:szCs w:val="26"/>
        </w:rPr>
        <w:t xml:space="preserve">данной </w:t>
      </w:r>
      <w:r w:rsidRPr="00E42818">
        <w:rPr>
          <w:rFonts w:ascii="Myriad Pro" w:eastAsia="Calibri" w:hAnsi="Myriad Pro"/>
          <w:sz w:val="26"/>
          <w:szCs w:val="26"/>
        </w:rPr>
        <w:t>статье</w:t>
      </w:r>
      <w:r w:rsidR="000E548E">
        <w:rPr>
          <w:rFonts w:ascii="Myriad Pro" w:eastAsia="Calibri" w:hAnsi="Myriad Pro"/>
          <w:sz w:val="26"/>
          <w:szCs w:val="26"/>
        </w:rPr>
        <w:t xml:space="preserve"> </w:t>
      </w:r>
      <w:r w:rsidR="00A547DD">
        <w:rPr>
          <w:rFonts w:ascii="Myriad Pro" w:eastAsia="Calibri" w:hAnsi="Myriad Pro"/>
          <w:sz w:val="26"/>
          <w:szCs w:val="26"/>
        </w:rPr>
        <w:t xml:space="preserve">. </w:t>
      </w:r>
    </w:p>
    <w:p w14:paraId="6E2FE373" w14:textId="7D774564" w:rsidR="0004377D" w:rsidRPr="0004377D" w:rsidRDefault="0004377D" w:rsidP="0004377D">
      <w:pPr>
        <w:spacing w:line="360" w:lineRule="auto"/>
        <w:ind w:firstLine="567"/>
        <w:contextualSpacing/>
        <w:jc w:val="both"/>
        <w:rPr>
          <w:rFonts w:ascii="Myriad Pro" w:eastAsia="Calibri" w:hAnsi="Myriad Pro"/>
          <w:color w:val="000000" w:themeColor="text1"/>
          <w:sz w:val="26"/>
          <w:szCs w:val="26"/>
        </w:rPr>
      </w:pPr>
      <w:r>
        <w:rPr>
          <w:rFonts w:ascii="Myriad Pro" w:hAnsi="Myriad Pro"/>
          <w:color w:val="0D0D0D" w:themeColor="text1" w:themeTint="F2"/>
          <w:sz w:val="26"/>
          <w:szCs w:val="26"/>
        </w:rPr>
        <w:t xml:space="preserve">Подробное описание и обоснование позиции Исполнителя по каждой статье приведено </w:t>
      </w:r>
      <w:r w:rsidRPr="00B754CD">
        <w:rPr>
          <w:rFonts w:ascii="Myriad Pro" w:hAnsi="Myriad Pro"/>
          <w:sz w:val="26"/>
          <w:szCs w:val="26"/>
        </w:rPr>
        <w:t xml:space="preserve">в отчете по этапу 1.1.1, раздел </w:t>
      </w:r>
      <w:r>
        <w:rPr>
          <w:rFonts w:ascii="Myriad Pro" w:hAnsi="Myriad Pro"/>
          <w:sz w:val="26"/>
          <w:szCs w:val="26"/>
        </w:rPr>
        <w:t>«Прочие неподконтрольные расходы»</w:t>
      </w:r>
      <w:r w:rsidRPr="00B754CD">
        <w:rPr>
          <w:rFonts w:ascii="Myriad Pro" w:hAnsi="Myriad Pro"/>
          <w:sz w:val="26"/>
          <w:szCs w:val="26"/>
        </w:rPr>
        <w:t>.</w:t>
      </w:r>
    </w:p>
    <w:p w14:paraId="29B08081" w14:textId="77777777" w:rsidR="00EB4F22" w:rsidRPr="00704363" w:rsidRDefault="00EB4F22" w:rsidP="0097311B">
      <w:pPr>
        <w:spacing w:line="360" w:lineRule="auto"/>
        <w:ind w:firstLine="567"/>
        <w:contextualSpacing/>
        <w:jc w:val="both"/>
        <w:rPr>
          <w:rFonts w:ascii="Myriad Pro" w:hAnsi="Myriad Pro"/>
          <w:b/>
          <w:sz w:val="26"/>
          <w:szCs w:val="26"/>
        </w:rPr>
      </w:pPr>
      <w:bookmarkStart w:id="53" w:name="_Toc36585469"/>
      <w:bookmarkEnd w:id="52"/>
      <w:r w:rsidRPr="00704363">
        <w:rPr>
          <w:rFonts w:ascii="Myriad Pro" w:hAnsi="Myriad Pro"/>
          <w:b/>
          <w:sz w:val="26"/>
          <w:szCs w:val="26"/>
        </w:rPr>
        <w:lastRenderedPageBreak/>
        <w:t>Дивиденды</w:t>
      </w:r>
      <w:bookmarkEnd w:id="53"/>
    </w:p>
    <w:p w14:paraId="46FD5E59" w14:textId="42C2491F" w:rsidR="00F24FE1" w:rsidRDefault="00E42818" w:rsidP="002F170E">
      <w:pPr>
        <w:spacing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письмом ФАС России </w:t>
      </w:r>
      <w:r w:rsidRPr="003400A4">
        <w:rPr>
          <w:rFonts w:ascii="Myriad Pro" w:hAnsi="Myriad Pro"/>
          <w:color w:val="000000" w:themeColor="text1"/>
          <w:sz w:val="26"/>
          <w:szCs w:val="26"/>
        </w:rPr>
        <w:t xml:space="preserve">от 20.11.2017 </w:t>
      </w:r>
      <w:r>
        <w:rPr>
          <w:rFonts w:ascii="Myriad Pro" w:hAnsi="Myriad Pro"/>
          <w:color w:val="000000" w:themeColor="text1"/>
          <w:sz w:val="26"/>
          <w:szCs w:val="26"/>
        </w:rPr>
        <w:t>№</w:t>
      </w:r>
      <w:r w:rsidRPr="003400A4">
        <w:rPr>
          <w:rFonts w:ascii="Myriad Pro" w:hAnsi="Myriad Pro"/>
          <w:color w:val="000000" w:themeColor="text1"/>
          <w:sz w:val="26"/>
          <w:szCs w:val="26"/>
        </w:rPr>
        <w:t xml:space="preserve"> ИА/80721/17 </w:t>
      </w:r>
      <w:r>
        <w:rPr>
          <w:rFonts w:ascii="Myriad Pro" w:hAnsi="Myriad Pro"/>
          <w:color w:val="000000" w:themeColor="text1"/>
          <w:sz w:val="26"/>
          <w:szCs w:val="26"/>
        </w:rPr>
        <w:t>«</w:t>
      </w:r>
      <w:r w:rsidRPr="003400A4">
        <w:rPr>
          <w:rFonts w:ascii="Myriad Pro" w:hAnsi="Myriad Pro"/>
          <w:color w:val="000000" w:themeColor="text1"/>
          <w:sz w:val="26"/>
          <w:szCs w:val="26"/>
        </w:rPr>
        <w:t>О выплате дивидендов</w:t>
      </w:r>
      <w:r>
        <w:rPr>
          <w:rFonts w:ascii="Myriad Pro" w:hAnsi="Myriad Pro"/>
          <w:color w:val="000000" w:themeColor="text1"/>
          <w:sz w:val="26"/>
          <w:szCs w:val="26"/>
        </w:rPr>
        <w:t xml:space="preserve">» </w:t>
      </w:r>
      <w:r w:rsidRPr="00B57B52">
        <w:rPr>
          <w:rFonts w:ascii="Myriad Pro" w:hAnsi="Myriad Pro"/>
          <w:color w:val="000000" w:themeColor="text1"/>
          <w:sz w:val="26"/>
          <w:szCs w:val="26"/>
        </w:rPr>
        <w:t>не предусмотр</w:t>
      </w:r>
      <w:r>
        <w:rPr>
          <w:rFonts w:ascii="Myriad Pro" w:hAnsi="Myriad Pro"/>
          <w:color w:val="000000" w:themeColor="text1"/>
          <w:sz w:val="26"/>
          <w:szCs w:val="26"/>
        </w:rPr>
        <w:t>ен</w:t>
      </w:r>
      <w:r w:rsidRPr="00B57B52">
        <w:rPr>
          <w:rFonts w:ascii="Myriad Pro" w:hAnsi="Myriad Pro"/>
          <w:color w:val="000000" w:themeColor="text1"/>
          <w:sz w:val="26"/>
          <w:szCs w:val="26"/>
        </w:rPr>
        <w:t xml:space="preserve"> учет в составе необходимой валовой выручки </w:t>
      </w:r>
      <w:r>
        <w:rPr>
          <w:rFonts w:ascii="Myriad Pro" w:hAnsi="Myriad Pro"/>
          <w:color w:val="000000" w:themeColor="text1"/>
          <w:sz w:val="26"/>
          <w:szCs w:val="26"/>
        </w:rPr>
        <w:t>ТСО</w:t>
      </w:r>
      <w:r w:rsidRPr="00B57B52">
        <w:rPr>
          <w:rFonts w:ascii="Myriad Pro" w:hAnsi="Myriad Pro"/>
          <w:color w:val="000000" w:themeColor="text1"/>
          <w:sz w:val="26"/>
          <w:szCs w:val="26"/>
        </w:rPr>
        <w:t>,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w:t>
      </w:r>
      <w:r w:rsidR="00F24FE1">
        <w:rPr>
          <w:rFonts w:ascii="Myriad Pro" w:hAnsi="Myriad Pro"/>
          <w:color w:val="000000" w:themeColor="text1"/>
          <w:sz w:val="26"/>
          <w:szCs w:val="26"/>
        </w:rPr>
        <w:br w:type="page"/>
      </w:r>
    </w:p>
    <w:p w14:paraId="01194BFC" w14:textId="77777777" w:rsidR="00A201F5" w:rsidRPr="00970A68" w:rsidRDefault="00F0395C" w:rsidP="00970A68">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4" w:name="_Toc48054157"/>
      <w:r>
        <w:rPr>
          <w:rFonts w:ascii="Myriad Pro" w:hAnsi="Myriad Pro"/>
          <w:b/>
          <w:color w:val="4F6228" w:themeColor="accent3" w:themeShade="80"/>
          <w:sz w:val="28"/>
          <w:szCs w:val="28"/>
        </w:rPr>
        <w:lastRenderedPageBreak/>
        <w:t>Р</w:t>
      </w:r>
      <w:r w:rsidR="00C700E3" w:rsidRPr="00033035">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sidRPr="00033035">
        <w:rPr>
          <w:rFonts w:ascii="Myriad Pro" w:hAnsi="Myriad Pro"/>
          <w:b/>
          <w:color w:val="4F6228" w:themeColor="accent3" w:themeShade="80"/>
          <w:sz w:val="28"/>
          <w:szCs w:val="28"/>
        </w:rPr>
        <w:t xml:space="preserve"> в части</w:t>
      </w:r>
      <w:r w:rsidR="006C303F" w:rsidRPr="00033035">
        <w:rPr>
          <w:rFonts w:ascii="Myriad Pro" w:hAnsi="Myriad Pro"/>
          <w:b/>
          <w:color w:val="4F6228" w:themeColor="accent3" w:themeShade="80"/>
          <w:sz w:val="28"/>
          <w:szCs w:val="28"/>
        </w:rPr>
        <w:t xml:space="preserve"> расходов на компенсацию потер</w:t>
      </w:r>
      <w:r w:rsidR="00A2690E" w:rsidRPr="00033035">
        <w:rPr>
          <w:rFonts w:ascii="Myriad Pro" w:hAnsi="Myriad Pro"/>
          <w:b/>
          <w:color w:val="4F6228" w:themeColor="accent3" w:themeShade="80"/>
          <w:sz w:val="28"/>
          <w:szCs w:val="28"/>
        </w:rPr>
        <w:t>ь</w:t>
      </w:r>
      <w:bookmarkEnd w:id="54"/>
    </w:p>
    <w:p w14:paraId="2CC5A9AE" w14:textId="41437AB1" w:rsidR="00187A13" w:rsidRPr="00E1309C" w:rsidRDefault="0096023E" w:rsidP="00426314">
      <w:pPr>
        <w:spacing w:line="360" w:lineRule="auto"/>
        <w:ind w:firstLine="567"/>
        <w:contextualSpacing/>
        <w:jc w:val="both"/>
        <w:rPr>
          <w:rFonts w:ascii="Myriad Pro" w:eastAsia="Calibri" w:hAnsi="Myriad Pro"/>
          <w:sz w:val="26"/>
          <w:szCs w:val="26"/>
        </w:rPr>
      </w:pPr>
      <w:r w:rsidRPr="001464AB">
        <w:rPr>
          <w:rFonts w:ascii="Myriad Pro" w:hAnsi="Myriad Pro"/>
          <w:sz w:val="26"/>
          <w:szCs w:val="26"/>
        </w:rPr>
        <w:t>Исполнитель рекомендует ПАО «Кубаньэнерго» формировать расходы на оплату потерь (и представлять соответствующий детальный расчет и пояснительную записку)</w:t>
      </w:r>
      <w:r w:rsidR="00EE4FF9" w:rsidRPr="001464AB">
        <w:rPr>
          <w:rFonts w:ascii="Myriad Pro" w:hAnsi="Myriad Pro"/>
          <w:sz w:val="26"/>
          <w:szCs w:val="26"/>
        </w:rPr>
        <w:t xml:space="preserve"> с учетом п. 81 Основ ценообразования, а именно не учитывать в расчете прогнозной нерегулируемой цены покупки электроэнергии (приобретаемой в целях компенсации потерь в сетях) коэффициенты оплаты мощности.</w:t>
      </w:r>
      <w:r w:rsidR="00187A13">
        <w:rPr>
          <w:rFonts w:ascii="Myriad Pro" w:hAnsi="Myriad Pro"/>
          <w:sz w:val="26"/>
          <w:szCs w:val="26"/>
        </w:rPr>
        <w:t xml:space="preserve"> В соответствии с положениями данного пункта </w:t>
      </w:r>
      <w:r w:rsidR="00187A13"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360B5652" w14:textId="77777777" w:rsidR="00187A13" w:rsidRPr="00F95841" w:rsidRDefault="00187A13" w:rsidP="00A76B28">
      <w:pPr>
        <w:pStyle w:val="a3"/>
        <w:numPr>
          <w:ilvl w:val="0"/>
          <w:numId w:val="24"/>
        </w:numPr>
        <w:spacing w:line="360" w:lineRule="auto"/>
        <w:ind w:left="0" w:firstLine="567"/>
        <w:jc w:val="both"/>
        <w:rPr>
          <w:rFonts w:ascii="Myriad Pro" w:hAnsi="Myriad Pro"/>
          <w:sz w:val="26"/>
          <w:szCs w:val="26"/>
        </w:rPr>
      </w:pPr>
      <w:r w:rsidRPr="00F95841">
        <w:rPr>
          <w:rFonts w:ascii="Myriad Pro" w:hAnsi="Myriad Pro"/>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BFB6705" w14:textId="77777777" w:rsidR="00187A13" w:rsidRDefault="00187A13" w:rsidP="00A76B28">
      <w:pPr>
        <w:pStyle w:val="a3"/>
        <w:numPr>
          <w:ilvl w:val="0"/>
          <w:numId w:val="24"/>
        </w:numPr>
        <w:spacing w:line="360" w:lineRule="auto"/>
        <w:ind w:left="0" w:firstLine="567"/>
        <w:jc w:val="both"/>
        <w:rPr>
          <w:rFonts w:ascii="Myriad Pro" w:hAnsi="Myriad Pro"/>
          <w:sz w:val="26"/>
          <w:szCs w:val="26"/>
        </w:rPr>
      </w:pPr>
      <w:r w:rsidRPr="00E1309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478B3A16" w14:textId="0990D9ED" w:rsidR="001464AB" w:rsidRDefault="001464AB">
      <w:pPr>
        <w:spacing w:after="160" w:line="259" w:lineRule="auto"/>
        <w:rPr>
          <w:rFonts w:ascii="Myriad Pro" w:eastAsia="Calibri" w:hAnsi="Myriad Pro"/>
          <w:sz w:val="26"/>
          <w:szCs w:val="26"/>
        </w:rPr>
      </w:pPr>
      <w:r>
        <w:rPr>
          <w:rFonts w:ascii="Myriad Pro" w:hAnsi="Myriad Pro"/>
          <w:sz w:val="26"/>
          <w:szCs w:val="26"/>
        </w:rPr>
        <w:br w:type="page"/>
      </w:r>
    </w:p>
    <w:p w14:paraId="4340307D" w14:textId="77777777" w:rsidR="00C700E3" w:rsidRPr="00970A68" w:rsidRDefault="00F0395C" w:rsidP="00970A68">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5" w:name="_Toc48054158"/>
      <w:r>
        <w:rPr>
          <w:rFonts w:ascii="Myriad Pro" w:hAnsi="Myriad Pro"/>
          <w:b/>
          <w:color w:val="4F6228" w:themeColor="accent3" w:themeShade="80"/>
          <w:sz w:val="28"/>
          <w:szCs w:val="28"/>
        </w:rPr>
        <w:lastRenderedPageBreak/>
        <w:t>Р</w:t>
      </w:r>
      <w:r w:rsidR="000158B6" w:rsidRPr="00033035">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sidRPr="00033035">
        <w:rPr>
          <w:rFonts w:ascii="Myriad Pro" w:hAnsi="Myriad Pro"/>
          <w:b/>
          <w:color w:val="4F6228" w:themeColor="accent3" w:themeShade="80"/>
          <w:sz w:val="28"/>
          <w:szCs w:val="28"/>
        </w:rPr>
        <w:t xml:space="preserve"> в части</w:t>
      </w:r>
      <w:r w:rsidR="00C22A42" w:rsidRPr="00033035">
        <w:rPr>
          <w:rFonts w:ascii="Myriad Pro" w:hAnsi="Myriad Pro"/>
          <w:b/>
          <w:color w:val="4F6228" w:themeColor="accent3" w:themeShade="80"/>
          <w:sz w:val="28"/>
          <w:szCs w:val="28"/>
        </w:rPr>
        <w:t xml:space="preserve"> расходов на оплату услуг ТСО</w:t>
      </w:r>
      <w:bookmarkEnd w:id="55"/>
    </w:p>
    <w:p w14:paraId="109104BA" w14:textId="77777777" w:rsidR="00886528" w:rsidRPr="008D2C8B" w:rsidRDefault="009C70DC" w:rsidP="00426314">
      <w:pPr>
        <w:spacing w:line="360" w:lineRule="auto"/>
        <w:ind w:firstLine="567"/>
        <w:contextualSpacing/>
        <w:jc w:val="both"/>
        <w:rPr>
          <w:rFonts w:ascii="Myriad Pro" w:eastAsia="Calibri" w:hAnsi="Myriad Pro"/>
          <w:color w:val="000000" w:themeColor="text1"/>
          <w:sz w:val="26"/>
          <w:szCs w:val="26"/>
        </w:rPr>
      </w:pPr>
      <w:r>
        <w:rPr>
          <w:rFonts w:ascii="Myriad Pro" w:hAnsi="Myriad Pro"/>
          <w:sz w:val="26"/>
          <w:szCs w:val="26"/>
        </w:rPr>
        <w:t>На территории Краснодарского края и Республика Адыгея</w:t>
      </w:r>
      <w:r>
        <w:rPr>
          <w:color w:val="4F81BD" w:themeColor="accent1"/>
          <w:sz w:val="28"/>
        </w:rPr>
        <w:t xml:space="preserve"> </w:t>
      </w:r>
      <w:r>
        <w:rPr>
          <w:rFonts w:ascii="Myriad Pro" w:hAnsi="Myriad Pro"/>
          <w:sz w:val="26"/>
          <w:szCs w:val="26"/>
        </w:rPr>
        <w:t xml:space="preserve">действует схема расчетов между территориальными сетевыми организациями «смешанный котел». ПАО «Кубаньэнерго» является «котлодержателем» и осуществляет распределение денежных средств, полученных с потребителей региона по единым (котловым) тарифам, между электросетевыми организациями в собственном «котле». </w:t>
      </w:r>
      <w:r w:rsidR="00886528">
        <w:rPr>
          <w:rFonts w:ascii="Myriad Pro" w:eastAsia="Calibri" w:hAnsi="Myriad Pro"/>
          <w:color w:val="000000" w:themeColor="text1"/>
          <w:sz w:val="26"/>
          <w:szCs w:val="26"/>
        </w:rPr>
        <w:t>В</w:t>
      </w:r>
      <w:r w:rsidR="00886528" w:rsidRPr="008D2C8B">
        <w:rPr>
          <w:rFonts w:ascii="Myriad Pro" w:eastAsia="Calibri" w:hAnsi="Myriad Pro"/>
          <w:color w:val="000000" w:themeColor="text1"/>
          <w:sz w:val="26"/>
          <w:szCs w:val="26"/>
        </w:rPr>
        <w:t xml:space="preserve"> регионе с 2011 года действует индивидуальная схема взаиморасчетов «котел снизу» в отношении сетевой организации ООО «Майкопская ТЭЦ». По данной схеме платежи за передачу электроэнергии от потребителей, присоединенных к ООО «Майкопская ТЭЦ», по единому (котловому) тарифу поступают в данную сетевую организацию, а она по индивидуальному тарифу оплачивает услуги </w:t>
      </w:r>
      <w:r w:rsidR="00F24FE1">
        <w:rPr>
          <w:rFonts w:ascii="Myriad Pro" w:eastAsia="Calibri" w:hAnsi="Myriad Pro"/>
          <w:color w:val="000000" w:themeColor="text1"/>
          <w:sz w:val="26"/>
          <w:szCs w:val="26"/>
        </w:rPr>
        <w:br/>
      </w:r>
      <w:r w:rsidR="00886528" w:rsidRPr="008D2C8B">
        <w:rPr>
          <w:rFonts w:ascii="Myriad Pro" w:eastAsia="Calibri" w:hAnsi="Myriad Pro"/>
          <w:color w:val="000000" w:themeColor="text1"/>
          <w:sz w:val="26"/>
          <w:szCs w:val="26"/>
        </w:rPr>
        <w:t>ПАО «Кубаньэнерго» за передачу электроэнергии по сетям Компании.</w:t>
      </w:r>
    </w:p>
    <w:p w14:paraId="266F1AD4" w14:textId="77777777" w:rsidR="009C70DC" w:rsidRPr="00752DF8" w:rsidRDefault="009C70DC" w:rsidP="00426314">
      <w:pPr>
        <w:pStyle w:val="ConsPlusNormal"/>
        <w:spacing w:line="360" w:lineRule="auto"/>
        <w:ind w:firstLine="567"/>
        <w:jc w:val="both"/>
      </w:pPr>
      <w:r>
        <w:t xml:space="preserve">В состав необходимой валовой выручки ПАО «Кубаньэнерго» 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 </w:t>
      </w:r>
      <w:r w:rsidRPr="00752DF8">
        <w:t>между 2 сетевыми организациями, установленных РЭК – департаментом цен и тарифов Краснодарского края на 2019 год.</w:t>
      </w:r>
    </w:p>
    <w:p w14:paraId="0F6506E4" w14:textId="77777777" w:rsidR="00752DF8" w:rsidRPr="00752DF8" w:rsidRDefault="00752DF8" w:rsidP="00426314">
      <w:pPr>
        <w:pStyle w:val="ConsPlusNormal"/>
        <w:spacing w:line="360" w:lineRule="auto"/>
        <w:ind w:firstLine="567"/>
        <w:jc w:val="both"/>
      </w:pPr>
      <w:r w:rsidRPr="00752DF8">
        <w:t>Фактический р</w:t>
      </w:r>
      <w:r w:rsidR="00BC361D" w:rsidRPr="00752DF8">
        <w:t>азмер расходов ПАО «Кубаньэнерго» на оплату услуг ТСО (в части собственного «котла» - без учета объемов потребителей энергосбытовых компаний, опосредованно присоединенных к электрическим сетям)</w:t>
      </w:r>
      <w:r w:rsidRPr="00752DF8">
        <w:t xml:space="preserve"> за 2019 г. сложился ниже</w:t>
      </w:r>
      <w:r w:rsidR="00BC361D" w:rsidRPr="00752DF8">
        <w:t xml:space="preserve"> </w:t>
      </w:r>
      <w:r w:rsidRPr="00752DF8">
        <w:t xml:space="preserve">соответствующего уровня, </w:t>
      </w:r>
      <w:r w:rsidR="00BC361D" w:rsidRPr="00752DF8">
        <w:t>утвержденн</w:t>
      </w:r>
      <w:r w:rsidRPr="00752DF8">
        <w:t xml:space="preserve">ого </w:t>
      </w:r>
      <w:r w:rsidR="00BC361D" w:rsidRPr="00752DF8">
        <w:t>РЭК – департаментом цен и тарифов Краснодарского края на 2019 год</w:t>
      </w:r>
      <w:r w:rsidRPr="00752DF8">
        <w:t xml:space="preserve"> и заявленного </w:t>
      </w:r>
      <w:r w:rsidR="00F24FE1">
        <w:br/>
      </w:r>
      <w:r w:rsidRPr="00752DF8">
        <w:t>ПАО «Кубаньэнерго».</w:t>
      </w:r>
    </w:p>
    <w:p w14:paraId="0A2CFCEA" w14:textId="77777777" w:rsidR="00E93F55" w:rsidRPr="0039093C" w:rsidRDefault="00E93F55">
      <w:pPr>
        <w:spacing w:after="160" w:line="259" w:lineRule="auto"/>
        <w:rPr>
          <w:rFonts w:ascii="Myriad Pro" w:eastAsia="Calibri" w:hAnsi="Myriad Pro"/>
          <w:b/>
          <w:color w:val="4F81BD" w:themeColor="accent1"/>
          <w:sz w:val="26"/>
          <w:szCs w:val="26"/>
        </w:rPr>
      </w:pPr>
      <w:r w:rsidRPr="0039093C">
        <w:rPr>
          <w:rFonts w:ascii="Myriad Pro" w:eastAsia="Calibri" w:hAnsi="Myriad Pro"/>
          <w:b/>
          <w:color w:val="4F81BD" w:themeColor="accent1"/>
          <w:sz w:val="26"/>
          <w:szCs w:val="26"/>
        </w:rPr>
        <w:br w:type="page"/>
      </w:r>
    </w:p>
    <w:p w14:paraId="7AEF4A69" w14:textId="77777777" w:rsidR="00125CCA" w:rsidRPr="00970A68" w:rsidRDefault="00F0395C" w:rsidP="00970A68">
      <w:pPr>
        <w:pStyle w:val="3"/>
        <w:numPr>
          <w:ilvl w:val="1"/>
          <w:numId w:val="2"/>
        </w:numPr>
        <w:tabs>
          <w:tab w:val="left" w:pos="567"/>
        </w:tabs>
        <w:spacing w:line="360" w:lineRule="auto"/>
        <w:ind w:left="567" w:hanging="567"/>
        <w:jc w:val="both"/>
        <w:rPr>
          <w:rFonts w:ascii="Myriad Pro" w:hAnsi="Myriad Pro"/>
          <w:b/>
          <w:color w:val="4F6228" w:themeColor="accent3" w:themeShade="80"/>
          <w:sz w:val="28"/>
          <w:szCs w:val="28"/>
        </w:rPr>
      </w:pPr>
      <w:bookmarkStart w:id="56" w:name="_Toc48054159"/>
      <w:r>
        <w:rPr>
          <w:rFonts w:ascii="Myriad Pro" w:hAnsi="Myriad Pro"/>
          <w:b/>
          <w:color w:val="4F6228" w:themeColor="accent3" w:themeShade="80"/>
          <w:sz w:val="28"/>
          <w:szCs w:val="28"/>
        </w:rPr>
        <w:lastRenderedPageBreak/>
        <w:t>Р</w:t>
      </w:r>
      <w:r w:rsidR="00125CCA" w:rsidRPr="00033035">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sidRPr="00033035">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56"/>
    </w:p>
    <w:p w14:paraId="4906A132" w14:textId="77777777" w:rsidR="00125CCA" w:rsidRPr="00937261" w:rsidRDefault="00125CCA" w:rsidP="00F24FE1">
      <w:pPr>
        <w:autoSpaceDE w:val="0"/>
        <w:autoSpaceDN w:val="0"/>
        <w:adjustRightInd w:val="0"/>
        <w:spacing w:line="360" w:lineRule="auto"/>
        <w:ind w:firstLine="567"/>
        <w:jc w:val="both"/>
        <w:rPr>
          <w:rFonts w:ascii="Myriad Pro" w:hAnsi="Myriad Pro" w:cs="Myriad Pro"/>
          <w:sz w:val="26"/>
          <w:szCs w:val="26"/>
        </w:rPr>
      </w:pPr>
      <w:r w:rsidRPr="00937261">
        <w:rPr>
          <w:rFonts w:ascii="Myriad Pro" w:hAnsi="Myriad Pro"/>
          <w:sz w:val="26"/>
          <w:szCs w:val="26"/>
        </w:rPr>
        <w:t xml:space="preserve">Согласно пункту 38 Основ ценообразования № 1178 </w:t>
      </w:r>
      <w:r w:rsidRPr="00937261">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950007">
        <w:rPr>
          <w:rFonts w:ascii="Myriad Pro" w:hAnsi="Myriad Pro" w:cs="Myriad Pro"/>
          <w:sz w:val="26"/>
          <w:szCs w:val="26"/>
        </w:rPr>
        <w:t>м</w:t>
      </w:r>
      <w:r w:rsidRPr="00937261">
        <w:rPr>
          <w:rFonts w:ascii="Myriad Pro" w:hAnsi="Myriad Pro" w:cs="Myriad Pro"/>
          <w:sz w:val="26"/>
          <w:szCs w:val="26"/>
        </w:rPr>
        <w:t>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E62C92B" w14:textId="77777777" w:rsidR="00D11B06" w:rsidRPr="00937261" w:rsidRDefault="00125CCA" w:rsidP="00125CCA">
      <w:pPr>
        <w:autoSpaceDE w:val="0"/>
        <w:autoSpaceDN w:val="0"/>
        <w:adjustRightInd w:val="0"/>
        <w:spacing w:line="360" w:lineRule="auto"/>
        <w:ind w:firstLine="567"/>
        <w:jc w:val="both"/>
        <w:rPr>
          <w:rFonts w:ascii="Myriad Pro" w:hAnsi="Myriad Pro" w:cs="Myriad Pro"/>
          <w:sz w:val="26"/>
          <w:szCs w:val="26"/>
        </w:rPr>
      </w:pPr>
      <w:r w:rsidRPr="00937261">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4ECC2D78" w14:textId="77777777" w:rsidR="00125CCA" w:rsidRPr="0039093C" w:rsidRDefault="00125CCA" w:rsidP="00125CCA">
      <w:pPr>
        <w:autoSpaceDE w:val="0"/>
        <w:autoSpaceDN w:val="0"/>
        <w:adjustRightInd w:val="0"/>
        <w:spacing w:line="360" w:lineRule="auto"/>
        <w:ind w:firstLine="567"/>
        <w:jc w:val="both"/>
        <w:rPr>
          <w:rFonts w:ascii="Myriad Pro" w:hAnsi="Myriad Pro" w:cs="Myriad Pro"/>
          <w:color w:val="4F81BD" w:themeColor="accent1"/>
          <w:sz w:val="26"/>
          <w:szCs w:val="26"/>
        </w:rPr>
      </w:pPr>
      <w:r w:rsidRPr="00DA1C8A">
        <w:rPr>
          <w:rFonts w:ascii="Myriad Pro" w:hAnsi="Myriad Pro" w:cs="Myriad Pro"/>
          <w:sz w:val="26"/>
          <w:szCs w:val="26"/>
        </w:rPr>
        <w:t xml:space="preserve">Для </w:t>
      </w:r>
      <w:r w:rsidR="00DA1C8A" w:rsidRPr="00DA1C8A">
        <w:rPr>
          <w:rFonts w:ascii="Myriad Pro" w:hAnsi="Myriad Pro" w:cs="Myriad Pro"/>
          <w:sz w:val="26"/>
          <w:szCs w:val="26"/>
        </w:rPr>
        <w:t>П</w:t>
      </w:r>
      <w:r w:rsidRPr="00DA1C8A">
        <w:rPr>
          <w:rFonts w:ascii="Myriad Pro" w:hAnsi="Myriad Pro" w:cs="Myriad Pro"/>
          <w:sz w:val="26"/>
          <w:szCs w:val="26"/>
        </w:rPr>
        <w:t>АО «</w:t>
      </w:r>
      <w:r w:rsidR="00DA1C8A" w:rsidRPr="00DA1C8A">
        <w:rPr>
          <w:rFonts w:ascii="Myriad Pro" w:hAnsi="Myriad Pro" w:cs="Myriad Pro"/>
          <w:sz w:val="26"/>
          <w:szCs w:val="26"/>
        </w:rPr>
        <w:t>Кубань</w:t>
      </w:r>
      <w:r w:rsidRPr="00DA1C8A">
        <w:rPr>
          <w:rFonts w:ascii="Myriad Pro" w:hAnsi="Myriad Pro" w:cs="Myriad Pro"/>
          <w:sz w:val="26"/>
          <w:szCs w:val="26"/>
        </w:rPr>
        <w:t xml:space="preserve">энерго» 2019 год является </w:t>
      </w:r>
      <w:r w:rsidR="00DA1C8A" w:rsidRPr="00DA1C8A">
        <w:rPr>
          <w:rFonts w:ascii="Myriad Pro" w:hAnsi="Myriad Pro" w:cs="Myriad Pro"/>
          <w:sz w:val="26"/>
          <w:szCs w:val="26"/>
        </w:rPr>
        <w:t>вторым</w:t>
      </w:r>
      <w:r w:rsidRPr="00DA1C8A">
        <w:rPr>
          <w:rFonts w:ascii="Myriad Pro" w:hAnsi="Myriad Pro" w:cs="Myriad Pro"/>
          <w:sz w:val="26"/>
          <w:szCs w:val="26"/>
        </w:rPr>
        <w:t xml:space="preserve"> годом второго долгосрочного периода регулирования. В отношении </w:t>
      </w:r>
      <w:r w:rsidR="00DA1C8A" w:rsidRPr="00DA1C8A">
        <w:rPr>
          <w:rFonts w:ascii="Myriad Pro" w:hAnsi="Myriad Pro" w:cs="Myriad Pro"/>
          <w:sz w:val="26"/>
          <w:szCs w:val="26"/>
        </w:rPr>
        <w:t>П</w:t>
      </w:r>
      <w:r w:rsidRPr="00DA1C8A">
        <w:rPr>
          <w:rFonts w:ascii="Myriad Pro" w:hAnsi="Myriad Pro" w:cs="Myriad Pro"/>
          <w:sz w:val="26"/>
          <w:szCs w:val="26"/>
        </w:rPr>
        <w:t>АО «</w:t>
      </w:r>
      <w:r w:rsidR="00DA1C8A" w:rsidRPr="00DA1C8A">
        <w:rPr>
          <w:rFonts w:ascii="Myriad Pro" w:hAnsi="Myriad Pro" w:cs="Myriad Pro"/>
          <w:sz w:val="26"/>
          <w:szCs w:val="26"/>
        </w:rPr>
        <w:t>Кубань</w:t>
      </w:r>
      <w:r w:rsidRPr="00DA1C8A">
        <w:rPr>
          <w:rFonts w:ascii="Myriad Pro" w:hAnsi="Myriad Pro" w:cs="Myriad Pro"/>
          <w:sz w:val="26"/>
          <w:szCs w:val="26"/>
        </w:rPr>
        <w:t>энерго»</w:t>
      </w:r>
      <w:r w:rsidR="00274A42" w:rsidRPr="00DA1C8A">
        <w:rPr>
          <w:rFonts w:ascii="Myriad Pro" w:hAnsi="Myriad Pro" w:cs="Myriad Pro"/>
          <w:sz w:val="26"/>
          <w:szCs w:val="26"/>
        </w:rPr>
        <w:t xml:space="preserve"> </w:t>
      </w:r>
      <w:r w:rsidRPr="00DA1C8A">
        <w:rPr>
          <w:rFonts w:ascii="Myriad Pro" w:hAnsi="Myriad Pro" w:cs="Myriad Pro"/>
          <w:sz w:val="26"/>
          <w:szCs w:val="26"/>
        </w:rPr>
        <w:t>в предыдущем долгосрочном периоде регулирования 201</w:t>
      </w:r>
      <w:r w:rsidR="00DA1C8A" w:rsidRPr="00DA1C8A">
        <w:rPr>
          <w:rFonts w:ascii="Myriad Pro" w:hAnsi="Myriad Pro" w:cs="Myriad Pro"/>
          <w:sz w:val="26"/>
          <w:szCs w:val="26"/>
        </w:rPr>
        <w:t>1</w:t>
      </w:r>
      <w:r w:rsidRPr="00DA1C8A">
        <w:rPr>
          <w:rFonts w:ascii="Myriad Pro" w:hAnsi="Myriad Pro" w:cs="Myriad Pro"/>
          <w:sz w:val="26"/>
          <w:szCs w:val="26"/>
        </w:rPr>
        <w:t>-201</w:t>
      </w:r>
      <w:r w:rsidR="00DA1C8A" w:rsidRPr="00DA1C8A">
        <w:rPr>
          <w:rFonts w:ascii="Myriad Pro" w:hAnsi="Myriad Pro" w:cs="Myriad Pro"/>
          <w:sz w:val="26"/>
          <w:szCs w:val="26"/>
        </w:rPr>
        <w:t>7</w:t>
      </w:r>
      <w:r w:rsidRPr="00DA1C8A">
        <w:rPr>
          <w:rFonts w:ascii="Myriad Pro" w:hAnsi="Myriad Pro" w:cs="Myriad Pro"/>
          <w:sz w:val="26"/>
          <w:szCs w:val="26"/>
        </w:rPr>
        <w:t xml:space="preserve"> годах применялся метод регулирования - метод </w:t>
      </w:r>
      <w:r w:rsidR="00DA1C8A" w:rsidRPr="00DA1C8A">
        <w:rPr>
          <w:rFonts w:ascii="Myriad Pro" w:hAnsi="Myriad Pro" w:cs="Myriad Pro"/>
          <w:sz w:val="26"/>
          <w:szCs w:val="26"/>
        </w:rPr>
        <w:t>доходности инвестированного капитала</w:t>
      </w:r>
      <w:r w:rsidRPr="00DA1C8A">
        <w:rPr>
          <w:rFonts w:ascii="Myriad Pro" w:hAnsi="Myriad Pro" w:cs="Myriad Pro"/>
          <w:sz w:val="26"/>
          <w:szCs w:val="26"/>
        </w:rPr>
        <w:t xml:space="preserve">. Корректировки необходимой валовой выручки </w:t>
      </w:r>
      <w:r w:rsidR="00DA1C8A" w:rsidRPr="00DA1C8A">
        <w:rPr>
          <w:rFonts w:ascii="Myriad Pro" w:hAnsi="Myriad Pro" w:cs="Myriad Pro"/>
          <w:sz w:val="26"/>
          <w:szCs w:val="26"/>
        </w:rPr>
        <w:t>П</w:t>
      </w:r>
      <w:r w:rsidRPr="00DA1C8A">
        <w:rPr>
          <w:rFonts w:ascii="Myriad Pro" w:hAnsi="Myriad Pro" w:cs="Myriad Pro"/>
          <w:sz w:val="26"/>
          <w:szCs w:val="26"/>
        </w:rPr>
        <w:t>АО «</w:t>
      </w:r>
      <w:r w:rsidR="00DA1C8A" w:rsidRPr="00DA1C8A">
        <w:rPr>
          <w:rFonts w:ascii="Myriad Pro" w:hAnsi="Myriad Pro" w:cs="Myriad Pro"/>
          <w:sz w:val="26"/>
          <w:szCs w:val="26"/>
        </w:rPr>
        <w:t>Кубань</w:t>
      </w:r>
      <w:r w:rsidRPr="00DA1C8A">
        <w:rPr>
          <w:rFonts w:ascii="Myriad Pro" w:hAnsi="Myriad Pro" w:cs="Myriad Pro"/>
          <w:sz w:val="26"/>
          <w:szCs w:val="26"/>
        </w:rPr>
        <w:t xml:space="preserve">энерго» осуществляются в соответствии с положениями </w:t>
      </w:r>
      <w:r w:rsidRPr="00DA1C8A">
        <w:rPr>
          <w:rFonts w:ascii="Myriad Pro" w:hAnsi="Myriad Pro"/>
          <w:sz w:val="26"/>
          <w:szCs w:val="26"/>
        </w:rPr>
        <w:t xml:space="preserve">Методических указаний № </w:t>
      </w:r>
      <w:r w:rsidR="00DA1C8A" w:rsidRPr="00DA1C8A">
        <w:rPr>
          <w:rFonts w:ascii="Myriad Pro" w:hAnsi="Myriad Pro"/>
          <w:sz w:val="26"/>
          <w:szCs w:val="26"/>
        </w:rPr>
        <w:t>228</w:t>
      </w:r>
      <w:r w:rsidRPr="00DA1C8A">
        <w:rPr>
          <w:rFonts w:ascii="Myriad Pro" w:hAnsi="Myriad Pro"/>
          <w:sz w:val="26"/>
          <w:szCs w:val="26"/>
        </w:rPr>
        <w:t>-э</w:t>
      </w:r>
      <w:r w:rsidR="00DA1C8A" w:rsidRPr="00DA1C8A">
        <w:rPr>
          <w:rFonts w:ascii="Myriad Pro" w:hAnsi="Myriad Pro"/>
          <w:sz w:val="26"/>
          <w:szCs w:val="26"/>
        </w:rPr>
        <w:t>.</w:t>
      </w:r>
    </w:p>
    <w:p w14:paraId="09F92CF0" w14:textId="77777777" w:rsidR="00125CCA" w:rsidRPr="001904CC" w:rsidRDefault="00125CCA" w:rsidP="00125CCA">
      <w:pPr>
        <w:autoSpaceDE w:val="0"/>
        <w:autoSpaceDN w:val="0"/>
        <w:adjustRightInd w:val="0"/>
        <w:spacing w:line="360" w:lineRule="auto"/>
        <w:ind w:firstLine="567"/>
        <w:jc w:val="both"/>
        <w:rPr>
          <w:rFonts w:ascii="Myriad Pro" w:hAnsi="Myriad Pro"/>
          <w:sz w:val="26"/>
          <w:szCs w:val="26"/>
        </w:rPr>
      </w:pPr>
      <w:r w:rsidRPr="001904CC">
        <w:rPr>
          <w:rFonts w:ascii="Myriad Pro" w:hAnsi="Myriad Pro" w:cs="Myriad Pro"/>
          <w:sz w:val="26"/>
          <w:szCs w:val="26"/>
        </w:rPr>
        <w:t xml:space="preserve">В соответствии </w:t>
      </w:r>
      <w:r w:rsidRPr="001904CC">
        <w:rPr>
          <w:rFonts w:ascii="Myriad Pro" w:hAnsi="Myriad Pro"/>
          <w:sz w:val="26"/>
          <w:szCs w:val="26"/>
        </w:rPr>
        <w:t xml:space="preserve">с п. </w:t>
      </w:r>
      <w:r w:rsidR="001904CC" w:rsidRPr="001904CC">
        <w:rPr>
          <w:rFonts w:ascii="Myriad Pro" w:hAnsi="Myriad Pro"/>
          <w:sz w:val="26"/>
          <w:szCs w:val="26"/>
        </w:rPr>
        <w:t>42</w:t>
      </w:r>
      <w:r w:rsidRPr="001904CC">
        <w:rPr>
          <w:rFonts w:ascii="Myriad Pro" w:hAnsi="Myriad Pro"/>
          <w:sz w:val="26"/>
          <w:szCs w:val="26"/>
        </w:rPr>
        <w:t xml:space="preserve"> Методически</w:t>
      </w:r>
      <w:r w:rsidR="001904CC" w:rsidRPr="001904CC">
        <w:rPr>
          <w:rFonts w:ascii="Myriad Pro" w:hAnsi="Myriad Pro"/>
          <w:sz w:val="26"/>
          <w:szCs w:val="26"/>
        </w:rPr>
        <w:t>х</w:t>
      </w:r>
      <w:r w:rsidRPr="001904CC">
        <w:rPr>
          <w:rFonts w:ascii="Myriad Pro" w:hAnsi="Myriad Pro"/>
          <w:sz w:val="26"/>
          <w:szCs w:val="26"/>
        </w:rPr>
        <w:t xml:space="preserve"> указани</w:t>
      </w:r>
      <w:r w:rsidR="001904CC" w:rsidRPr="001904CC">
        <w:rPr>
          <w:rFonts w:ascii="Myriad Pro" w:hAnsi="Myriad Pro"/>
          <w:sz w:val="26"/>
          <w:szCs w:val="26"/>
        </w:rPr>
        <w:t xml:space="preserve">й </w:t>
      </w:r>
      <w:r w:rsidRPr="001904CC">
        <w:rPr>
          <w:rFonts w:ascii="Myriad Pro" w:hAnsi="Myriad Pro"/>
          <w:sz w:val="26"/>
          <w:szCs w:val="26"/>
        </w:rPr>
        <w:t xml:space="preserve">№ </w:t>
      </w:r>
      <w:r w:rsidR="00DA1C8A" w:rsidRPr="001904CC">
        <w:rPr>
          <w:rFonts w:ascii="Myriad Pro" w:hAnsi="Myriad Pro"/>
          <w:sz w:val="26"/>
          <w:szCs w:val="26"/>
        </w:rPr>
        <w:t>228</w:t>
      </w:r>
      <w:r w:rsidRPr="001904CC">
        <w:rPr>
          <w:rFonts w:ascii="Myriad Pro" w:hAnsi="Myriad Pro"/>
          <w:sz w:val="26"/>
          <w:szCs w:val="26"/>
        </w:rPr>
        <w:t>-э</w:t>
      </w:r>
      <w:r w:rsidR="00DA1C8A" w:rsidRPr="001904CC">
        <w:rPr>
          <w:rFonts w:ascii="Myriad Pro" w:hAnsi="Myriad Pro"/>
          <w:sz w:val="26"/>
          <w:szCs w:val="26"/>
        </w:rPr>
        <w:t xml:space="preserve"> </w:t>
      </w:r>
      <w:r w:rsidRPr="001904CC">
        <w:rPr>
          <w:rFonts w:ascii="Myriad Pro" w:hAnsi="Myriad Pro"/>
          <w:sz w:val="26"/>
          <w:szCs w:val="26"/>
        </w:rPr>
        <w:t xml:space="preserve">в составе </w:t>
      </w:r>
      <w:r w:rsidRPr="001904CC">
        <w:rPr>
          <w:rFonts w:ascii="Myriad Pro" w:hAnsi="Myriad Pro" w:cs="Myriad Pro"/>
          <w:sz w:val="26"/>
          <w:szCs w:val="26"/>
        </w:rPr>
        <w:t xml:space="preserve">необходимой валовой выручки </w:t>
      </w:r>
      <w:r w:rsidRPr="001904CC">
        <w:rPr>
          <w:rFonts w:ascii="Myriad Pro" w:hAnsi="Myriad Pro"/>
          <w:sz w:val="26"/>
          <w:szCs w:val="26"/>
        </w:rPr>
        <w:t>учитываются:</w:t>
      </w:r>
    </w:p>
    <w:p w14:paraId="373DAC95" w14:textId="77777777" w:rsidR="001904CC" w:rsidRPr="001904CC" w:rsidRDefault="001904CC" w:rsidP="007E3A4E">
      <w:pPr>
        <w:numPr>
          <w:ilvl w:val="0"/>
          <w:numId w:val="28"/>
        </w:numPr>
        <w:tabs>
          <w:tab w:val="left" w:pos="993"/>
        </w:tabs>
        <w:autoSpaceDE w:val="0"/>
        <w:autoSpaceDN w:val="0"/>
        <w:adjustRightInd w:val="0"/>
        <w:spacing w:line="360" w:lineRule="auto"/>
        <w:ind w:left="993" w:hanging="426"/>
        <w:jc w:val="both"/>
        <w:rPr>
          <w:rFonts w:ascii="Myriad Pro" w:eastAsia="Calibri" w:hAnsi="Myriad Pro" w:cs="Myriad Pro"/>
          <w:sz w:val="26"/>
          <w:szCs w:val="26"/>
          <w:lang w:eastAsia="en-US"/>
        </w:rPr>
      </w:pPr>
      <w:r w:rsidRPr="001904CC">
        <w:rPr>
          <w:rFonts w:ascii="Myriad Pro" w:eastAsia="Calibri" w:hAnsi="Myriad Pro" w:cs="Myriad Pro"/>
          <w:sz w:val="26"/>
          <w:szCs w:val="26"/>
          <w:lang w:eastAsia="en-US"/>
        </w:rPr>
        <w:t xml:space="preserve">компенсация выпадающих/излишне полученных доходов регулируемой организации за предшествующие годы, возникающих в результате </w:t>
      </w:r>
      <w:r w:rsidRPr="001904CC">
        <w:rPr>
          <w:rFonts w:ascii="Myriad Pro" w:eastAsia="Calibri" w:hAnsi="Myriad Pro" w:cs="Myriad Pro"/>
          <w:sz w:val="26"/>
          <w:szCs w:val="26"/>
          <w:lang w:eastAsia="en-US"/>
        </w:rPr>
        <w:lastRenderedPageBreak/>
        <w:t>отличия фактических значений параметров регулирования от установленных при утверждении тарифов;</w:t>
      </w:r>
    </w:p>
    <w:p w14:paraId="5412AF36" w14:textId="77777777" w:rsidR="001904CC" w:rsidRPr="001904CC" w:rsidRDefault="001904CC" w:rsidP="007E3A4E">
      <w:pPr>
        <w:numPr>
          <w:ilvl w:val="0"/>
          <w:numId w:val="28"/>
        </w:numPr>
        <w:tabs>
          <w:tab w:val="left" w:pos="993"/>
        </w:tabs>
        <w:autoSpaceDE w:val="0"/>
        <w:autoSpaceDN w:val="0"/>
        <w:adjustRightInd w:val="0"/>
        <w:spacing w:line="360" w:lineRule="auto"/>
        <w:ind w:left="993" w:hanging="426"/>
        <w:jc w:val="both"/>
        <w:rPr>
          <w:rFonts w:ascii="Myriad Pro" w:eastAsia="Calibri" w:hAnsi="Myriad Pro" w:cs="Myriad Pro"/>
          <w:sz w:val="26"/>
          <w:szCs w:val="26"/>
          <w:lang w:eastAsia="en-US"/>
        </w:rPr>
      </w:pPr>
      <w:r w:rsidRPr="001904CC">
        <w:rPr>
          <w:rFonts w:ascii="Myriad Pro" w:eastAsia="Calibri" w:hAnsi="Myriad Pro" w:cs="Myriad Pro"/>
          <w:sz w:val="26"/>
          <w:szCs w:val="26"/>
          <w:lang w:eastAsia="en-US"/>
        </w:rPr>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6BD897B6" w14:textId="77777777" w:rsidR="001904CC" w:rsidRPr="001904CC" w:rsidRDefault="001904CC" w:rsidP="007E3A4E">
      <w:pPr>
        <w:numPr>
          <w:ilvl w:val="0"/>
          <w:numId w:val="28"/>
        </w:numPr>
        <w:tabs>
          <w:tab w:val="left" w:pos="993"/>
        </w:tabs>
        <w:autoSpaceDE w:val="0"/>
        <w:autoSpaceDN w:val="0"/>
        <w:adjustRightInd w:val="0"/>
        <w:spacing w:line="360" w:lineRule="auto"/>
        <w:ind w:left="993" w:hanging="426"/>
        <w:jc w:val="both"/>
        <w:rPr>
          <w:rFonts w:ascii="Myriad Pro" w:eastAsia="Calibri" w:hAnsi="Myriad Pro" w:cs="Myriad Pro"/>
          <w:sz w:val="26"/>
          <w:szCs w:val="26"/>
          <w:lang w:eastAsia="en-US"/>
        </w:rPr>
      </w:pPr>
      <w:r w:rsidRPr="001904CC">
        <w:rPr>
          <w:rFonts w:ascii="Myriad Pro" w:eastAsia="Calibri" w:hAnsi="Myriad Pro" w:cs="Myriad Pro"/>
          <w:sz w:val="26"/>
          <w:szCs w:val="26"/>
          <w:lang w:eastAsia="en-US"/>
        </w:rPr>
        <w:t xml:space="preserve">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 </w:t>
      </w:r>
    </w:p>
    <w:p w14:paraId="6F410CF0" w14:textId="77777777" w:rsidR="001904CC" w:rsidRPr="001904CC" w:rsidRDefault="001904CC" w:rsidP="007E3A4E">
      <w:pPr>
        <w:numPr>
          <w:ilvl w:val="0"/>
          <w:numId w:val="28"/>
        </w:numPr>
        <w:tabs>
          <w:tab w:val="left" w:pos="993"/>
        </w:tabs>
        <w:autoSpaceDE w:val="0"/>
        <w:autoSpaceDN w:val="0"/>
        <w:adjustRightInd w:val="0"/>
        <w:spacing w:line="360" w:lineRule="auto"/>
        <w:ind w:left="993" w:hanging="426"/>
        <w:jc w:val="both"/>
        <w:rPr>
          <w:rFonts w:ascii="Myriad Pro" w:eastAsia="Calibri" w:hAnsi="Myriad Pro" w:cs="Myriad Pro"/>
          <w:sz w:val="26"/>
          <w:szCs w:val="26"/>
          <w:lang w:eastAsia="en-US"/>
        </w:rPr>
      </w:pPr>
      <w:r w:rsidRPr="001904CC">
        <w:rPr>
          <w:rFonts w:ascii="Myriad Pro" w:eastAsia="Calibri" w:hAnsi="Myriad Pro" w:cs="Myriad Pro"/>
          <w:sz w:val="26"/>
          <w:szCs w:val="26"/>
          <w:lang w:eastAsia="en-US"/>
        </w:rPr>
        <w:t>корректировка, связанная с применением понижающего (повышающего) коэффициента, корректирующего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2D9A3BB7" w14:textId="77777777" w:rsidR="00FD37B7" w:rsidRPr="001904CC" w:rsidRDefault="00FD37B7" w:rsidP="007E3A4E">
      <w:pPr>
        <w:numPr>
          <w:ilvl w:val="0"/>
          <w:numId w:val="28"/>
        </w:numPr>
        <w:tabs>
          <w:tab w:val="left" w:pos="993"/>
        </w:tabs>
        <w:autoSpaceDE w:val="0"/>
        <w:autoSpaceDN w:val="0"/>
        <w:adjustRightInd w:val="0"/>
        <w:spacing w:line="360" w:lineRule="auto"/>
        <w:ind w:left="993" w:hanging="426"/>
        <w:jc w:val="both"/>
        <w:rPr>
          <w:rFonts w:ascii="Myriad Pro" w:eastAsia="Calibri" w:hAnsi="Myriad Pro" w:cs="Myriad Pro"/>
          <w:sz w:val="26"/>
          <w:szCs w:val="26"/>
          <w:lang w:eastAsia="en-US"/>
        </w:rPr>
      </w:pPr>
      <w:r>
        <w:rPr>
          <w:rFonts w:ascii="Myriad Pro" w:hAnsi="Myriad Pro"/>
          <w:sz w:val="26"/>
          <w:szCs w:val="26"/>
        </w:rPr>
        <w:t>в</w:t>
      </w:r>
      <w:r w:rsidRPr="00776EDB">
        <w:rPr>
          <w:rFonts w:ascii="Myriad Pro" w:hAnsi="Myriad Pro"/>
          <w:sz w:val="26"/>
          <w:szCs w:val="26"/>
        </w:rPr>
        <w:t>еличина распределяемых в целях сглаживания изменения тарифов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rPr>
          <w:rFonts w:ascii="Myriad Pro" w:hAnsi="Myriad Pro"/>
          <w:sz w:val="26"/>
          <w:szCs w:val="26"/>
        </w:rPr>
        <w:t xml:space="preserve"> доходов, недополученных при осуществлении регулируемой деятельности в этот период регулирования.</w:t>
      </w:r>
    </w:p>
    <w:p w14:paraId="6701F76C" w14:textId="77777777" w:rsidR="007E3A4E" w:rsidRDefault="007E3A4E" w:rsidP="007E3A4E">
      <w:pPr>
        <w:spacing w:after="160" w:line="259" w:lineRule="auto"/>
        <w:rPr>
          <w:rFonts w:ascii="Myriad Pro" w:hAnsi="Myriad Pro"/>
          <w:b/>
          <w:color w:val="4F6228" w:themeColor="accent3" w:themeShade="80"/>
          <w:sz w:val="26"/>
          <w:szCs w:val="26"/>
        </w:rPr>
      </w:pPr>
    </w:p>
    <w:p w14:paraId="41102D10" w14:textId="0B58C172" w:rsidR="0035685A" w:rsidRPr="0035685A" w:rsidRDefault="0035685A" w:rsidP="007E3A4E">
      <w:pPr>
        <w:spacing w:line="360" w:lineRule="auto"/>
        <w:ind w:firstLine="567"/>
        <w:contextualSpacing/>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К</w:t>
      </w:r>
      <w:r w:rsidRPr="0035685A">
        <w:rPr>
          <w:rFonts w:ascii="Myriad Pro" w:hAnsi="Myriad Pro"/>
          <w:b/>
          <w:color w:val="4F6228" w:themeColor="accent3" w:themeShade="80"/>
          <w:sz w:val="26"/>
          <w:szCs w:val="26"/>
        </w:rPr>
        <w:t>орректировк</w:t>
      </w:r>
      <w:r>
        <w:rPr>
          <w:rFonts w:ascii="Myriad Pro" w:hAnsi="Myriad Pro"/>
          <w:b/>
          <w:color w:val="4F6228" w:themeColor="accent3" w:themeShade="80"/>
          <w:sz w:val="26"/>
          <w:szCs w:val="26"/>
        </w:rPr>
        <w:t>а</w:t>
      </w:r>
      <w:r w:rsidRPr="0035685A">
        <w:rPr>
          <w:rFonts w:ascii="Myriad Pro" w:hAnsi="Myriad Pro"/>
          <w:b/>
          <w:color w:val="4F6228" w:themeColor="accent3" w:themeShade="80"/>
          <w:sz w:val="26"/>
          <w:szCs w:val="26"/>
        </w:rPr>
        <w:t>, возникающ</w:t>
      </w:r>
      <w:r>
        <w:rPr>
          <w:rFonts w:ascii="Myriad Pro" w:hAnsi="Myriad Pro"/>
          <w:b/>
          <w:color w:val="4F6228" w:themeColor="accent3" w:themeShade="80"/>
          <w:sz w:val="26"/>
          <w:szCs w:val="26"/>
        </w:rPr>
        <w:t>ая</w:t>
      </w:r>
      <w:r w:rsidRPr="0035685A">
        <w:rPr>
          <w:rFonts w:ascii="Myriad Pro" w:hAnsi="Myriad Pro"/>
          <w:b/>
          <w:color w:val="4F6228" w:themeColor="accent3" w:themeShade="80"/>
          <w:sz w:val="26"/>
          <w:szCs w:val="26"/>
        </w:rPr>
        <w:t xml:space="preserve"> в связи с отличием фактической выручки от реализации услуг по регулируемому виду деятельности от утвержденной при установлении тарифов, корректировк</w:t>
      </w:r>
      <w:r>
        <w:rPr>
          <w:rFonts w:ascii="Myriad Pro" w:hAnsi="Myriad Pro"/>
          <w:b/>
          <w:color w:val="4F6228" w:themeColor="accent3" w:themeShade="80"/>
          <w:sz w:val="26"/>
          <w:szCs w:val="26"/>
        </w:rPr>
        <w:t>а</w:t>
      </w:r>
      <w:r w:rsidRPr="0035685A">
        <w:rPr>
          <w:rFonts w:ascii="Myriad Pro" w:hAnsi="Myriad Pro"/>
          <w:b/>
          <w:color w:val="4F6228" w:themeColor="accent3" w:themeShade="80"/>
          <w:sz w:val="26"/>
          <w:szCs w:val="26"/>
        </w:rPr>
        <w:t>, возникающ</w:t>
      </w:r>
      <w:r>
        <w:rPr>
          <w:rFonts w:ascii="Myriad Pro" w:hAnsi="Myriad Pro"/>
          <w:b/>
          <w:color w:val="4F6228" w:themeColor="accent3" w:themeShade="80"/>
          <w:sz w:val="26"/>
          <w:szCs w:val="26"/>
        </w:rPr>
        <w:t>ая</w:t>
      </w:r>
      <w:r w:rsidRPr="0035685A">
        <w:rPr>
          <w:rFonts w:ascii="Myriad Pro" w:hAnsi="Myriad Pro"/>
          <w:b/>
          <w:color w:val="4F6228" w:themeColor="accent3" w:themeShade="80"/>
          <w:sz w:val="26"/>
          <w:szCs w:val="26"/>
        </w:rPr>
        <w:t xml:space="preserve"> в результате отличия фактических цен покупки технологических потерь электрической энергии от установленных при утверждении тарифов, корректировк</w:t>
      </w:r>
      <w:r>
        <w:rPr>
          <w:rFonts w:ascii="Myriad Pro" w:hAnsi="Myriad Pro"/>
          <w:b/>
          <w:color w:val="4F6228" w:themeColor="accent3" w:themeShade="80"/>
          <w:sz w:val="26"/>
          <w:szCs w:val="26"/>
        </w:rPr>
        <w:t>а</w:t>
      </w:r>
      <w:r w:rsidRPr="0035685A">
        <w:rPr>
          <w:rFonts w:ascii="Myriad Pro" w:hAnsi="Myriad Pro"/>
          <w:b/>
          <w:color w:val="4F6228" w:themeColor="accent3" w:themeShade="80"/>
          <w:sz w:val="26"/>
          <w:szCs w:val="26"/>
        </w:rPr>
        <w:t xml:space="preserve"> неподконтрольных расходов по оплате услуг ПАО «ФСК ЕЭС»</w:t>
      </w:r>
    </w:p>
    <w:p w14:paraId="249D9B20" w14:textId="77777777" w:rsidR="0035685A" w:rsidRPr="004475FC" w:rsidRDefault="0035685A" w:rsidP="0035685A">
      <w:pPr>
        <w:spacing w:line="360" w:lineRule="auto"/>
        <w:ind w:firstLine="567"/>
        <w:contextualSpacing/>
        <w:jc w:val="both"/>
        <w:rPr>
          <w:rFonts w:ascii="Myriad Pro" w:hAnsi="Myriad Pro"/>
          <w:sz w:val="26"/>
          <w:szCs w:val="26"/>
        </w:rPr>
      </w:pPr>
      <w:r w:rsidRPr="00FA55B7">
        <w:rPr>
          <w:rFonts w:ascii="Myriad Pro" w:hAnsi="Myriad Pro"/>
          <w:bCs/>
          <w:sz w:val="26"/>
          <w:szCs w:val="26"/>
        </w:rPr>
        <w:t xml:space="preserve">Согласно </w:t>
      </w:r>
      <w:r>
        <w:rPr>
          <w:rFonts w:ascii="Myriad Pro" w:hAnsi="Myriad Pro"/>
          <w:bCs/>
          <w:sz w:val="26"/>
          <w:szCs w:val="26"/>
        </w:rPr>
        <w:t>указанной в пункте 42 Методических указаний № 228-э</w:t>
      </w:r>
      <w:r w:rsidRPr="00FA55B7">
        <w:rPr>
          <w:rFonts w:ascii="Myriad Pro" w:hAnsi="Myriad Pro"/>
          <w:bCs/>
          <w:sz w:val="26"/>
          <w:szCs w:val="26"/>
        </w:rPr>
        <w:t xml:space="preserve"> формуле величина корректировки </w:t>
      </w:r>
      <w:r w:rsidRPr="0035685A">
        <w:rPr>
          <w:rFonts w:ascii="Myriad Pro" w:hAnsi="Myriad Pro"/>
          <w:bCs/>
          <w:sz w:val="26"/>
          <w:szCs w:val="26"/>
        </w:rPr>
        <w:t xml:space="preserve">возникающая в связи с отличием фактической выручки </w:t>
      </w:r>
      <w:r>
        <w:rPr>
          <w:rFonts w:ascii="Myriad Pro" w:hAnsi="Myriad Pro"/>
          <w:bCs/>
          <w:sz w:val="26"/>
          <w:szCs w:val="26"/>
        </w:rPr>
        <w:t xml:space="preserve">от утвержденной </w:t>
      </w:r>
      <w:r w:rsidRPr="00FA55B7">
        <w:rPr>
          <w:rFonts w:ascii="Myriad Pro" w:hAnsi="Myriad Pro"/>
          <w:bCs/>
          <w:sz w:val="26"/>
          <w:szCs w:val="26"/>
        </w:rPr>
        <w:t xml:space="preserve">должна определяться как разница между необходимой валовой </w:t>
      </w:r>
      <w:r w:rsidRPr="00FA55B7">
        <w:rPr>
          <w:rFonts w:ascii="Myriad Pro" w:hAnsi="Myriad Pro"/>
          <w:bCs/>
          <w:sz w:val="26"/>
          <w:szCs w:val="26"/>
        </w:rPr>
        <w:lastRenderedPageBreak/>
        <w:t xml:space="preserve">выручкой в части содержания электрических сетей, установленной на 2017 год, и фактическим объемом выручки за услуги </w:t>
      </w:r>
      <w:r w:rsidRPr="00FA55B7">
        <w:rPr>
          <w:rFonts w:ascii="Myriad Pro" w:hAnsi="Myriad Pro"/>
          <w:sz w:val="26"/>
          <w:szCs w:val="26"/>
        </w:rPr>
        <w:t>по передаче электрической энергии за 2017 год в части содержания электрических сетей, определяемым исходя из установленных на 2017 год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D54EC12" w14:textId="77777777" w:rsidR="0035685A" w:rsidRDefault="0035685A" w:rsidP="0035685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При расчете расходов по </w:t>
      </w:r>
      <w:r w:rsidRPr="005F5D75">
        <w:rPr>
          <w:rFonts w:ascii="Myriad Pro" w:hAnsi="Myriad Pro"/>
          <w:sz w:val="26"/>
          <w:szCs w:val="26"/>
        </w:rPr>
        <w:t>статье «Оплата услуг ПАО «ФСК ЕЭС»</w:t>
      </w:r>
      <w:r>
        <w:rPr>
          <w:rFonts w:ascii="Myriad Pro" w:hAnsi="Myriad Pro"/>
          <w:sz w:val="26"/>
          <w:szCs w:val="26"/>
        </w:rPr>
        <w:t xml:space="preserve"> Исполнитель рекомендует ПАО «Кубаньэнерго» производить расчет исходя из фактической величины расходов в соответствии с выставленными </w:t>
      </w:r>
      <w:r>
        <w:rPr>
          <w:rFonts w:ascii="Myriad Pro" w:eastAsia="Calibri" w:hAnsi="Myriad Pro"/>
          <w:sz w:val="26"/>
          <w:szCs w:val="26"/>
        </w:rPr>
        <w:t>актами и счетами-фактурам</w:t>
      </w:r>
      <w:r>
        <w:rPr>
          <w:rFonts w:ascii="Myriad Pro" w:hAnsi="Myriad Pro"/>
          <w:sz w:val="26"/>
          <w:szCs w:val="26"/>
        </w:rPr>
        <w:t>, а также бухгалтерской отчетностью организации.</w:t>
      </w:r>
    </w:p>
    <w:p w14:paraId="4DF15963" w14:textId="77777777" w:rsidR="0035685A" w:rsidRDefault="0035685A" w:rsidP="0035685A">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Р</w:t>
      </w:r>
      <w:r w:rsidRPr="0067650C">
        <w:rPr>
          <w:rFonts w:ascii="Myriad Pro" w:hAnsi="Myriad Pro"/>
          <w:sz w:val="26"/>
          <w:szCs w:val="26"/>
        </w:rPr>
        <w:t>асчет фактической цены покупки потерь электрической энергии в сетях (с учетом мощности)</w:t>
      </w:r>
      <w:r>
        <w:rPr>
          <w:rFonts w:ascii="Myriad Pro" w:hAnsi="Myriad Pro"/>
          <w:sz w:val="26"/>
          <w:szCs w:val="26"/>
        </w:rPr>
        <w:t xml:space="preserve"> Исполнитель рекомендует производить</w:t>
      </w:r>
      <w:r w:rsidRPr="0067650C">
        <w:rPr>
          <w:rFonts w:ascii="Myriad Pro" w:hAnsi="Myriad Pro"/>
          <w:sz w:val="26"/>
          <w:szCs w:val="26"/>
        </w:rPr>
        <w:t xml:space="preserve"> без учета </w:t>
      </w:r>
      <w:r>
        <w:rPr>
          <w:rFonts w:ascii="Myriad Pro" w:hAnsi="Myriad Pro"/>
          <w:sz w:val="26"/>
          <w:szCs w:val="26"/>
        </w:rPr>
        <w:t xml:space="preserve">нагрузочных </w:t>
      </w:r>
      <w:r w:rsidRPr="0067650C">
        <w:rPr>
          <w:rFonts w:ascii="Myriad Pro" w:hAnsi="Myriad Pro"/>
          <w:sz w:val="26"/>
          <w:szCs w:val="26"/>
        </w:rPr>
        <w:t>потерь согласно актам приема-передачи электрической энергии для компенсации потерь в электрических сетях</w:t>
      </w:r>
      <w:r>
        <w:rPr>
          <w:rFonts w:ascii="Myriad Pro" w:hAnsi="Myriad Pro"/>
          <w:sz w:val="26"/>
          <w:szCs w:val="26"/>
        </w:rPr>
        <w:t>.</w:t>
      </w:r>
    </w:p>
    <w:p w14:paraId="3EFF058E" w14:textId="77777777" w:rsidR="0035685A" w:rsidRDefault="0035685A" w:rsidP="00CA21C1">
      <w:pPr>
        <w:spacing w:line="360" w:lineRule="auto"/>
        <w:ind w:firstLine="567"/>
        <w:contextualSpacing/>
        <w:jc w:val="both"/>
        <w:rPr>
          <w:rFonts w:ascii="Myriad Pro" w:hAnsi="Myriad Pro"/>
          <w:b/>
          <w:color w:val="4F6228" w:themeColor="accent3" w:themeShade="80"/>
          <w:sz w:val="26"/>
          <w:szCs w:val="26"/>
        </w:rPr>
      </w:pPr>
    </w:p>
    <w:p w14:paraId="5884E337" w14:textId="77777777" w:rsidR="008C0E88" w:rsidRPr="008C0E88" w:rsidRDefault="008C0E88" w:rsidP="00CA21C1">
      <w:pPr>
        <w:spacing w:line="360" w:lineRule="auto"/>
        <w:ind w:firstLine="567"/>
        <w:contextualSpacing/>
        <w:jc w:val="both"/>
        <w:rPr>
          <w:rFonts w:ascii="Myriad Pro" w:hAnsi="Myriad Pro"/>
          <w:b/>
          <w:color w:val="4F6228" w:themeColor="accent3" w:themeShade="80"/>
          <w:sz w:val="26"/>
          <w:szCs w:val="26"/>
        </w:rPr>
      </w:pPr>
      <w:r w:rsidRPr="008C0E88">
        <w:rPr>
          <w:rFonts w:ascii="Myriad Pro" w:hAnsi="Myriad Pro"/>
          <w:b/>
          <w:color w:val="4F6228" w:themeColor="accent3" w:themeShade="80"/>
          <w:sz w:val="26"/>
          <w:szCs w:val="26"/>
        </w:rPr>
        <w:t>Компенсация операционных расходов, связанная с изменением фактического индекса инфляции и объема условных единиц</w:t>
      </w:r>
    </w:p>
    <w:p w14:paraId="7D0D8B85" w14:textId="77777777" w:rsidR="008C0E88" w:rsidRDefault="008C0E88" w:rsidP="008C0E88">
      <w:pPr>
        <w:spacing w:line="360" w:lineRule="auto"/>
        <w:ind w:firstLine="567"/>
        <w:contextualSpacing/>
        <w:jc w:val="both"/>
        <w:rPr>
          <w:rFonts w:ascii="Myriad Pro" w:hAnsi="Myriad Pro"/>
          <w:sz w:val="26"/>
          <w:szCs w:val="26"/>
        </w:rPr>
      </w:pPr>
      <w:r w:rsidRPr="008C0E88">
        <w:rPr>
          <w:rFonts w:ascii="Myriad Pro" w:hAnsi="Myriad Pro"/>
          <w:bCs/>
          <w:sz w:val="26"/>
          <w:szCs w:val="26"/>
        </w:rPr>
        <w:t>Исполнитель отмечает</w:t>
      </w:r>
      <w:r>
        <w:rPr>
          <w:rFonts w:ascii="Myriad Pro" w:hAnsi="Myriad Pro"/>
          <w:bCs/>
          <w:sz w:val="26"/>
          <w:szCs w:val="26"/>
        </w:rPr>
        <w:t xml:space="preserve"> обоснованность в</w:t>
      </w:r>
      <w:r>
        <w:rPr>
          <w:rFonts w:ascii="Myriad Pro" w:hAnsi="Myriad Pro"/>
          <w:sz w:val="26"/>
          <w:szCs w:val="26"/>
        </w:rPr>
        <w:t>еличины корректировки подконтрольных (операционных) расходов в связи с изменением планируемых параметров расчета тарифов, утвержденной РЭК – департаментом цен и тарифов Краснодарского края в составе НВВ ПАО «Кубаньэнерго» на 2019 г. (соответствует заявке ПАО «Кубаньэнерго).</w:t>
      </w:r>
    </w:p>
    <w:p w14:paraId="0BAE65A8" w14:textId="4BBD131A" w:rsidR="008C0E88" w:rsidRDefault="008C0E88" w:rsidP="008C0E88">
      <w:pPr>
        <w:spacing w:line="360" w:lineRule="auto"/>
        <w:ind w:firstLine="567"/>
        <w:contextualSpacing/>
        <w:jc w:val="both"/>
        <w:rPr>
          <w:rFonts w:ascii="Myriad Pro" w:hAnsi="Myriad Pro"/>
          <w:sz w:val="26"/>
          <w:szCs w:val="26"/>
        </w:rPr>
      </w:pPr>
      <w:r>
        <w:rPr>
          <w:rFonts w:ascii="Myriad Pro" w:hAnsi="Myriad Pro"/>
          <w:sz w:val="26"/>
          <w:szCs w:val="26"/>
        </w:rPr>
        <w:t>Вместе с тем, с целью исключения рисков пересмотра размера корректировки необходимой валовой выручки ПАО «Кубаньэнерго», Исполнитель рекомендует ПАО «Кубаньэнерго» дополнить пакет обосновывающих материалов на очередной период регулирования подтверждающими документами в соответствии с рекомендациями, представленными в разделе 2 настоящего отчета.</w:t>
      </w:r>
    </w:p>
    <w:p w14:paraId="3C7E86B8" w14:textId="77777777" w:rsidR="008C0E88" w:rsidRPr="00B240F0" w:rsidRDefault="008C0E88" w:rsidP="00CA21C1">
      <w:pPr>
        <w:spacing w:line="360" w:lineRule="auto"/>
        <w:ind w:firstLine="567"/>
        <w:contextualSpacing/>
        <w:jc w:val="both"/>
        <w:rPr>
          <w:rFonts w:ascii="Myriad Pro" w:hAnsi="Myriad Pro"/>
          <w:bCs/>
          <w:sz w:val="26"/>
          <w:szCs w:val="26"/>
        </w:rPr>
      </w:pPr>
    </w:p>
    <w:p w14:paraId="3D436CBC" w14:textId="77777777" w:rsidR="007E3A4E" w:rsidRDefault="007E3A4E" w:rsidP="00CA21C1">
      <w:pPr>
        <w:spacing w:line="360" w:lineRule="auto"/>
        <w:ind w:firstLine="567"/>
        <w:contextualSpacing/>
        <w:jc w:val="both"/>
        <w:rPr>
          <w:rFonts w:ascii="Myriad Pro" w:eastAsia="Calibri" w:hAnsi="Myriad Pro"/>
          <w:b/>
          <w:bCs/>
          <w:color w:val="4F6228" w:themeColor="accent3" w:themeShade="80"/>
          <w:sz w:val="26"/>
          <w:szCs w:val="26"/>
        </w:rPr>
      </w:pPr>
    </w:p>
    <w:p w14:paraId="56FB42B2" w14:textId="5EAF38B2" w:rsidR="008C0E88" w:rsidRPr="00DE475B" w:rsidRDefault="00DE475B" w:rsidP="00CA21C1">
      <w:pPr>
        <w:spacing w:line="360" w:lineRule="auto"/>
        <w:ind w:firstLine="567"/>
        <w:contextualSpacing/>
        <w:jc w:val="both"/>
        <w:rPr>
          <w:rFonts w:ascii="Myriad Pro" w:eastAsia="Calibri" w:hAnsi="Myriad Pro"/>
          <w:b/>
          <w:bCs/>
          <w:color w:val="4F6228" w:themeColor="accent3" w:themeShade="80"/>
          <w:sz w:val="26"/>
          <w:szCs w:val="26"/>
        </w:rPr>
      </w:pPr>
      <w:r w:rsidRPr="00DE475B">
        <w:rPr>
          <w:rFonts w:ascii="Myriad Pro" w:eastAsia="Calibri" w:hAnsi="Myriad Pro"/>
          <w:b/>
          <w:bCs/>
          <w:color w:val="4F6228" w:themeColor="accent3" w:themeShade="80"/>
          <w:sz w:val="26"/>
          <w:szCs w:val="26"/>
        </w:rPr>
        <w:lastRenderedPageBreak/>
        <w:t>Корректировка необходимой валовой выручки в связи с изменением (неисполнением) инвестиционной программы</w:t>
      </w:r>
    </w:p>
    <w:p w14:paraId="003A7FD5" w14:textId="77777777" w:rsidR="00B072C3" w:rsidRPr="00D44527" w:rsidRDefault="00B072C3" w:rsidP="006D2DF5">
      <w:pPr>
        <w:pStyle w:val="ConsPlusNormal"/>
        <w:spacing w:line="360" w:lineRule="auto"/>
        <w:ind w:firstLine="567"/>
        <w:jc w:val="both"/>
      </w:pPr>
      <w:r w:rsidRPr="00D44527">
        <w:t xml:space="preserve">Исполнитель отмечает, что </w:t>
      </w:r>
      <w:r w:rsidR="00D44527" w:rsidRPr="00D44527">
        <w:t>ПАО «Кубаньэнерго» не заявлялась, а РЭК – департаментом не рассматривалась данная корректировка.</w:t>
      </w:r>
    </w:p>
    <w:p w14:paraId="5F46C7B3" w14:textId="77777777" w:rsidR="00B072C3" w:rsidRDefault="00B072C3" w:rsidP="006D2DF5">
      <w:pPr>
        <w:pStyle w:val="ConsPlusNormal"/>
        <w:spacing w:line="360" w:lineRule="auto"/>
        <w:ind w:firstLine="567"/>
        <w:jc w:val="both"/>
      </w:pPr>
      <w:r w:rsidRPr="00D44527">
        <w:t xml:space="preserve">При расчете корректировки необходимой валовой выручки в связи с изменением (неисполнением) инвестиционной программы Исполнитель рекомендует ПАО «Кубаньэнерго» исходя из </w:t>
      </w:r>
      <w:r w:rsidR="00A3723E">
        <w:t xml:space="preserve">п. 42 </w:t>
      </w:r>
      <w:r w:rsidRPr="00D44527">
        <w:t>Методических указаний № 228-э определять</w:t>
      </w:r>
      <w:r w:rsidR="00A3723E">
        <w:t xml:space="preserve"> следующие показатели</w:t>
      </w:r>
      <w:r w:rsidRPr="00D44527">
        <w:t xml:space="preserve">: </w:t>
      </w:r>
    </w:p>
    <w:p w14:paraId="3967F625" w14:textId="77777777" w:rsidR="00A3723E" w:rsidRPr="00B11267"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B11267">
        <w:rPr>
          <w:rFonts w:ascii="Myriad Pro" w:hAnsi="Myriad Pro" w:cs="Myriad Pro"/>
          <w:sz w:val="26"/>
          <w:szCs w:val="26"/>
        </w:rPr>
        <w:t>величина возврата инвестированного капитала, установленная для ПАО «Кубаньэнерго» в рамка</w:t>
      </w:r>
      <w:r>
        <w:rPr>
          <w:rFonts w:ascii="Myriad Pro" w:hAnsi="Myriad Pro" w:cs="Myriad Pro"/>
          <w:sz w:val="26"/>
          <w:szCs w:val="26"/>
        </w:rPr>
        <w:t>х тарифно-балансовых решений на</w:t>
      </w:r>
      <w:r w:rsidRPr="00B11267">
        <w:rPr>
          <w:rFonts w:ascii="Myriad Pro" w:hAnsi="Myriad Pro" w:cs="Myriad Pro"/>
          <w:sz w:val="26"/>
          <w:szCs w:val="26"/>
        </w:rPr>
        <w:t xml:space="preserve"> год</w:t>
      </w:r>
      <w:r>
        <w:rPr>
          <w:rFonts w:ascii="Myriad Pro" w:hAnsi="Myriad Pro" w:cs="Myriad Pro"/>
          <w:sz w:val="26"/>
          <w:szCs w:val="26"/>
        </w:rPr>
        <w:t xml:space="preserve"> </w:t>
      </w:r>
      <w:r w:rsidRPr="00A3723E">
        <w:rPr>
          <w:rFonts w:ascii="Myriad Pro" w:hAnsi="Myriad Pro" w:cs="Myriad Pro"/>
          <w:sz w:val="26"/>
          <w:szCs w:val="26"/>
        </w:rPr>
        <w:t>(i-2)</w:t>
      </w:r>
      <w:r>
        <w:rPr>
          <w:rFonts w:ascii="Myriad Pro" w:hAnsi="Myriad Pro" w:cs="Myriad Pro"/>
          <w:sz w:val="26"/>
          <w:szCs w:val="26"/>
        </w:rPr>
        <w:t>;</w:t>
      </w:r>
    </w:p>
    <w:p w14:paraId="645AC2AE" w14:textId="77777777" w:rsidR="00A3723E" w:rsidRPr="00A3723E"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B11267">
        <w:rPr>
          <w:rFonts w:ascii="Myriad Pro" w:hAnsi="Myriad Pro" w:cs="Myriad Pro"/>
          <w:sz w:val="26"/>
          <w:szCs w:val="26"/>
        </w:rPr>
        <w:t>величина дохода на инвестированный капитал, установленная для ПАО «Кубаньэнерго» в рамках тарифно-балансовых решений на год</w:t>
      </w:r>
      <w:r>
        <w:rPr>
          <w:rFonts w:ascii="Myriad Pro" w:hAnsi="Myriad Pro" w:cs="Myriad Pro"/>
          <w:sz w:val="26"/>
          <w:szCs w:val="26"/>
        </w:rPr>
        <w:t xml:space="preserve"> </w:t>
      </w:r>
      <w:r w:rsidRPr="00A3723E">
        <w:rPr>
          <w:rFonts w:ascii="Myriad Pro" w:hAnsi="Myriad Pro" w:cs="Myriad Pro"/>
          <w:sz w:val="26"/>
          <w:szCs w:val="26"/>
        </w:rPr>
        <w:t>(i-2)</w:t>
      </w:r>
      <w:r>
        <w:rPr>
          <w:rFonts w:ascii="Myriad Pro" w:hAnsi="Myriad Pro" w:cs="Myriad Pro"/>
          <w:sz w:val="26"/>
          <w:szCs w:val="26"/>
        </w:rPr>
        <w:t>;</w:t>
      </w:r>
    </w:p>
    <w:p w14:paraId="08EB73DE" w14:textId="77777777" w:rsidR="00A3723E" w:rsidRPr="00A3723E"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B11267">
        <w:rPr>
          <w:rFonts w:ascii="Myriad Pro" w:hAnsi="Myriad Pro" w:cs="Myriad Pro"/>
          <w:sz w:val="26"/>
          <w:szCs w:val="26"/>
        </w:rPr>
        <w:t xml:space="preserve">величина изменения НВВ, определяемого в целях сглаживания тарифов, установленная для ПАО «Кубаньэнерго» в рамках тарифно-балансовых решений на год </w:t>
      </w:r>
      <w:r w:rsidRPr="00A3723E">
        <w:rPr>
          <w:rFonts w:ascii="Myriad Pro" w:hAnsi="Myriad Pro" w:cs="Myriad Pro"/>
          <w:sz w:val="26"/>
          <w:szCs w:val="26"/>
        </w:rPr>
        <w:t>(i-2)</w:t>
      </w:r>
      <w:r>
        <w:rPr>
          <w:rFonts w:ascii="Myriad Pro" w:hAnsi="Myriad Pro" w:cs="Myriad Pro"/>
          <w:sz w:val="26"/>
          <w:szCs w:val="26"/>
        </w:rPr>
        <w:t>;</w:t>
      </w:r>
    </w:p>
    <w:p w14:paraId="4BC8B948" w14:textId="77777777" w:rsidR="00A3723E" w:rsidRPr="00B11267"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B11267">
        <w:rPr>
          <w:rFonts w:ascii="Myriad Pro" w:hAnsi="Myriad Pro" w:cs="Myriad Pro"/>
          <w:sz w:val="26"/>
          <w:szCs w:val="26"/>
        </w:rPr>
        <w:t>величина фактической стоимости (процентов) заемных средств, привлеченных для осуществления регулируемой дея</w:t>
      </w:r>
      <w:r>
        <w:rPr>
          <w:rFonts w:ascii="Myriad Pro" w:hAnsi="Myriad Pro" w:cs="Myriad Pro"/>
          <w:sz w:val="26"/>
          <w:szCs w:val="26"/>
        </w:rPr>
        <w:t>тельности в</w:t>
      </w:r>
      <w:r w:rsidRPr="00B11267">
        <w:rPr>
          <w:rFonts w:ascii="Myriad Pro" w:hAnsi="Myriad Pro" w:cs="Myriad Pro"/>
          <w:sz w:val="26"/>
          <w:szCs w:val="26"/>
        </w:rPr>
        <w:t xml:space="preserve"> </w:t>
      </w:r>
      <w:r>
        <w:rPr>
          <w:rFonts w:ascii="Myriad Pro" w:hAnsi="Myriad Pro" w:cs="Myriad Pro"/>
          <w:sz w:val="26"/>
          <w:szCs w:val="26"/>
        </w:rPr>
        <w:t xml:space="preserve">году </w:t>
      </w:r>
      <w:r w:rsidRPr="00A3723E">
        <w:rPr>
          <w:rFonts w:ascii="Myriad Pro" w:hAnsi="Myriad Pro" w:cs="Myriad Pro"/>
          <w:sz w:val="26"/>
          <w:szCs w:val="26"/>
        </w:rPr>
        <w:t>(i-2)</w:t>
      </w:r>
      <w:r>
        <w:rPr>
          <w:rFonts w:ascii="Myriad Pro" w:hAnsi="Myriad Pro" w:cs="Myriad Pro"/>
          <w:sz w:val="26"/>
          <w:szCs w:val="26"/>
        </w:rPr>
        <w:t>;</w:t>
      </w:r>
      <w:r w:rsidRPr="00B11267">
        <w:rPr>
          <w:rFonts w:ascii="Myriad Pro" w:hAnsi="Myriad Pro" w:cs="Myriad Pro"/>
          <w:sz w:val="26"/>
          <w:szCs w:val="26"/>
        </w:rPr>
        <w:t xml:space="preserve"> </w:t>
      </w:r>
    </w:p>
    <w:p w14:paraId="6E78CA62" w14:textId="77777777" w:rsidR="00A3723E" w:rsidRPr="00A3723E"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A3723E">
        <w:rPr>
          <w:rFonts w:ascii="Myriad Pro" w:hAnsi="Myriad Pro" w:cs="Myriad Pro"/>
          <w:sz w:val="26"/>
          <w:szCs w:val="26"/>
        </w:rPr>
        <w:t>величина выпадающих доходов ПАО «Кубаньэнерго» от льготного технологического присоединения в году (i-2) в части расходов на строительство объектов электросетевого хозяйства</w:t>
      </w:r>
    </w:p>
    <w:p w14:paraId="2AF8F987" w14:textId="77777777" w:rsidR="00A3723E" w:rsidRPr="00A3723E" w:rsidRDefault="00A3723E" w:rsidP="00A76B28">
      <w:pPr>
        <w:pStyle w:val="a3"/>
        <w:numPr>
          <w:ilvl w:val="0"/>
          <w:numId w:val="35"/>
        </w:numPr>
        <w:autoSpaceDE w:val="0"/>
        <w:autoSpaceDN w:val="0"/>
        <w:adjustRightInd w:val="0"/>
        <w:spacing w:line="360" w:lineRule="auto"/>
        <w:jc w:val="both"/>
        <w:rPr>
          <w:rFonts w:ascii="Myriad Pro" w:hAnsi="Myriad Pro" w:cs="Myriad Pro"/>
          <w:sz w:val="26"/>
          <w:szCs w:val="26"/>
        </w:rPr>
      </w:pPr>
      <w:r w:rsidRPr="00B11267">
        <w:rPr>
          <w:rFonts w:ascii="Myriad Pro" w:hAnsi="Myriad Pro" w:cs="Myriad Pro"/>
          <w:sz w:val="26"/>
          <w:szCs w:val="26"/>
        </w:rPr>
        <w:t>величина фактических рас</w:t>
      </w:r>
      <w:r>
        <w:rPr>
          <w:rFonts w:ascii="Myriad Pro" w:hAnsi="Myriad Pro" w:cs="Myriad Pro"/>
          <w:sz w:val="26"/>
          <w:szCs w:val="26"/>
        </w:rPr>
        <w:t>ходов из прибыли в году</w:t>
      </w:r>
      <w:r w:rsidRPr="00B11267">
        <w:rPr>
          <w:rFonts w:ascii="Myriad Pro" w:hAnsi="Myriad Pro" w:cs="Myriad Pro"/>
          <w:sz w:val="26"/>
          <w:szCs w:val="26"/>
        </w:rPr>
        <w:t xml:space="preserve"> </w:t>
      </w:r>
      <w:r w:rsidRPr="00A3723E">
        <w:rPr>
          <w:rFonts w:ascii="Myriad Pro" w:hAnsi="Myriad Pro" w:cs="Myriad Pro"/>
          <w:sz w:val="26"/>
          <w:szCs w:val="26"/>
        </w:rPr>
        <w:t>(i-2)</w:t>
      </w:r>
      <w:r>
        <w:rPr>
          <w:rFonts w:ascii="Myriad Pro" w:hAnsi="Myriad Pro" w:cs="Myriad Pro"/>
          <w:sz w:val="26"/>
          <w:szCs w:val="26"/>
        </w:rPr>
        <w:t>.</w:t>
      </w:r>
    </w:p>
    <w:p w14:paraId="331F78EA" w14:textId="449326FB" w:rsidR="00496CB1" w:rsidRDefault="00496CB1" w:rsidP="00496CB1">
      <w:pPr>
        <w:autoSpaceDE w:val="0"/>
        <w:autoSpaceDN w:val="0"/>
        <w:adjustRightInd w:val="0"/>
        <w:spacing w:line="360" w:lineRule="auto"/>
        <w:ind w:firstLine="709"/>
        <w:jc w:val="both"/>
        <w:rPr>
          <w:rFonts w:ascii="Myriad Pro" w:hAnsi="Myriad Pro" w:cs="Myriad Pro"/>
          <w:sz w:val="26"/>
          <w:szCs w:val="26"/>
        </w:rPr>
      </w:pPr>
      <w:r>
        <w:rPr>
          <w:rFonts w:ascii="Myriad Pro" w:hAnsi="Myriad Pro" w:cs="Myriad Pro"/>
          <w:sz w:val="26"/>
          <w:szCs w:val="26"/>
        </w:rPr>
        <w:t>Исполнитель рекомендует ПАО «Кубаньэнерго» при разработке предложений по величине корректировки НВВ в связи с исполнением (неисполнением) инвестиционной программы в рамках процедуры формирования тарифно-балансовых решений на последующие периоды регулирования руководствоваться следующим:</w:t>
      </w:r>
    </w:p>
    <w:p w14:paraId="596E6CD1" w14:textId="77777777" w:rsidR="00496CB1" w:rsidRDefault="00496CB1" w:rsidP="00A76B28">
      <w:pPr>
        <w:numPr>
          <w:ilvl w:val="0"/>
          <w:numId w:val="30"/>
        </w:numPr>
        <w:tabs>
          <w:tab w:val="left" w:pos="993"/>
          <w:tab w:val="left" w:pos="1843"/>
        </w:tabs>
        <w:autoSpaceDE w:val="0"/>
        <w:autoSpaceDN w:val="0"/>
        <w:adjustRightInd w:val="0"/>
        <w:spacing w:line="360" w:lineRule="auto"/>
        <w:ind w:left="567" w:firstLine="0"/>
        <w:contextualSpacing/>
        <w:jc w:val="both"/>
        <w:rPr>
          <w:rFonts w:ascii="Myriad Pro" w:hAnsi="Myriad Pro"/>
          <w:sz w:val="26"/>
          <w:szCs w:val="26"/>
        </w:rPr>
      </w:pPr>
      <w:r>
        <w:rPr>
          <w:rFonts w:ascii="Myriad Pro" w:hAnsi="Myriad Pro"/>
          <w:sz w:val="26"/>
          <w:szCs w:val="26"/>
        </w:rPr>
        <w:t>проводить своевременную корректировку параметров инвестиционной программы;</w:t>
      </w:r>
    </w:p>
    <w:p w14:paraId="7C517686" w14:textId="77777777" w:rsidR="00496CB1" w:rsidRDefault="00496CB1" w:rsidP="00A76B28">
      <w:pPr>
        <w:numPr>
          <w:ilvl w:val="0"/>
          <w:numId w:val="30"/>
        </w:numPr>
        <w:tabs>
          <w:tab w:val="left" w:pos="993"/>
          <w:tab w:val="left" w:pos="1843"/>
        </w:tabs>
        <w:autoSpaceDE w:val="0"/>
        <w:autoSpaceDN w:val="0"/>
        <w:adjustRightInd w:val="0"/>
        <w:spacing w:line="360" w:lineRule="auto"/>
        <w:ind w:left="567" w:firstLine="0"/>
        <w:contextualSpacing/>
        <w:jc w:val="both"/>
        <w:rPr>
          <w:rFonts w:ascii="Myriad Pro" w:hAnsi="Myriad Pro"/>
          <w:sz w:val="26"/>
          <w:szCs w:val="26"/>
        </w:rPr>
      </w:pPr>
      <w:r>
        <w:rPr>
          <w:rFonts w:ascii="Myriad Pro" w:hAnsi="Myriad Pro"/>
          <w:sz w:val="26"/>
          <w:szCs w:val="26"/>
        </w:rPr>
        <w:t>усилить контроль за соблюдением графиков реализации инвестиционных проектов;</w:t>
      </w:r>
    </w:p>
    <w:p w14:paraId="5C3CE265" w14:textId="77777777" w:rsidR="00496CB1" w:rsidRDefault="00496CB1" w:rsidP="00A76B28">
      <w:pPr>
        <w:numPr>
          <w:ilvl w:val="0"/>
          <w:numId w:val="30"/>
        </w:numPr>
        <w:tabs>
          <w:tab w:val="left" w:pos="993"/>
          <w:tab w:val="left" w:pos="1843"/>
        </w:tabs>
        <w:autoSpaceDE w:val="0"/>
        <w:autoSpaceDN w:val="0"/>
        <w:adjustRightInd w:val="0"/>
        <w:spacing w:line="360" w:lineRule="auto"/>
        <w:ind w:left="567" w:firstLine="0"/>
        <w:contextualSpacing/>
        <w:jc w:val="both"/>
        <w:rPr>
          <w:rFonts w:ascii="Myriad Pro" w:hAnsi="Myriad Pro"/>
          <w:sz w:val="26"/>
          <w:szCs w:val="26"/>
        </w:rPr>
      </w:pPr>
      <w:r>
        <w:rPr>
          <w:rFonts w:ascii="Myriad Pro" w:hAnsi="Myriad Pro"/>
          <w:sz w:val="26"/>
          <w:szCs w:val="26"/>
        </w:rPr>
        <w:lastRenderedPageBreak/>
        <w:t>формировать пакет обосновывающих документов в соответствии с рекомендациями</w:t>
      </w:r>
      <w:r w:rsidR="00CB06A5">
        <w:rPr>
          <w:rFonts w:ascii="Myriad Pro" w:hAnsi="Myriad Pro"/>
          <w:sz w:val="26"/>
          <w:szCs w:val="26"/>
        </w:rPr>
        <w:t xml:space="preserve"> Исполнителя</w:t>
      </w:r>
      <w:r>
        <w:rPr>
          <w:rFonts w:ascii="Myriad Pro" w:hAnsi="Myriad Pro"/>
          <w:sz w:val="26"/>
          <w:szCs w:val="26"/>
        </w:rPr>
        <w:t>, представленными</w:t>
      </w:r>
      <w:r w:rsidR="00CB06A5">
        <w:rPr>
          <w:rFonts w:ascii="Myriad Pro" w:hAnsi="Myriad Pro"/>
          <w:sz w:val="26"/>
          <w:szCs w:val="26"/>
        </w:rPr>
        <w:t xml:space="preserve"> в разделе 2 настоящего отчета.</w:t>
      </w:r>
    </w:p>
    <w:p w14:paraId="26C6364D" w14:textId="77777777" w:rsidR="00496CB1" w:rsidRDefault="00496CB1" w:rsidP="00496CB1">
      <w:pPr>
        <w:autoSpaceDE w:val="0"/>
        <w:autoSpaceDN w:val="0"/>
        <w:adjustRightInd w:val="0"/>
        <w:spacing w:line="360" w:lineRule="auto"/>
        <w:ind w:firstLine="709"/>
        <w:jc w:val="both"/>
        <w:rPr>
          <w:rFonts w:ascii="Myriad Pro" w:hAnsi="Myriad Pro" w:cs="Myriad Pro"/>
          <w:sz w:val="26"/>
          <w:szCs w:val="26"/>
        </w:rPr>
      </w:pPr>
    </w:p>
    <w:p w14:paraId="567FFD04" w14:textId="77777777" w:rsidR="00CA21C1" w:rsidRPr="00944C3A" w:rsidRDefault="00CA21C1" w:rsidP="00CA21C1">
      <w:pPr>
        <w:spacing w:line="360" w:lineRule="auto"/>
        <w:ind w:firstLine="567"/>
        <w:contextualSpacing/>
        <w:jc w:val="both"/>
        <w:rPr>
          <w:rFonts w:ascii="Myriad Pro" w:hAnsi="Myriad Pro"/>
          <w:b/>
          <w:color w:val="4F6228" w:themeColor="accent3" w:themeShade="80"/>
          <w:sz w:val="26"/>
          <w:szCs w:val="26"/>
        </w:rPr>
      </w:pPr>
      <w:r w:rsidRPr="00944C3A">
        <w:rPr>
          <w:rFonts w:ascii="Myriad Pro" w:hAnsi="Myriad Pro"/>
          <w:b/>
          <w:color w:val="4F6228" w:themeColor="accent3" w:themeShade="80"/>
          <w:sz w:val="26"/>
          <w:szCs w:val="26"/>
        </w:rPr>
        <w:t xml:space="preserve">Корректировка </w:t>
      </w:r>
      <w:r w:rsidR="0033143C" w:rsidRPr="00944C3A">
        <w:rPr>
          <w:rFonts w:ascii="Myriad Pro" w:hAnsi="Myriad Pro"/>
          <w:b/>
          <w:color w:val="4F6228" w:themeColor="accent3" w:themeShade="80"/>
          <w:sz w:val="26"/>
          <w:szCs w:val="26"/>
        </w:rPr>
        <w:t>не</w:t>
      </w:r>
      <w:r w:rsidRPr="00944C3A">
        <w:rPr>
          <w:rFonts w:ascii="Myriad Pro" w:hAnsi="Myriad Pro"/>
          <w:b/>
          <w:color w:val="4F6228" w:themeColor="accent3" w:themeShade="80"/>
          <w:sz w:val="26"/>
          <w:szCs w:val="26"/>
        </w:rPr>
        <w:t>подконтрольных расходов</w:t>
      </w:r>
    </w:p>
    <w:p w14:paraId="071A6609" w14:textId="77777777" w:rsidR="000B7952" w:rsidRPr="00944C3A" w:rsidRDefault="000B7952" w:rsidP="00B240F0">
      <w:pPr>
        <w:autoSpaceDE w:val="0"/>
        <w:autoSpaceDN w:val="0"/>
        <w:adjustRightInd w:val="0"/>
        <w:spacing w:line="360" w:lineRule="auto"/>
        <w:ind w:firstLine="567"/>
        <w:jc w:val="both"/>
        <w:rPr>
          <w:rFonts w:ascii="Myriad Pro" w:hAnsi="Myriad Pro"/>
          <w:sz w:val="26"/>
          <w:szCs w:val="26"/>
        </w:rPr>
      </w:pPr>
      <w:r w:rsidRPr="00944C3A">
        <w:rPr>
          <w:rFonts w:ascii="Myriad Pro" w:hAnsi="Myriad Pro"/>
          <w:sz w:val="26"/>
          <w:szCs w:val="26"/>
        </w:rPr>
        <w:t xml:space="preserve">Исполнитель рекомендует </w:t>
      </w:r>
      <w:r w:rsidR="00944C3A" w:rsidRPr="00944C3A">
        <w:rPr>
          <w:rFonts w:ascii="Myriad Pro" w:hAnsi="Myriad Pro"/>
          <w:sz w:val="26"/>
          <w:szCs w:val="26"/>
        </w:rPr>
        <w:t xml:space="preserve">ПАО «Кубаньэнерго» </w:t>
      </w:r>
      <w:r w:rsidRPr="00944C3A">
        <w:rPr>
          <w:rFonts w:ascii="Myriad Pro" w:hAnsi="Myriad Pro"/>
          <w:sz w:val="26"/>
          <w:szCs w:val="26"/>
        </w:rPr>
        <w:t>при расчете корректировки неподконтрольных расходов учитывать рекомендаци</w:t>
      </w:r>
      <w:r w:rsidR="00781BBB" w:rsidRPr="00944C3A">
        <w:rPr>
          <w:rFonts w:ascii="Myriad Pro" w:hAnsi="Myriad Pro"/>
          <w:sz w:val="26"/>
          <w:szCs w:val="26"/>
        </w:rPr>
        <w:t>и</w:t>
      </w:r>
      <w:r w:rsidR="00E97078" w:rsidRPr="00944C3A">
        <w:rPr>
          <w:rFonts w:ascii="Myriad Pro" w:hAnsi="Myriad Pro"/>
          <w:sz w:val="26"/>
          <w:szCs w:val="26"/>
        </w:rPr>
        <w:t xml:space="preserve"> в части обоснования соответствующих фактических расходов</w:t>
      </w:r>
      <w:r w:rsidRPr="00944C3A">
        <w:rPr>
          <w:rFonts w:ascii="Myriad Pro" w:hAnsi="Myriad Pro"/>
          <w:sz w:val="26"/>
          <w:szCs w:val="26"/>
        </w:rPr>
        <w:t>, представленны</w:t>
      </w:r>
      <w:r w:rsidR="00781BBB" w:rsidRPr="00944C3A">
        <w:rPr>
          <w:rFonts w:ascii="Myriad Pro" w:hAnsi="Myriad Pro"/>
          <w:sz w:val="26"/>
          <w:szCs w:val="26"/>
        </w:rPr>
        <w:t>е</w:t>
      </w:r>
      <w:r w:rsidRPr="00944C3A">
        <w:rPr>
          <w:rFonts w:ascii="Myriad Pro" w:hAnsi="Myriad Pro"/>
          <w:sz w:val="26"/>
          <w:szCs w:val="26"/>
        </w:rPr>
        <w:t xml:space="preserve"> в п. 4.3 настоящего отчета. </w:t>
      </w:r>
    </w:p>
    <w:p w14:paraId="1AC92A1C" w14:textId="6D7B3DE0" w:rsidR="00704B85" w:rsidRDefault="00A660A6" w:rsidP="00B240F0">
      <w:pPr>
        <w:shd w:val="clear" w:color="auto" w:fill="FFFFFF"/>
        <w:spacing w:line="360" w:lineRule="auto"/>
        <w:ind w:firstLine="567"/>
        <w:jc w:val="both"/>
        <w:textAlignment w:val="baseline"/>
        <w:rPr>
          <w:rFonts w:ascii="Myriad Pro" w:hAnsi="Myriad Pro"/>
          <w:sz w:val="26"/>
          <w:szCs w:val="26"/>
        </w:rPr>
      </w:pPr>
      <w:r>
        <w:rPr>
          <w:rFonts w:ascii="Myriad Pro" w:hAnsi="Myriad Pro"/>
          <w:sz w:val="26"/>
          <w:szCs w:val="26"/>
        </w:rPr>
        <w:t>П</w:t>
      </w:r>
      <w:r w:rsidR="00704B85">
        <w:rPr>
          <w:rFonts w:ascii="Myriad Pro" w:hAnsi="Myriad Pro"/>
          <w:sz w:val="26"/>
          <w:szCs w:val="26"/>
        </w:rPr>
        <w:t>одробное описание представлено в этапе 1.1.2. отчета для соответствующей статьи</w:t>
      </w:r>
      <w:r>
        <w:rPr>
          <w:rFonts w:ascii="Myriad Pro" w:hAnsi="Myriad Pro"/>
          <w:sz w:val="26"/>
          <w:szCs w:val="26"/>
        </w:rPr>
        <w:t>.</w:t>
      </w:r>
    </w:p>
    <w:p w14:paraId="2DBDC976" w14:textId="638219B5" w:rsidR="0019658A" w:rsidRPr="00D32A27" w:rsidRDefault="000B7952" w:rsidP="00440FAB">
      <w:pPr>
        <w:autoSpaceDE w:val="0"/>
        <w:autoSpaceDN w:val="0"/>
        <w:adjustRightInd w:val="0"/>
        <w:spacing w:line="360" w:lineRule="auto"/>
        <w:ind w:firstLine="567"/>
        <w:jc w:val="both"/>
        <w:rPr>
          <w:rFonts w:ascii="Myriad Pro" w:hAnsi="Myriad Pro"/>
          <w:color w:val="0D0D0D" w:themeColor="text1" w:themeTint="F2"/>
          <w:sz w:val="26"/>
          <w:szCs w:val="26"/>
        </w:rPr>
      </w:pPr>
      <w:r w:rsidRPr="00944C3A">
        <w:rPr>
          <w:rFonts w:ascii="Myriad Pro" w:hAnsi="Myriad Pro"/>
          <w:sz w:val="26"/>
          <w:szCs w:val="26"/>
        </w:rPr>
        <w:t>П</w:t>
      </w:r>
      <w:r w:rsidR="00375633" w:rsidRPr="00944C3A">
        <w:rPr>
          <w:rFonts w:ascii="Myriad Pro" w:hAnsi="Myriad Pro"/>
          <w:sz w:val="26"/>
          <w:szCs w:val="26"/>
        </w:rPr>
        <w:t>ри расчете расходов</w:t>
      </w:r>
      <w:r w:rsidR="00274A42" w:rsidRPr="00944C3A">
        <w:rPr>
          <w:rFonts w:ascii="Myriad Pro" w:hAnsi="Myriad Pro"/>
          <w:sz w:val="26"/>
          <w:szCs w:val="26"/>
        </w:rPr>
        <w:t xml:space="preserve"> </w:t>
      </w:r>
      <w:r w:rsidR="00375633" w:rsidRPr="00944C3A">
        <w:rPr>
          <w:rFonts w:ascii="Myriad Pro" w:hAnsi="Myriad Pro"/>
          <w:sz w:val="26"/>
          <w:szCs w:val="26"/>
        </w:rPr>
        <w:t xml:space="preserve">по </w:t>
      </w:r>
      <w:r w:rsidRPr="00944C3A">
        <w:rPr>
          <w:rFonts w:ascii="Myriad Pro" w:hAnsi="Myriad Pro"/>
          <w:sz w:val="26"/>
          <w:szCs w:val="26"/>
        </w:rPr>
        <w:t xml:space="preserve">статье «Отчисления на социальные нужды» </w:t>
      </w:r>
      <w:r w:rsidR="00375633" w:rsidRPr="00944C3A">
        <w:rPr>
          <w:rFonts w:ascii="Myriad Pro" w:hAnsi="Myriad Pro"/>
          <w:sz w:val="26"/>
          <w:szCs w:val="26"/>
        </w:rPr>
        <w:t>И</w:t>
      </w:r>
      <w:r w:rsidRPr="00944C3A">
        <w:rPr>
          <w:rFonts w:ascii="Myriad Pro" w:hAnsi="Myriad Pro"/>
          <w:sz w:val="26"/>
          <w:szCs w:val="26"/>
        </w:rPr>
        <w:t xml:space="preserve">сполнитель </w:t>
      </w:r>
      <w:r w:rsidR="00375633" w:rsidRPr="00944C3A">
        <w:rPr>
          <w:rFonts w:ascii="Myriad Pro" w:hAnsi="Myriad Pro"/>
          <w:sz w:val="26"/>
          <w:szCs w:val="26"/>
        </w:rPr>
        <w:t xml:space="preserve">рекомендует </w:t>
      </w:r>
      <w:r w:rsidR="00944C3A" w:rsidRPr="00944C3A">
        <w:rPr>
          <w:rFonts w:ascii="Myriad Pro" w:hAnsi="Myriad Pro"/>
          <w:sz w:val="26"/>
          <w:szCs w:val="26"/>
        </w:rPr>
        <w:t>П</w:t>
      </w:r>
      <w:r w:rsidR="00375633" w:rsidRPr="00944C3A">
        <w:rPr>
          <w:rFonts w:ascii="Myriad Pro" w:hAnsi="Myriad Pro"/>
          <w:sz w:val="26"/>
          <w:szCs w:val="26"/>
        </w:rPr>
        <w:t>АО «</w:t>
      </w:r>
      <w:r w:rsidR="00944C3A" w:rsidRPr="00944C3A">
        <w:rPr>
          <w:rFonts w:ascii="Myriad Pro" w:hAnsi="Myriad Pro"/>
          <w:sz w:val="26"/>
          <w:szCs w:val="26"/>
        </w:rPr>
        <w:t>Кубань</w:t>
      </w:r>
      <w:r w:rsidR="00375633" w:rsidRPr="00944C3A">
        <w:rPr>
          <w:rFonts w:ascii="Myriad Pro" w:hAnsi="Myriad Pro"/>
          <w:sz w:val="26"/>
          <w:szCs w:val="26"/>
        </w:rPr>
        <w:t>энерго» руководствоваться</w:t>
      </w:r>
      <w:r w:rsidRPr="00944C3A">
        <w:rPr>
          <w:rFonts w:ascii="Myriad Pro" w:hAnsi="Myriad Pro"/>
          <w:sz w:val="26"/>
          <w:szCs w:val="26"/>
        </w:rPr>
        <w:t xml:space="preserve"> официальной позицией ФАС России</w:t>
      </w:r>
      <w:r w:rsidR="00CA196C">
        <w:rPr>
          <w:rFonts w:ascii="Myriad Pro" w:hAnsi="Myriad Pro"/>
          <w:sz w:val="26"/>
          <w:szCs w:val="26"/>
        </w:rPr>
        <w:t xml:space="preserve"> (</w:t>
      </w:r>
      <w:r w:rsidR="00CA196C" w:rsidRPr="00CA196C">
        <w:rPr>
          <w:rFonts w:ascii="Myriad Pro" w:hAnsi="Myriad Pro"/>
          <w:sz w:val="26"/>
          <w:szCs w:val="26"/>
        </w:rPr>
        <w:t>решение ФАС России от 11.12.2018 №1728/18, приказ ФАС России от 19.11.2018 №1588/18</w:t>
      </w:r>
      <w:r w:rsidR="00CA196C">
        <w:rPr>
          <w:rFonts w:ascii="Myriad Pro" w:hAnsi="Myriad Pro"/>
          <w:sz w:val="26"/>
          <w:szCs w:val="26"/>
        </w:rPr>
        <w:t>)</w:t>
      </w:r>
      <w:r w:rsidR="00C1498A">
        <w:rPr>
          <w:rFonts w:ascii="Myriad Pro" w:hAnsi="Myriad Pro"/>
          <w:sz w:val="26"/>
          <w:szCs w:val="26"/>
        </w:rPr>
        <w:t xml:space="preserve">. </w:t>
      </w:r>
    </w:p>
    <w:p w14:paraId="7A365D2D" w14:textId="77777777" w:rsidR="008A3489" w:rsidRPr="00D32A27" w:rsidRDefault="008A3489" w:rsidP="00440FAB">
      <w:pPr>
        <w:spacing w:line="360" w:lineRule="auto"/>
        <w:ind w:firstLine="567"/>
        <w:contextualSpacing/>
        <w:jc w:val="both"/>
        <w:rPr>
          <w:rFonts w:ascii="Myriad Pro" w:hAnsi="Myriad Pro"/>
          <w:color w:val="0D0D0D" w:themeColor="text1" w:themeTint="F2"/>
          <w:sz w:val="26"/>
          <w:szCs w:val="26"/>
        </w:rPr>
      </w:pPr>
      <w:r w:rsidRPr="00D32A27">
        <w:rPr>
          <w:rFonts w:ascii="Myriad Pro" w:hAnsi="Myriad Pro"/>
          <w:color w:val="0D0D0D" w:themeColor="text1" w:themeTint="F2"/>
          <w:sz w:val="26"/>
          <w:szCs w:val="26"/>
        </w:rPr>
        <w:t xml:space="preserve">При расчете расходов </w:t>
      </w:r>
      <w:r w:rsidRPr="00D32A27">
        <w:rPr>
          <w:rFonts w:ascii="Myriad Pro" w:eastAsia="Calibri" w:hAnsi="Myriad Pro"/>
          <w:color w:val="0D0D0D" w:themeColor="text1" w:themeTint="F2"/>
          <w:sz w:val="26"/>
          <w:szCs w:val="26"/>
        </w:rPr>
        <w:t xml:space="preserve">по </w:t>
      </w:r>
      <w:r w:rsidRPr="008A3489">
        <w:rPr>
          <w:rFonts w:ascii="Myriad Pro" w:eastAsia="Calibri" w:hAnsi="Myriad Pro"/>
          <w:color w:val="0D0D0D" w:themeColor="text1" w:themeTint="F2"/>
          <w:sz w:val="26"/>
          <w:szCs w:val="26"/>
        </w:rPr>
        <w:t>статье «Налог на прибыль</w:t>
      </w:r>
      <w:r w:rsidRPr="00D32A27">
        <w:rPr>
          <w:rFonts w:ascii="Myriad Pro" w:eastAsia="Calibri" w:hAnsi="Myriad Pro"/>
          <w:color w:val="0D0D0D" w:themeColor="text1" w:themeTint="F2"/>
          <w:sz w:val="26"/>
          <w:szCs w:val="26"/>
        </w:rPr>
        <w:t xml:space="preserve">» Исполнитель рекомендует </w:t>
      </w:r>
      <w:r w:rsidRPr="00D32A27">
        <w:rPr>
          <w:rFonts w:ascii="Myriad Pro" w:hAnsi="Myriad Pro"/>
          <w:color w:val="0D0D0D" w:themeColor="text1" w:themeTint="F2"/>
          <w:sz w:val="26"/>
          <w:szCs w:val="26"/>
        </w:rPr>
        <w:t>ПАО «</w:t>
      </w:r>
      <w:r>
        <w:rPr>
          <w:rFonts w:ascii="Myriad Pro" w:hAnsi="Myriad Pro"/>
          <w:color w:val="0D0D0D" w:themeColor="text1" w:themeTint="F2"/>
          <w:sz w:val="26"/>
          <w:szCs w:val="26"/>
        </w:rPr>
        <w:t>Кубаньэнерго</w:t>
      </w:r>
      <w:r w:rsidRPr="00D32A27">
        <w:rPr>
          <w:rFonts w:ascii="Myriad Pro" w:hAnsi="Myriad Pro"/>
          <w:color w:val="0D0D0D" w:themeColor="text1" w:themeTint="F2"/>
          <w:sz w:val="26"/>
          <w:szCs w:val="26"/>
        </w:rPr>
        <w:t xml:space="preserve">» руководствоваться </w:t>
      </w:r>
      <w:r>
        <w:rPr>
          <w:rFonts w:ascii="Myriad Pro" w:eastAsia="Calibri" w:hAnsi="Myriad Pro"/>
          <w:color w:val="0D0D0D" w:themeColor="text1" w:themeTint="F2"/>
          <w:sz w:val="26"/>
          <w:szCs w:val="26"/>
        </w:rPr>
        <w:t>положениями</w:t>
      </w:r>
      <w:r w:rsidRPr="00D32A27">
        <w:rPr>
          <w:rFonts w:ascii="Myriad Pro" w:eastAsia="Calibri" w:hAnsi="Myriad Pro"/>
          <w:color w:val="0D0D0D" w:themeColor="text1" w:themeTint="F2"/>
          <w:sz w:val="26"/>
          <w:szCs w:val="26"/>
        </w:rPr>
        <w:t xml:space="preserve"> п.</w:t>
      </w:r>
      <w:r>
        <w:rPr>
          <w:rFonts w:ascii="Myriad Pro" w:eastAsia="Calibri" w:hAnsi="Myriad Pro"/>
          <w:color w:val="0D0D0D" w:themeColor="text1" w:themeTint="F2"/>
          <w:sz w:val="26"/>
          <w:szCs w:val="26"/>
        </w:rPr>
        <w:t> </w:t>
      </w:r>
      <w:r w:rsidRPr="00D32A27">
        <w:rPr>
          <w:rFonts w:ascii="Myriad Pro" w:eastAsia="Calibri" w:hAnsi="Myriad Pro"/>
          <w:color w:val="0D0D0D" w:themeColor="text1" w:themeTint="F2"/>
          <w:sz w:val="26"/>
          <w:szCs w:val="26"/>
        </w:rPr>
        <w:t>20 Основ ценообразования</w:t>
      </w:r>
      <w:r>
        <w:rPr>
          <w:rFonts w:ascii="Myriad Pro" w:eastAsia="Calibri" w:hAnsi="Myriad Pro"/>
          <w:color w:val="0D0D0D" w:themeColor="text1" w:themeTint="F2"/>
          <w:sz w:val="26"/>
          <w:szCs w:val="26"/>
        </w:rPr>
        <w:t xml:space="preserve"> № 1178</w:t>
      </w:r>
      <w:r w:rsidRPr="00D32A27">
        <w:rPr>
          <w:rFonts w:ascii="Myriad Pro" w:eastAsia="Calibri" w:hAnsi="Myriad Pro"/>
          <w:color w:val="0D0D0D" w:themeColor="text1" w:themeTint="F2"/>
          <w:sz w:val="26"/>
          <w:szCs w:val="26"/>
        </w:rPr>
        <w:t>, а именно</w:t>
      </w:r>
      <w:r>
        <w:rPr>
          <w:rFonts w:ascii="Myriad Pro" w:eastAsia="Calibri" w:hAnsi="Myriad Pro"/>
          <w:color w:val="0D0D0D" w:themeColor="text1" w:themeTint="F2"/>
          <w:sz w:val="26"/>
          <w:szCs w:val="26"/>
        </w:rPr>
        <w:t>:</w:t>
      </w:r>
      <w:r w:rsidRPr="00D32A27">
        <w:rPr>
          <w:rFonts w:ascii="Myriad Pro" w:eastAsia="Calibri" w:hAnsi="Myriad Pro"/>
          <w:color w:val="0D0D0D" w:themeColor="text1" w:themeTint="F2"/>
          <w:sz w:val="26"/>
          <w:szCs w:val="26"/>
        </w:rPr>
        <w:t xml:space="preserve"> величину налога на прибыль организации</w:t>
      </w:r>
      <w:r>
        <w:rPr>
          <w:rFonts w:ascii="Myriad Pro" w:eastAsia="Calibri" w:hAnsi="Myriad Pro"/>
          <w:color w:val="0D0D0D" w:themeColor="text1" w:themeTint="F2"/>
          <w:sz w:val="26"/>
          <w:szCs w:val="26"/>
        </w:rPr>
        <w:t xml:space="preserve"> определять, как</w:t>
      </w:r>
      <w:r w:rsidRPr="00D32A27">
        <w:rPr>
          <w:rFonts w:ascii="Myriad Pro" w:eastAsia="Calibri" w:hAnsi="Myriad Pro"/>
          <w:color w:val="0D0D0D" w:themeColor="text1" w:themeTint="F2"/>
          <w:sz w:val="26"/>
          <w:szCs w:val="26"/>
        </w:rPr>
        <w:t xml:space="preserve"> относящуюся к деятельности по оказанию услуг по передаче электрической энергии и осуществлению технологического присоединения к электрическим сетям, сформированную по данным бухгалтерского учета</w:t>
      </w:r>
      <w:r w:rsidR="0037457F">
        <w:rPr>
          <w:rFonts w:ascii="Myriad Pro" w:eastAsia="Calibri" w:hAnsi="Myriad Pro"/>
          <w:color w:val="0D0D0D" w:themeColor="text1" w:themeTint="F2"/>
          <w:sz w:val="26"/>
          <w:szCs w:val="26"/>
        </w:rPr>
        <w:t xml:space="preserve"> </w:t>
      </w:r>
      <w:r w:rsidR="00BA0B27">
        <w:rPr>
          <w:rFonts w:ascii="Myriad Pro" w:eastAsia="Calibri" w:hAnsi="Myriad Pro"/>
          <w:color w:val="0D0D0D" w:themeColor="text1" w:themeTint="F2"/>
          <w:sz w:val="26"/>
          <w:szCs w:val="26"/>
        </w:rPr>
        <w:t>и данным раздельного учета</w:t>
      </w:r>
      <w:r w:rsidRPr="00D32A27">
        <w:rPr>
          <w:rFonts w:ascii="Myriad Pro" w:eastAsia="Calibri" w:hAnsi="Myriad Pro"/>
          <w:color w:val="0D0D0D" w:themeColor="text1" w:themeTint="F2"/>
          <w:sz w:val="26"/>
          <w:szCs w:val="26"/>
        </w:rPr>
        <w:t xml:space="preserve"> за последний истекший период. </w:t>
      </w:r>
    </w:p>
    <w:p w14:paraId="5758FABC" w14:textId="77777777" w:rsidR="005A2ED7" w:rsidRPr="005A2ED7" w:rsidRDefault="0059153F" w:rsidP="00440FAB">
      <w:pPr>
        <w:spacing w:line="360" w:lineRule="auto"/>
        <w:ind w:firstLine="567"/>
        <w:jc w:val="both"/>
        <w:rPr>
          <w:rFonts w:ascii="Myriad Pro" w:hAnsi="Myriad Pro"/>
          <w:sz w:val="26"/>
          <w:szCs w:val="26"/>
        </w:rPr>
      </w:pPr>
      <w:r w:rsidRPr="0059153F">
        <w:rPr>
          <w:rFonts w:ascii="Myriad Pro" w:hAnsi="Myriad Pro"/>
          <w:sz w:val="26"/>
          <w:szCs w:val="26"/>
        </w:rPr>
        <w:t>В соответствии с и</w:t>
      </w:r>
      <w:r w:rsidR="005A2ED7" w:rsidRPr="0059153F">
        <w:rPr>
          <w:rFonts w:ascii="Myriad Pro" w:hAnsi="Myriad Pro"/>
          <w:sz w:val="26"/>
          <w:szCs w:val="26"/>
        </w:rPr>
        <w:t xml:space="preserve">зменением в п. </w:t>
      </w:r>
      <w:r w:rsidRPr="0059153F">
        <w:rPr>
          <w:rFonts w:ascii="Myriad Pro" w:hAnsi="Myriad Pro"/>
          <w:sz w:val="26"/>
          <w:szCs w:val="26"/>
        </w:rPr>
        <w:t xml:space="preserve">30 Основ ценообразования № 1178, внесенным Постановлением Правительства РФ от 27.12.2019 № 1892 предусматривается </w:t>
      </w:r>
      <w:r w:rsidR="005A2ED7" w:rsidRPr="005A2ED7">
        <w:rPr>
          <w:rFonts w:ascii="Myriad Pro" w:hAnsi="Myriad Pro"/>
          <w:sz w:val="26"/>
          <w:szCs w:val="26"/>
        </w:rPr>
        <w:t xml:space="preserve">при определении </w:t>
      </w:r>
      <w:r w:rsidRPr="0059153F">
        <w:rPr>
          <w:rFonts w:ascii="Myriad Pro" w:hAnsi="Myriad Pro"/>
          <w:sz w:val="26"/>
          <w:szCs w:val="26"/>
        </w:rPr>
        <w:t>НВВ</w:t>
      </w:r>
      <w:r w:rsidR="005A2ED7" w:rsidRPr="005A2ED7">
        <w:rPr>
          <w:rFonts w:ascii="Myriad Pro" w:hAnsi="Myriad Pro"/>
          <w:sz w:val="26"/>
          <w:szCs w:val="26"/>
        </w:rPr>
        <w:t xml:space="preserve"> </w:t>
      </w:r>
      <w:r w:rsidRPr="0059153F">
        <w:rPr>
          <w:rFonts w:ascii="Myriad Pro" w:hAnsi="Myriad Pro"/>
          <w:sz w:val="26"/>
          <w:szCs w:val="26"/>
        </w:rPr>
        <w:t>ТСО</w:t>
      </w:r>
      <w:r w:rsidR="005A2ED7" w:rsidRPr="005A2ED7">
        <w:rPr>
          <w:rFonts w:ascii="Myriad Pro" w:hAnsi="Myriad Pro"/>
          <w:sz w:val="26"/>
          <w:szCs w:val="26"/>
        </w:rPr>
        <w:t xml:space="preserve"> расходы на формирование резерва по сомнительным долгам определя</w:t>
      </w:r>
      <w:r w:rsidRPr="0059153F">
        <w:rPr>
          <w:rFonts w:ascii="Myriad Pro" w:hAnsi="Myriad Pro"/>
          <w:sz w:val="26"/>
          <w:szCs w:val="26"/>
        </w:rPr>
        <w:t xml:space="preserve">ть в размере </w:t>
      </w:r>
      <w:r>
        <w:rPr>
          <w:rFonts w:ascii="Myriad Pro" w:hAnsi="Myriad Pro"/>
          <w:sz w:val="26"/>
          <w:szCs w:val="26"/>
        </w:rPr>
        <w:t xml:space="preserve">не более </w:t>
      </w:r>
      <w:r w:rsidRPr="0059153F">
        <w:rPr>
          <w:rFonts w:ascii="Myriad Pro" w:hAnsi="Myriad Pro"/>
          <w:sz w:val="26"/>
          <w:szCs w:val="26"/>
        </w:rPr>
        <w:t xml:space="preserve">1,5% </w:t>
      </w:r>
      <w:r w:rsidR="005A2ED7" w:rsidRPr="005A2ED7">
        <w:rPr>
          <w:rFonts w:ascii="Myriad Pro" w:hAnsi="Myriad Pro"/>
          <w:sz w:val="26"/>
          <w:szCs w:val="26"/>
        </w:rPr>
        <w:t xml:space="preserve">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за исключением организаций, осуществляющих энергосбытовую деятельность, в том числе </w:t>
      </w:r>
      <w:r w:rsidR="005A2ED7" w:rsidRPr="005A2ED7">
        <w:rPr>
          <w:rFonts w:ascii="Myriad Pro" w:hAnsi="Myriad Pro"/>
          <w:sz w:val="26"/>
          <w:szCs w:val="26"/>
        </w:rPr>
        <w:lastRenderedPageBreak/>
        <w:t>гарантирующих поставщиков</w:t>
      </w:r>
      <w:r w:rsidRPr="0059153F">
        <w:rPr>
          <w:rFonts w:ascii="Myriad Pro" w:hAnsi="Myriad Pro"/>
          <w:sz w:val="26"/>
          <w:szCs w:val="26"/>
        </w:rPr>
        <w:t>.</w:t>
      </w:r>
      <w:r>
        <w:rPr>
          <w:rFonts w:ascii="Myriad Pro" w:hAnsi="Myriad Pro"/>
          <w:sz w:val="26"/>
          <w:szCs w:val="26"/>
        </w:rPr>
        <w:t xml:space="preserve"> При формировании расходов по данной статье на будущие периоды Исполнитель рекомендует </w:t>
      </w:r>
      <w:r w:rsidR="000B0E8E">
        <w:rPr>
          <w:rFonts w:ascii="Myriad Pro" w:hAnsi="Myriad Pro"/>
          <w:sz w:val="26"/>
          <w:szCs w:val="26"/>
        </w:rPr>
        <w:t>полагаться на данное положение.</w:t>
      </w:r>
    </w:p>
    <w:p w14:paraId="0B97D5F7" w14:textId="3516135D" w:rsidR="00F37C53" w:rsidRDefault="008A3489" w:rsidP="00440FAB">
      <w:pPr>
        <w:spacing w:line="360" w:lineRule="auto"/>
        <w:ind w:firstLine="567"/>
        <w:jc w:val="both"/>
        <w:rPr>
          <w:rFonts w:ascii="Myriad Pro" w:hAnsi="Myriad Pro"/>
          <w:color w:val="4F81BD" w:themeColor="accent1"/>
          <w:sz w:val="26"/>
          <w:szCs w:val="26"/>
        </w:rPr>
      </w:pPr>
      <w:r w:rsidRPr="00540D3C">
        <w:rPr>
          <w:rFonts w:ascii="Myriad Pro" w:hAnsi="Myriad Pro"/>
          <w:sz w:val="26"/>
          <w:szCs w:val="26"/>
        </w:rPr>
        <w:t xml:space="preserve">Исполнитель рекомендует </w:t>
      </w:r>
      <w:r>
        <w:rPr>
          <w:rFonts w:ascii="Myriad Pro" w:hAnsi="Myriad Pro"/>
          <w:sz w:val="26"/>
          <w:szCs w:val="26"/>
        </w:rPr>
        <w:t>П</w:t>
      </w:r>
      <w:r w:rsidRPr="00540D3C">
        <w:rPr>
          <w:rFonts w:ascii="Myriad Pro" w:hAnsi="Myriad Pro"/>
          <w:sz w:val="26"/>
          <w:szCs w:val="26"/>
        </w:rPr>
        <w:t>АО «</w:t>
      </w:r>
      <w:r>
        <w:rPr>
          <w:rFonts w:ascii="Myriad Pro" w:hAnsi="Myriad Pro"/>
          <w:sz w:val="26"/>
          <w:szCs w:val="26"/>
        </w:rPr>
        <w:t>Кубаньэнерго</w:t>
      </w:r>
      <w:r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Pr>
          <w:rFonts w:ascii="Myriad Pro" w:hAnsi="Myriad Pro"/>
          <w:sz w:val="26"/>
          <w:szCs w:val="26"/>
        </w:rPr>
        <w:t xml:space="preserve">по статье, </w:t>
      </w:r>
      <w:r w:rsidRPr="00540D3C">
        <w:rPr>
          <w:rFonts w:ascii="Myriad Pro" w:hAnsi="Myriad Pro"/>
          <w:sz w:val="26"/>
          <w:szCs w:val="26"/>
        </w:rPr>
        <w:t xml:space="preserve">в соответствии с рекомендациями, представленными в разделе 2 настоящего отчета.  </w:t>
      </w:r>
    </w:p>
    <w:p w14:paraId="405E5F2B" w14:textId="77777777" w:rsidR="00D86C17" w:rsidRDefault="00D86C17" w:rsidP="00375633">
      <w:pPr>
        <w:spacing w:line="360" w:lineRule="auto"/>
        <w:ind w:firstLine="567"/>
        <w:contextualSpacing/>
        <w:jc w:val="both"/>
        <w:rPr>
          <w:rFonts w:ascii="Myriad Pro" w:hAnsi="Myriad Pro"/>
          <w:b/>
          <w:color w:val="4F6228" w:themeColor="accent3" w:themeShade="80"/>
          <w:sz w:val="26"/>
          <w:szCs w:val="26"/>
        </w:rPr>
      </w:pPr>
    </w:p>
    <w:p w14:paraId="5AF82C23" w14:textId="11212A3F" w:rsidR="00375633" w:rsidRPr="00BD006F" w:rsidRDefault="00375633" w:rsidP="00375633">
      <w:pPr>
        <w:spacing w:line="360" w:lineRule="auto"/>
        <w:ind w:firstLine="567"/>
        <w:contextualSpacing/>
        <w:jc w:val="both"/>
        <w:rPr>
          <w:rFonts w:ascii="Myriad Pro" w:hAnsi="Myriad Pro"/>
          <w:b/>
          <w:color w:val="4F6228" w:themeColor="accent3" w:themeShade="80"/>
          <w:sz w:val="26"/>
          <w:szCs w:val="26"/>
        </w:rPr>
      </w:pPr>
      <w:r w:rsidRPr="00BD006F">
        <w:rPr>
          <w:rFonts w:ascii="Myriad Pro" w:hAnsi="Myriad Pro"/>
          <w:b/>
          <w:color w:val="4F6228" w:themeColor="accent3" w:themeShade="80"/>
          <w:sz w:val="26"/>
          <w:szCs w:val="26"/>
        </w:rPr>
        <w:t xml:space="preserve">Корректировка </w:t>
      </w:r>
      <w:r w:rsidR="00450757" w:rsidRPr="00BD006F">
        <w:rPr>
          <w:rFonts w:ascii="Myriad Pro" w:hAnsi="Myriad Pro"/>
          <w:b/>
          <w:color w:val="4F6228" w:themeColor="accent3" w:themeShade="80"/>
          <w:sz w:val="26"/>
          <w:szCs w:val="26"/>
        </w:rPr>
        <w:t>исходя из применения коэффициентов «по надежности и качеству»</w:t>
      </w:r>
    </w:p>
    <w:p w14:paraId="7DC21886" w14:textId="77777777" w:rsidR="00D974AF" w:rsidRPr="00D974AF" w:rsidRDefault="00125CCA" w:rsidP="00D974AF">
      <w:pPr>
        <w:pStyle w:val="a3"/>
        <w:spacing w:line="360" w:lineRule="auto"/>
        <w:ind w:left="0" w:firstLine="567"/>
        <w:jc w:val="both"/>
        <w:rPr>
          <w:rFonts w:ascii="Myriad Pro" w:hAnsi="Myriad Pro"/>
          <w:sz w:val="26"/>
          <w:szCs w:val="26"/>
        </w:rPr>
      </w:pPr>
      <w:r w:rsidRPr="00D974AF">
        <w:rPr>
          <w:rFonts w:ascii="Myriad Pro" w:hAnsi="Myriad Pro"/>
          <w:sz w:val="26"/>
          <w:szCs w:val="26"/>
        </w:rPr>
        <w:t xml:space="preserve">Исполнитель отмечает, что </w:t>
      </w:r>
      <w:r w:rsidR="00D974AF" w:rsidRPr="00D974AF">
        <w:rPr>
          <w:rFonts w:ascii="Myriad Pro" w:hAnsi="Myriad Pro"/>
          <w:sz w:val="26"/>
          <w:szCs w:val="26"/>
        </w:rPr>
        <w:t xml:space="preserve">заявленная ПАО «Кубаньэнерго» величина корректировки </w:t>
      </w:r>
      <w:r w:rsidRPr="00D974AF">
        <w:rPr>
          <w:rFonts w:ascii="Myriad Pro" w:hAnsi="Myriad Pro"/>
          <w:sz w:val="26"/>
          <w:szCs w:val="26"/>
        </w:rPr>
        <w:t>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sidR="00D974AF" w:rsidRPr="00D974AF">
        <w:rPr>
          <w:rFonts w:ascii="Myriad Pro" w:hAnsi="Myriad Pro"/>
          <w:sz w:val="26"/>
          <w:szCs w:val="26"/>
        </w:rPr>
        <w:t>, соответствует положениям действующих нормативных правовых актов в сфере регулирования тарифов на услуги по передаче электрической энергии</w:t>
      </w:r>
      <w:r w:rsidR="007002B3">
        <w:rPr>
          <w:rFonts w:ascii="Myriad Pro" w:hAnsi="Myriad Pro"/>
          <w:sz w:val="26"/>
          <w:szCs w:val="26"/>
        </w:rPr>
        <w:t>.</w:t>
      </w:r>
    </w:p>
    <w:p w14:paraId="5606D006" w14:textId="03FB098E" w:rsidR="00D86C17" w:rsidRDefault="00D86C17" w:rsidP="0039569B">
      <w:pPr>
        <w:spacing w:line="360" w:lineRule="auto"/>
        <w:ind w:firstLine="567"/>
        <w:contextualSpacing/>
        <w:jc w:val="both"/>
        <w:rPr>
          <w:rFonts w:ascii="Myriad Pro" w:hAnsi="Myriad Pro"/>
          <w:b/>
          <w:color w:val="4F6228" w:themeColor="accent3" w:themeShade="80"/>
          <w:sz w:val="26"/>
          <w:szCs w:val="26"/>
        </w:rPr>
      </w:pPr>
    </w:p>
    <w:p w14:paraId="4CE972A5" w14:textId="6780DF63" w:rsidR="0039569B" w:rsidRPr="00AE1808" w:rsidRDefault="0039569B" w:rsidP="0039569B">
      <w:pPr>
        <w:spacing w:line="360" w:lineRule="auto"/>
        <w:ind w:firstLine="567"/>
        <w:contextualSpacing/>
        <w:jc w:val="both"/>
        <w:rPr>
          <w:rFonts w:ascii="Myriad Pro" w:hAnsi="Myriad Pro"/>
          <w:b/>
          <w:color w:val="4F6228" w:themeColor="accent3" w:themeShade="80"/>
          <w:sz w:val="26"/>
          <w:szCs w:val="26"/>
        </w:rPr>
      </w:pPr>
      <w:r w:rsidRPr="00AE1808">
        <w:rPr>
          <w:rFonts w:ascii="Myriad Pro" w:hAnsi="Myriad Pro"/>
          <w:b/>
          <w:color w:val="4F6228" w:themeColor="accent3" w:themeShade="80"/>
          <w:sz w:val="26"/>
          <w:szCs w:val="26"/>
        </w:rPr>
        <w:t>Величина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32E00CFE" w14:textId="77777777" w:rsidR="00D367C3" w:rsidRPr="00366CA8" w:rsidRDefault="00D367C3" w:rsidP="00426314">
      <w:pPr>
        <w:autoSpaceDE w:val="0"/>
        <w:autoSpaceDN w:val="0"/>
        <w:adjustRightInd w:val="0"/>
        <w:spacing w:line="360" w:lineRule="auto"/>
        <w:ind w:firstLine="567"/>
        <w:jc w:val="both"/>
        <w:rPr>
          <w:rFonts w:ascii="Myriad Pro" w:hAnsi="Myriad Pro"/>
          <w:color w:val="0D0D0D" w:themeColor="text1" w:themeTint="F2"/>
          <w:sz w:val="26"/>
          <w:szCs w:val="26"/>
        </w:rPr>
      </w:pPr>
      <w:r w:rsidRPr="00366CA8">
        <w:rPr>
          <w:rFonts w:ascii="Myriad Pro" w:hAnsi="Myriad Pro"/>
          <w:color w:val="0D0D0D" w:themeColor="text1" w:themeTint="F2"/>
          <w:sz w:val="26"/>
          <w:szCs w:val="26"/>
        </w:rPr>
        <w:t>В целях сглаживания изменения тарифов на услуги по передаче электрической энергии в соответствии с п. 7 Основ ценообразования</w:t>
      </w:r>
      <w:r>
        <w:rPr>
          <w:rFonts w:ascii="Myriad Pro" w:hAnsi="Myriad Pro"/>
          <w:color w:val="0D0D0D" w:themeColor="text1" w:themeTint="F2"/>
          <w:sz w:val="26"/>
          <w:szCs w:val="26"/>
        </w:rPr>
        <w:t xml:space="preserve"> РЭК - департаментом было</w:t>
      </w:r>
      <w:r w:rsidRPr="00366CA8">
        <w:rPr>
          <w:rFonts w:ascii="Myriad Pro" w:hAnsi="Myriad Pro"/>
          <w:color w:val="0D0D0D" w:themeColor="text1" w:themeTint="F2"/>
          <w:sz w:val="26"/>
          <w:szCs w:val="26"/>
        </w:rPr>
        <w:t xml:space="preserve"> принято решение учесть:</w:t>
      </w:r>
    </w:p>
    <w:p w14:paraId="585F3913" w14:textId="77777777" w:rsidR="00D367C3" w:rsidRPr="003525AF" w:rsidRDefault="00D367C3" w:rsidP="00A76B28">
      <w:pPr>
        <w:pStyle w:val="a3"/>
        <w:numPr>
          <w:ilvl w:val="0"/>
          <w:numId w:val="36"/>
        </w:numPr>
        <w:tabs>
          <w:tab w:val="left" w:pos="1276"/>
        </w:tabs>
        <w:spacing w:line="360" w:lineRule="auto"/>
        <w:ind w:left="0" w:firstLine="709"/>
        <w:jc w:val="both"/>
        <w:rPr>
          <w:rFonts w:ascii="Myriad Pro" w:hAnsi="Myriad Pro"/>
        </w:rPr>
      </w:pPr>
      <w:r w:rsidRPr="003525AF">
        <w:rPr>
          <w:rFonts w:ascii="Myriad Pro" w:hAnsi="Myriad Pro"/>
          <w:sz w:val="26"/>
          <w:szCs w:val="26"/>
        </w:rPr>
        <w:t>в составе НВВ 2019 г. сумму корректировки по результатам анализа деятельности</w:t>
      </w:r>
      <w:r w:rsidR="000E423F" w:rsidRPr="003525AF">
        <w:rPr>
          <w:rFonts w:ascii="Myriad Pro" w:hAnsi="Myriad Pro"/>
          <w:sz w:val="26"/>
          <w:szCs w:val="26"/>
        </w:rPr>
        <w:t xml:space="preserve"> за 2016 год в размере 1 364 409,33 тыс. руб.</w:t>
      </w:r>
    </w:p>
    <w:p w14:paraId="581D6EB5" w14:textId="77777777" w:rsidR="000E423F" w:rsidRPr="003525AF" w:rsidRDefault="000E423F" w:rsidP="00A76B28">
      <w:pPr>
        <w:pStyle w:val="a3"/>
        <w:numPr>
          <w:ilvl w:val="0"/>
          <w:numId w:val="36"/>
        </w:numPr>
        <w:tabs>
          <w:tab w:val="left" w:pos="1276"/>
        </w:tabs>
        <w:spacing w:line="360" w:lineRule="auto"/>
        <w:ind w:left="0" w:firstLine="709"/>
        <w:jc w:val="both"/>
        <w:rPr>
          <w:rFonts w:ascii="Myriad Pro" w:hAnsi="Myriad Pro"/>
          <w:sz w:val="26"/>
          <w:szCs w:val="26"/>
        </w:rPr>
      </w:pPr>
      <w:r w:rsidRPr="003525AF">
        <w:rPr>
          <w:rFonts w:ascii="Myriad Pro" w:hAnsi="Myriad Pro"/>
          <w:sz w:val="26"/>
          <w:szCs w:val="26"/>
        </w:rPr>
        <w:t>в составе НВВ 2019 г. сумму корректировки по результатам анализа деятельности за 2017 год в размере 1 797 189,78 тыс. руб.</w:t>
      </w:r>
    </w:p>
    <w:p w14:paraId="7C2D09AA" w14:textId="5A31AEDE" w:rsidR="00D367C3" w:rsidRDefault="003525AF" w:rsidP="00426314">
      <w:pPr>
        <w:spacing w:line="360" w:lineRule="auto"/>
        <w:ind w:firstLine="567"/>
        <w:jc w:val="both"/>
        <w:rPr>
          <w:rFonts w:ascii="Myriad Pro" w:hAnsi="Myriad Pro"/>
          <w:sz w:val="26"/>
          <w:szCs w:val="26"/>
        </w:rPr>
      </w:pPr>
      <w:r w:rsidRPr="003525AF">
        <w:rPr>
          <w:rFonts w:ascii="Myriad Pro" w:hAnsi="Myriad Pro"/>
          <w:sz w:val="26"/>
          <w:szCs w:val="26"/>
        </w:rPr>
        <w:t>Учитывая, что уровень утвержденных РЭК – департаментом тарифов</w:t>
      </w:r>
      <w:r>
        <w:rPr>
          <w:rFonts w:ascii="Myriad Pro" w:eastAsia="Calibri" w:hAnsi="Myriad Pro"/>
          <w:color w:val="4F81BD" w:themeColor="accent1"/>
          <w:sz w:val="26"/>
          <w:szCs w:val="26"/>
        </w:rPr>
        <w:t xml:space="preserve"> </w:t>
      </w:r>
      <w:r w:rsidR="00C22F19">
        <w:rPr>
          <w:rFonts w:ascii="Myriad Pro" w:hAnsi="Myriad Pro"/>
          <w:sz w:val="26"/>
          <w:szCs w:val="26"/>
        </w:rPr>
        <w:t>не превышают</w:t>
      </w:r>
      <w:r w:rsidR="00C22F19" w:rsidRPr="003C7B73">
        <w:rPr>
          <w:rFonts w:ascii="Myriad Pro" w:hAnsi="Myriad Pro"/>
          <w:sz w:val="26"/>
          <w:szCs w:val="26"/>
        </w:rPr>
        <w:t xml:space="preserve"> предельны</w:t>
      </w:r>
      <w:r w:rsidR="00C22F19">
        <w:rPr>
          <w:rFonts w:ascii="Myriad Pro" w:hAnsi="Myriad Pro"/>
          <w:sz w:val="26"/>
          <w:szCs w:val="26"/>
        </w:rPr>
        <w:t>х</w:t>
      </w:r>
      <w:r w:rsidR="00C22F19" w:rsidRPr="003C7B73">
        <w:rPr>
          <w:rFonts w:ascii="Myriad Pro" w:hAnsi="Myriad Pro"/>
          <w:sz w:val="26"/>
          <w:szCs w:val="26"/>
        </w:rPr>
        <w:t xml:space="preserve"> максимальны</w:t>
      </w:r>
      <w:r w:rsidR="00C22F19">
        <w:rPr>
          <w:rFonts w:ascii="Myriad Pro" w:hAnsi="Myriad Pro"/>
          <w:sz w:val="26"/>
          <w:szCs w:val="26"/>
        </w:rPr>
        <w:t>х</w:t>
      </w:r>
      <w:r w:rsidR="00C22F19" w:rsidRPr="003C7B73">
        <w:rPr>
          <w:rFonts w:ascii="Myriad Pro" w:hAnsi="Myriad Pro"/>
          <w:sz w:val="26"/>
          <w:szCs w:val="26"/>
        </w:rPr>
        <w:t xml:space="preserve"> уровн</w:t>
      </w:r>
      <w:r w:rsidR="00C22F19">
        <w:rPr>
          <w:rFonts w:ascii="Myriad Pro" w:hAnsi="Myriad Pro"/>
          <w:sz w:val="26"/>
          <w:szCs w:val="26"/>
        </w:rPr>
        <w:t xml:space="preserve">ей </w:t>
      </w:r>
      <w:r>
        <w:rPr>
          <w:rFonts w:ascii="Myriad Pro" w:hAnsi="Myriad Pro"/>
          <w:sz w:val="26"/>
          <w:szCs w:val="26"/>
        </w:rPr>
        <w:t>тарифов</w:t>
      </w:r>
      <w:r w:rsidRPr="003C7B73">
        <w:rPr>
          <w:rFonts w:ascii="Myriad Pro" w:hAnsi="Myriad Pro"/>
          <w:sz w:val="26"/>
          <w:szCs w:val="26"/>
        </w:rPr>
        <w:t>, установленн</w:t>
      </w:r>
      <w:r>
        <w:rPr>
          <w:rFonts w:ascii="Myriad Pro" w:hAnsi="Myriad Pro"/>
          <w:sz w:val="26"/>
          <w:szCs w:val="26"/>
        </w:rPr>
        <w:t>ых</w:t>
      </w:r>
      <w:r w:rsidRPr="003C7B73">
        <w:rPr>
          <w:rFonts w:ascii="Myriad Pro" w:hAnsi="Myriad Pro"/>
          <w:sz w:val="26"/>
          <w:szCs w:val="26"/>
        </w:rPr>
        <w:t xml:space="preserve"> </w:t>
      </w:r>
      <w:r w:rsidRPr="00356FEE">
        <w:rPr>
          <w:rFonts w:ascii="Myriad Pro" w:hAnsi="Myriad Pro"/>
          <w:sz w:val="26"/>
          <w:szCs w:val="26"/>
        </w:rPr>
        <w:lastRenderedPageBreak/>
        <w:t>приказом ФАС России от 19.12.2018 № 1819/18</w:t>
      </w:r>
      <w:r>
        <w:rPr>
          <w:rFonts w:ascii="Myriad Pro" w:hAnsi="Myriad Pro"/>
          <w:sz w:val="26"/>
          <w:szCs w:val="26"/>
        </w:rPr>
        <w:t>,</w:t>
      </w:r>
      <w:r w:rsidRPr="003525AF">
        <w:rPr>
          <w:rFonts w:ascii="Myriad Pro" w:hAnsi="Myriad Pro"/>
          <w:sz w:val="26"/>
          <w:szCs w:val="26"/>
        </w:rPr>
        <w:t xml:space="preserve"> </w:t>
      </w:r>
      <w:r>
        <w:rPr>
          <w:rFonts w:ascii="Myriad Pro" w:hAnsi="Myriad Pro"/>
          <w:sz w:val="26"/>
          <w:szCs w:val="26"/>
        </w:rPr>
        <w:t>включение дополнительных затрат повлекло бы за собой превышение предельного максимального уровня тарифов.</w:t>
      </w:r>
      <w:r w:rsidR="00AE1808">
        <w:rPr>
          <w:rFonts w:ascii="Myriad Pro" w:hAnsi="Myriad Pro"/>
          <w:sz w:val="26"/>
          <w:szCs w:val="26"/>
        </w:rPr>
        <w:t xml:space="preserve"> </w:t>
      </w:r>
    </w:p>
    <w:p w14:paraId="66D8BEE2" w14:textId="77777777" w:rsidR="00AE1808" w:rsidRPr="00AE1808" w:rsidRDefault="00AE1808" w:rsidP="00426314">
      <w:pPr>
        <w:spacing w:line="360" w:lineRule="auto"/>
        <w:ind w:firstLine="567"/>
        <w:jc w:val="both"/>
        <w:rPr>
          <w:rFonts w:ascii="Myriad Pro" w:hAnsi="Myriad Pro"/>
          <w:sz w:val="26"/>
          <w:szCs w:val="26"/>
        </w:rPr>
      </w:pPr>
      <w:r w:rsidRPr="00AE1808">
        <w:rPr>
          <w:rFonts w:ascii="Myriad Pro" w:hAnsi="Myriad Pro"/>
          <w:sz w:val="26"/>
          <w:szCs w:val="26"/>
        </w:rPr>
        <w:t>Неучтенные расходы ПАО «Кубаньэнерго» за 2017 г.</w:t>
      </w:r>
      <w:r w:rsidRPr="00AE1808">
        <w:rPr>
          <w:rFonts w:ascii="Myriad Pro" w:eastAsia="Calibri" w:hAnsi="Myriad Pro"/>
          <w:sz w:val="26"/>
          <w:szCs w:val="26"/>
        </w:rPr>
        <w:t xml:space="preserve"> должны быть </w:t>
      </w:r>
      <w:r w:rsidR="007D2C52">
        <w:rPr>
          <w:rFonts w:ascii="Myriad Pro" w:eastAsia="Calibri" w:hAnsi="Myriad Pro"/>
          <w:sz w:val="26"/>
          <w:szCs w:val="26"/>
        </w:rPr>
        <w:t xml:space="preserve">учтены </w:t>
      </w:r>
      <w:r w:rsidRPr="00AE1808">
        <w:rPr>
          <w:rFonts w:ascii="Myriad Pro" w:eastAsia="Calibri" w:hAnsi="Myriad Pro"/>
          <w:sz w:val="26"/>
          <w:szCs w:val="26"/>
        </w:rPr>
        <w:t>РЭК - департаментом в последующих периодах регулирования.</w:t>
      </w:r>
    </w:p>
    <w:p w14:paraId="241FD552" w14:textId="77777777" w:rsidR="00780FF0" w:rsidRPr="00D86C17" w:rsidRDefault="00AE1808" w:rsidP="00426314">
      <w:pPr>
        <w:spacing w:line="360" w:lineRule="auto"/>
        <w:ind w:firstLine="567"/>
        <w:jc w:val="both"/>
        <w:rPr>
          <w:rFonts w:ascii="Myriad Pro" w:eastAsia="Calibri" w:hAnsi="Myriad Pro"/>
          <w:sz w:val="26"/>
          <w:szCs w:val="26"/>
        </w:rPr>
      </w:pPr>
      <w:r>
        <w:rPr>
          <w:rFonts w:ascii="Myriad Pro" w:hAnsi="Myriad Pro"/>
          <w:color w:val="000000" w:themeColor="text1"/>
          <w:sz w:val="26"/>
          <w:szCs w:val="26"/>
        </w:rPr>
        <w:t>РЭК - департамент в течение нового долгосрочного периода 2018-2022 года должен применить нормативное определение к данным расходам - неучтенные расходы ПАО «Кубаньэнерго» в долгосрочный период регулирования по независящим от организации причинам», и соответственно применять к таким расходам положения пункта 7 Основ ценообразования №1178, в части учета</w:t>
      </w:r>
      <w:r>
        <w:rPr>
          <w:rFonts w:ascii="Myriad Pro" w:hAnsi="Myriad Pro" w:cs="Myriad Pro"/>
          <w:sz w:val="26"/>
          <w:szCs w:val="26"/>
        </w:rPr>
        <w:t xml:space="preserve"> параметров Прогноза социально-экономического развития Российской Федерации, то есть индексировать остаток данных расходов на индекс инфляции на каждый год долгосрочного периода регулирования, в котором учитывается сумма недополученного дохода за предыдущий долгосрочный период </w:t>
      </w:r>
      <w:r w:rsidRPr="00D86C17">
        <w:rPr>
          <w:rFonts w:ascii="Myriad Pro" w:hAnsi="Myriad Pro" w:cs="Myriad Pro"/>
          <w:sz w:val="26"/>
          <w:szCs w:val="26"/>
        </w:rPr>
        <w:t xml:space="preserve">регулирования. </w:t>
      </w:r>
    </w:p>
    <w:p w14:paraId="74476FDF" w14:textId="77777777" w:rsidR="00780FF0" w:rsidRPr="00D86C17" w:rsidRDefault="00780FF0" w:rsidP="007E3DE5">
      <w:pPr>
        <w:rPr>
          <w:rFonts w:ascii="Myriad Pro" w:eastAsia="Calibri" w:hAnsi="Myriad Pro"/>
          <w:sz w:val="26"/>
          <w:szCs w:val="26"/>
        </w:rPr>
      </w:pPr>
    </w:p>
    <w:sectPr w:rsidR="00780FF0" w:rsidRPr="00D86C17"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3293F" w14:textId="77777777" w:rsidR="00AA0DBA" w:rsidRDefault="00AA0DBA" w:rsidP="001335E3">
      <w:r>
        <w:separator/>
      </w:r>
    </w:p>
  </w:endnote>
  <w:endnote w:type="continuationSeparator" w:id="0">
    <w:p w14:paraId="1CBD586B" w14:textId="77777777" w:rsidR="00AA0DBA" w:rsidRDefault="00AA0DBA"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Arial"/>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sdtPr>
    <w:sdtEndPr>
      <w:rPr>
        <w:rFonts w:ascii="Furore" w:hAnsi="Furore"/>
        <w:color w:val="4F6228" w:themeColor="accent3" w:themeShade="80"/>
      </w:rPr>
    </w:sdtEndPr>
    <w:sdtContent>
      <w:p w14:paraId="23F9B9E4" w14:textId="77777777" w:rsidR="002E5EFF" w:rsidRPr="00CE76BB" w:rsidRDefault="002E5EFF" w:rsidP="00F24FE1">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27</w:t>
        </w:r>
        <w:r w:rsidRPr="00CE76BB">
          <w:rPr>
            <w:rFonts w:ascii="Furore" w:hAnsi="Furore"/>
            <w:color w:val="4F6228" w:themeColor="accent3" w:themeShade="8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811057"/>
    </w:sdtPr>
    <w:sdtEndPr>
      <w:rPr>
        <w:rFonts w:ascii="Furore" w:hAnsi="Furore"/>
        <w:color w:val="4F6228" w:themeColor="accent3" w:themeShade="80"/>
      </w:rPr>
    </w:sdtEndPr>
    <w:sdtContent>
      <w:p w14:paraId="1732A10D" w14:textId="77777777" w:rsidR="002E5EFF" w:rsidRPr="00CE76BB" w:rsidRDefault="002E5EFF" w:rsidP="00BB217E">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0C591B56" w14:textId="77777777" w:rsidR="002E5EFF" w:rsidRDefault="002E5EF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0D0E5" w14:textId="77777777" w:rsidR="00AA0DBA" w:rsidRDefault="00AA0DBA" w:rsidP="001335E3">
      <w:r>
        <w:separator/>
      </w:r>
    </w:p>
  </w:footnote>
  <w:footnote w:type="continuationSeparator" w:id="0">
    <w:p w14:paraId="30F1EF71" w14:textId="77777777" w:rsidR="00AA0DBA" w:rsidRDefault="00AA0DBA"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666D7" w14:textId="77777777" w:rsidR="002E5EFF" w:rsidRPr="00717083" w:rsidRDefault="002E5EFF"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0C9E30EF"/>
    <w:multiLevelType w:val="hybridMultilevel"/>
    <w:tmpl w:val="3B8260A0"/>
    <w:lvl w:ilvl="0" w:tplc="60D08D1C">
      <w:start w:val="1"/>
      <w:numFmt w:val="bullet"/>
      <w:lvlText w:val=""/>
      <w:lvlJc w:val="left"/>
      <w:pPr>
        <w:ind w:left="1495" w:hanging="360"/>
      </w:pPr>
      <w:rPr>
        <w:rFonts w:ascii="Symbol" w:hAnsi="Symbol" w:hint="default"/>
        <w:color w:val="auto"/>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4" w15:restartNumberingAfterBreak="0">
    <w:nsid w:val="118B3A80"/>
    <w:multiLevelType w:val="hybridMultilevel"/>
    <w:tmpl w:val="DC88EA34"/>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3653C8D"/>
    <w:multiLevelType w:val="hybridMultilevel"/>
    <w:tmpl w:val="6DFA6808"/>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bullet"/>
      <w:lvlText w:val=""/>
      <w:lvlJc w:val="left"/>
      <w:pPr>
        <w:ind w:left="2796" w:hanging="360"/>
      </w:pPr>
      <w:rPr>
        <w:rFonts w:ascii="Wingdings" w:hAnsi="Wingdings" w:hint="default"/>
      </w:rPr>
    </w:lvl>
    <w:lvl w:ilvl="3" w:tplc="04190001">
      <w:start w:val="1"/>
      <w:numFmt w:val="bullet"/>
      <w:lvlText w:val=""/>
      <w:lvlJc w:val="left"/>
      <w:pPr>
        <w:ind w:left="3516" w:hanging="360"/>
      </w:pPr>
      <w:rPr>
        <w:rFonts w:ascii="Symbol" w:hAnsi="Symbol" w:hint="default"/>
      </w:rPr>
    </w:lvl>
    <w:lvl w:ilvl="4" w:tplc="04190003">
      <w:start w:val="1"/>
      <w:numFmt w:val="bullet"/>
      <w:lvlText w:val="o"/>
      <w:lvlJc w:val="left"/>
      <w:pPr>
        <w:ind w:left="4236" w:hanging="360"/>
      </w:pPr>
      <w:rPr>
        <w:rFonts w:ascii="Courier New" w:hAnsi="Courier New" w:cs="Courier New" w:hint="default"/>
      </w:rPr>
    </w:lvl>
    <w:lvl w:ilvl="5" w:tplc="04190005">
      <w:start w:val="1"/>
      <w:numFmt w:val="bullet"/>
      <w:lvlText w:val=""/>
      <w:lvlJc w:val="left"/>
      <w:pPr>
        <w:ind w:left="4956" w:hanging="360"/>
      </w:pPr>
      <w:rPr>
        <w:rFonts w:ascii="Wingdings" w:hAnsi="Wingdings" w:hint="default"/>
      </w:rPr>
    </w:lvl>
    <w:lvl w:ilvl="6" w:tplc="04190001">
      <w:start w:val="1"/>
      <w:numFmt w:val="bullet"/>
      <w:lvlText w:val=""/>
      <w:lvlJc w:val="left"/>
      <w:pPr>
        <w:ind w:left="5676" w:hanging="360"/>
      </w:pPr>
      <w:rPr>
        <w:rFonts w:ascii="Symbol" w:hAnsi="Symbol" w:hint="default"/>
      </w:rPr>
    </w:lvl>
    <w:lvl w:ilvl="7" w:tplc="04190003">
      <w:start w:val="1"/>
      <w:numFmt w:val="bullet"/>
      <w:lvlText w:val="o"/>
      <w:lvlJc w:val="left"/>
      <w:pPr>
        <w:ind w:left="6396" w:hanging="360"/>
      </w:pPr>
      <w:rPr>
        <w:rFonts w:ascii="Courier New" w:hAnsi="Courier New" w:cs="Courier New" w:hint="default"/>
      </w:rPr>
    </w:lvl>
    <w:lvl w:ilvl="8" w:tplc="04190005">
      <w:start w:val="1"/>
      <w:numFmt w:val="bullet"/>
      <w:lvlText w:val=""/>
      <w:lvlJc w:val="left"/>
      <w:pPr>
        <w:ind w:left="7116" w:hanging="360"/>
      </w:pPr>
      <w:rPr>
        <w:rFonts w:ascii="Wingdings" w:hAnsi="Wingding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themeColor="text1" w:themeTint="F2"/>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26386FFC"/>
    <w:multiLevelType w:val="hybridMultilevel"/>
    <w:tmpl w:val="F09076A0"/>
    <w:lvl w:ilvl="0" w:tplc="988CC8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1"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2" w15:restartNumberingAfterBreak="0">
    <w:nsid w:val="34526C11"/>
    <w:multiLevelType w:val="hybridMultilevel"/>
    <w:tmpl w:val="1E286682"/>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7311128"/>
    <w:multiLevelType w:val="hybridMultilevel"/>
    <w:tmpl w:val="BB649144"/>
    <w:lvl w:ilvl="0" w:tplc="0419000B">
      <w:start w:val="1"/>
      <w:numFmt w:val="bullet"/>
      <w:lvlText w:val=""/>
      <w:lvlJc w:val="left"/>
      <w:pPr>
        <w:ind w:left="1356" w:hanging="360"/>
      </w:pPr>
      <w:rPr>
        <w:rFonts w:ascii="Wingdings" w:hAnsi="Wingdings" w:hint="default"/>
      </w:rPr>
    </w:lvl>
    <w:lvl w:ilvl="1" w:tplc="04190003">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4" w15:restartNumberingAfterBreak="0">
    <w:nsid w:val="393D0F70"/>
    <w:multiLevelType w:val="hybridMultilevel"/>
    <w:tmpl w:val="FF26E7F8"/>
    <w:lvl w:ilvl="0" w:tplc="988CC8AC">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5" w15:restartNumberingAfterBreak="0">
    <w:nsid w:val="40194B76"/>
    <w:multiLevelType w:val="hybridMultilevel"/>
    <w:tmpl w:val="0FF8ED8C"/>
    <w:lvl w:ilvl="0" w:tplc="BD60B886">
      <w:start w:val="1"/>
      <w:numFmt w:val="decimal"/>
      <w:lvlText w:val="%1."/>
      <w:lvlJc w:val="left"/>
      <w:pPr>
        <w:ind w:left="1287" w:hanging="360"/>
      </w:pPr>
      <w:rPr>
        <w:rFonts w:ascii="Myriad Pro" w:eastAsia="Calibri" w:hAnsi="Myriad Pro" w:cs="Times New Roman"/>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18A1CDF"/>
    <w:multiLevelType w:val="hybridMultilevel"/>
    <w:tmpl w:val="A1D2A1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8"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1765963"/>
    <w:multiLevelType w:val="hybridMultilevel"/>
    <w:tmpl w:val="7ACE9000"/>
    <w:lvl w:ilvl="0" w:tplc="4DEE23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5"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66192448"/>
    <w:multiLevelType w:val="hybridMultilevel"/>
    <w:tmpl w:val="347E0F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800271"/>
    <w:multiLevelType w:val="hybridMultilevel"/>
    <w:tmpl w:val="2612EA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0C62A9C"/>
    <w:multiLevelType w:val="hybridMultilevel"/>
    <w:tmpl w:val="136EB4B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1C85ECD"/>
    <w:multiLevelType w:val="hybridMultilevel"/>
    <w:tmpl w:val="397A7EC0"/>
    <w:lvl w:ilvl="0" w:tplc="FB0EEB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themeColor="accent3" w:themeShade="80"/>
        <w:sz w:val="28"/>
      </w:rPr>
    </w:lvl>
    <w:lvl w:ilvl="1">
      <w:start w:val="4"/>
      <w:numFmt w:val="decimal"/>
      <w:lvlText w:val="%1.%2."/>
      <w:lvlJc w:val="left"/>
      <w:pPr>
        <w:ind w:left="2477" w:hanging="480"/>
      </w:pPr>
      <w:rPr>
        <w:rFonts w:ascii="Myriad Pro" w:hAnsi="Myriad Pro" w:hint="default"/>
        <w:b/>
        <w:color w:val="4F6228" w:themeColor="accent3" w:themeShade="80"/>
        <w:sz w:val="28"/>
      </w:rPr>
    </w:lvl>
    <w:lvl w:ilvl="2">
      <w:start w:val="1"/>
      <w:numFmt w:val="decimal"/>
      <w:lvlText w:val="%1.%2.%3."/>
      <w:lvlJc w:val="left"/>
      <w:pPr>
        <w:ind w:left="4714" w:hanging="720"/>
      </w:pPr>
      <w:rPr>
        <w:rFonts w:ascii="Myriad Pro" w:hAnsi="Myriad Pro" w:hint="default"/>
        <w:b/>
        <w:color w:val="4F6228" w:themeColor="accent3" w:themeShade="80"/>
        <w:sz w:val="28"/>
      </w:rPr>
    </w:lvl>
    <w:lvl w:ilvl="3">
      <w:start w:val="1"/>
      <w:numFmt w:val="decimal"/>
      <w:lvlText w:val="%1.%2.%3.%4."/>
      <w:lvlJc w:val="left"/>
      <w:pPr>
        <w:ind w:left="6711" w:hanging="720"/>
      </w:pPr>
      <w:rPr>
        <w:rFonts w:ascii="Myriad Pro" w:hAnsi="Myriad Pro" w:hint="default"/>
        <w:b/>
        <w:color w:val="4F6228" w:themeColor="accent3" w:themeShade="80"/>
        <w:sz w:val="28"/>
      </w:rPr>
    </w:lvl>
    <w:lvl w:ilvl="4">
      <w:start w:val="1"/>
      <w:numFmt w:val="decimal"/>
      <w:lvlText w:val="%1.%2.%3.%4.%5."/>
      <w:lvlJc w:val="left"/>
      <w:pPr>
        <w:ind w:left="9068" w:hanging="1080"/>
      </w:pPr>
      <w:rPr>
        <w:rFonts w:ascii="Myriad Pro" w:hAnsi="Myriad Pro" w:hint="default"/>
        <w:b/>
        <w:color w:val="4F6228" w:themeColor="accent3" w:themeShade="80"/>
        <w:sz w:val="28"/>
      </w:rPr>
    </w:lvl>
    <w:lvl w:ilvl="5">
      <w:start w:val="1"/>
      <w:numFmt w:val="decimal"/>
      <w:lvlText w:val="%1.%2.%3.%4.%5.%6."/>
      <w:lvlJc w:val="left"/>
      <w:pPr>
        <w:ind w:left="11065" w:hanging="1080"/>
      </w:pPr>
      <w:rPr>
        <w:rFonts w:ascii="Myriad Pro" w:hAnsi="Myriad Pro" w:hint="default"/>
        <w:b/>
        <w:color w:val="4F6228" w:themeColor="accent3" w:themeShade="80"/>
        <w:sz w:val="28"/>
      </w:rPr>
    </w:lvl>
    <w:lvl w:ilvl="6">
      <w:start w:val="1"/>
      <w:numFmt w:val="decimal"/>
      <w:lvlText w:val="%1.%2.%3.%4.%5.%6.%7."/>
      <w:lvlJc w:val="left"/>
      <w:pPr>
        <w:ind w:left="13422" w:hanging="1440"/>
      </w:pPr>
      <w:rPr>
        <w:rFonts w:ascii="Myriad Pro" w:hAnsi="Myriad Pro" w:hint="default"/>
        <w:b/>
        <w:color w:val="4F6228" w:themeColor="accent3" w:themeShade="80"/>
        <w:sz w:val="28"/>
      </w:rPr>
    </w:lvl>
    <w:lvl w:ilvl="7">
      <w:start w:val="1"/>
      <w:numFmt w:val="decimal"/>
      <w:lvlText w:val="%1.%2.%3.%4.%5.%6.%7.%8."/>
      <w:lvlJc w:val="left"/>
      <w:pPr>
        <w:ind w:left="15419" w:hanging="1440"/>
      </w:pPr>
      <w:rPr>
        <w:rFonts w:ascii="Myriad Pro" w:hAnsi="Myriad Pro" w:hint="default"/>
        <w:b/>
        <w:color w:val="4F6228" w:themeColor="accent3" w:themeShade="80"/>
        <w:sz w:val="28"/>
      </w:rPr>
    </w:lvl>
    <w:lvl w:ilvl="8">
      <w:start w:val="1"/>
      <w:numFmt w:val="decimal"/>
      <w:lvlText w:val="%1.%2.%3.%4.%5.%6.%7.%8.%9."/>
      <w:lvlJc w:val="left"/>
      <w:pPr>
        <w:ind w:left="17776" w:hanging="1800"/>
      </w:pPr>
      <w:rPr>
        <w:rFonts w:ascii="Myriad Pro" w:hAnsi="Myriad Pro" w:hint="default"/>
        <w:b/>
        <w:color w:val="4F6228" w:themeColor="accent3" w:themeShade="80"/>
        <w:sz w:val="28"/>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5" w15:restartNumberingAfterBreak="0">
    <w:nsid w:val="7B9A09D8"/>
    <w:multiLevelType w:val="hybridMultilevel"/>
    <w:tmpl w:val="93F487E0"/>
    <w:lvl w:ilvl="0" w:tplc="988CC8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C8A0CD9"/>
    <w:multiLevelType w:val="hybridMultilevel"/>
    <w:tmpl w:val="331C1358"/>
    <w:lvl w:ilvl="0" w:tplc="5BA06F4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D9C2B89"/>
    <w:multiLevelType w:val="hybridMultilevel"/>
    <w:tmpl w:val="AF42F3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25"/>
  </w:num>
  <w:num w:numId="3">
    <w:abstractNumId w:val="0"/>
  </w:num>
  <w:num w:numId="4">
    <w:abstractNumId w:val="5"/>
  </w:num>
  <w:num w:numId="5">
    <w:abstractNumId w:val="3"/>
  </w:num>
  <w:num w:numId="6">
    <w:abstractNumId w:val="27"/>
  </w:num>
  <w:num w:numId="7">
    <w:abstractNumId w:val="34"/>
  </w:num>
  <w:num w:numId="8">
    <w:abstractNumId w:val="1"/>
  </w:num>
  <w:num w:numId="9">
    <w:abstractNumId w:val="10"/>
  </w:num>
  <w:num w:numId="10">
    <w:abstractNumId w:val="17"/>
  </w:num>
  <w:num w:numId="11">
    <w:abstractNumId w:val="22"/>
  </w:num>
  <w:num w:numId="12">
    <w:abstractNumId w:val="7"/>
  </w:num>
  <w:num w:numId="13">
    <w:abstractNumId w:val="18"/>
  </w:num>
  <w:num w:numId="14">
    <w:abstractNumId w:val="14"/>
  </w:num>
  <w:num w:numId="15">
    <w:abstractNumId w:val="35"/>
  </w:num>
  <w:num w:numId="16">
    <w:abstractNumId w:val="38"/>
  </w:num>
  <w:num w:numId="17">
    <w:abstractNumId w:val="30"/>
  </w:num>
  <w:num w:numId="18">
    <w:abstractNumId w:val="20"/>
  </w:num>
  <w:num w:numId="19">
    <w:abstractNumId w:val="23"/>
  </w:num>
  <w:num w:numId="20">
    <w:abstractNumId w:val="11"/>
  </w:num>
  <w:num w:numId="21">
    <w:abstractNumId w:val="32"/>
  </w:num>
  <w:num w:numId="22">
    <w:abstractNumId w:val="31"/>
  </w:num>
  <w:num w:numId="23">
    <w:abstractNumId w:val="8"/>
  </w:num>
  <w:num w:numId="24">
    <w:abstractNumId w:val="33"/>
  </w:num>
  <w:num w:numId="25">
    <w:abstractNumId w:val="21"/>
  </w:num>
  <w:num w:numId="26">
    <w:abstractNumId w:val="12"/>
  </w:num>
  <w:num w:numId="27">
    <w:abstractNumId w:val="15"/>
  </w:num>
  <w:num w:numId="28">
    <w:abstractNumId w:val="4"/>
  </w:num>
  <w:num w:numId="29">
    <w:abstractNumId w:val="6"/>
  </w:num>
  <w:num w:numId="30">
    <w:abstractNumId w:val="13"/>
  </w:num>
  <w:num w:numId="31">
    <w:abstractNumId w:val="19"/>
  </w:num>
  <w:num w:numId="32">
    <w:abstractNumId w:val="2"/>
  </w:num>
  <w:num w:numId="33">
    <w:abstractNumId w:val="36"/>
  </w:num>
  <w:num w:numId="34">
    <w:abstractNumId w:val="28"/>
  </w:num>
  <w:num w:numId="35">
    <w:abstractNumId w:val="26"/>
  </w:num>
  <w:num w:numId="36">
    <w:abstractNumId w:val="29"/>
  </w:num>
  <w:num w:numId="37">
    <w:abstractNumId w:val="16"/>
  </w:num>
  <w:num w:numId="38">
    <w:abstractNumId w:val="9"/>
  </w:num>
  <w:num w:numId="39">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84D"/>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54E5"/>
    <w:rsid w:val="00026371"/>
    <w:rsid w:val="00026C4C"/>
    <w:rsid w:val="000274C3"/>
    <w:rsid w:val="000279B5"/>
    <w:rsid w:val="000279CA"/>
    <w:rsid w:val="00027A3A"/>
    <w:rsid w:val="00027FD6"/>
    <w:rsid w:val="0003146A"/>
    <w:rsid w:val="00031A6E"/>
    <w:rsid w:val="0003274E"/>
    <w:rsid w:val="00033035"/>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77D"/>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337"/>
    <w:rsid w:val="00073CBC"/>
    <w:rsid w:val="00073EA4"/>
    <w:rsid w:val="00073F16"/>
    <w:rsid w:val="0007439C"/>
    <w:rsid w:val="000747F7"/>
    <w:rsid w:val="00074F85"/>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F72"/>
    <w:rsid w:val="00084302"/>
    <w:rsid w:val="0008442F"/>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2E6"/>
    <w:rsid w:val="00092665"/>
    <w:rsid w:val="00094DBF"/>
    <w:rsid w:val="0009556D"/>
    <w:rsid w:val="000959CA"/>
    <w:rsid w:val="00095CD6"/>
    <w:rsid w:val="000964FE"/>
    <w:rsid w:val="000977E7"/>
    <w:rsid w:val="000A0622"/>
    <w:rsid w:val="000A0D33"/>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E8E"/>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23F"/>
    <w:rsid w:val="000E4D3A"/>
    <w:rsid w:val="000E548E"/>
    <w:rsid w:val="000E5EBD"/>
    <w:rsid w:val="000E6DC9"/>
    <w:rsid w:val="000E7378"/>
    <w:rsid w:val="000E7796"/>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1E2"/>
    <w:rsid w:val="00116A49"/>
    <w:rsid w:val="00116FB4"/>
    <w:rsid w:val="00117554"/>
    <w:rsid w:val="00117E92"/>
    <w:rsid w:val="00120403"/>
    <w:rsid w:val="00120807"/>
    <w:rsid w:val="001208DB"/>
    <w:rsid w:val="0012197F"/>
    <w:rsid w:val="00121E56"/>
    <w:rsid w:val="00122743"/>
    <w:rsid w:val="00122F00"/>
    <w:rsid w:val="001230C1"/>
    <w:rsid w:val="00124054"/>
    <w:rsid w:val="00124684"/>
    <w:rsid w:val="0012483C"/>
    <w:rsid w:val="001255FC"/>
    <w:rsid w:val="00125CCA"/>
    <w:rsid w:val="00125ED5"/>
    <w:rsid w:val="0012672E"/>
    <w:rsid w:val="001274AA"/>
    <w:rsid w:val="0013006C"/>
    <w:rsid w:val="001300D8"/>
    <w:rsid w:val="00131084"/>
    <w:rsid w:val="0013140D"/>
    <w:rsid w:val="001322B6"/>
    <w:rsid w:val="00132313"/>
    <w:rsid w:val="001329C0"/>
    <w:rsid w:val="001333E8"/>
    <w:rsid w:val="001335E3"/>
    <w:rsid w:val="00133669"/>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64AB"/>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2EE"/>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A13"/>
    <w:rsid w:val="00187D35"/>
    <w:rsid w:val="0019046A"/>
    <w:rsid w:val="00190493"/>
    <w:rsid w:val="001904CC"/>
    <w:rsid w:val="00190AB4"/>
    <w:rsid w:val="001919DF"/>
    <w:rsid w:val="0019239F"/>
    <w:rsid w:val="001929CB"/>
    <w:rsid w:val="001931A9"/>
    <w:rsid w:val="0019338E"/>
    <w:rsid w:val="0019386B"/>
    <w:rsid w:val="00193F43"/>
    <w:rsid w:val="001943D4"/>
    <w:rsid w:val="00194D2A"/>
    <w:rsid w:val="00195BD6"/>
    <w:rsid w:val="001961EA"/>
    <w:rsid w:val="0019642D"/>
    <w:rsid w:val="0019658A"/>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5D0"/>
    <w:rsid w:val="001B58B9"/>
    <w:rsid w:val="001B5C7D"/>
    <w:rsid w:val="001B5FB7"/>
    <w:rsid w:val="001B6661"/>
    <w:rsid w:val="001B6B2D"/>
    <w:rsid w:val="001B6D2C"/>
    <w:rsid w:val="001B730A"/>
    <w:rsid w:val="001B766A"/>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1D1"/>
    <w:rsid w:val="001E1556"/>
    <w:rsid w:val="001E1607"/>
    <w:rsid w:val="001E1CDC"/>
    <w:rsid w:val="001E1D63"/>
    <w:rsid w:val="001E2200"/>
    <w:rsid w:val="001E2B4E"/>
    <w:rsid w:val="001E394F"/>
    <w:rsid w:val="001E41C8"/>
    <w:rsid w:val="001E4763"/>
    <w:rsid w:val="001E4A56"/>
    <w:rsid w:val="001E4E34"/>
    <w:rsid w:val="001E54A0"/>
    <w:rsid w:val="001E5E9E"/>
    <w:rsid w:val="001E64B4"/>
    <w:rsid w:val="001E6514"/>
    <w:rsid w:val="001E68D5"/>
    <w:rsid w:val="001E7376"/>
    <w:rsid w:val="001E7B58"/>
    <w:rsid w:val="001E7DCE"/>
    <w:rsid w:val="001F03DD"/>
    <w:rsid w:val="001F0656"/>
    <w:rsid w:val="001F0C6E"/>
    <w:rsid w:val="001F0D9F"/>
    <w:rsid w:val="001F17A9"/>
    <w:rsid w:val="001F242A"/>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5774"/>
    <w:rsid w:val="002058B7"/>
    <w:rsid w:val="00205B35"/>
    <w:rsid w:val="002064A0"/>
    <w:rsid w:val="0020716E"/>
    <w:rsid w:val="00207806"/>
    <w:rsid w:val="0020795B"/>
    <w:rsid w:val="00207B00"/>
    <w:rsid w:val="00207B8B"/>
    <w:rsid w:val="00207C7D"/>
    <w:rsid w:val="00210876"/>
    <w:rsid w:val="00211159"/>
    <w:rsid w:val="002115AC"/>
    <w:rsid w:val="002117F0"/>
    <w:rsid w:val="0021188B"/>
    <w:rsid w:val="00211BCD"/>
    <w:rsid w:val="00212C74"/>
    <w:rsid w:val="00212D65"/>
    <w:rsid w:val="002134A2"/>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4323"/>
    <w:rsid w:val="002252CE"/>
    <w:rsid w:val="0022623F"/>
    <w:rsid w:val="002267B9"/>
    <w:rsid w:val="00226EBC"/>
    <w:rsid w:val="00226F5A"/>
    <w:rsid w:val="002273FA"/>
    <w:rsid w:val="00230364"/>
    <w:rsid w:val="00230C84"/>
    <w:rsid w:val="00231E2F"/>
    <w:rsid w:val="0023285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1466"/>
    <w:rsid w:val="00252C4E"/>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D62"/>
    <w:rsid w:val="00276E2E"/>
    <w:rsid w:val="002771BD"/>
    <w:rsid w:val="0027734F"/>
    <w:rsid w:val="0027735B"/>
    <w:rsid w:val="00277780"/>
    <w:rsid w:val="0027792E"/>
    <w:rsid w:val="00277E25"/>
    <w:rsid w:val="00277F17"/>
    <w:rsid w:val="002809EC"/>
    <w:rsid w:val="00280BC3"/>
    <w:rsid w:val="002814FA"/>
    <w:rsid w:val="00281720"/>
    <w:rsid w:val="00281FF0"/>
    <w:rsid w:val="00282300"/>
    <w:rsid w:val="002827C5"/>
    <w:rsid w:val="002828E9"/>
    <w:rsid w:val="00282B4C"/>
    <w:rsid w:val="00282D2F"/>
    <w:rsid w:val="00282EC1"/>
    <w:rsid w:val="00283665"/>
    <w:rsid w:val="0028398D"/>
    <w:rsid w:val="00283C59"/>
    <w:rsid w:val="00284765"/>
    <w:rsid w:val="002854F7"/>
    <w:rsid w:val="00285789"/>
    <w:rsid w:val="00285CB4"/>
    <w:rsid w:val="002865D9"/>
    <w:rsid w:val="00287B49"/>
    <w:rsid w:val="00290266"/>
    <w:rsid w:val="002910D2"/>
    <w:rsid w:val="00291812"/>
    <w:rsid w:val="002919E1"/>
    <w:rsid w:val="0029301E"/>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4F1F"/>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5EFF"/>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63A"/>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50F6"/>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2D6"/>
    <w:rsid w:val="003326D4"/>
    <w:rsid w:val="00332A81"/>
    <w:rsid w:val="00332D29"/>
    <w:rsid w:val="00333362"/>
    <w:rsid w:val="003334DF"/>
    <w:rsid w:val="0033360B"/>
    <w:rsid w:val="0033375F"/>
    <w:rsid w:val="0033387A"/>
    <w:rsid w:val="00334772"/>
    <w:rsid w:val="003353C5"/>
    <w:rsid w:val="00335709"/>
    <w:rsid w:val="0033590A"/>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3E4D"/>
    <w:rsid w:val="003442B5"/>
    <w:rsid w:val="00345A01"/>
    <w:rsid w:val="003465C7"/>
    <w:rsid w:val="00346C94"/>
    <w:rsid w:val="00346CDB"/>
    <w:rsid w:val="00347853"/>
    <w:rsid w:val="003478F4"/>
    <w:rsid w:val="00351243"/>
    <w:rsid w:val="003516AE"/>
    <w:rsid w:val="00351D44"/>
    <w:rsid w:val="00351E1F"/>
    <w:rsid w:val="003522F9"/>
    <w:rsid w:val="003525AF"/>
    <w:rsid w:val="003525DF"/>
    <w:rsid w:val="003528C2"/>
    <w:rsid w:val="00352E7C"/>
    <w:rsid w:val="0035377D"/>
    <w:rsid w:val="003549D9"/>
    <w:rsid w:val="003551CF"/>
    <w:rsid w:val="003556E4"/>
    <w:rsid w:val="00355A71"/>
    <w:rsid w:val="00355A8D"/>
    <w:rsid w:val="00355A8F"/>
    <w:rsid w:val="0035685A"/>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7F"/>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3C"/>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B8A"/>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B7F0F"/>
    <w:rsid w:val="003C01A5"/>
    <w:rsid w:val="003C09C6"/>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73B0"/>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AD6"/>
    <w:rsid w:val="003F0D8B"/>
    <w:rsid w:val="003F1D75"/>
    <w:rsid w:val="003F227E"/>
    <w:rsid w:val="003F2319"/>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1CD"/>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176B7"/>
    <w:rsid w:val="00420036"/>
    <w:rsid w:val="004200FC"/>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314"/>
    <w:rsid w:val="00426A6C"/>
    <w:rsid w:val="00426AF7"/>
    <w:rsid w:val="00426E1C"/>
    <w:rsid w:val="00426E1D"/>
    <w:rsid w:val="0042783A"/>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4F66"/>
    <w:rsid w:val="004351E1"/>
    <w:rsid w:val="00436BC1"/>
    <w:rsid w:val="00436BE9"/>
    <w:rsid w:val="00436E1F"/>
    <w:rsid w:val="004370F7"/>
    <w:rsid w:val="00437D96"/>
    <w:rsid w:val="00437E8A"/>
    <w:rsid w:val="00440478"/>
    <w:rsid w:val="00440858"/>
    <w:rsid w:val="00440FAB"/>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5DED"/>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0EE1"/>
    <w:rsid w:val="00471B8C"/>
    <w:rsid w:val="00471BBA"/>
    <w:rsid w:val="004721C0"/>
    <w:rsid w:val="00473CB8"/>
    <w:rsid w:val="00473FA0"/>
    <w:rsid w:val="00475167"/>
    <w:rsid w:val="0047544F"/>
    <w:rsid w:val="00476098"/>
    <w:rsid w:val="00476112"/>
    <w:rsid w:val="00476BED"/>
    <w:rsid w:val="004770AD"/>
    <w:rsid w:val="00477238"/>
    <w:rsid w:val="0047773A"/>
    <w:rsid w:val="0047797E"/>
    <w:rsid w:val="00477D1A"/>
    <w:rsid w:val="00477E61"/>
    <w:rsid w:val="00480127"/>
    <w:rsid w:val="00481A09"/>
    <w:rsid w:val="00481CD6"/>
    <w:rsid w:val="004821D7"/>
    <w:rsid w:val="0048234A"/>
    <w:rsid w:val="004828D5"/>
    <w:rsid w:val="00483E28"/>
    <w:rsid w:val="00483E4B"/>
    <w:rsid w:val="004842C4"/>
    <w:rsid w:val="00484969"/>
    <w:rsid w:val="004849F1"/>
    <w:rsid w:val="00484A63"/>
    <w:rsid w:val="004855ED"/>
    <w:rsid w:val="00485B4B"/>
    <w:rsid w:val="00486459"/>
    <w:rsid w:val="00487088"/>
    <w:rsid w:val="0048741C"/>
    <w:rsid w:val="00487608"/>
    <w:rsid w:val="004902C3"/>
    <w:rsid w:val="004902D5"/>
    <w:rsid w:val="00490470"/>
    <w:rsid w:val="0049096B"/>
    <w:rsid w:val="0049107C"/>
    <w:rsid w:val="004927D7"/>
    <w:rsid w:val="00493A25"/>
    <w:rsid w:val="004940D8"/>
    <w:rsid w:val="00494476"/>
    <w:rsid w:val="004945A3"/>
    <w:rsid w:val="00494C4D"/>
    <w:rsid w:val="00494C8D"/>
    <w:rsid w:val="00495004"/>
    <w:rsid w:val="00496800"/>
    <w:rsid w:val="00496CB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B60"/>
    <w:rsid w:val="004A4122"/>
    <w:rsid w:val="004A5078"/>
    <w:rsid w:val="004A5136"/>
    <w:rsid w:val="004A5470"/>
    <w:rsid w:val="004A5B03"/>
    <w:rsid w:val="004A5D13"/>
    <w:rsid w:val="004A5E81"/>
    <w:rsid w:val="004A6085"/>
    <w:rsid w:val="004A69C5"/>
    <w:rsid w:val="004B0227"/>
    <w:rsid w:val="004B0476"/>
    <w:rsid w:val="004B1088"/>
    <w:rsid w:val="004B18B5"/>
    <w:rsid w:val="004B1EC0"/>
    <w:rsid w:val="004B372E"/>
    <w:rsid w:val="004B4001"/>
    <w:rsid w:val="004B45A5"/>
    <w:rsid w:val="004B4BD2"/>
    <w:rsid w:val="004B54AF"/>
    <w:rsid w:val="004B54D0"/>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3B0"/>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82F"/>
    <w:rsid w:val="004E6A11"/>
    <w:rsid w:val="004E7742"/>
    <w:rsid w:val="004E7C99"/>
    <w:rsid w:val="004E7F56"/>
    <w:rsid w:val="004F1107"/>
    <w:rsid w:val="004F1B66"/>
    <w:rsid w:val="004F22E5"/>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711"/>
    <w:rsid w:val="00520ABD"/>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AE6"/>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4A1"/>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435"/>
    <w:rsid w:val="0054250C"/>
    <w:rsid w:val="00542800"/>
    <w:rsid w:val="00543B14"/>
    <w:rsid w:val="00544802"/>
    <w:rsid w:val="00545051"/>
    <w:rsid w:val="00545296"/>
    <w:rsid w:val="005454FB"/>
    <w:rsid w:val="005458A4"/>
    <w:rsid w:val="005466D2"/>
    <w:rsid w:val="00546C17"/>
    <w:rsid w:val="005474C0"/>
    <w:rsid w:val="00547E0D"/>
    <w:rsid w:val="00550233"/>
    <w:rsid w:val="00550DF9"/>
    <w:rsid w:val="00550EBC"/>
    <w:rsid w:val="00550F6E"/>
    <w:rsid w:val="005512AD"/>
    <w:rsid w:val="0055147C"/>
    <w:rsid w:val="0055188E"/>
    <w:rsid w:val="00551B40"/>
    <w:rsid w:val="0055234B"/>
    <w:rsid w:val="00553000"/>
    <w:rsid w:val="0055310C"/>
    <w:rsid w:val="00553487"/>
    <w:rsid w:val="005536E9"/>
    <w:rsid w:val="00553F76"/>
    <w:rsid w:val="00554E5A"/>
    <w:rsid w:val="00555565"/>
    <w:rsid w:val="005559EA"/>
    <w:rsid w:val="005560A3"/>
    <w:rsid w:val="00556B3B"/>
    <w:rsid w:val="00557211"/>
    <w:rsid w:val="005577BD"/>
    <w:rsid w:val="00557E37"/>
    <w:rsid w:val="00560652"/>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700FB"/>
    <w:rsid w:val="005702F7"/>
    <w:rsid w:val="00570776"/>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5BC2"/>
    <w:rsid w:val="0057613A"/>
    <w:rsid w:val="00576412"/>
    <w:rsid w:val="00577263"/>
    <w:rsid w:val="00577595"/>
    <w:rsid w:val="005778AE"/>
    <w:rsid w:val="005778E8"/>
    <w:rsid w:val="00577D76"/>
    <w:rsid w:val="00577F0A"/>
    <w:rsid w:val="00580081"/>
    <w:rsid w:val="005800EA"/>
    <w:rsid w:val="005803D1"/>
    <w:rsid w:val="005807CB"/>
    <w:rsid w:val="005812A0"/>
    <w:rsid w:val="005815D6"/>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153F"/>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2ED7"/>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4C51"/>
    <w:rsid w:val="005B5486"/>
    <w:rsid w:val="005B5533"/>
    <w:rsid w:val="005B59E9"/>
    <w:rsid w:val="005B5F99"/>
    <w:rsid w:val="005B748C"/>
    <w:rsid w:val="005B7572"/>
    <w:rsid w:val="005B7A6B"/>
    <w:rsid w:val="005C0230"/>
    <w:rsid w:val="005C09D4"/>
    <w:rsid w:val="005C1267"/>
    <w:rsid w:val="005C156F"/>
    <w:rsid w:val="005C1D10"/>
    <w:rsid w:val="005C25AC"/>
    <w:rsid w:val="005C2F25"/>
    <w:rsid w:val="005C30DC"/>
    <w:rsid w:val="005C368E"/>
    <w:rsid w:val="005C42A0"/>
    <w:rsid w:val="005C4556"/>
    <w:rsid w:val="005C5232"/>
    <w:rsid w:val="005C58E1"/>
    <w:rsid w:val="005C634F"/>
    <w:rsid w:val="005C6435"/>
    <w:rsid w:val="005C6464"/>
    <w:rsid w:val="005C727D"/>
    <w:rsid w:val="005C7530"/>
    <w:rsid w:val="005C77E8"/>
    <w:rsid w:val="005C7897"/>
    <w:rsid w:val="005D0BFE"/>
    <w:rsid w:val="005D0CD0"/>
    <w:rsid w:val="005D104B"/>
    <w:rsid w:val="005D160C"/>
    <w:rsid w:val="005D162C"/>
    <w:rsid w:val="005D1A26"/>
    <w:rsid w:val="005D1C52"/>
    <w:rsid w:val="005D1F38"/>
    <w:rsid w:val="005D28D8"/>
    <w:rsid w:val="005D29BE"/>
    <w:rsid w:val="005D2C9C"/>
    <w:rsid w:val="005D35A9"/>
    <w:rsid w:val="005D3710"/>
    <w:rsid w:val="005D5104"/>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3F39"/>
    <w:rsid w:val="005E410E"/>
    <w:rsid w:val="005E45C6"/>
    <w:rsid w:val="005E4CFA"/>
    <w:rsid w:val="005E5088"/>
    <w:rsid w:val="005E5821"/>
    <w:rsid w:val="005E61DF"/>
    <w:rsid w:val="005E659D"/>
    <w:rsid w:val="005E6F45"/>
    <w:rsid w:val="005E7293"/>
    <w:rsid w:val="005E74EA"/>
    <w:rsid w:val="005E7A7F"/>
    <w:rsid w:val="005F0334"/>
    <w:rsid w:val="005F0C3A"/>
    <w:rsid w:val="005F13DA"/>
    <w:rsid w:val="005F1A76"/>
    <w:rsid w:val="005F1D6A"/>
    <w:rsid w:val="005F2633"/>
    <w:rsid w:val="005F2BAA"/>
    <w:rsid w:val="005F2D51"/>
    <w:rsid w:val="005F339B"/>
    <w:rsid w:val="005F340A"/>
    <w:rsid w:val="005F344E"/>
    <w:rsid w:val="005F3A50"/>
    <w:rsid w:val="005F3E18"/>
    <w:rsid w:val="005F4510"/>
    <w:rsid w:val="005F5D75"/>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6F83"/>
    <w:rsid w:val="00607018"/>
    <w:rsid w:val="0060754A"/>
    <w:rsid w:val="0060768F"/>
    <w:rsid w:val="00607D11"/>
    <w:rsid w:val="00607D24"/>
    <w:rsid w:val="006114EF"/>
    <w:rsid w:val="006115CC"/>
    <w:rsid w:val="006116C9"/>
    <w:rsid w:val="00611AA7"/>
    <w:rsid w:val="00612729"/>
    <w:rsid w:val="006130EE"/>
    <w:rsid w:val="00613A7A"/>
    <w:rsid w:val="00613D9D"/>
    <w:rsid w:val="00613E49"/>
    <w:rsid w:val="006140A2"/>
    <w:rsid w:val="0061511F"/>
    <w:rsid w:val="006158EF"/>
    <w:rsid w:val="00616ECE"/>
    <w:rsid w:val="00617B48"/>
    <w:rsid w:val="006205EC"/>
    <w:rsid w:val="00620B89"/>
    <w:rsid w:val="00621EF9"/>
    <w:rsid w:val="00622072"/>
    <w:rsid w:val="00622A5F"/>
    <w:rsid w:val="0062318C"/>
    <w:rsid w:val="00623F20"/>
    <w:rsid w:val="00624EDA"/>
    <w:rsid w:val="00625340"/>
    <w:rsid w:val="00625C33"/>
    <w:rsid w:val="0062620D"/>
    <w:rsid w:val="006262E1"/>
    <w:rsid w:val="00626597"/>
    <w:rsid w:val="00627BAE"/>
    <w:rsid w:val="00630254"/>
    <w:rsid w:val="006324F3"/>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89C"/>
    <w:rsid w:val="00641CF6"/>
    <w:rsid w:val="00642A2F"/>
    <w:rsid w:val="00642CCA"/>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2258"/>
    <w:rsid w:val="006531CD"/>
    <w:rsid w:val="0065381A"/>
    <w:rsid w:val="00653CAD"/>
    <w:rsid w:val="00653D22"/>
    <w:rsid w:val="0065476A"/>
    <w:rsid w:val="00654F17"/>
    <w:rsid w:val="0065548E"/>
    <w:rsid w:val="00655DC3"/>
    <w:rsid w:val="006563B5"/>
    <w:rsid w:val="006573DD"/>
    <w:rsid w:val="00657558"/>
    <w:rsid w:val="0065756C"/>
    <w:rsid w:val="00657871"/>
    <w:rsid w:val="00660DB7"/>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F07"/>
    <w:rsid w:val="006865E3"/>
    <w:rsid w:val="00686956"/>
    <w:rsid w:val="00687775"/>
    <w:rsid w:val="006903A6"/>
    <w:rsid w:val="00690E5E"/>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DF5"/>
    <w:rsid w:val="006D2E3D"/>
    <w:rsid w:val="006D2FAE"/>
    <w:rsid w:val="006D3005"/>
    <w:rsid w:val="006D395E"/>
    <w:rsid w:val="006D401F"/>
    <w:rsid w:val="006D4294"/>
    <w:rsid w:val="006D4323"/>
    <w:rsid w:val="006D4555"/>
    <w:rsid w:val="006D4878"/>
    <w:rsid w:val="006D4E48"/>
    <w:rsid w:val="006D4E95"/>
    <w:rsid w:val="006D55B1"/>
    <w:rsid w:val="006D5EC5"/>
    <w:rsid w:val="006D6215"/>
    <w:rsid w:val="006D68B2"/>
    <w:rsid w:val="006D70A3"/>
    <w:rsid w:val="006D7F69"/>
    <w:rsid w:val="006E0004"/>
    <w:rsid w:val="006E030A"/>
    <w:rsid w:val="006E0D40"/>
    <w:rsid w:val="006E153C"/>
    <w:rsid w:val="006E2321"/>
    <w:rsid w:val="006E34E1"/>
    <w:rsid w:val="006E397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86B"/>
    <w:rsid w:val="006F7C92"/>
    <w:rsid w:val="00700007"/>
    <w:rsid w:val="00700212"/>
    <w:rsid w:val="007002B3"/>
    <w:rsid w:val="0070064F"/>
    <w:rsid w:val="0070108B"/>
    <w:rsid w:val="0070304E"/>
    <w:rsid w:val="00703258"/>
    <w:rsid w:val="00703C89"/>
    <w:rsid w:val="00703E37"/>
    <w:rsid w:val="00704070"/>
    <w:rsid w:val="007040B8"/>
    <w:rsid w:val="00704363"/>
    <w:rsid w:val="00704B85"/>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3D1"/>
    <w:rsid w:val="0071460D"/>
    <w:rsid w:val="00714AA4"/>
    <w:rsid w:val="007156A5"/>
    <w:rsid w:val="00715DE5"/>
    <w:rsid w:val="0071690C"/>
    <w:rsid w:val="00716FBB"/>
    <w:rsid w:val="00717023"/>
    <w:rsid w:val="00717BAD"/>
    <w:rsid w:val="00717C85"/>
    <w:rsid w:val="00720402"/>
    <w:rsid w:val="00720D84"/>
    <w:rsid w:val="00720F1D"/>
    <w:rsid w:val="00721268"/>
    <w:rsid w:val="007218A6"/>
    <w:rsid w:val="007231D2"/>
    <w:rsid w:val="00723BE4"/>
    <w:rsid w:val="007240D9"/>
    <w:rsid w:val="00724A24"/>
    <w:rsid w:val="00724E64"/>
    <w:rsid w:val="00724FEB"/>
    <w:rsid w:val="00725132"/>
    <w:rsid w:val="007261D7"/>
    <w:rsid w:val="00727B99"/>
    <w:rsid w:val="00727CD5"/>
    <w:rsid w:val="00727D47"/>
    <w:rsid w:val="00731370"/>
    <w:rsid w:val="0073164A"/>
    <w:rsid w:val="0073294A"/>
    <w:rsid w:val="00732B1E"/>
    <w:rsid w:val="00732CFD"/>
    <w:rsid w:val="00732F08"/>
    <w:rsid w:val="00733BD5"/>
    <w:rsid w:val="007341A2"/>
    <w:rsid w:val="00734665"/>
    <w:rsid w:val="00734A64"/>
    <w:rsid w:val="00735155"/>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47FF5"/>
    <w:rsid w:val="00750539"/>
    <w:rsid w:val="00750973"/>
    <w:rsid w:val="00750C60"/>
    <w:rsid w:val="00752DF8"/>
    <w:rsid w:val="007532BD"/>
    <w:rsid w:val="007534E2"/>
    <w:rsid w:val="007543AC"/>
    <w:rsid w:val="00754A92"/>
    <w:rsid w:val="007550E2"/>
    <w:rsid w:val="00755C91"/>
    <w:rsid w:val="00755DA7"/>
    <w:rsid w:val="00755FF8"/>
    <w:rsid w:val="007562B2"/>
    <w:rsid w:val="00756A50"/>
    <w:rsid w:val="0075732F"/>
    <w:rsid w:val="00760579"/>
    <w:rsid w:val="00760943"/>
    <w:rsid w:val="007613B2"/>
    <w:rsid w:val="00761E6D"/>
    <w:rsid w:val="00761F67"/>
    <w:rsid w:val="00762160"/>
    <w:rsid w:val="007622AC"/>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BBB"/>
    <w:rsid w:val="00782AFE"/>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5CD4"/>
    <w:rsid w:val="007B632D"/>
    <w:rsid w:val="007B747B"/>
    <w:rsid w:val="007B76D1"/>
    <w:rsid w:val="007C05D7"/>
    <w:rsid w:val="007C116F"/>
    <w:rsid w:val="007C11CD"/>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159"/>
    <w:rsid w:val="007D0376"/>
    <w:rsid w:val="007D07EA"/>
    <w:rsid w:val="007D16B3"/>
    <w:rsid w:val="007D192B"/>
    <w:rsid w:val="007D25ED"/>
    <w:rsid w:val="007D2781"/>
    <w:rsid w:val="007D28E3"/>
    <w:rsid w:val="007D2C52"/>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C8B"/>
    <w:rsid w:val="007E1D4E"/>
    <w:rsid w:val="007E24D4"/>
    <w:rsid w:val="007E2EEA"/>
    <w:rsid w:val="007E3148"/>
    <w:rsid w:val="007E344B"/>
    <w:rsid w:val="007E3A4E"/>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B1"/>
    <w:rsid w:val="007F109D"/>
    <w:rsid w:val="007F119E"/>
    <w:rsid w:val="007F120F"/>
    <w:rsid w:val="007F20AA"/>
    <w:rsid w:val="007F21D6"/>
    <w:rsid w:val="007F2F3C"/>
    <w:rsid w:val="007F4558"/>
    <w:rsid w:val="007F48DB"/>
    <w:rsid w:val="007F54CF"/>
    <w:rsid w:val="007F573F"/>
    <w:rsid w:val="007F5E99"/>
    <w:rsid w:val="007F6697"/>
    <w:rsid w:val="007F6BD4"/>
    <w:rsid w:val="007F7308"/>
    <w:rsid w:val="0080002E"/>
    <w:rsid w:val="0080050C"/>
    <w:rsid w:val="00801A85"/>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412"/>
    <w:rsid w:val="00825977"/>
    <w:rsid w:val="00825AAF"/>
    <w:rsid w:val="008261C7"/>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C45"/>
    <w:rsid w:val="00850C5A"/>
    <w:rsid w:val="00852182"/>
    <w:rsid w:val="0085253F"/>
    <w:rsid w:val="00852673"/>
    <w:rsid w:val="00852C43"/>
    <w:rsid w:val="00852C8F"/>
    <w:rsid w:val="00852CA1"/>
    <w:rsid w:val="0085310C"/>
    <w:rsid w:val="00853213"/>
    <w:rsid w:val="00854A22"/>
    <w:rsid w:val="00854ED4"/>
    <w:rsid w:val="00855706"/>
    <w:rsid w:val="00855DB2"/>
    <w:rsid w:val="0085652C"/>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441"/>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225"/>
    <w:rsid w:val="00871CB1"/>
    <w:rsid w:val="00871D73"/>
    <w:rsid w:val="008724DF"/>
    <w:rsid w:val="008725CF"/>
    <w:rsid w:val="008727BC"/>
    <w:rsid w:val="00872CA4"/>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0589"/>
    <w:rsid w:val="008813B1"/>
    <w:rsid w:val="00881CAC"/>
    <w:rsid w:val="00881D11"/>
    <w:rsid w:val="00882B49"/>
    <w:rsid w:val="00883585"/>
    <w:rsid w:val="00883917"/>
    <w:rsid w:val="008839A6"/>
    <w:rsid w:val="00884151"/>
    <w:rsid w:val="008850DF"/>
    <w:rsid w:val="0088521E"/>
    <w:rsid w:val="00885483"/>
    <w:rsid w:val="00886083"/>
    <w:rsid w:val="008862A0"/>
    <w:rsid w:val="00886528"/>
    <w:rsid w:val="00886937"/>
    <w:rsid w:val="008869C8"/>
    <w:rsid w:val="00886BD8"/>
    <w:rsid w:val="008875B2"/>
    <w:rsid w:val="00887FCF"/>
    <w:rsid w:val="008900AC"/>
    <w:rsid w:val="008902C4"/>
    <w:rsid w:val="00890ED8"/>
    <w:rsid w:val="008914F5"/>
    <w:rsid w:val="0089184D"/>
    <w:rsid w:val="008919F1"/>
    <w:rsid w:val="00891B38"/>
    <w:rsid w:val="00891F5A"/>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695"/>
    <w:rsid w:val="008A0D96"/>
    <w:rsid w:val="008A0DDF"/>
    <w:rsid w:val="008A0EA3"/>
    <w:rsid w:val="008A0FB5"/>
    <w:rsid w:val="008A1D77"/>
    <w:rsid w:val="008A2330"/>
    <w:rsid w:val="008A26DD"/>
    <w:rsid w:val="008A2821"/>
    <w:rsid w:val="008A2867"/>
    <w:rsid w:val="008A3489"/>
    <w:rsid w:val="008A4261"/>
    <w:rsid w:val="008A431A"/>
    <w:rsid w:val="008A43A2"/>
    <w:rsid w:val="008A4A5C"/>
    <w:rsid w:val="008A4AE3"/>
    <w:rsid w:val="008A4B65"/>
    <w:rsid w:val="008A5179"/>
    <w:rsid w:val="008A5B22"/>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49F"/>
    <w:rsid w:val="008B651D"/>
    <w:rsid w:val="008B6BF0"/>
    <w:rsid w:val="008B6E4E"/>
    <w:rsid w:val="008B76C3"/>
    <w:rsid w:val="008B78FF"/>
    <w:rsid w:val="008B7D12"/>
    <w:rsid w:val="008B7F0A"/>
    <w:rsid w:val="008C00E1"/>
    <w:rsid w:val="008C040A"/>
    <w:rsid w:val="008C068E"/>
    <w:rsid w:val="008C0E88"/>
    <w:rsid w:val="008C1315"/>
    <w:rsid w:val="008C131A"/>
    <w:rsid w:val="008C1669"/>
    <w:rsid w:val="008C3B57"/>
    <w:rsid w:val="008C3BBA"/>
    <w:rsid w:val="008C4307"/>
    <w:rsid w:val="008C4666"/>
    <w:rsid w:val="008C4A6F"/>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425"/>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3E1"/>
    <w:rsid w:val="00917701"/>
    <w:rsid w:val="00917AD3"/>
    <w:rsid w:val="00917AF6"/>
    <w:rsid w:val="00917D34"/>
    <w:rsid w:val="0092078A"/>
    <w:rsid w:val="00921793"/>
    <w:rsid w:val="00921BAC"/>
    <w:rsid w:val="00921CAF"/>
    <w:rsid w:val="00921D11"/>
    <w:rsid w:val="00921DE5"/>
    <w:rsid w:val="0092248C"/>
    <w:rsid w:val="00922AC9"/>
    <w:rsid w:val="009239F0"/>
    <w:rsid w:val="00923E53"/>
    <w:rsid w:val="00923F0B"/>
    <w:rsid w:val="00925725"/>
    <w:rsid w:val="00925B36"/>
    <w:rsid w:val="00926240"/>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261"/>
    <w:rsid w:val="00937558"/>
    <w:rsid w:val="00937D0D"/>
    <w:rsid w:val="00940238"/>
    <w:rsid w:val="009413B5"/>
    <w:rsid w:val="00941C3A"/>
    <w:rsid w:val="00942573"/>
    <w:rsid w:val="009429C3"/>
    <w:rsid w:val="00943253"/>
    <w:rsid w:val="00943ADC"/>
    <w:rsid w:val="00943B3C"/>
    <w:rsid w:val="00943C10"/>
    <w:rsid w:val="009440D3"/>
    <w:rsid w:val="00944C3A"/>
    <w:rsid w:val="00944D14"/>
    <w:rsid w:val="009451B6"/>
    <w:rsid w:val="0094555D"/>
    <w:rsid w:val="0094580F"/>
    <w:rsid w:val="00945B4B"/>
    <w:rsid w:val="009466FE"/>
    <w:rsid w:val="00946A94"/>
    <w:rsid w:val="00946B04"/>
    <w:rsid w:val="00950007"/>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23E"/>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7AB"/>
    <w:rsid w:val="00965962"/>
    <w:rsid w:val="00965CC4"/>
    <w:rsid w:val="00966062"/>
    <w:rsid w:val="00967DB6"/>
    <w:rsid w:val="00970681"/>
    <w:rsid w:val="00970754"/>
    <w:rsid w:val="00970A68"/>
    <w:rsid w:val="0097188D"/>
    <w:rsid w:val="00972784"/>
    <w:rsid w:val="0097311B"/>
    <w:rsid w:val="0097377E"/>
    <w:rsid w:val="009747C6"/>
    <w:rsid w:val="00974BB1"/>
    <w:rsid w:val="00974CE5"/>
    <w:rsid w:val="00975BA7"/>
    <w:rsid w:val="00975E21"/>
    <w:rsid w:val="009760BD"/>
    <w:rsid w:val="0097672C"/>
    <w:rsid w:val="00976908"/>
    <w:rsid w:val="009778DE"/>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6B"/>
    <w:rsid w:val="009A28F8"/>
    <w:rsid w:val="009A2BEB"/>
    <w:rsid w:val="009A2EBF"/>
    <w:rsid w:val="009A4737"/>
    <w:rsid w:val="009A4AD4"/>
    <w:rsid w:val="009A5626"/>
    <w:rsid w:val="009A6734"/>
    <w:rsid w:val="009A70A8"/>
    <w:rsid w:val="009B019C"/>
    <w:rsid w:val="009B02E5"/>
    <w:rsid w:val="009B0450"/>
    <w:rsid w:val="009B09B2"/>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0D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3C7"/>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6F"/>
    <w:rsid w:val="00A01971"/>
    <w:rsid w:val="00A0272A"/>
    <w:rsid w:val="00A02834"/>
    <w:rsid w:val="00A02F58"/>
    <w:rsid w:val="00A04931"/>
    <w:rsid w:val="00A04DAC"/>
    <w:rsid w:val="00A053AF"/>
    <w:rsid w:val="00A05948"/>
    <w:rsid w:val="00A05B91"/>
    <w:rsid w:val="00A05D9E"/>
    <w:rsid w:val="00A06128"/>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F68"/>
    <w:rsid w:val="00A17539"/>
    <w:rsid w:val="00A17CB4"/>
    <w:rsid w:val="00A201F5"/>
    <w:rsid w:val="00A20599"/>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2AB3"/>
    <w:rsid w:val="00A3350D"/>
    <w:rsid w:val="00A339D4"/>
    <w:rsid w:val="00A342B6"/>
    <w:rsid w:val="00A34375"/>
    <w:rsid w:val="00A3443D"/>
    <w:rsid w:val="00A34BF7"/>
    <w:rsid w:val="00A3520E"/>
    <w:rsid w:val="00A3524D"/>
    <w:rsid w:val="00A35C85"/>
    <w:rsid w:val="00A35F2E"/>
    <w:rsid w:val="00A36BED"/>
    <w:rsid w:val="00A3723E"/>
    <w:rsid w:val="00A37716"/>
    <w:rsid w:val="00A37A8B"/>
    <w:rsid w:val="00A37EA9"/>
    <w:rsid w:val="00A37F78"/>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7DD"/>
    <w:rsid w:val="00A54F87"/>
    <w:rsid w:val="00A555DF"/>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0A6"/>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2FEB"/>
    <w:rsid w:val="00A7372B"/>
    <w:rsid w:val="00A73F74"/>
    <w:rsid w:val="00A75651"/>
    <w:rsid w:val="00A75759"/>
    <w:rsid w:val="00A76491"/>
    <w:rsid w:val="00A76B28"/>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0DB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5C4"/>
    <w:rsid w:val="00AB26B8"/>
    <w:rsid w:val="00AB2B19"/>
    <w:rsid w:val="00AB3CB2"/>
    <w:rsid w:val="00AB3DAA"/>
    <w:rsid w:val="00AB41AD"/>
    <w:rsid w:val="00AB46CD"/>
    <w:rsid w:val="00AB4A4A"/>
    <w:rsid w:val="00AB4D75"/>
    <w:rsid w:val="00AB5238"/>
    <w:rsid w:val="00AB5393"/>
    <w:rsid w:val="00AB58B9"/>
    <w:rsid w:val="00AB58F1"/>
    <w:rsid w:val="00AB5C4F"/>
    <w:rsid w:val="00AB5CA7"/>
    <w:rsid w:val="00AB5F83"/>
    <w:rsid w:val="00AC0088"/>
    <w:rsid w:val="00AC0EC8"/>
    <w:rsid w:val="00AC162C"/>
    <w:rsid w:val="00AC279F"/>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58A"/>
    <w:rsid w:val="00AD4BD0"/>
    <w:rsid w:val="00AD5BF7"/>
    <w:rsid w:val="00AD69A7"/>
    <w:rsid w:val="00AD69B4"/>
    <w:rsid w:val="00AD6EFD"/>
    <w:rsid w:val="00AD7052"/>
    <w:rsid w:val="00AD768E"/>
    <w:rsid w:val="00AE0074"/>
    <w:rsid w:val="00AE119C"/>
    <w:rsid w:val="00AE1808"/>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8A5"/>
    <w:rsid w:val="00B00BA0"/>
    <w:rsid w:val="00B00C69"/>
    <w:rsid w:val="00B01446"/>
    <w:rsid w:val="00B019B6"/>
    <w:rsid w:val="00B02593"/>
    <w:rsid w:val="00B02D84"/>
    <w:rsid w:val="00B04B18"/>
    <w:rsid w:val="00B059B4"/>
    <w:rsid w:val="00B05C82"/>
    <w:rsid w:val="00B0649A"/>
    <w:rsid w:val="00B065E5"/>
    <w:rsid w:val="00B06732"/>
    <w:rsid w:val="00B06C76"/>
    <w:rsid w:val="00B072C3"/>
    <w:rsid w:val="00B07675"/>
    <w:rsid w:val="00B07690"/>
    <w:rsid w:val="00B1016F"/>
    <w:rsid w:val="00B10660"/>
    <w:rsid w:val="00B112CE"/>
    <w:rsid w:val="00B13158"/>
    <w:rsid w:val="00B1364D"/>
    <w:rsid w:val="00B137AA"/>
    <w:rsid w:val="00B13DFA"/>
    <w:rsid w:val="00B13E6B"/>
    <w:rsid w:val="00B1412C"/>
    <w:rsid w:val="00B141F5"/>
    <w:rsid w:val="00B14AD6"/>
    <w:rsid w:val="00B14BEB"/>
    <w:rsid w:val="00B15390"/>
    <w:rsid w:val="00B153FC"/>
    <w:rsid w:val="00B15D5F"/>
    <w:rsid w:val="00B1621A"/>
    <w:rsid w:val="00B16388"/>
    <w:rsid w:val="00B163EF"/>
    <w:rsid w:val="00B168FA"/>
    <w:rsid w:val="00B16DF4"/>
    <w:rsid w:val="00B16EF1"/>
    <w:rsid w:val="00B173AC"/>
    <w:rsid w:val="00B214CF"/>
    <w:rsid w:val="00B22B9F"/>
    <w:rsid w:val="00B22CFA"/>
    <w:rsid w:val="00B2333D"/>
    <w:rsid w:val="00B234DF"/>
    <w:rsid w:val="00B2371C"/>
    <w:rsid w:val="00B23AC4"/>
    <w:rsid w:val="00B240F0"/>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1155"/>
    <w:rsid w:val="00B3219E"/>
    <w:rsid w:val="00B325C6"/>
    <w:rsid w:val="00B33134"/>
    <w:rsid w:val="00B33CC7"/>
    <w:rsid w:val="00B33E6B"/>
    <w:rsid w:val="00B3472A"/>
    <w:rsid w:val="00B34F49"/>
    <w:rsid w:val="00B3613B"/>
    <w:rsid w:val="00B3700C"/>
    <w:rsid w:val="00B373CE"/>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4DFF"/>
    <w:rsid w:val="00B65B2C"/>
    <w:rsid w:val="00B66052"/>
    <w:rsid w:val="00B66D5D"/>
    <w:rsid w:val="00B672B6"/>
    <w:rsid w:val="00B70EA6"/>
    <w:rsid w:val="00B7208C"/>
    <w:rsid w:val="00B73AEE"/>
    <w:rsid w:val="00B740FF"/>
    <w:rsid w:val="00B742CF"/>
    <w:rsid w:val="00B74821"/>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19FB"/>
    <w:rsid w:val="00B93170"/>
    <w:rsid w:val="00B940EC"/>
    <w:rsid w:val="00B9418B"/>
    <w:rsid w:val="00B941C7"/>
    <w:rsid w:val="00B94252"/>
    <w:rsid w:val="00B94253"/>
    <w:rsid w:val="00B944E8"/>
    <w:rsid w:val="00B94929"/>
    <w:rsid w:val="00B9514B"/>
    <w:rsid w:val="00B9588B"/>
    <w:rsid w:val="00B95FAF"/>
    <w:rsid w:val="00B96B2D"/>
    <w:rsid w:val="00B96E22"/>
    <w:rsid w:val="00B96E51"/>
    <w:rsid w:val="00BA0806"/>
    <w:rsid w:val="00BA0B27"/>
    <w:rsid w:val="00BA10B9"/>
    <w:rsid w:val="00BA3217"/>
    <w:rsid w:val="00BA3747"/>
    <w:rsid w:val="00BA4040"/>
    <w:rsid w:val="00BA4165"/>
    <w:rsid w:val="00BA445E"/>
    <w:rsid w:val="00BA45C8"/>
    <w:rsid w:val="00BA4985"/>
    <w:rsid w:val="00BA4A3C"/>
    <w:rsid w:val="00BA4F27"/>
    <w:rsid w:val="00BA567C"/>
    <w:rsid w:val="00BA5851"/>
    <w:rsid w:val="00BA6128"/>
    <w:rsid w:val="00BA67BC"/>
    <w:rsid w:val="00BA67BF"/>
    <w:rsid w:val="00BA6ED3"/>
    <w:rsid w:val="00BA7E38"/>
    <w:rsid w:val="00BB0113"/>
    <w:rsid w:val="00BB08F4"/>
    <w:rsid w:val="00BB1A7F"/>
    <w:rsid w:val="00BB1C16"/>
    <w:rsid w:val="00BB1CDC"/>
    <w:rsid w:val="00BB1E91"/>
    <w:rsid w:val="00BB217E"/>
    <w:rsid w:val="00BB231F"/>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50A"/>
    <w:rsid w:val="00BB690B"/>
    <w:rsid w:val="00BB6AC2"/>
    <w:rsid w:val="00BB72C7"/>
    <w:rsid w:val="00BB7705"/>
    <w:rsid w:val="00BB7751"/>
    <w:rsid w:val="00BB77B5"/>
    <w:rsid w:val="00BB7D19"/>
    <w:rsid w:val="00BB7F83"/>
    <w:rsid w:val="00BC00B3"/>
    <w:rsid w:val="00BC00B8"/>
    <w:rsid w:val="00BC0650"/>
    <w:rsid w:val="00BC087F"/>
    <w:rsid w:val="00BC16FD"/>
    <w:rsid w:val="00BC17A0"/>
    <w:rsid w:val="00BC1C3F"/>
    <w:rsid w:val="00BC1D1C"/>
    <w:rsid w:val="00BC2365"/>
    <w:rsid w:val="00BC2B5A"/>
    <w:rsid w:val="00BC2DEA"/>
    <w:rsid w:val="00BC3229"/>
    <w:rsid w:val="00BC333E"/>
    <w:rsid w:val="00BC35AF"/>
    <w:rsid w:val="00BC361D"/>
    <w:rsid w:val="00BC384E"/>
    <w:rsid w:val="00BC3BC4"/>
    <w:rsid w:val="00BC3CF6"/>
    <w:rsid w:val="00BC45B1"/>
    <w:rsid w:val="00BC48B8"/>
    <w:rsid w:val="00BC49CF"/>
    <w:rsid w:val="00BC52CB"/>
    <w:rsid w:val="00BC574A"/>
    <w:rsid w:val="00BC6095"/>
    <w:rsid w:val="00BC61BF"/>
    <w:rsid w:val="00BC627D"/>
    <w:rsid w:val="00BC6966"/>
    <w:rsid w:val="00BC6F06"/>
    <w:rsid w:val="00BC739E"/>
    <w:rsid w:val="00BC7460"/>
    <w:rsid w:val="00BC75E8"/>
    <w:rsid w:val="00BD006F"/>
    <w:rsid w:val="00BD0C6A"/>
    <w:rsid w:val="00BD1295"/>
    <w:rsid w:val="00BD12D5"/>
    <w:rsid w:val="00BD1B53"/>
    <w:rsid w:val="00BD1F85"/>
    <w:rsid w:val="00BD221F"/>
    <w:rsid w:val="00BD25B4"/>
    <w:rsid w:val="00BD26BC"/>
    <w:rsid w:val="00BD2DF5"/>
    <w:rsid w:val="00BD3869"/>
    <w:rsid w:val="00BD4429"/>
    <w:rsid w:val="00BD450D"/>
    <w:rsid w:val="00BD4A62"/>
    <w:rsid w:val="00BD4E1C"/>
    <w:rsid w:val="00BD5752"/>
    <w:rsid w:val="00BD5CAB"/>
    <w:rsid w:val="00BD6103"/>
    <w:rsid w:val="00BD62DB"/>
    <w:rsid w:val="00BD6D3B"/>
    <w:rsid w:val="00BD6EAA"/>
    <w:rsid w:val="00BD711D"/>
    <w:rsid w:val="00BE1D91"/>
    <w:rsid w:val="00BE255D"/>
    <w:rsid w:val="00BE2560"/>
    <w:rsid w:val="00BE2912"/>
    <w:rsid w:val="00BE2D10"/>
    <w:rsid w:val="00BE31D3"/>
    <w:rsid w:val="00BE3C79"/>
    <w:rsid w:val="00BE402B"/>
    <w:rsid w:val="00BE4393"/>
    <w:rsid w:val="00BE5B98"/>
    <w:rsid w:val="00BE5BD9"/>
    <w:rsid w:val="00BE5EC2"/>
    <w:rsid w:val="00BE6AC9"/>
    <w:rsid w:val="00BE6BE0"/>
    <w:rsid w:val="00BE706B"/>
    <w:rsid w:val="00BF010E"/>
    <w:rsid w:val="00BF0CFF"/>
    <w:rsid w:val="00BF0E02"/>
    <w:rsid w:val="00BF11B0"/>
    <w:rsid w:val="00BF159A"/>
    <w:rsid w:val="00BF15E5"/>
    <w:rsid w:val="00BF1691"/>
    <w:rsid w:val="00BF2C87"/>
    <w:rsid w:val="00BF347E"/>
    <w:rsid w:val="00BF428B"/>
    <w:rsid w:val="00BF596E"/>
    <w:rsid w:val="00BF65A0"/>
    <w:rsid w:val="00BF70DC"/>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662"/>
    <w:rsid w:val="00C03DB7"/>
    <w:rsid w:val="00C04549"/>
    <w:rsid w:val="00C048C7"/>
    <w:rsid w:val="00C04A00"/>
    <w:rsid w:val="00C04B18"/>
    <w:rsid w:val="00C0538D"/>
    <w:rsid w:val="00C05697"/>
    <w:rsid w:val="00C05CD7"/>
    <w:rsid w:val="00C0621D"/>
    <w:rsid w:val="00C06A72"/>
    <w:rsid w:val="00C07572"/>
    <w:rsid w:val="00C07B46"/>
    <w:rsid w:val="00C104E6"/>
    <w:rsid w:val="00C105C3"/>
    <w:rsid w:val="00C107DB"/>
    <w:rsid w:val="00C110D3"/>
    <w:rsid w:val="00C11B3F"/>
    <w:rsid w:val="00C11BC1"/>
    <w:rsid w:val="00C1251F"/>
    <w:rsid w:val="00C1279F"/>
    <w:rsid w:val="00C1363B"/>
    <w:rsid w:val="00C13C0E"/>
    <w:rsid w:val="00C13D91"/>
    <w:rsid w:val="00C13E9B"/>
    <w:rsid w:val="00C1407C"/>
    <w:rsid w:val="00C14306"/>
    <w:rsid w:val="00C14547"/>
    <w:rsid w:val="00C1498A"/>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2167"/>
    <w:rsid w:val="00C22A40"/>
    <w:rsid w:val="00C22A42"/>
    <w:rsid w:val="00C22B2F"/>
    <w:rsid w:val="00C22F19"/>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6443"/>
    <w:rsid w:val="00C366CA"/>
    <w:rsid w:val="00C369B3"/>
    <w:rsid w:val="00C36EE7"/>
    <w:rsid w:val="00C379D8"/>
    <w:rsid w:val="00C37C41"/>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3A5"/>
    <w:rsid w:val="00C54F12"/>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393C"/>
    <w:rsid w:val="00C9414E"/>
    <w:rsid w:val="00C943F8"/>
    <w:rsid w:val="00C95166"/>
    <w:rsid w:val="00C951BF"/>
    <w:rsid w:val="00C95375"/>
    <w:rsid w:val="00C958BA"/>
    <w:rsid w:val="00C95926"/>
    <w:rsid w:val="00C965ED"/>
    <w:rsid w:val="00C96AC9"/>
    <w:rsid w:val="00C97DAB"/>
    <w:rsid w:val="00CA0184"/>
    <w:rsid w:val="00CA0C95"/>
    <w:rsid w:val="00CA1741"/>
    <w:rsid w:val="00CA18F9"/>
    <w:rsid w:val="00CA196C"/>
    <w:rsid w:val="00CA21C1"/>
    <w:rsid w:val="00CA2738"/>
    <w:rsid w:val="00CA2B21"/>
    <w:rsid w:val="00CA374B"/>
    <w:rsid w:val="00CA3B98"/>
    <w:rsid w:val="00CA3FEA"/>
    <w:rsid w:val="00CA3FFE"/>
    <w:rsid w:val="00CA4757"/>
    <w:rsid w:val="00CA5402"/>
    <w:rsid w:val="00CA645B"/>
    <w:rsid w:val="00CA6D62"/>
    <w:rsid w:val="00CA73D0"/>
    <w:rsid w:val="00CA7866"/>
    <w:rsid w:val="00CA7CB4"/>
    <w:rsid w:val="00CA7FF1"/>
    <w:rsid w:val="00CB03E9"/>
    <w:rsid w:val="00CB047A"/>
    <w:rsid w:val="00CB06A5"/>
    <w:rsid w:val="00CB0EEE"/>
    <w:rsid w:val="00CB0F4F"/>
    <w:rsid w:val="00CB1211"/>
    <w:rsid w:val="00CB1E60"/>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08B4"/>
    <w:rsid w:val="00CE10AF"/>
    <w:rsid w:val="00CE1188"/>
    <w:rsid w:val="00CE1229"/>
    <w:rsid w:val="00CE16F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2A5"/>
    <w:rsid w:val="00CF759E"/>
    <w:rsid w:val="00D00283"/>
    <w:rsid w:val="00D006ED"/>
    <w:rsid w:val="00D01114"/>
    <w:rsid w:val="00D02B00"/>
    <w:rsid w:val="00D02ED3"/>
    <w:rsid w:val="00D02F8F"/>
    <w:rsid w:val="00D03237"/>
    <w:rsid w:val="00D035C3"/>
    <w:rsid w:val="00D03ADA"/>
    <w:rsid w:val="00D03FD7"/>
    <w:rsid w:val="00D04BCA"/>
    <w:rsid w:val="00D05349"/>
    <w:rsid w:val="00D05C99"/>
    <w:rsid w:val="00D05E54"/>
    <w:rsid w:val="00D0691D"/>
    <w:rsid w:val="00D06F5B"/>
    <w:rsid w:val="00D07704"/>
    <w:rsid w:val="00D07A4A"/>
    <w:rsid w:val="00D1156C"/>
    <w:rsid w:val="00D117B6"/>
    <w:rsid w:val="00D11A4B"/>
    <w:rsid w:val="00D11B06"/>
    <w:rsid w:val="00D128BB"/>
    <w:rsid w:val="00D129A7"/>
    <w:rsid w:val="00D13EDB"/>
    <w:rsid w:val="00D14857"/>
    <w:rsid w:val="00D14AC4"/>
    <w:rsid w:val="00D1555C"/>
    <w:rsid w:val="00D16341"/>
    <w:rsid w:val="00D163EA"/>
    <w:rsid w:val="00D16CAC"/>
    <w:rsid w:val="00D1795A"/>
    <w:rsid w:val="00D17F68"/>
    <w:rsid w:val="00D203A5"/>
    <w:rsid w:val="00D21BE2"/>
    <w:rsid w:val="00D21CE7"/>
    <w:rsid w:val="00D224B1"/>
    <w:rsid w:val="00D22927"/>
    <w:rsid w:val="00D22998"/>
    <w:rsid w:val="00D22DF3"/>
    <w:rsid w:val="00D22E57"/>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67C3"/>
    <w:rsid w:val="00D3777C"/>
    <w:rsid w:val="00D37B59"/>
    <w:rsid w:val="00D37C3D"/>
    <w:rsid w:val="00D37CBA"/>
    <w:rsid w:val="00D37CE9"/>
    <w:rsid w:val="00D37F1D"/>
    <w:rsid w:val="00D37F78"/>
    <w:rsid w:val="00D4037C"/>
    <w:rsid w:val="00D40514"/>
    <w:rsid w:val="00D40610"/>
    <w:rsid w:val="00D41220"/>
    <w:rsid w:val="00D41717"/>
    <w:rsid w:val="00D424A4"/>
    <w:rsid w:val="00D43702"/>
    <w:rsid w:val="00D44526"/>
    <w:rsid w:val="00D44527"/>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1F80"/>
    <w:rsid w:val="00D628D8"/>
    <w:rsid w:val="00D6334E"/>
    <w:rsid w:val="00D63350"/>
    <w:rsid w:val="00D63421"/>
    <w:rsid w:val="00D63673"/>
    <w:rsid w:val="00D638DC"/>
    <w:rsid w:val="00D63C7D"/>
    <w:rsid w:val="00D64168"/>
    <w:rsid w:val="00D643D6"/>
    <w:rsid w:val="00D6495D"/>
    <w:rsid w:val="00D64E65"/>
    <w:rsid w:val="00D6566A"/>
    <w:rsid w:val="00D656A0"/>
    <w:rsid w:val="00D65C12"/>
    <w:rsid w:val="00D6760C"/>
    <w:rsid w:val="00D67C29"/>
    <w:rsid w:val="00D67EC8"/>
    <w:rsid w:val="00D707BF"/>
    <w:rsid w:val="00D70C9A"/>
    <w:rsid w:val="00D71714"/>
    <w:rsid w:val="00D71826"/>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6C17"/>
    <w:rsid w:val="00D8704D"/>
    <w:rsid w:val="00D870B9"/>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4AF"/>
    <w:rsid w:val="00D97B50"/>
    <w:rsid w:val="00DA0156"/>
    <w:rsid w:val="00DA026B"/>
    <w:rsid w:val="00DA0596"/>
    <w:rsid w:val="00DA066C"/>
    <w:rsid w:val="00DA0A46"/>
    <w:rsid w:val="00DA17A5"/>
    <w:rsid w:val="00DA18EA"/>
    <w:rsid w:val="00DA1C8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7D4"/>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06F6"/>
    <w:rsid w:val="00DD14C3"/>
    <w:rsid w:val="00DD1DDB"/>
    <w:rsid w:val="00DD256B"/>
    <w:rsid w:val="00DD2A8E"/>
    <w:rsid w:val="00DD2FE6"/>
    <w:rsid w:val="00DD3358"/>
    <w:rsid w:val="00DD3D56"/>
    <w:rsid w:val="00DD40C8"/>
    <w:rsid w:val="00DD489C"/>
    <w:rsid w:val="00DD516A"/>
    <w:rsid w:val="00DD52AD"/>
    <w:rsid w:val="00DD5808"/>
    <w:rsid w:val="00DD6BDA"/>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75B"/>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3743"/>
    <w:rsid w:val="00E043A0"/>
    <w:rsid w:val="00E04440"/>
    <w:rsid w:val="00E04726"/>
    <w:rsid w:val="00E04818"/>
    <w:rsid w:val="00E04D86"/>
    <w:rsid w:val="00E05258"/>
    <w:rsid w:val="00E053FD"/>
    <w:rsid w:val="00E063CA"/>
    <w:rsid w:val="00E06DF4"/>
    <w:rsid w:val="00E072C5"/>
    <w:rsid w:val="00E07605"/>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608"/>
    <w:rsid w:val="00E15C2F"/>
    <w:rsid w:val="00E15DF3"/>
    <w:rsid w:val="00E17697"/>
    <w:rsid w:val="00E17C5D"/>
    <w:rsid w:val="00E205DE"/>
    <w:rsid w:val="00E20F37"/>
    <w:rsid w:val="00E21226"/>
    <w:rsid w:val="00E21A1A"/>
    <w:rsid w:val="00E222F9"/>
    <w:rsid w:val="00E22D22"/>
    <w:rsid w:val="00E22DB9"/>
    <w:rsid w:val="00E23490"/>
    <w:rsid w:val="00E2352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818"/>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33E"/>
    <w:rsid w:val="00E54F11"/>
    <w:rsid w:val="00E5573E"/>
    <w:rsid w:val="00E55DF3"/>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317"/>
    <w:rsid w:val="00E85AA4"/>
    <w:rsid w:val="00E85FD4"/>
    <w:rsid w:val="00E862EB"/>
    <w:rsid w:val="00E86788"/>
    <w:rsid w:val="00E86F28"/>
    <w:rsid w:val="00E87613"/>
    <w:rsid w:val="00E8789E"/>
    <w:rsid w:val="00E878E4"/>
    <w:rsid w:val="00E8797C"/>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8D3"/>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9FC"/>
    <w:rsid w:val="00ED0BB0"/>
    <w:rsid w:val="00ED17ED"/>
    <w:rsid w:val="00ED183D"/>
    <w:rsid w:val="00ED2037"/>
    <w:rsid w:val="00ED2064"/>
    <w:rsid w:val="00ED2943"/>
    <w:rsid w:val="00ED29ED"/>
    <w:rsid w:val="00ED2B39"/>
    <w:rsid w:val="00ED38CE"/>
    <w:rsid w:val="00ED4285"/>
    <w:rsid w:val="00ED4820"/>
    <w:rsid w:val="00ED657E"/>
    <w:rsid w:val="00ED6FB7"/>
    <w:rsid w:val="00ED7572"/>
    <w:rsid w:val="00ED7667"/>
    <w:rsid w:val="00ED7B62"/>
    <w:rsid w:val="00EE2B1F"/>
    <w:rsid w:val="00EE36B0"/>
    <w:rsid w:val="00EE3B02"/>
    <w:rsid w:val="00EE3D0D"/>
    <w:rsid w:val="00EE4FF9"/>
    <w:rsid w:val="00EE5C23"/>
    <w:rsid w:val="00EE6E78"/>
    <w:rsid w:val="00EE7661"/>
    <w:rsid w:val="00EF0072"/>
    <w:rsid w:val="00EF037C"/>
    <w:rsid w:val="00EF1053"/>
    <w:rsid w:val="00EF1C58"/>
    <w:rsid w:val="00EF29EB"/>
    <w:rsid w:val="00EF2A2E"/>
    <w:rsid w:val="00EF2EA2"/>
    <w:rsid w:val="00EF3DF0"/>
    <w:rsid w:val="00EF47C6"/>
    <w:rsid w:val="00EF4D69"/>
    <w:rsid w:val="00EF5337"/>
    <w:rsid w:val="00EF5518"/>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95C"/>
    <w:rsid w:val="00F04977"/>
    <w:rsid w:val="00F058B9"/>
    <w:rsid w:val="00F06136"/>
    <w:rsid w:val="00F06410"/>
    <w:rsid w:val="00F0684D"/>
    <w:rsid w:val="00F06B59"/>
    <w:rsid w:val="00F07A41"/>
    <w:rsid w:val="00F103DB"/>
    <w:rsid w:val="00F1087D"/>
    <w:rsid w:val="00F109BD"/>
    <w:rsid w:val="00F10FDC"/>
    <w:rsid w:val="00F11646"/>
    <w:rsid w:val="00F12105"/>
    <w:rsid w:val="00F12274"/>
    <w:rsid w:val="00F1270E"/>
    <w:rsid w:val="00F12F06"/>
    <w:rsid w:val="00F139C6"/>
    <w:rsid w:val="00F13B6D"/>
    <w:rsid w:val="00F13C45"/>
    <w:rsid w:val="00F1421B"/>
    <w:rsid w:val="00F14436"/>
    <w:rsid w:val="00F144E6"/>
    <w:rsid w:val="00F14F93"/>
    <w:rsid w:val="00F15E85"/>
    <w:rsid w:val="00F16979"/>
    <w:rsid w:val="00F16A9D"/>
    <w:rsid w:val="00F16E23"/>
    <w:rsid w:val="00F17650"/>
    <w:rsid w:val="00F202F6"/>
    <w:rsid w:val="00F20884"/>
    <w:rsid w:val="00F20D5A"/>
    <w:rsid w:val="00F20D88"/>
    <w:rsid w:val="00F218AE"/>
    <w:rsid w:val="00F22629"/>
    <w:rsid w:val="00F2305A"/>
    <w:rsid w:val="00F23246"/>
    <w:rsid w:val="00F2389E"/>
    <w:rsid w:val="00F24297"/>
    <w:rsid w:val="00F24902"/>
    <w:rsid w:val="00F2499B"/>
    <w:rsid w:val="00F24D5D"/>
    <w:rsid w:val="00F24FE1"/>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E55"/>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805"/>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47F4"/>
    <w:rsid w:val="00F674D3"/>
    <w:rsid w:val="00F675DF"/>
    <w:rsid w:val="00F67B4F"/>
    <w:rsid w:val="00F702E6"/>
    <w:rsid w:val="00F70EBA"/>
    <w:rsid w:val="00F7115C"/>
    <w:rsid w:val="00F714B9"/>
    <w:rsid w:val="00F71BBB"/>
    <w:rsid w:val="00F71C94"/>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0D9"/>
    <w:rsid w:val="00F837EF"/>
    <w:rsid w:val="00F83A8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3A87"/>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547"/>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37C"/>
    <w:rsid w:val="00FD04F7"/>
    <w:rsid w:val="00FD0CFE"/>
    <w:rsid w:val="00FD0FF5"/>
    <w:rsid w:val="00FD2958"/>
    <w:rsid w:val="00FD29B3"/>
    <w:rsid w:val="00FD2B92"/>
    <w:rsid w:val="00FD2C10"/>
    <w:rsid w:val="00FD37B7"/>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D8D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
    <w:link w:val="15"/>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
    <w:name w:val="toc 6"/>
    <w:basedOn w:val="a"/>
    <w:next w:val="a"/>
    <w:autoRedefine/>
    <w:uiPriority w:val="39"/>
    <w:unhideWhenUsed/>
    <w:rsid w:val="006927A5"/>
    <w:pPr>
      <w:spacing w:after="100"/>
      <w:ind w:left="1100"/>
    </w:pPr>
    <w:rPr>
      <w:rFonts w:eastAsiaTheme="minorEastAsia"/>
    </w:rPr>
  </w:style>
  <w:style w:type="paragraph" w:styleId="7">
    <w:name w:val="toc 7"/>
    <w:basedOn w:val="a"/>
    <w:next w:val="a"/>
    <w:autoRedefine/>
    <w:uiPriority w:val="39"/>
    <w:unhideWhenUsed/>
    <w:rsid w:val="006927A5"/>
    <w:pPr>
      <w:spacing w:after="100"/>
      <w:ind w:left="1320"/>
    </w:pPr>
    <w:rPr>
      <w:rFonts w:eastAsiaTheme="minorEastAsia"/>
    </w:rPr>
  </w:style>
  <w:style w:type="paragraph" w:styleId="81">
    <w:name w:val="toc 8"/>
    <w:basedOn w:val="a"/>
    <w:next w:val="a"/>
    <w:autoRedefine/>
    <w:uiPriority w:val="39"/>
    <w:unhideWhenUsed/>
    <w:rsid w:val="006927A5"/>
    <w:pPr>
      <w:spacing w:after="100"/>
      <w:ind w:left="1540"/>
    </w:pPr>
    <w:rPr>
      <w:rFonts w:eastAsiaTheme="minorEastAsia"/>
    </w:rPr>
  </w:style>
  <w:style w:type="paragraph" w:styleId="9">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C8112F"/>
    <w:rPr>
      <w:b/>
      <w:bCs/>
      <w:color w:val="26282F"/>
    </w:rPr>
  </w:style>
  <w:style w:type="paragraph" w:styleId="afff2">
    <w:name w:val="Document Map"/>
    <w:basedOn w:val="a"/>
    <w:link w:val="afff3"/>
    <w:uiPriority w:val="99"/>
    <w:semiHidden/>
    <w:unhideWhenUsed/>
    <w:rsid w:val="00873942"/>
    <w:rPr>
      <w:rFonts w:ascii="Tahoma" w:hAnsi="Tahoma" w:cs="Tahoma"/>
      <w:sz w:val="16"/>
      <w:szCs w:val="16"/>
    </w:rPr>
  </w:style>
  <w:style w:type="character" w:customStyle="1" w:styleId="afff3">
    <w:name w:val="Схема документа Знак"/>
    <w:basedOn w:val="a0"/>
    <w:link w:val="afff2"/>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4">
    <w:name w:val="caption"/>
    <w:basedOn w:val="a"/>
    <w:next w:val="a"/>
    <w:uiPriority w:val="35"/>
    <w:unhideWhenUsed/>
    <w:qFormat/>
    <w:rsid w:val="007A1F46"/>
    <w:pPr>
      <w:spacing w:after="200"/>
    </w:pPr>
    <w:rPr>
      <w:i/>
      <w:iCs/>
      <w:color w:val="1F497D" w:themeColor="text2"/>
      <w:sz w:val="18"/>
      <w:szCs w:val="18"/>
    </w:rPr>
  </w:style>
  <w:style w:type="paragraph" w:styleId="afff5">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6"/>
    <w:uiPriority w:val="99"/>
    <w:rsid w:val="003D1384"/>
    <w:pPr>
      <w:spacing w:line="276" w:lineRule="auto"/>
      <w:ind w:firstLine="567"/>
      <w:jc w:val="both"/>
    </w:pPr>
    <w:rPr>
      <w:rFonts w:ascii="Verdana" w:hAnsi="Verdana"/>
      <w:sz w:val="20"/>
      <w:szCs w:val="20"/>
    </w:rPr>
  </w:style>
  <w:style w:type="character" w:customStyle="1" w:styleId="afff6">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5"/>
    <w:uiPriority w:val="99"/>
    <w:rsid w:val="003D1384"/>
    <w:rPr>
      <w:rFonts w:ascii="Verdana" w:eastAsia="Times New Roman" w:hAnsi="Verdana" w:cs="Times New Roman"/>
      <w:sz w:val="20"/>
      <w:szCs w:val="20"/>
      <w:lang w:eastAsia="ru-RU"/>
    </w:rPr>
  </w:style>
  <w:style w:type="character" w:styleId="afff7">
    <w:name w:val="footnote reference"/>
    <w:uiPriority w:val="99"/>
    <w:rsid w:val="003D1384"/>
    <w:rPr>
      <w:vertAlign w:val="superscript"/>
    </w:rPr>
  </w:style>
  <w:style w:type="paragraph" w:customStyle="1" w:styleId="afff8">
    <w:name w:val="ОТЧЕТ СуперОкс"/>
    <w:basedOn w:val="a3"/>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7"/>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0"/>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0"/>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9">
    <w:name w:val="Основной текст_"/>
    <w:basedOn w:val="a0"/>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9"/>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9"/>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0"/>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29576020">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7190023">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6720952">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16230825">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35944653">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06323128">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319029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14247330">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37085148">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786361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1922935">
      <w:bodyDiv w:val="1"/>
      <w:marLeft w:val="0"/>
      <w:marRight w:val="0"/>
      <w:marTop w:val="0"/>
      <w:marBottom w:val="0"/>
      <w:divBdr>
        <w:top w:val="none" w:sz="0" w:space="0" w:color="auto"/>
        <w:left w:val="none" w:sz="0" w:space="0" w:color="auto"/>
        <w:bottom w:val="none" w:sz="0" w:space="0" w:color="auto"/>
        <w:right w:val="none" w:sz="0" w:space="0" w:color="auto"/>
      </w:divBdr>
    </w:div>
    <w:div w:id="1431775101">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597518829">
      <w:bodyDiv w:val="1"/>
      <w:marLeft w:val="0"/>
      <w:marRight w:val="0"/>
      <w:marTop w:val="0"/>
      <w:marBottom w:val="0"/>
      <w:divBdr>
        <w:top w:val="none" w:sz="0" w:space="0" w:color="auto"/>
        <w:left w:val="none" w:sz="0" w:space="0" w:color="auto"/>
        <w:bottom w:val="none" w:sz="0" w:space="0" w:color="auto"/>
        <w:right w:val="none" w:sz="0" w:space="0" w:color="auto"/>
      </w:divBdr>
    </w:div>
    <w:div w:id="16003288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59193118">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19443616">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NUL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35F66-7C9D-4E1E-B38F-0B401B769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10519</Words>
  <Characters>59962</Characters>
  <Application>Microsoft Office Word</Application>
  <DocSecurity>0</DocSecurity>
  <Lines>499</Lines>
  <Paragraphs>140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70341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2020-07-20T13:49:00Z</dcterms:created>
  <dcterms:modified xsi:type="dcterms:W3CDTF">2020-08-11T13:03:00Z</dcterms:modified>
</cp:coreProperties>
</file>